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D368" w14:textId="6B58D2E5" w:rsidR="004E74C6" w:rsidRPr="004E74C6" w:rsidRDefault="004E74C6" w:rsidP="004E74C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bookmarkStart w:id="0" w:name="_Hlk169608713"/>
      <w:r w:rsidRPr="004E74C6">
        <w:rPr>
          <w:rFonts w:ascii="Times New Roman" w:eastAsia="Calibri" w:hAnsi="Times New Roman" w:cs="Times New Roman"/>
          <w:b/>
          <w:bCs/>
          <w:sz w:val="24"/>
          <w:szCs w:val="26"/>
        </w:rPr>
        <w:t>T</w:t>
      </w:r>
      <w:r w:rsidR="00855EE5" w:rsidRPr="004E74C6">
        <w:rPr>
          <w:rFonts w:ascii="Times New Roman" w:eastAsia="Calibri" w:hAnsi="Times New Roman" w:cs="Times New Roman"/>
          <w:b/>
          <w:bCs/>
          <w:sz w:val="24"/>
          <w:szCs w:val="26"/>
        </w:rPr>
        <w:t>able</w:t>
      </w:r>
      <w:r w:rsidRPr="004E74C6">
        <w:rPr>
          <w:rFonts w:ascii="Times New Roman" w:eastAsia="Calibri" w:hAnsi="Times New Roman" w:cs="Times New Roman"/>
          <w:b/>
          <w:bCs/>
          <w:sz w:val="24"/>
          <w:szCs w:val="26"/>
        </w:rPr>
        <w:t xml:space="preserve"> 1</w:t>
      </w:r>
      <w:r w:rsidRPr="004E74C6">
        <w:rPr>
          <w:rFonts w:ascii="Times New Roman" w:eastAsia="Calibri" w:hAnsi="Times New Roman" w:cs="Times New Roman"/>
          <w:sz w:val="24"/>
          <w:szCs w:val="26"/>
        </w:rPr>
        <w:t xml:space="preserve"> Effect of irradiation doses and initial concentrations on removal efficiency percentage of antibiotics in individual synthetic samples</w:t>
      </w:r>
    </w:p>
    <w:tbl>
      <w:tblPr>
        <w:tblStyle w:val="TableGrid1"/>
        <w:tblW w:w="917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1316"/>
        <w:gridCol w:w="809"/>
        <w:gridCol w:w="1889"/>
        <w:gridCol w:w="2117"/>
        <w:gridCol w:w="1384"/>
      </w:tblGrid>
      <w:tr w:rsidR="004E74C6" w:rsidRPr="004E74C6" w14:paraId="3C0B26C0" w14:textId="77777777" w:rsidTr="003A67A7">
        <w:tc>
          <w:tcPr>
            <w:tcW w:w="1660" w:type="dxa"/>
            <w:vMerge w:val="restart"/>
            <w:tcBorders>
              <w:top w:val="single" w:sz="12" w:space="0" w:color="auto"/>
            </w:tcBorders>
          </w:tcPr>
          <w:p w14:paraId="5A0427C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bookmarkStart w:id="1" w:name="_Hlk137633234"/>
            <w:bookmarkEnd w:id="0"/>
            <w:r w:rsidRPr="004E74C6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1316" w:type="dxa"/>
            <w:vMerge w:val="restart"/>
            <w:tcBorders>
              <w:top w:val="single" w:sz="12" w:space="0" w:color="auto"/>
            </w:tcBorders>
          </w:tcPr>
          <w:p w14:paraId="6C76E5D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Irradiation dose (kGy)</w:t>
            </w:r>
          </w:p>
        </w:tc>
        <w:tc>
          <w:tcPr>
            <w:tcW w:w="809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btLr"/>
            <w:vAlign w:val="center"/>
          </w:tcPr>
          <w:p w14:paraId="285B6BAD" w14:textId="77777777" w:rsidR="004E74C6" w:rsidRPr="004E74C6" w:rsidRDefault="004E74C6" w:rsidP="004E7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3"/>
            <w:tcBorders>
              <w:top w:val="single" w:sz="12" w:space="0" w:color="auto"/>
            </w:tcBorders>
          </w:tcPr>
          <w:p w14:paraId="563EA34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Initial concentration (ppm)</w:t>
            </w:r>
          </w:p>
        </w:tc>
      </w:tr>
      <w:tr w:rsidR="004E74C6" w:rsidRPr="004E74C6" w14:paraId="4260724F" w14:textId="77777777" w:rsidTr="003A67A7"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12DA579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14:paraId="5D5DF18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808779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14:paraId="77E03BE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706831A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6845371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100</w:t>
            </w:r>
          </w:p>
        </w:tc>
      </w:tr>
      <w:tr w:rsidR="004E74C6" w:rsidRPr="004E74C6" w14:paraId="4A29F789" w14:textId="77777777" w:rsidTr="003A67A7">
        <w:tc>
          <w:tcPr>
            <w:tcW w:w="1660" w:type="dxa"/>
            <w:tcBorders>
              <w:top w:val="single" w:sz="4" w:space="0" w:color="auto"/>
            </w:tcBorders>
          </w:tcPr>
          <w:p w14:paraId="090E169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Enrofloxacin, 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14:paraId="7C8498A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5E15906" w14:textId="77777777" w:rsidR="004E74C6" w:rsidRPr="004E74C6" w:rsidRDefault="004E74C6" w:rsidP="004E74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Removal efficiency percentage</w:t>
            </w:r>
          </w:p>
        </w:tc>
        <w:tc>
          <w:tcPr>
            <w:tcW w:w="1889" w:type="dxa"/>
            <w:tcBorders>
              <w:top w:val="single" w:sz="4" w:space="0" w:color="auto"/>
            </w:tcBorders>
          </w:tcPr>
          <w:p w14:paraId="3120F58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5878E8C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384" w:type="dxa"/>
            <w:tcBorders>
              <w:top w:val="single" w:sz="4" w:space="0" w:color="auto"/>
            </w:tcBorders>
          </w:tcPr>
          <w:p w14:paraId="318804B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2B2EF283" w14:textId="77777777" w:rsidTr="003A67A7">
        <w:tc>
          <w:tcPr>
            <w:tcW w:w="1660" w:type="dxa"/>
          </w:tcPr>
          <w:p w14:paraId="470A23C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B0C51E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52AFE4D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40EBBE3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(97.4 ± 0.05)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2EEC115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(90.9±0.01)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384" w:type="dxa"/>
          </w:tcPr>
          <w:p w14:paraId="3162825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(98.9±0.06)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67CDB8D1" w14:textId="77777777" w:rsidTr="003A67A7">
        <w:tc>
          <w:tcPr>
            <w:tcW w:w="1660" w:type="dxa"/>
          </w:tcPr>
          <w:p w14:paraId="431A5A3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6502D20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38405AA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17E2285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(97.9±0.02)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5A322E2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(96.2 ± 0.08)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52216FE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(99.4 ± 0.01)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299B1E88" w14:textId="77777777" w:rsidTr="003A67A7">
        <w:tc>
          <w:tcPr>
            <w:tcW w:w="1660" w:type="dxa"/>
          </w:tcPr>
          <w:p w14:paraId="5A381EF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608B8E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07AB5C1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53F8280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(98.7 ± 0.01)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7224A0A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(97.9±0.04)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0234408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(99.5 ± 0.01)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718A00D2" w14:textId="77777777" w:rsidTr="003A67A7">
        <w:tc>
          <w:tcPr>
            <w:tcW w:w="1660" w:type="dxa"/>
          </w:tcPr>
          <w:p w14:paraId="3EEF0B7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Erythromycin </w:t>
            </w:r>
          </w:p>
        </w:tc>
        <w:tc>
          <w:tcPr>
            <w:tcW w:w="1316" w:type="dxa"/>
          </w:tcPr>
          <w:p w14:paraId="7396DC3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7D8A447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3C70EB5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  <w:tc>
          <w:tcPr>
            <w:tcW w:w="2117" w:type="dxa"/>
          </w:tcPr>
          <w:p w14:paraId="530109F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  <w:tc>
          <w:tcPr>
            <w:tcW w:w="1384" w:type="dxa"/>
          </w:tcPr>
          <w:p w14:paraId="69E7829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</w:tr>
      <w:tr w:rsidR="004E74C6" w:rsidRPr="004E74C6" w14:paraId="7CBACBF2" w14:textId="77777777" w:rsidTr="003A67A7">
        <w:tc>
          <w:tcPr>
            <w:tcW w:w="1660" w:type="dxa"/>
          </w:tcPr>
          <w:p w14:paraId="564E5EF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79D17B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00A2E0D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039804B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79F91F2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(82.3 ± 0.04)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384" w:type="dxa"/>
          </w:tcPr>
          <w:p w14:paraId="652CA4C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(64.0 ± 0.02)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</w:tr>
      <w:tr w:rsidR="004E74C6" w:rsidRPr="004E74C6" w14:paraId="324460B5" w14:textId="77777777" w:rsidTr="003A67A7">
        <w:tc>
          <w:tcPr>
            <w:tcW w:w="1660" w:type="dxa"/>
          </w:tcPr>
          <w:p w14:paraId="252EF8B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1607D98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4631A6A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79D22F0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0F61FBE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3D098BC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(92.4 ± 0.02)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1C31E74F" w14:textId="77777777" w:rsidTr="003A67A7">
        <w:tc>
          <w:tcPr>
            <w:tcW w:w="1660" w:type="dxa"/>
          </w:tcPr>
          <w:p w14:paraId="043ECC8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83A446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6E5EA43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3FCFB85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1EE0998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296ED6C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(99.0 ± 0.01)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51829CF0" w14:textId="77777777" w:rsidTr="003A67A7">
        <w:tc>
          <w:tcPr>
            <w:tcW w:w="1660" w:type="dxa"/>
          </w:tcPr>
          <w:p w14:paraId="41838DD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1316" w:type="dxa"/>
          </w:tcPr>
          <w:p w14:paraId="6EE4C67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599EDC3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3E73C05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2117" w:type="dxa"/>
          </w:tcPr>
          <w:p w14:paraId="79A69B9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384" w:type="dxa"/>
          </w:tcPr>
          <w:p w14:paraId="07AB4BA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18D6A259" w14:textId="77777777" w:rsidTr="003A67A7">
        <w:tc>
          <w:tcPr>
            <w:tcW w:w="1660" w:type="dxa"/>
          </w:tcPr>
          <w:p w14:paraId="1ACB776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0AB0B0E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377FDC9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3F3DA58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3B0419B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(98.3 ± 0.01)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384" w:type="dxa"/>
          </w:tcPr>
          <w:p w14:paraId="275C3E8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(93.2 ± 0.01)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7D500E02" w14:textId="77777777" w:rsidTr="003A67A7">
        <w:tc>
          <w:tcPr>
            <w:tcW w:w="1660" w:type="dxa"/>
          </w:tcPr>
          <w:p w14:paraId="7D1EEEB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26B9FAF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47DEA17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42E4243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454F679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(99.8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124507F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(99.9±0.0)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3A3FD987" w14:textId="77777777" w:rsidTr="003A67A7">
        <w:tc>
          <w:tcPr>
            <w:tcW w:w="1660" w:type="dxa"/>
          </w:tcPr>
          <w:p w14:paraId="03365D2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57A0C03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4CFBD5E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7449E56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51F3264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7810DEC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(99.9±0.0)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784C606B" w14:textId="77777777" w:rsidTr="003A67A7">
        <w:tc>
          <w:tcPr>
            <w:tcW w:w="1660" w:type="dxa"/>
          </w:tcPr>
          <w:p w14:paraId="3E88EA7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1316" w:type="dxa"/>
          </w:tcPr>
          <w:p w14:paraId="259853B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5FD1587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7D3ADEA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2117" w:type="dxa"/>
          </w:tcPr>
          <w:p w14:paraId="567BE92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1384" w:type="dxa"/>
          </w:tcPr>
          <w:p w14:paraId="6AAC8A8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1BDF6E63" w14:textId="77777777" w:rsidTr="003A67A7">
        <w:tc>
          <w:tcPr>
            <w:tcW w:w="1660" w:type="dxa"/>
          </w:tcPr>
          <w:p w14:paraId="251BEC3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3B420A3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6F8ED31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5544336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3473E1F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5CB160E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156DDD82" w14:textId="77777777" w:rsidTr="003A67A7">
        <w:tc>
          <w:tcPr>
            <w:tcW w:w="1660" w:type="dxa"/>
          </w:tcPr>
          <w:p w14:paraId="659A981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</w:tcPr>
          <w:p w14:paraId="76C9992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09" w:type="dxa"/>
            <w:vMerge/>
            <w:tcBorders>
              <w:bottom w:val="single" w:sz="4" w:space="0" w:color="auto"/>
            </w:tcBorders>
          </w:tcPr>
          <w:p w14:paraId="2F061FA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14:paraId="18F813A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</w:tcPr>
          <w:p w14:paraId="0017591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</w:tcPr>
          <w:p w14:paraId="1AC1BC9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0FC95ADC" w14:textId="77777777" w:rsidTr="003A67A7">
        <w:tc>
          <w:tcPr>
            <w:tcW w:w="1660" w:type="dxa"/>
            <w:tcBorders>
              <w:bottom w:val="single" w:sz="12" w:space="0" w:color="auto"/>
            </w:tcBorders>
          </w:tcPr>
          <w:p w14:paraId="32D778C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tcBorders>
              <w:bottom w:val="single" w:sz="12" w:space="0" w:color="auto"/>
            </w:tcBorders>
          </w:tcPr>
          <w:p w14:paraId="0F40444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09" w:type="dxa"/>
            <w:vMerge/>
            <w:tcBorders>
              <w:bottom w:val="single" w:sz="12" w:space="0" w:color="auto"/>
            </w:tcBorders>
          </w:tcPr>
          <w:p w14:paraId="2F8737A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tcBorders>
              <w:bottom w:val="single" w:sz="12" w:space="0" w:color="auto"/>
            </w:tcBorders>
          </w:tcPr>
          <w:p w14:paraId="716F94F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2117" w:type="dxa"/>
            <w:tcBorders>
              <w:bottom w:val="single" w:sz="12" w:space="0" w:color="auto"/>
            </w:tcBorders>
          </w:tcPr>
          <w:p w14:paraId="60B23BD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384" w:type="dxa"/>
            <w:tcBorders>
              <w:bottom w:val="single" w:sz="12" w:space="0" w:color="auto"/>
            </w:tcBorders>
          </w:tcPr>
          <w:p w14:paraId="30AD9F6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</w:tbl>
    <w:bookmarkEnd w:id="1"/>
    <w:p w14:paraId="3AAF69FC" w14:textId="77777777" w:rsidR="004E74C6" w:rsidRPr="004E74C6" w:rsidRDefault="004E74C6" w:rsidP="004E74C6">
      <w:pPr>
        <w:spacing w:after="0" w:line="240" w:lineRule="auto"/>
        <w:jc w:val="center"/>
        <w:rPr>
          <w:rFonts w:ascii="Times New Roman" w:eastAsia="Calibri" w:hAnsi="Times New Roman" w:cs="B Nazanin"/>
          <w:sz w:val="20"/>
          <w:szCs w:val="24"/>
          <w:lang w:bidi="fa-IR"/>
        </w:rPr>
      </w:pPr>
      <w:r w:rsidRPr="004E74C6">
        <w:rPr>
          <w:rFonts w:ascii="Times New Roman" w:eastAsia="Calibri" w:hAnsi="Times New Roman" w:cs="B Nazanin"/>
          <w:sz w:val="20"/>
          <w:szCs w:val="24"/>
          <w:lang w:bidi="fa-IR"/>
        </w:rPr>
        <w:t>The different letters indicate significant differences (</w:t>
      </w:r>
      <w:r w:rsidRPr="004E74C6">
        <w:rPr>
          <w:rFonts w:ascii="Times New Roman" w:eastAsia="Calibri" w:hAnsi="Times New Roman" w:cs="B Nazanin"/>
          <w:i/>
          <w:iCs/>
          <w:sz w:val="20"/>
          <w:szCs w:val="24"/>
          <w:lang w:bidi="fa-IR"/>
        </w:rPr>
        <w:t>P</w:t>
      </w:r>
      <w:r w:rsidRPr="004E74C6">
        <w:rPr>
          <w:rFonts w:ascii="Times New Roman" w:eastAsia="Calibri" w:hAnsi="Times New Roman" w:cs="Times New Roman"/>
          <w:sz w:val="20"/>
          <w:szCs w:val="24"/>
          <w:lang w:bidi="fa-IR"/>
        </w:rPr>
        <w:t>≤</w:t>
      </w:r>
      <w:r w:rsidRPr="004E74C6">
        <w:rPr>
          <w:rFonts w:ascii="Times New Roman" w:eastAsia="Calibri" w:hAnsi="Times New Roman" w:cs="B Nazanin"/>
          <w:sz w:val="20"/>
          <w:szCs w:val="24"/>
          <w:lang w:bidi="fa-IR"/>
        </w:rPr>
        <w:t>0.05).</w:t>
      </w:r>
    </w:p>
    <w:p w14:paraId="7681CDFF" w14:textId="77777777" w:rsidR="004E74C6" w:rsidRPr="004E74C6" w:rsidRDefault="004E74C6" w:rsidP="004E74C6">
      <w:pPr>
        <w:spacing w:after="0" w:line="240" w:lineRule="auto"/>
        <w:jc w:val="center"/>
        <w:rPr>
          <w:rFonts w:ascii="Times New Roman" w:eastAsia="Calibri" w:hAnsi="Times New Roman" w:cs="B Nazanin"/>
          <w:sz w:val="20"/>
          <w:szCs w:val="24"/>
          <w:lang w:bidi="fa-IR"/>
        </w:rPr>
      </w:pPr>
    </w:p>
    <w:p w14:paraId="34718F49" w14:textId="30998C56" w:rsidR="00922F0C" w:rsidRDefault="00922F0C"/>
    <w:p w14:paraId="0DA98CCC" w14:textId="3C8B2183" w:rsidR="004E74C6" w:rsidRDefault="004E74C6"/>
    <w:p w14:paraId="4091694B" w14:textId="25813FC2" w:rsidR="004E74C6" w:rsidRDefault="004E74C6"/>
    <w:p w14:paraId="6A77C353" w14:textId="0F8D3CCB" w:rsidR="004E74C6" w:rsidRDefault="004E74C6"/>
    <w:p w14:paraId="3861F1F7" w14:textId="208C6FBE" w:rsidR="004E74C6" w:rsidRDefault="004E74C6"/>
    <w:p w14:paraId="46A78BCA" w14:textId="24AA8DF7" w:rsidR="004E74C6" w:rsidRDefault="004E74C6"/>
    <w:p w14:paraId="3E14FE71" w14:textId="46721A5B" w:rsidR="004E74C6" w:rsidRDefault="004E74C6"/>
    <w:p w14:paraId="2269DEB7" w14:textId="5291DB29" w:rsidR="004E74C6" w:rsidRDefault="004E74C6"/>
    <w:p w14:paraId="40919514" w14:textId="2C10EA4C" w:rsidR="004E74C6" w:rsidRDefault="004E74C6"/>
    <w:p w14:paraId="1FF92AC5" w14:textId="34EA9425" w:rsidR="004E74C6" w:rsidRDefault="004E74C6"/>
    <w:p w14:paraId="26421B58" w14:textId="511FD8E2" w:rsidR="004E74C6" w:rsidRDefault="004E74C6"/>
    <w:p w14:paraId="4DD02EBE" w14:textId="469E044B" w:rsidR="004E74C6" w:rsidRDefault="004E74C6"/>
    <w:p w14:paraId="37177FD9" w14:textId="1B907011" w:rsidR="004E74C6" w:rsidRDefault="004E74C6"/>
    <w:p w14:paraId="0F27F38D" w14:textId="0AB7249E" w:rsidR="004E74C6" w:rsidRDefault="004E74C6"/>
    <w:p w14:paraId="2F048450" w14:textId="5B54AC68" w:rsidR="004E74C6" w:rsidRDefault="004E74C6"/>
    <w:p w14:paraId="5A66E639" w14:textId="389B0DBF" w:rsidR="004E74C6" w:rsidRDefault="004E74C6"/>
    <w:p w14:paraId="2F6B2796" w14:textId="3CDA7F1B" w:rsidR="004E74C6" w:rsidRDefault="004E74C6"/>
    <w:p w14:paraId="628CFCDC" w14:textId="77777777" w:rsidR="004E74C6" w:rsidRPr="004E74C6" w:rsidRDefault="004E74C6" w:rsidP="004E74C6">
      <w:pPr>
        <w:spacing w:after="0" w:line="240" w:lineRule="auto"/>
        <w:jc w:val="both"/>
        <w:rPr>
          <w:rFonts w:ascii="Times New Roman" w:eastAsia="Calibri" w:hAnsi="Times New Roman" w:cs="B Nazanin"/>
          <w:sz w:val="24"/>
          <w:szCs w:val="32"/>
        </w:rPr>
      </w:pPr>
      <w:bookmarkStart w:id="2" w:name="_Hlk169608725"/>
      <w:r w:rsidRPr="004E74C6">
        <w:rPr>
          <w:rFonts w:ascii="Times New Roman" w:eastAsia="Calibri" w:hAnsi="Times New Roman" w:cs="B Nazanin"/>
          <w:b/>
          <w:bCs/>
          <w:sz w:val="24"/>
          <w:szCs w:val="32"/>
        </w:rPr>
        <w:lastRenderedPageBreak/>
        <w:t>TABLE 2:</w:t>
      </w:r>
      <w:r w:rsidRPr="004E74C6">
        <w:rPr>
          <w:rFonts w:ascii="Times New Roman" w:eastAsia="Calibri" w:hAnsi="Times New Roman" w:cs="B Nazanin"/>
          <w:sz w:val="24"/>
          <w:szCs w:val="32"/>
        </w:rPr>
        <w:t xml:space="preserve"> </w:t>
      </w:r>
      <w:r w:rsidRPr="004E74C6">
        <w:rPr>
          <w:rFonts w:ascii="Times New Roman" w:eastAsia="Calibri" w:hAnsi="Times New Roman" w:cs="Times New Roman"/>
          <w:sz w:val="24"/>
          <w:szCs w:val="26"/>
        </w:rPr>
        <w:t>Effect of irradiation doses and initial concentrations on removal efficiency percentage of antibiotics in combined synthetic samples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1660"/>
        <w:gridCol w:w="778"/>
        <w:gridCol w:w="2489"/>
        <w:gridCol w:w="1142"/>
        <w:gridCol w:w="1042"/>
        <w:gridCol w:w="1133"/>
      </w:tblGrid>
      <w:tr w:rsidR="004E74C6" w:rsidRPr="004E74C6" w14:paraId="16527E7F" w14:textId="77777777" w:rsidTr="003A67A7">
        <w:trPr>
          <w:trHeight w:val="119"/>
          <w:jc w:val="center"/>
        </w:trPr>
        <w:tc>
          <w:tcPr>
            <w:tcW w:w="1116" w:type="dxa"/>
            <w:vMerge w:val="restart"/>
            <w:tcBorders>
              <w:top w:val="single" w:sz="12" w:space="0" w:color="auto"/>
            </w:tcBorders>
          </w:tcPr>
          <w:bookmarkEnd w:id="2"/>
          <w:p w14:paraId="55CD736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Irradiation Dose (kGy)</w:t>
            </w:r>
          </w:p>
        </w:tc>
        <w:tc>
          <w:tcPr>
            <w:tcW w:w="1660" w:type="dxa"/>
            <w:vMerge w:val="restart"/>
            <w:tcBorders>
              <w:top w:val="single" w:sz="12" w:space="0" w:color="auto"/>
            </w:tcBorders>
          </w:tcPr>
          <w:p w14:paraId="45D18E2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778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346AC62" w14:textId="77777777" w:rsidR="004E74C6" w:rsidRPr="004E74C6" w:rsidRDefault="004E74C6" w:rsidP="004E74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tcBorders>
              <w:top w:val="single" w:sz="12" w:space="0" w:color="auto"/>
            </w:tcBorders>
          </w:tcPr>
          <w:p w14:paraId="194FF30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3"/>
            <w:tcBorders>
              <w:top w:val="single" w:sz="12" w:space="0" w:color="auto"/>
            </w:tcBorders>
          </w:tcPr>
          <w:p w14:paraId="2B2A718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Initial concentrations</w:t>
            </w:r>
          </w:p>
        </w:tc>
      </w:tr>
      <w:tr w:rsidR="004E74C6" w:rsidRPr="004E74C6" w14:paraId="52C68494" w14:textId="77777777" w:rsidTr="003A67A7">
        <w:trPr>
          <w:trHeight w:val="119"/>
          <w:jc w:val="center"/>
        </w:trPr>
        <w:tc>
          <w:tcPr>
            <w:tcW w:w="1116" w:type="dxa"/>
            <w:vMerge/>
            <w:tcBorders>
              <w:bottom w:val="single" w:sz="4" w:space="0" w:color="auto"/>
            </w:tcBorders>
          </w:tcPr>
          <w:p w14:paraId="75CB8CE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</w:tcBorders>
          </w:tcPr>
          <w:p w14:paraId="1CEA422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14:paraId="61F9AFB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14:paraId="42D69A2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</w:tcPr>
          <w:p w14:paraId="3DE4BD7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 ppm</w:t>
            </w: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B46066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 ppm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8716F4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100 ppm</w:t>
            </w:r>
          </w:p>
        </w:tc>
      </w:tr>
      <w:tr w:rsidR="004E74C6" w:rsidRPr="004E74C6" w14:paraId="4D4374AE" w14:textId="77777777" w:rsidTr="003A67A7">
        <w:trPr>
          <w:jc w:val="center"/>
        </w:trPr>
        <w:tc>
          <w:tcPr>
            <w:tcW w:w="1116" w:type="dxa"/>
            <w:tcBorders>
              <w:top w:val="single" w:sz="4" w:space="0" w:color="auto"/>
            </w:tcBorders>
          </w:tcPr>
          <w:p w14:paraId="24D90BC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</w:tcPr>
          <w:p w14:paraId="35A61F0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 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</w:tcBorders>
            <w:textDirection w:val="btLr"/>
          </w:tcPr>
          <w:p w14:paraId="4101E0F5" w14:textId="77777777" w:rsidR="004E74C6" w:rsidRPr="004E74C6" w:rsidRDefault="004E74C6" w:rsidP="004E74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Removal efficiency percentage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14:paraId="001FE96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</w:tcPr>
          <w:p w14:paraId="634ACCF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  <w:tcBorders>
              <w:top w:val="single" w:sz="4" w:space="0" w:color="auto"/>
            </w:tcBorders>
          </w:tcPr>
          <w:p w14:paraId="47A52B4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67ABA2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2DF56F17" w14:textId="77777777" w:rsidTr="003A67A7">
        <w:trPr>
          <w:jc w:val="center"/>
        </w:trPr>
        <w:tc>
          <w:tcPr>
            <w:tcW w:w="1116" w:type="dxa"/>
          </w:tcPr>
          <w:p w14:paraId="2FE0183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0" w:type="dxa"/>
          </w:tcPr>
          <w:p w14:paraId="430EE4F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778" w:type="dxa"/>
            <w:vMerge/>
          </w:tcPr>
          <w:p w14:paraId="2D733E9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3934CC5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398F38B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4680610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4618515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09E086CE" w14:textId="77777777" w:rsidTr="003A67A7">
        <w:trPr>
          <w:jc w:val="center"/>
        </w:trPr>
        <w:tc>
          <w:tcPr>
            <w:tcW w:w="1116" w:type="dxa"/>
          </w:tcPr>
          <w:p w14:paraId="3BB3A23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75620DA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778" w:type="dxa"/>
            <w:vMerge/>
          </w:tcPr>
          <w:p w14:paraId="4DB300C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6730EFC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5B6AEB2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2FCBEC7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3D3A8A8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629AE20C" w14:textId="77777777" w:rsidTr="003A67A7">
        <w:trPr>
          <w:jc w:val="center"/>
        </w:trPr>
        <w:tc>
          <w:tcPr>
            <w:tcW w:w="1116" w:type="dxa"/>
          </w:tcPr>
          <w:p w14:paraId="05A03DB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6F6B734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778" w:type="dxa"/>
            <w:vMerge/>
          </w:tcPr>
          <w:p w14:paraId="0831A18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730E063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C114DD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3EE3ED4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49126AE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147E1A98" w14:textId="77777777" w:rsidTr="003A67A7">
        <w:trPr>
          <w:jc w:val="center"/>
        </w:trPr>
        <w:tc>
          <w:tcPr>
            <w:tcW w:w="1116" w:type="dxa"/>
          </w:tcPr>
          <w:p w14:paraId="6ADEDBE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2A7C65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 </w:t>
            </w:r>
          </w:p>
        </w:tc>
        <w:tc>
          <w:tcPr>
            <w:tcW w:w="778" w:type="dxa"/>
            <w:vMerge/>
          </w:tcPr>
          <w:p w14:paraId="7971277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0503BFA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BDB1AF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1FA563C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26F15CB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(97.8 ± 0.05)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</w:tr>
      <w:tr w:rsidR="004E74C6" w:rsidRPr="004E74C6" w14:paraId="7472FDCC" w14:textId="77777777" w:rsidTr="003A67A7">
        <w:trPr>
          <w:jc w:val="center"/>
        </w:trPr>
        <w:tc>
          <w:tcPr>
            <w:tcW w:w="1116" w:type="dxa"/>
          </w:tcPr>
          <w:p w14:paraId="44CEEB5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0" w:type="dxa"/>
          </w:tcPr>
          <w:p w14:paraId="51277CA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778" w:type="dxa"/>
            <w:vMerge/>
          </w:tcPr>
          <w:p w14:paraId="72E65C9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0A7B476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3670058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(79.0 ± 0.05)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042" w:type="dxa"/>
          </w:tcPr>
          <w:p w14:paraId="0290D93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(28.7 ± 0.03)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e</w:t>
            </w:r>
          </w:p>
        </w:tc>
        <w:tc>
          <w:tcPr>
            <w:tcW w:w="1133" w:type="dxa"/>
          </w:tcPr>
          <w:p w14:paraId="09EA16A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(8.5 ± 0.08)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f</w:t>
            </w:r>
          </w:p>
        </w:tc>
      </w:tr>
      <w:tr w:rsidR="004E74C6" w:rsidRPr="004E74C6" w14:paraId="7A63BD6D" w14:textId="77777777" w:rsidTr="003A67A7">
        <w:trPr>
          <w:jc w:val="center"/>
        </w:trPr>
        <w:tc>
          <w:tcPr>
            <w:tcW w:w="1116" w:type="dxa"/>
          </w:tcPr>
          <w:p w14:paraId="7A7F6DB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5A1D94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778" w:type="dxa"/>
            <w:vMerge/>
          </w:tcPr>
          <w:p w14:paraId="2D196F1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43C8316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21B368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190775D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4E3FA32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(98.7 ± 0.02)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3EF44755" w14:textId="77777777" w:rsidTr="003A67A7">
        <w:trPr>
          <w:jc w:val="center"/>
        </w:trPr>
        <w:tc>
          <w:tcPr>
            <w:tcW w:w="1116" w:type="dxa"/>
          </w:tcPr>
          <w:p w14:paraId="5F66F4C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BC8A18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778" w:type="dxa"/>
            <w:vMerge/>
          </w:tcPr>
          <w:p w14:paraId="2AEA675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7D8BCC5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72A63D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304436D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43F8E84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3CCEBA48" w14:textId="77777777" w:rsidTr="003A67A7">
        <w:trPr>
          <w:jc w:val="center"/>
        </w:trPr>
        <w:tc>
          <w:tcPr>
            <w:tcW w:w="1116" w:type="dxa"/>
          </w:tcPr>
          <w:p w14:paraId="3C6169A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01F53D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 </w:t>
            </w:r>
          </w:p>
        </w:tc>
        <w:tc>
          <w:tcPr>
            <w:tcW w:w="778" w:type="dxa"/>
            <w:vMerge/>
          </w:tcPr>
          <w:p w14:paraId="4CDEF6C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20AD19B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2BBF596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66D6279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40BA0E9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(99.6 ± 0.86)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2352262B" w14:textId="77777777" w:rsidTr="003A67A7">
        <w:trPr>
          <w:jc w:val="center"/>
        </w:trPr>
        <w:tc>
          <w:tcPr>
            <w:tcW w:w="1116" w:type="dxa"/>
          </w:tcPr>
          <w:p w14:paraId="61CD268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60" w:type="dxa"/>
          </w:tcPr>
          <w:p w14:paraId="164D23F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778" w:type="dxa"/>
            <w:vMerge/>
          </w:tcPr>
          <w:p w14:paraId="2868FF9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5F22F7C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5B89AED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(86.3 ± 0.07)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bc</w:t>
            </w:r>
          </w:p>
        </w:tc>
        <w:tc>
          <w:tcPr>
            <w:tcW w:w="1042" w:type="dxa"/>
          </w:tcPr>
          <w:p w14:paraId="4C065F5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(68.2 ± 0.02)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d</w:t>
            </w:r>
          </w:p>
        </w:tc>
        <w:tc>
          <w:tcPr>
            <w:tcW w:w="1133" w:type="dxa"/>
          </w:tcPr>
          <w:p w14:paraId="2B84DE5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(97.9 ± 0.15)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35026CE3" w14:textId="77777777" w:rsidTr="003A67A7">
        <w:trPr>
          <w:jc w:val="center"/>
        </w:trPr>
        <w:tc>
          <w:tcPr>
            <w:tcW w:w="1116" w:type="dxa"/>
          </w:tcPr>
          <w:p w14:paraId="218EF77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4B7904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778" w:type="dxa"/>
            <w:vMerge/>
          </w:tcPr>
          <w:p w14:paraId="1125DE2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74C8AED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51E8A08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646287C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33007E8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6F615D58" w14:textId="77777777" w:rsidTr="003A67A7">
        <w:trPr>
          <w:jc w:val="center"/>
        </w:trPr>
        <w:tc>
          <w:tcPr>
            <w:tcW w:w="1116" w:type="dxa"/>
          </w:tcPr>
          <w:p w14:paraId="39181FA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6D820AD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778" w:type="dxa"/>
            <w:vMerge/>
          </w:tcPr>
          <w:p w14:paraId="30E6285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08A6ED8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06F2E59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2F5E259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49D444D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3445B408" w14:textId="77777777" w:rsidTr="003A67A7">
        <w:trPr>
          <w:jc w:val="center"/>
        </w:trPr>
        <w:tc>
          <w:tcPr>
            <w:tcW w:w="1116" w:type="dxa"/>
          </w:tcPr>
          <w:p w14:paraId="0546DB2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0A5132A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 </w:t>
            </w:r>
          </w:p>
        </w:tc>
        <w:tc>
          <w:tcPr>
            <w:tcW w:w="778" w:type="dxa"/>
            <w:vMerge/>
          </w:tcPr>
          <w:p w14:paraId="68118E0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0481ABE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7DADB50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0C07D3F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235CA57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(99.5 ± 0.07)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77491309" w14:textId="77777777" w:rsidTr="003A67A7">
        <w:trPr>
          <w:jc w:val="center"/>
        </w:trPr>
        <w:tc>
          <w:tcPr>
            <w:tcW w:w="1116" w:type="dxa"/>
          </w:tcPr>
          <w:p w14:paraId="711867E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60" w:type="dxa"/>
          </w:tcPr>
          <w:p w14:paraId="5056F05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778" w:type="dxa"/>
            <w:vMerge/>
          </w:tcPr>
          <w:p w14:paraId="324E46B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7FFCAF6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1BE1EE1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(88.7 ± 0.08)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042" w:type="dxa"/>
          </w:tcPr>
          <w:p w14:paraId="4577C2F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(87.5 ± 0.04)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  <w:tc>
          <w:tcPr>
            <w:tcW w:w="1133" w:type="dxa"/>
          </w:tcPr>
          <w:p w14:paraId="1E7E888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(98.8 ± 0.05)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ab</w:t>
            </w:r>
          </w:p>
        </w:tc>
      </w:tr>
      <w:tr w:rsidR="004E74C6" w:rsidRPr="004E74C6" w14:paraId="11F261B8" w14:textId="77777777" w:rsidTr="003A67A7">
        <w:trPr>
          <w:jc w:val="center"/>
        </w:trPr>
        <w:tc>
          <w:tcPr>
            <w:tcW w:w="1116" w:type="dxa"/>
          </w:tcPr>
          <w:p w14:paraId="496C389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14:paraId="57C4615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778" w:type="dxa"/>
            <w:vMerge/>
          </w:tcPr>
          <w:p w14:paraId="23D7D21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14:paraId="29A3F47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</w:tcPr>
          <w:p w14:paraId="11E5EB2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</w:tcPr>
          <w:p w14:paraId="3C7ABE9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</w:tcPr>
          <w:p w14:paraId="4BEE59A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12CFB7E7" w14:textId="77777777" w:rsidTr="003A67A7">
        <w:trPr>
          <w:jc w:val="center"/>
        </w:trPr>
        <w:tc>
          <w:tcPr>
            <w:tcW w:w="1116" w:type="dxa"/>
            <w:tcBorders>
              <w:bottom w:val="single" w:sz="12" w:space="0" w:color="auto"/>
            </w:tcBorders>
          </w:tcPr>
          <w:p w14:paraId="1A9B819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  <w:tcBorders>
              <w:bottom w:val="single" w:sz="12" w:space="0" w:color="auto"/>
            </w:tcBorders>
          </w:tcPr>
          <w:p w14:paraId="5AC7956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778" w:type="dxa"/>
            <w:vMerge/>
            <w:tcBorders>
              <w:bottom w:val="single" w:sz="12" w:space="0" w:color="auto"/>
            </w:tcBorders>
          </w:tcPr>
          <w:p w14:paraId="35BCAEC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  <w:tcBorders>
              <w:bottom w:val="single" w:sz="12" w:space="0" w:color="auto"/>
            </w:tcBorders>
          </w:tcPr>
          <w:p w14:paraId="2289A78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tcBorders>
              <w:bottom w:val="single" w:sz="12" w:space="0" w:color="auto"/>
            </w:tcBorders>
          </w:tcPr>
          <w:p w14:paraId="15ED292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042" w:type="dxa"/>
            <w:tcBorders>
              <w:bottom w:val="single" w:sz="12" w:space="0" w:color="auto"/>
            </w:tcBorders>
          </w:tcPr>
          <w:p w14:paraId="4650BD1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1133" w:type="dxa"/>
            <w:tcBorders>
              <w:bottom w:val="single" w:sz="12" w:space="0" w:color="auto"/>
            </w:tcBorders>
          </w:tcPr>
          <w:p w14:paraId="227237B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</w:tbl>
    <w:p w14:paraId="45CEE5A5" w14:textId="77777777" w:rsidR="004E74C6" w:rsidRPr="004E74C6" w:rsidRDefault="004E74C6" w:rsidP="004E74C6">
      <w:pPr>
        <w:spacing w:after="0" w:line="240" w:lineRule="auto"/>
        <w:jc w:val="center"/>
        <w:rPr>
          <w:rFonts w:ascii="Times New Roman" w:eastAsia="Calibri" w:hAnsi="Times New Roman" w:cs="B Nazanin"/>
          <w:sz w:val="20"/>
          <w:szCs w:val="24"/>
          <w:lang w:bidi="fa-IR"/>
        </w:rPr>
      </w:pPr>
      <w:r w:rsidRPr="004E74C6">
        <w:rPr>
          <w:rFonts w:ascii="Times New Roman" w:eastAsia="Calibri" w:hAnsi="Times New Roman" w:cs="B Nazanin"/>
          <w:sz w:val="20"/>
          <w:szCs w:val="24"/>
          <w:lang w:bidi="fa-IR"/>
        </w:rPr>
        <w:t>The different letters indicate significant differences (</w:t>
      </w:r>
      <w:r w:rsidRPr="004E74C6">
        <w:rPr>
          <w:rFonts w:ascii="Times New Roman" w:eastAsia="Calibri" w:hAnsi="Times New Roman" w:cs="B Nazanin"/>
          <w:i/>
          <w:iCs/>
          <w:sz w:val="20"/>
          <w:szCs w:val="24"/>
          <w:lang w:bidi="fa-IR"/>
        </w:rPr>
        <w:t>P</w:t>
      </w:r>
      <w:r w:rsidRPr="004E74C6">
        <w:rPr>
          <w:rFonts w:ascii="Times New Roman" w:eastAsia="Calibri" w:hAnsi="Times New Roman" w:cs="Times New Roman"/>
          <w:sz w:val="20"/>
          <w:szCs w:val="24"/>
          <w:lang w:bidi="fa-IR"/>
        </w:rPr>
        <w:t>≤</w:t>
      </w:r>
      <w:r w:rsidRPr="004E74C6">
        <w:rPr>
          <w:rFonts w:ascii="Times New Roman" w:eastAsia="Calibri" w:hAnsi="Times New Roman" w:cs="B Nazanin"/>
          <w:sz w:val="20"/>
          <w:szCs w:val="24"/>
          <w:lang w:bidi="fa-IR"/>
        </w:rPr>
        <w:t>0.05).</w:t>
      </w:r>
    </w:p>
    <w:p w14:paraId="254B11F1" w14:textId="423316A0" w:rsidR="004E74C6" w:rsidRDefault="004E74C6"/>
    <w:p w14:paraId="3CF7DFC0" w14:textId="0C4FAA9C" w:rsidR="004E74C6" w:rsidRDefault="004E74C6"/>
    <w:p w14:paraId="6750DEB0" w14:textId="247BF2BC" w:rsidR="004E74C6" w:rsidRDefault="004E74C6"/>
    <w:p w14:paraId="421BE63F" w14:textId="435CD175" w:rsidR="004E74C6" w:rsidRDefault="004E74C6"/>
    <w:p w14:paraId="5ADC55C9" w14:textId="51D3E985" w:rsidR="004E74C6" w:rsidRDefault="004E74C6"/>
    <w:p w14:paraId="49B26390" w14:textId="5BA279C1" w:rsidR="004E74C6" w:rsidRDefault="004E74C6"/>
    <w:p w14:paraId="0325D747" w14:textId="5DC0836D" w:rsidR="004E74C6" w:rsidRDefault="004E74C6"/>
    <w:p w14:paraId="3D7ED520" w14:textId="45C30604" w:rsidR="004E74C6" w:rsidRDefault="004E74C6"/>
    <w:p w14:paraId="65CA95AD" w14:textId="27DCFFF7" w:rsidR="004E74C6" w:rsidRDefault="004E74C6"/>
    <w:p w14:paraId="645472B5" w14:textId="16C16AA4" w:rsidR="004E74C6" w:rsidRDefault="004E74C6"/>
    <w:p w14:paraId="1524C3BD" w14:textId="3E75D8F1" w:rsidR="004E74C6" w:rsidRDefault="004E74C6"/>
    <w:p w14:paraId="7F38D7C9" w14:textId="77777777" w:rsidR="004E74C6" w:rsidRPr="004E74C6" w:rsidRDefault="004E74C6" w:rsidP="004E74C6">
      <w:pPr>
        <w:spacing w:after="0" w:line="240" w:lineRule="auto"/>
        <w:jc w:val="both"/>
        <w:rPr>
          <w:rFonts w:ascii="Times New Roman" w:eastAsia="Calibri" w:hAnsi="Times New Roman" w:cs="B Nazanin"/>
          <w:sz w:val="24"/>
          <w:szCs w:val="32"/>
        </w:rPr>
      </w:pPr>
      <w:bookmarkStart w:id="3" w:name="_Hlk169608740"/>
      <w:r w:rsidRPr="004E74C6">
        <w:rPr>
          <w:rFonts w:ascii="Times New Roman" w:eastAsia="Calibri" w:hAnsi="Times New Roman" w:cs="B Nazanin"/>
          <w:b/>
          <w:bCs/>
          <w:sz w:val="24"/>
          <w:szCs w:val="32"/>
        </w:rPr>
        <w:lastRenderedPageBreak/>
        <w:t>TABLE 3:</w:t>
      </w:r>
      <w:r w:rsidRPr="004E74C6">
        <w:rPr>
          <w:rFonts w:ascii="Times New Roman" w:eastAsia="Calibri" w:hAnsi="Times New Roman" w:cs="B Nazanin"/>
          <w:sz w:val="24"/>
          <w:szCs w:val="32"/>
        </w:rPr>
        <w:t xml:space="preserve"> </w:t>
      </w:r>
      <w:r w:rsidRPr="004E74C6">
        <w:rPr>
          <w:rFonts w:ascii="Times New Roman" w:eastAsia="Calibri" w:hAnsi="Times New Roman" w:cs="Times New Roman"/>
          <w:sz w:val="24"/>
          <w:szCs w:val="26"/>
        </w:rPr>
        <w:t>Effect of irradiation doses and initial concentrations, on removal efficiency percentage in real pharmaceutical wastewater samples</w:t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8"/>
        <w:gridCol w:w="1697"/>
        <w:gridCol w:w="1623"/>
      </w:tblGrid>
      <w:tr w:rsidR="004E74C6" w:rsidRPr="004E74C6" w14:paraId="5513060F" w14:textId="77777777" w:rsidTr="003A67A7">
        <w:trPr>
          <w:jc w:val="center"/>
        </w:trPr>
        <w:tc>
          <w:tcPr>
            <w:tcW w:w="1268" w:type="dxa"/>
            <w:tcBorders>
              <w:top w:val="single" w:sz="12" w:space="0" w:color="auto"/>
              <w:bottom w:val="single" w:sz="4" w:space="0" w:color="auto"/>
            </w:tcBorders>
          </w:tcPr>
          <w:bookmarkEnd w:id="3"/>
          <w:p w14:paraId="42BB365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Irradiation dose (kGy)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14:paraId="231FF52E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Antibiotics</w:t>
            </w:r>
          </w:p>
        </w:tc>
        <w:tc>
          <w:tcPr>
            <w:tcW w:w="1623" w:type="dxa"/>
            <w:tcBorders>
              <w:top w:val="single" w:sz="12" w:space="0" w:color="auto"/>
              <w:bottom w:val="single" w:sz="4" w:space="0" w:color="auto"/>
            </w:tcBorders>
          </w:tcPr>
          <w:p w14:paraId="1C0DB63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Removal efficiency percentage</w:t>
            </w:r>
          </w:p>
        </w:tc>
      </w:tr>
      <w:tr w:rsidR="004E74C6" w:rsidRPr="004E74C6" w14:paraId="13A92B3D" w14:textId="77777777" w:rsidTr="003A67A7">
        <w:trPr>
          <w:jc w:val="center"/>
        </w:trPr>
        <w:tc>
          <w:tcPr>
            <w:tcW w:w="1268" w:type="dxa"/>
            <w:tcBorders>
              <w:top w:val="single" w:sz="4" w:space="0" w:color="auto"/>
            </w:tcBorders>
          </w:tcPr>
          <w:p w14:paraId="55DC573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</w:tcPr>
          <w:p w14:paraId="010BF80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Enrofloxacin, 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433642B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4AA8AC1F" w14:textId="77777777" w:rsidTr="003A67A7">
        <w:trPr>
          <w:jc w:val="center"/>
        </w:trPr>
        <w:tc>
          <w:tcPr>
            <w:tcW w:w="1268" w:type="dxa"/>
          </w:tcPr>
          <w:p w14:paraId="5BEC852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1BBDC3C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1623" w:type="dxa"/>
          </w:tcPr>
          <w:p w14:paraId="5A0D48A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2B5340DD" w14:textId="77777777" w:rsidTr="003A67A7">
        <w:trPr>
          <w:jc w:val="center"/>
        </w:trPr>
        <w:tc>
          <w:tcPr>
            <w:tcW w:w="1268" w:type="dxa"/>
          </w:tcPr>
          <w:p w14:paraId="43DFF45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97" w:type="dxa"/>
          </w:tcPr>
          <w:p w14:paraId="01AE31C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1623" w:type="dxa"/>
          </w:tcPr>
          <w:p w14:paraId="12B7AC2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51CE2FB5" w14:textId="77777777" w:rsidTr="003A67A7">
        <w:trPr>
          <w:jc w:val="center"/>
        </w:trPr>
        <w:tc>
          <w:tcPr>
            <w:tcW w:w="1268" w:type="dxa"/>
          </w:tcPr>
          <w:p w14:paraId="33EC24B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054976CC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1623" w:type="dxa"/>
          </w:tcPr>
          <w:p w14:paraId="6E5F1C5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 ± 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4413053A" w14:textId="77777777" w:rsidTr="003A67A7">
        <w:trPr>
          <w:jc w:val="center"/>
        </w:trPr>
        <w:tc>
          <w:tcPr>
            <w:tcW w:w="1268" w:type="dxa"/>
          </w:tcPr>
          <w:p w14:paraId="6E091C53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6E9099B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Enrofloxacin, </w:t>
            </w:r>
          </w:p>
        </w:tc>
        <w:tc>
          <w:tcPr>
            <w:tcW w:w="1623" w:type="dxa"/>
          </w:tcPr>
          <w:p w14:paraId="3C668542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(57.1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690DCF18" w14:textId="77777777" w:rsidTr="003A67A7">
        <w:trPr>
          <w:jc w:val="center"/>
        </w:trPr>
        <w:tc>
          <w:tcPr>
            <w:tcW w:w="1268" w:type="dxa"/>
          </w:tcPr>
          <w:p w14:paraId="28BC4A2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5A7589F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1623" w:type="dxa"/>
          </w:tcPr>
          <w:p w14:paraId="6A3AB3B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(47.8 ± 0.05)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19BD87C0" w14:textId="77777777" w:rsidTr="003A67A7">
        <w:trPr>
          <w:jc w:val="center"/>
        </w:trPr>
        <w:tc>
          <w:tcPr>
            <w:tcW w:w="1268" w:type="dxa"/>
          </w:tcPr>
          <w:p w14:paraId="51CEB47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97" w:type="dxa"/>
          </w:tcPr>
          <w:p w14:paraId="01EE36E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1623" w:type="dxa"/>
          </w:tcPr>
          <w:p w14:paraId="2ABC6D6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512E7D28" w14:textId="77777777" w:rsidTr="003A67A7">
        <w:trPr>
          <w:jc w:val="center"/>
        </w:trPr>
        <w:tc>
          <w:tcPr>
            <w:tcW w:w="1268" w:type="dxa"/>
          </w:tcPr>
          <w:p w14:paraId="170D82E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7C62B91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1623" w:type="dxa"/>
          </w:tcPr>
          <w:p w14:paraId="7262BE61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13B2AADD" w14:textId="77777777" w:rsidTr="003A67A7">
        <w:trPr>
          <w:jc w:val="center"/>
        </w:trPr>
        <w:tc>
          <w:tcPr>
            <w:tcW w:w="1268" w:type="dxa"/>
          </w:tcPr>
          <w:p w14:paraId="7F84535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127E8C2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Enrofloxacin, </w:t>
            </w:r>
          </w:p>
        </w:tc>
        <w:tc>
          <w:tcPr>
            <w:tcW w:w="1623" w:type="dxa"/>
          </w:tcPr>
          <w:p w14:paraId="1BD3496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(88.9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75F47EA1" w14:textId="77777777" w:rsidTr="003A67A7">
        <w:trPr>
          <w:jc w:val="center"/>
        </w:trPr>
        <w:tc>
          <w:tcPr>
            <w:tcW w:w="1268" w:type="dxa"/>
          </w:tcPr>
          <w:p w14:paraId="4851A299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7ED797E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1623" w:type="dxa"/>
          </w:tcPr>
          <w:p w14:paraId="2FEB6E5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(99.03 ± 0.100)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0307E355" w14:textId="77777777" w:rsidTr="003A67A7">
        <w:trPr>
          <w:jc w:val="center"/>
        </w:trPr>
        <w:tc>
          <w:tcPr>
            <w:tcW w:w="1268" w:type="dxa"/>
          </w:tcPr>
          <w:p w14:paraId="3FAAD8D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97" w:type="dxa"/>
          </w:tcPr>
          <w:p w14:paraId="184D1E0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1623" w:type="dxa"/>
          </w:tcPr>
          <w:p w14:paraId="618694D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3CEDBAC2" w14:textId="77777777" w:rsidTr="003A67A7">
        <w:trPr>
          <w:jc w:val="center"/>
        </w:trPr>
        <w:tc>
          <w:tcPr>
            <w:tcW w:w="1268" w:type="dxa"/>
          </w:tcPr>
          <w:p w14:paraId="60A8D95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48A6D7E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1623" w:type="dxa"/>
          </w:tcPr>
          <w:p w14:paraId="43B61FC6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25DF2888" w14:textId="77777777" w:rsidTr="003A67A7">
        <w:trPr>
          <w:jc w:val="center"/>
        </w:trPr>
        <w:tc>
          <w:tcPr>
            <w:tcW w:w="1268" w:type="dxa"/>
          </w:tcPr>
          <w:p w14:paraId="0722776D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504C46F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 Enrofloxacin, </w:t>
            </w:r>
          </w:p>
        </w:tc>
        <w:tc>
          <w:tcPr>
            <w:tcW w:w="1623" w:type="dxa"/>
          </w:tcPr>
          <w:p w14:paraId="194C798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(97.8 ± 0.0)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4E74C6" w:rsidRPr="004E74C6" w14:paraId="3CA323DE" w14:textId="77777777" w:rsidTr="003A67A7">
        <w:trPr>
          <w:jc w:val="center"/>
        </w:trPr>
        <w:tc>
          <w:tcPr>
            <w:tcW w:w="1268" w:type="dxa"/>
          </w:tcPr>
          <w:p w14:paraId="7D229FE0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</w:tcPr>
          <w:p w14:paraId="345C569A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Erythromycin</w:t>
            </w:r>
          </w:p>
        </w:tc>
        <w:tc>
          <w:tcPr>
            <w:tcW w:w="1623" w:type="dxa"/>
          </w:tcPr>
          <w:p w14:paraId="5573201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(100.0±0.100)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4E74C6" w:rsidRPr="004E74C6" w14:paraId="3A7054C2" w14:textId="77777777" w:rsidTr="003A67A7">
        <w:trPr>
          <w:jc w:val="center"/>
        </w:trPr>
        <w:tc>
          <w:tcPr>
            <w:tcW w:w="1268" w:type="dxa"/>
          </w:tcPr>
          <w:p w14:paraId="59A3CBBF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97" w:type="dxa"/>
          </w:tcPr>
          <w:p w14:paraId="7BCC3EE4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Sulfamethoxazole</w:t>
            </w:r>
          </w:p>
        </w:tc>
        <w:tc>
          <w:tcPr>
            <w:tcW w:w="1623" w:type="dxa"/>
          </w:tcPr>
          <w:p w14:paraId="6595AF3B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  <w:tr w:rsidR="004E74C6" w:rsidRPr="004E74C6" w14:paraId="6F6D6207" w14:textId="77777777" w:rsidTr="003A67A7">
        <w:trPr>
          <w:jc w:val="center"/>
        </w:trPr>
        <w:tc>
          <w:tcPr>
            <w:tcW w:w="1268" w:type="dxa"/>
            <w:tcBorders>
              <w:bottom w:val="single" w:sz="12" w:space="0" w:color="auto"/>
            </w:tcBorders>
          </w:tcPr>
          <w:p w14:paraId="027066A7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14:paraId="2D1ED5C8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>Oxytetracycline</w:t>
            </w:r>
          </w:p>
        </w:tc>
        <w:tc>
          <w:tcPr>
            <w:tcW w:w="1623" w:type="dxa"/>
            <w:tcBorders>
              <w:bottom w:val="single" w:sz="12" w:space="0" w:color="auto"/>
            </w:tcBorders>
          </w:tcPr>
          <w:p w14:paraId="12FC2D95" w14:textId="77777777" w:rsidR="004E74C6" w:rsidRPr="004E74C6" w:rsidRDefault="004E74C6" w:rsidP="004E74C6">
            <w:pPr>
              <w:jc w:val="center"/>
              <w:rPr>
                <w:rFonts w:ascii="Times New Roman" w:hAnsi="Times New Roman" w:cs="Times New Roman"/>
              </w:rPr>
            </w:pPr>
            <w:r w:rsidRPr="004E74C6">
              <w:rPr>
                <w:rFonts w:ascii="Times New Roman" w:hAnsi="Times New Roman" w:cs="Times New Roman"/>
              </w:rPr>
              <w:t xml:space="preserve">(0.0±0.00) </w:t>
            </w:r>
            <w:r w:rsidRPr="004E74C6">
              <w:rPr>
                <w:rFonts w:ascii="Times New Roman" w:hAnsi="Times New Roman" w:cs="Times New Roman"/>
                <w:vertAlign w:val="superscript"/>
              </w:rPr>
              <w:t>c</w:t>
            </w:r>
          </w:p>
        </w:tc>
      </w:tr>
    </w:tbl>
    <w:p w14:paraId="52568986" w14:textId="77777777" w:rsidR="004E74C6" w:rsidRPr="004E74C6" w:rsidRDefault="004E74C6" w:rsidP="004E74C6">
      <w:pPr>
        <w:spacing w:after="0" w:line="240" w:lineRule="auto"/>
        <w:jc w:val="center"/>
        <w:rPr>
          <w:rFonts w:ascii="Times New Roman" w:eastAsia="Calibri" w:hAnsi="Times New Roman" w:cs="B Nazanin"/>
          <w:sz w:val="20"/>
          <w:szCs w:val="24"/>
          <w:lang w:bidi="fa-IR"/>
        </w:rPr>
      </w:pPr>
      <w:r w:rsidRPr="004E74C6">
        <w:rPr>
          <w:rFonts w:ascii="Times New Roman" w:eastAsia="Calibri" w:hAnsi="Times New Roman" w:cs="B Nazanin"/>
          <w:sz w:val="20"/>
          <w:szCs w:val="24"/>
          <w:lang w:bidi="fa-IR"/>
        </w:rPr>
        <w:t>The different letters indicate significant differences (</w:t>
      </w:r>
      <w:r w:rsidRPr="004E74C6">
        <w:rPr>
          <w:rFonts w:ascii="Times New Roman" w:eastAsia="Calibri" w:hAnsi="Times New Roman" w:cs="B Nazanin"/>
          <w:i/>
          <w:iCs/>
          <w:sz w:val="20"/>
          <w:szCs w:val="24"/>
          <w:lang w:bidi="fa-IR"/>
        </w:rPr>
        <w:t>P</w:t>
      </w:r>
      <w:r w:rsidRPr="004E74C6">
        <w:rPr>
          <w:rFonts w:ascii="Times New Roman" w:eastAsia="Calibri" w:hAnsi="Times New Roman" w:cs="Times New Roman"/>
          <w:sz w:val="20"/>
          <w:szCs w:val="24"/>
          <w:lang w:bidi="fa-IR"/>
        </w:rPr>
        <w:t>≤</w:t>
      </w:r>
      <w:r w:rsidRPr="004E74C6">
        <w:rPr>
          <w:rFonts w:ascii="Times New Roman" w:eastAsia="Calibri" w:hAnsi="Times New Roman" w:cs="B Nazanin"/>
          <w:sz w:val="20"/>
          <w:szCs w:val="24"/>
          <w:lang w:bidi="fa-IR"/>
        </w:rPr>
        <w:t>0.05).</w:t>
      </w:r>
    </w:p>
    <w:p w14:paraId="4A1060A1" w14:textId="30104E4A" w:rsidR="004E74C6" w:rsidRDefault="004E74C6"/>
    <w:p w14:paraId="7C9834D0" w14:textId="762EF7C9" w:rsidR="004E74C6" w:rsidRDefault="004E74C6"/>
    <w:p w14:paraId="02E4CD57" w14:textId="1EA624B3" w:rsidR="004E74C6" w:rsidRDefault="004E74C6"/>
    <w:p w14:paraId="66DAB34E" w14:textId="6F1DA4BB" w:rsidR="004E74C6" w:rsidRDefault="004E74C6"/>
    <w:p w14:paraId="5F457B44" w14:textId="0796B7BF" w:rsidR="004E74C6" w:rsidRDefault="004E74C6"/>
    <w:p w14:paraId="3C13DE46" w14:textId="6142ECA2" w:rsidR="004E74C6" w:rsidRDefault="004E74C6"/>
    <w:p w14:paraId="5F7CEE72" w14:textId="56D48552" w:rsidR="004E74C6" w:rsidRDefault="004E74C6"/>
    <w:p w14:paraId="320B88EF" w14:textId="7F91131C" w:rsidR="004E74C6" w:rsidRDefault="004E74C6"/>
    <w:p w14:paraId="7B9714A6" w14:textId="6E0031B1" w:rsidR="004E74C6" w:rsidRDefault="004E74C6"/>
    <w:p w14:paraId="187F4A37" w14:textId="664EDDA5" w:rsidR="004E74C6" w:rsidRDefault="004E74C6"/>
    <w:p w14:paraId="7A99EF96" w14:textId="7E8935DD" w:rsidR="004E74C6" w:rsidRDefault="004E74C6"/>
    <w:p w14:paraId="70E46089" w14:textId="04584E5A" w:rsidR="004E74C6" w:rsidRDefault="004E74C6"/>
    <w:p w14:paraId="4AC2796F" w14:textId="21B96DA5" w:rsidR="004E74C6" w:rsidRDefault="004E74C6"/>
    <w:p w14:paraId="61B01002" w14:textId="3A62F7FD" w:rsidR="004E74C6" w:rsidRDefault="004E74C6"/>
    <w:p w14:paraId="01D087E5" w14:textId="37FA0DA5" w:rsidR="004E74C6" w:rsidRDefault="004E74C6"/>
    <w:p w14:paraId="0EEA484A" w14:textId="4CE40517" w:rsidR="004E74C6" w:rsidRDefault="004E74C6"/>
    <w:p w14:paraId="62A424C3" w14:textId="4E232BC6" w:rsidR="004E74C6" w:rsidRDefault="004E74C6"/>
    <w:sectPr w:rsidR="004E74C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9AF9A" w14:textId="77777777" w:rsidR="003B2388" w:rsidRDefault="003B2388" w:rsidP="004E74C6">
      <w:pPr>
        <w:spacing w:after="0" w:line="240" w:lineRule="auto"/>
      </w:pPr>
      <w:r>
        <w:separator/>
      </w:r>
    </w:p>
  </w:endnote>
  <w:endnote w:type="continuationSeparator" w:id="0">
    <w:p w14:paraId="4EEF1BAF" w14:textId="77777777" w:rsidR="003B2388" w:rsidRDefault="003B2388" w:rsidP="004E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604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8DFEC8" w14:textId="5A37DFA1" w:rsidR="004E74C6" w:rsidRDefault="004E74C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6E3985" w14:textId="77777777" w:rsidR="004E74C6" w:rsidRDefault="004E7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84912" w14:textId="77777777" w:rsidR="003B2388" w:rsidRDefault="003B2388" w:rsidP="004E74C6">
      <w:pPr>
        <w:spacing w:after="0" w:line="240" w:lineRule="auto"/>
      </w:pPr>
      <w:r>
        <w:separator/>
      </w:r>
    </w:p>
  </w:footnote>
  <w:footnote w:type="continuationSeparator" w:id="0">
    <w:p w14:paraId="0CED903F" w14:textId="77777777" w:rsidR="003B2388" w:rsidRDefault="003B2388" w:rsidP="004E74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0C"/>
    <w:rsid w:val="002A61AE"/>
    <w:rsid w:val="002B7689"/>
    <w:rsid w:val="00373812"/>
    <w:rsid w:val="003B2388"/>
    <w:rsid w:val="004B441D"/>
    <w:rsid w:val="004D532F"/>
    <w:rsid w:val="004E74C6"/>
    <w:rsid w:val="006A2C57"/>
    <w:rsid w:val="007A574D"/>
    <w:rsid w:val="00855EE5"/>
    <w:rsid w:val="00922F0C"/>
    <w:rsid w:val="00AB3038"/>
    <w:rsid w:val="00B72AB5"/>
    <w:rsid w:val="00B73E4D"/>
    <w:rsid w:val="00B91214"/>
    <w:rsid w:val="00B9735C"/>
    <w:rsid w:val="00BF4C6E"/>
    <w:rsid w:val="00CE7C01"/>
    <w:rsid w:val="00F80E06"/>
    <w:rsid w:val="00FA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30C243"/>
  <w15:chartTrackingRefBased/>
  <w15:docId w15:val="{CD487B40-6BCC-466C-A0C6-0DB4A462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74C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E7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E74C6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4C6"/>
  </w:style>
  <w:style w:type="paragraph" w:styleId="Footer">
    <w:name w:val="footer"/>
    <w:basedOn w:val="Normal"/>
    <w:link w:val="FooterChar"/>
    <w:uiPriority w:val="99"/>
    <w:unhideWhenUsed/>
    <w:rsid w:val="004E7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sardestani</dc:creator>
  <cp:keywords/>
  <dc:description/>
  <cp:lastModifiedBy>sardestani</cp:lastModifiedBy>
  <cp:revision>4</cp:revision>
  <dcterms:created xsi:type="dcterms:W3CDTF">2025-03-04T07:46:00Z</dcterms:created>
  <dcterms:modified xsi:type="dcterms:W3CDTF">2025-12-28T09:56:00Z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4d75150617ce91f080062803e2f4d13c582489a7b8a6dfb24db51a75d6de920e</vt:lpwstr>
  </property>
</Properties>
</file>