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3EE" w14:textId="77777777" w:rsidR="003A7159" w:rsidRPr="004D4127" w:rsidRDefault="003A7159">
      <w:pPr>
        <w:rPr>
          <w:rFonts w:ascii="Arial" w:eastAsia="Times New Roman" w:hAnsi="Arial" w:cs="Arial"/>
          <w:b/>
          <w:bCs/>
          <w:sz w:val="28"/>
          <w:szCs w:val="32"/>
          <w:lang w:val="en-US"/>
        </w:rPr>
      </w:pPr>
      <w:r w:rsidRPr="004D4127">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689"/>
        <w:gridCol w:w="9497"/>
        <w:gridCol w:w="1762"/>
      </w:tblGrid>
      <w:tr w:rsidR="002E4D26" w:rsidRPr="002C0ABA" w14:paraId="189BDBE3" w14:textId="77777777" w:rsidTr="004D4127">
        <w:tc>
          <w:tcPr>
            <w:tcW w:w="2689" w:type="dxa"/>
            <w:vAlign w:val="center"/>
            <w:hideMark/>
          </w:tcPr>
          <w:p w14:paraId="0B4C154F"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b/>
                <w:bCs/>
                <w:i/>
                <w:iCs/>
                <w:lang w:val="en-US"/>
              </w:rPr>
              <w:t>Checklist Item</w:t>
            </w:r>
          </w:p>
        </w:tc>
        <w:tc>
          <w:tcPr>
            <w:tcW w:w="9497" w:type="dxa"/>
            <w:vAlign w:val="center"/>
            <w:hideMark/>
          </w:tcPr>
          <w:p w14:paraId="00DA34FF"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b/>
                <w:bCs/>
                <w:i/>
                <w:iCs/>
                <w:lang w:val="en-US"/>
              </w:rPr>
              <w:t>Explanation</w:t>
            </w:r>
          </w:p>
        </w:tc>
        <w:tc>
          <w:tcPr>
            <w:tcW w:w="1762" w:type="dxa"/>
          </w:tcPr>
          <w:p w14:paraId="4E2FBE14" w14:textId="77777777" w:rsidR="002E4D26" w:rsidRPr="002C0ABA" w:rsidRDefault="002E4D26" w:rsidP="003A7159">
            <w:pPr>
              <w:rPr>
                <w:rFonts w:ascii="Arial" w:eastAsia="Times New Roman" w:hAnsi="Arial" w:cs="Arial"/>
                <w:b/>
                <w:bCs/>
                <w:i/>
                <w:iCs/>
                <w:lang w:val="en-US"/>
              </w:rPr>
            </w:pPr>
            <w:r w:rsidRPr="002C0ABA">
              <w:rPr>
                <w:rFonts w:ascii="Arial" w:eastAsia="Times New Roman" w:hAnsi="Arial" w:cs="Arial"/>
                <w:b/>
                <w:bCs/>
                <w:i/>
                <w:iCs/>
                <w:lang w:val="en-US"/>
              </w:rPr>
              <w:t>Page Number</w:t>
            </w:r>
          </w:p>
        </w:tc>
      </w:tr>
      <w:tr w:rsidR="002E4D26" w:rsidRPr="002C0ABA" w14:paraId="42D112E6" w14:textId="77777777" w:rsidTr="004D4127">
        <w:tc>
          <w:tcPr>
            <w:tcW w:w="2689" w:type="dxa"/>
            <w:vAlign w:val="center"/>
            <w:hideMark/>
          </w:tcPr>
          <w:p w14:paraId="2E4F5182"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Describe survey design</w:t>
            </w:r>
          </w:p>
        </w:tc>
        <w:tc>
          <w:tcPr>
            <w:tcW w:w="9497" w:type="dxa"/>
            <w:vAlign w:val="center"/>
            <w:hideMark/>
          </w:tcPr>
          <w:p w14:paraId="33F6AAF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Describe target population, sample frame. Is the sample a convenience sample? (In “open” surveys this is most likely.)</w:t>
            </w:r>
          </w:p>
        </w:tc>
        <w:tc>
          <w:tcPr>
            <w:tcW w:w="1762" w:type="dxa"/>
          </w:tcPr>
          <w:p w14:paraId="190A7FAF" w14:textId="6B29239E"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5,6</w:t>
            </w:r>
          </w:p>
        </w:tc>
      </w:tr>
      <w:tr w:rsidR="002E4D26" w:rsidRPr="002C0ABA" w14:paraId="06779C56" w14:textId="77777777" w:rsidTr="004D4127">
        <w:tc>
          <w:tcPr>
            <w:tcW w:w="2689" w:type="dxa"/>
            <w:vAlign w:val="center"/>
          </w:tcPr>
          <w:p w14:paraId="69CECF7A"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IRB approval</w:t>
            </w:r>
          </w:p>
        </w:tc>
        <w:tc>
          <w:tcPr>
            <w:tcW w:w="9497" w:type="dxa"/>
            <w:vAlign w:val="center"/>
          </w:tcPr>
          <w:p w14:paraId="3DFA77E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Mention whether the study has been approved by an IRB.</w:t>
            </w:r>
          </w:p>
        </w:tc>
        <w:tc>
          <w:tcPr>
            <w:tcW w:w="1762" w:type="dxa"/>
          </w:tcPr>
          <w:p w14:paraId="4CD79B8F" w14:textId="0839DA44"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19</w:t>
            </w:r>
          </w:p>
        </w:tc>
      </w:tr>
      <w:tr w:rsidR="002E4D26" w:rsidRPr="002C0ABA" w14:paraId="1E5FF0EC" w14:textId="77777777" w:rsidTr="004D4127">
        <w:tc>
          <w:tcPr>
            <w:tcW w:w="2689" w:type="dxa"/>
            <w:vAlign w:val="center"/>
          </w:tcPr>
          <w:p w14:paraId="35B54B7C"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Informed consent</w:t>
            </w:r>
          </w:p>
        </w:tc>
        <w:tc>
          <w:tcPr>
            <w:tcW w:w="9497" w:type="dxa"/>
            <w:vAlign w:val="center"/>
          </w:tcPr>
          <w:p w14:paraId="071DAF63"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Describe the informed consent process. Where were the participants told the length of time of the survey, which data were stored and where and for how long, who the investigator was, and the purpose of the study?</w:t>
            </w:r>
          </w:p>
        </w:tc>
        <w:tc>
          <w:tcPr>
            <w:tcW w:w="1762" w:type="dxa"/>
          </w:tcPr>
          <w:p w14:paraId="18DE2C8E" w14:textId="0F043195"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8-9</w:t>
            </w:r>
          </w:p>
        </w:tc>
      </w:tr>
      <w:tr w:rsidR="002E4D26" w:rsidRPr="002C0ABA" w14:paraId="538F7680" w14:textId="77777777" w:rsidTr="004D4127">
        <w:tc>
          <w:tcPr>
            <w:tcW w:w="2689" w:type="dxa"/>
            <w:vAlign w:val="center"/>
          </w:tcPr>
          <w:p w14:paraId="61AA3D16"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Data protection</w:t>
            </w:r>
          </w:p>
        </w:tc>
        <w:tc>
          <w:tcPr>
            <w:tcW w:w="9497" w:type="dxa"/>
            <w:vAlign w:val="center"/>
          </w:tcPr>
          <w:p w14:paraId="5AF66D67"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If any personal information was collected or stored, describe what mechanisms were used to protect unauthorized access.</w:t>
            </w:r>
          </w:p>
        </w:tc>
        <w:tc>
          <w:tcPr>
            <w:tcW w:w="1762" w:type="dxa"/>
          </w:tcPr>
          <w:p w14:paraId="3ACFDE49" w14:textId="2A9D936D"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8-9</w:t>
            </w:r>
          </w:p>
        </w:tc>
      </w:tr>
      <w:tr w:rsidR="002E4D26" w:rsidRPr="002C0ABA" w14:paraId="07A90A12" w14:textId="77777777" w:rsidTr="004D4127">
        <w:tc>
          <w:tcPr>
            <w:tcW w:w="2689" w:type="dxa"/>
            <w:vAlign w:val="center"/>
          </w:tcPr>
          <w:p w14:paraId="41C2007D"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Development and testing</w:t>
            </w:r>
          </w:p>
        </w:tc>
        <w:tc>
          <w:tcPr>
            <w:tcW w:w="9497" w:type="dxa"/>
            <w:vAlign w:val="center"/>
          </w:tcPr>
          <w:p w14:paraId="4A999C24"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State how the survey was developed, including whether the usability and technical functionality of the electronic questionnaire had been tested before fielding the questionnaire.</w:t>
            </w:r>
          </w:p>
        </w:tc>
        <w:tc>
          <w:tcPr>
            <w:tcW w:w="1762" w:type="dxa"/>
          </w:tcPr>
          <w:p w14:paraId="0207FE07" w14:textId="0341FF0D"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347884C5" w14:textId="77777777" w:rsidTr="004D4127">
        <w:tc>
          <w:tcPr>
            <w:tcW w:w="2689" w:type="dxa"/>
            <w:vAlign w:val="center"/>
            <w:hideMark/>
          </w:tcPr>
          <w:p w14:paraId="7AF3F881"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Open survey versus closed survey</w:t>
            </w:r>
          </w:p>
        </w:tc>
        <w:tc>
          <w:tcPr>
            <w:tcW w:w="9497" w:type="dxa"/>
            <w:vAlign w:val="center"/>
            <w:hideMark/>
          </w:tcPr>
          <w:p w14:paraId="7C9164E3"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An “open survey” is a survey open for each visitor of a site, while a closed survey is only open to a sample which the investigator knows (password-protected survey).</w:t>
            </w:r>
          </w:p>
        </w:tc>
        <w:tc>
          <w:tcPr>
            <w:tcW w:w="1762" w:type="dxa"/>
          </w:tcPr>
          <w:p w14:paraId="70D84914" w14:textId="740DAB8C"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5-6</w:t>
            </w:r>
          </w:p>
        </w:tc>
      </w:tr>
      <w:tr w:rsidR="002E4D26" w:rsidRPr="002C0ABA" w14:paraId="1CD46A59" w14:textId="77777777" w:rsidTr="004D4127">
        <w:tc>
          <w:tcPr>
            <w:tcW w:w="2689" w:type="dxa"/>
            <w:vAlign w:val="center"/>
            <w:hideMark/>
          </w:tcPr>
          <w:p w14:paraId="0E8A40D4"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Contact mode</w:t>
            </w:r>
          </w:p>
        </w:tc>
        <w:tc>
          <w:tcPr>
            <w:tcW w:w="9497" w:type="dxa"/>
            <w:vAlign w:val="center"/>
            <w:hideMark/>
          </w:tcPr>
          <w:p w14:paraId="68E5AE86"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 xml:space="preserve">Indicate </w:t>
            </w:r>
            <w:proofErr w:type="gramStart"/>
            <w:r w:rsidRPr="002C0ABA">
              <w:rPr>
                <w:rFonts w:ascii="Arial" w:eastAsia="Times New Roman" w:hAnsi="Arial" w:cs="Arial"/>
                <w:lang w:val="en-US"/>
              </w:rPr>
              <w:t>whether or not</w:t>
            </w:r>
            <w:proofErr w:type="gramEnd"/>
            <w:r w:rsidRPr="002C0ABA">
              <w:rPr>
                <w:rFonts w:ascii="Arial" w:eastAsia="Times New Roman" w:hAnsi="Arial" w:cs="Arial"/>
                <w:lang w:val="en-US"/>
              </w:rPr>
              <w:t xml:space="preserve"> the initial contact with the potential participants was made on the Internet. (Investigators may also send out questionnaires by mail and allow for Web-based data entry.)</w:t>
            </w:r>
          </w:p>
        </w:tc>
        <w:tc>
          <w:tcPr>
            <w:tcW w:w="1762" w:type="dxa"/>
          </w:tcPr>
          <w:p w14:paraId="4E653CA5" w14:textId="518887D3"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5-6</w:t>
            </w:r>
          </w:p>
        </w:tc>
      </w:tr>
      <w:tr w:rsidR="002E4D26" w:rsidRPr="002C0ABA" w14:paraId="5FD69801" w14:textId="77777777" w:rsidTr="004D4127">
        <w:tc>
          <w:tcPr>
            <w:tcW w:w="2689" w:type="dxa"/>
            <w:vAlign w:val="center"/>
            <w:hideMark/>
          </w:tcPr>
          <w:p w14:paraId="1C009B18"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Advertising the survey</w:t>
            </w:r>
          </w:p>
        </w:tc>
        <w:tc>
          <w:tcPr>
            <w:tcW w:w="9497" w:type="dxa"/>
            <w:vAlign w:val="center"/>
            <w:hideMark/>
          </w:tcPr>
          <w:p w14:paraId="5E4ABB7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762" w:type="dxa"/>
          </w:tcPr>
          <w:p w14:paraId="74078718" w14:textId="7DCF7AA5"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w:t>
            </w:r>
          </w:p>
        </w:tc>
      </w:tr>
      <w:tr w:rsidR="002E4D26" w:rsidRPr="002C0ABA" w14:paraId="301E52C7" w14:textId="77777777" w:rsidTr="004D4127">
        <w:tc>
          <w:tcPr>
            <w:tcW w:w="2689" w:type="dxa"/>
            <w:vAlign w:val="center"/>
            <w:hideMark/>
          </w:tcPr>
          <w:p w14:paraId="46925AF8"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Web/E-mail</w:t>
            </w:r>
          </w:p>
        </w:tc>
        <w:tc>
          <w:tcPr>
            <w:tcW w:w="9497" w:type="dxa"/>
            <w:vAlign w:val="center"/>
            <w:hideMark/>
          </w:tcPr>
          <w:p w14:paraId="77B8B88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State the type of e-survey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one posted on a Web site, or one sent out through e-mail). If it is an e-mail survey, were the responses entered manually into a database, or was there an automatic method for capturing responses?</w:t>
            </w:r>
          </w:p>
        </w:tc>
        <w:tc>
          <w:tcPr>
            <w:tcW w:w="1762" w:type="dxa"/>
          </w:tcPr>
          <w:p w14:paraId="048CFEF9" w14:textId="2DA24523"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5-6</w:t>
            </w:r>
          </w:p>
        </w:tc>
      </w:tr>
      <w:tr w:rsidR="002E4D26" w:rsidRPr="002C0ABA" w14:paraId="4451195C" w14:textId="77777777" w:rsidTr="004D4127">
        <w:tc>
          <w:tcPr>
            <w:tcW w:w="2689" w:type="dxa"/>
            <w:vAlign w:val="center"/>
            <w:hideMark/>
          </w:tcPr>
          <w:p w14:paraId="165A583D"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Context</w:t>
            </w:r>
          </w:p>
        </w:tc>
        <w:tc>
          <w:tcPr>
            <w:tcW w:w="9497" w:type="dxa"/>
            <w:vAlign w:val="center"/>
            <w:hideMark/>
          </w:tcPr>
          <w:p w14:paraId="22F7DBA0"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gramStart"/>
            <w:r w:rsidRPr="002C0ABA">
              <w:rPr>
                <w:rFonts w:ascii="Arial" w:eastAsia="Times New Roman" w:hAnsi="Arial" w:cs="Arial"/>
                <w:lang w:val="en-US"/>
              </w:rPr>
              <w:t>a</w:t>
            </w:r>
            <w:proofErr w:type="gramEnd"/>
            <w:r w:rsidRPr="002C0ABA">
              <w:rPr>
                <w:rFonts w:ascii="Arial" w:eastAsia="Times New Roman" w:hAnsi="Arial" w:cs="Arial"/>
                <w:lang w:val="en-US"/>
              </w:rPr>
              <w:t xml:space="preserve"> anti-immunization Web site will have different results from a Web survey conducted on a government Web site</w:t>
            </w:r>
          </w:p>
        </w:tc>
        <w:tc>
          <w:tcPr>
            <w:tcW w:w="1762" w:type="dxa"/>
          </w:tcPr>
          <w:p w14:paraId="19B15D32" w14:textId="45431506"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6</w:t>
            </w:r>
          </w:p>
        </w:tc>
      </w:tr>
      <w:tr w:rsidR="002E4D26" w:rsidRPr="002C0ABA" w14:paraId="1F64B7C0" w14:textId="77777777" w:rsidTr="004D4127">
        <w:tc>
          <w:tcPr>
            <w:tcW w:w="2689" w:type="dxa"/>
            <w:vAlign w:val="center"/>
            <w:hideMark/>
          </w:tcPr>
          <w:p w14:paraId="7646C239"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Mandatory/voluntary</w:t>
            </w:r>
          </w:p>
        </w:tc>
        <w:tc>
          <w:tcPr>
            <w:tcW w:w="9497" w:type="dxa"/>
            <w:vAlign w:val="center"/>
            <w:hideMark/>
          </w:tcPr>
          <w:p w14:paraId="139602D0"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Was it a mandatory survey to be filled in by every visitor who wanted to enter the Web site, or was it a voluntary survey?</w:t>
            </w:r>
          </w:p>
        </w:tc>
        <w:tc>
          <w:tcPr>
            <w:tcW w:w="1762" w:type="dxa"/>
          </w:tcPr>
          <w:p w14:paraId="7CF6B402" w14:textId="10EF14D4"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0B4371BB" w14:textId="77777777" w:rsidTr="004D4127">
        <w:tc>
          <w:tcPr>
            <w:tcW w:w="2689" w:type="dxa"/>
            <w:vAlign w:val="center"/>
            <w:hideMark/>
          </w:tcPr>
          <w:p w14:paraId="75EA0083"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Incentives</w:t>
            </w:r>
          </w:p>
        </w:tc>
        <w:tc>
          <w:tcPr>
            <w:tcW w:w="9497" w:type="dxa"/>
            <w:vAlign w:val="center"/>
            <w:hideMark/>
          </w:tcPr>
          <w:p w14:paraId="2D229189"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Were any incentives offered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monetary, prizes, or non-monetary incentives such as an offer to provide the survey results)?</w:t>
            </w:r>
          </w:p>
        </w:tc>
        <w:tc>
          <w:tcPr>
            <w:tcW w:w="1762" w:type="dxa"/>
          </w:tcPr>
          <w:p w14:paraId="2235F6A2" w14:textId="3EFEBC44"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6</w:t>
            </w:r>
          </w:p>
        </w:tc>
      </w:tr>
      <w:tr w:rsidR="002E4D26" w:rsidRPr="002C0ABA" w14:paraId="46566971" w14:textId="77777777" w:rsidTr="004D4127">
        <w:tc>
          <w:tcPr>
            <w:tcW w:w="2689" w:type="dxa"/>
            <w:vAlign w:val="center"/>
            <w:hideMark/>
          </w:tcPr>
          <w:p w14:paraId="356ED459"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lastRenderedPageBreak/>
              <w:t>Time/Date</w:t>
            </w:r>
          </w:p>
        </w:tc>
        <w:tc>
          <w:tcPr>
            <w:tcW w:w="9497" w:type="dxa"/>
            <w:vAlign w:val="center"/>
            <w:hideMark/>
          </w:tcPr>
          <w:p w14:paraId="77D523C2"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In what timeframe were the data collected?</w:t>
            </w:r>
          </w:p>
        </w:tc>
        <w:tc>
          <w:tcPr>
            <w:tcW w:w="1762" w:type="dxa"/>
          </w:tcPr>
          <w:p w14:paraId="46C9C9FA" w14:textId="4D895FD5" w:rsidR="002E4D26" w:rsidRPr="002C0ABA" w:rsidRDefault="00BA1A86" w:rsidP="003A7159">
            <w:pPr>
              <w:rPr>
                <w:rFonts w:ascii="Arial" w:eastAsia="Times New Roman" w:hAnsi="Arial" w:cs="Arial"/>
                <w:lang w:val="en-US"/>
              </w:rPr>
            </w:pPr>
            <w:r w:rsidRPr="002C0ABA">
              <w:rPr>
                <w:rFonts w:ascii="Arial" w:eastAsia="Times New Roman" w:hAnsi="Arial" w:cs="Arial"/>
                <w:lang w:val="en-US"/>
              </w:rPr>
              <w:t>5</w:t>
            </w:r>
          </w:p>
        </w:tc>
      </w:tr>
      <w:tr w:rsidR="002E4D26" w:rsidRPr="002C0ABA" w14:paraId="00C835F6" w14:textId="77777777" w:rsidTr="004D4127">
        <w:tc>
          <w:tcPr>
            <w:tcW w:w="2689" w:type="dxa"/>
            <w:vAlign w:val="center"/>
            <w:hideMark/>
          </w:tcPr>
          <w:p w14:paraId="7C17E3EC"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Randomization of items or questionnaires</w:t>
            </w:r>
          </w:p>
        </w:tc>
        <w:tc>
          <w:tcPr>
            <w:tcW w:w="9497" w:type="dxa"/>
            <w:vAlign w:val="center"/>
            <w:hideMark/>
          </w:tcPr>
          <w:p w14:paraId="3B8FC6B3"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To prevent biases items can be randomized or alternated.</w:t>
            </w:r>
          </w:p>
        </w:tc>
        <w:tc>
          <w:tcPr>
            <w:tcW w:w="1762" w:type="dxa"/>
          </w:tcPr>
          <w:p w14:paraId="15C6A582" w14:textId="60ABC4C0" w:rsidR="002E4D26" w:rsidRPr="002C0ABA" w:rsidRDefault="00FF4AC1" w:rsidP="003A7159">
            <w:pPr>
              <w:rPr>
                <w:rFonts w:ascii="Arial" w:eastAsia="Times New Roman" w:hAnsi="Arial" w:cs="Arial"/>
                <w:lang w:val="en-US"/>
              </w:rPr>
            </w:pPr>
            <w:r w:rsidRPr="002C0ABA">
              <w:rPr>
                <w:rStyle w:val="Strong"/>
                <w:rFonts w:ascii="Arial" w:hAnsi="Arial" w:cs="Arial"/>
                <w:b w:val="0"/>
                <w:bCs w:val="0"/>
              </w:rPr>
              <w:t>Not used</w:t>
            </w:r>
            <w:r w:rsidRPr="002C0ABA">
              <w:rPr>
                <w:rFonts w:ascii="Arial" w:hAnsi="Arial" w:cs="Arial"/>
              </w:rPr>
              <w:t xml:space="preserve"> (not randomised; stated implicitly by absence </w:t>
            </w:r>
            <w:r w:rsidR="002C0ABA" w:rsidRPr="002C0ABA">
              <w:rPr>
                <w:rFonts w:ascii="Arial" w:hAnsi="Arial" w:cs="Arial"/>
              </w:rPr>
              <w:t xml:space="preserve">/ </w:t>
            </w:r>
            <w:r w:rsidRPr="002C0ABA">
              <w:rPr>
                <w:rFonts w:ascii="Arial" w:hAnsi="Arial" w:cs="Arial"/>
              </w:rPr>
              <w:t>acceptable)</w:t>
            </w:r>
          </w:p>
        </w:tc>
      </w:tr>
      <w:tr w:rsidR="002E4D26" w:rsidRPr="002C0ABA" w14:paraId="2B4AB56E" w14:textId="77777777" w:rsidTr="004D4127">
        <w:tc>
          <w:tcPr>
            <w:tcW w:w="2689" w:type="dxa"/>
            <w:vAlign w:val="center"/>
            <w:hideMark/>
          </w:tcPr>
          <w:p w14:paraId="1BCAC7A8"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Adaptive questioning</w:t>
            </w:r>
          </w:p>
        </w:tc>
        <w:tc>
          <w:tcPr>
            <w:tcW w:w="9497" w:type="dxa"/>
            <w:vAlign w:val="center"/>
            <w:hideMark/>
          </w:tcPr>
          <w:p w14:paraId="4D5A2EBB"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Use adaptive questioning (certain items, or only conditionally displayed based on responses to other items) to reduce number and complexity of the questions.</w:t>
            </w:r>
          </w:p>
        </w:tc>
        <w:tc>
          <w:tcPr>
            <w:tcW w:w="1762" w:type="dxa"/>
          </w:tcPr>
          <w:p w14:paraId="17BF91D7" w14:textId="3170E77F"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7</w:t>
            </w:r>
          </w:p>
        </w:tc>
      </w:tr>
      <w:tr w:rsidR="002E4D26" w:rsidRPr="002C0ABA" w14:paraId="48A87839" w14:textId="77777777" w:rsidTr="004D4127">
        <w:tc>
          <w:tcPr>
            <w:tcW w:w="2689" w:type="dxa"/>
            <w:vAlign w:val="center"/>
            <w:hideMark/>
          </w:tcPr>
          <w:p w14:paraId="6C1F0C02"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Number of Items</w:t>
            </w:r>
          </w:p>
        </w:tc>
        <w:tc>
          <w:tcPr>
            <w:tcW w:w="9497" w:type="dxa"/>
            <w:vAlign w:val="center"/>
            <w:hideMark/>
          </w:tcPr>
          <w:p w14:paraId="7E1C9AC4"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What was the number of questionnaire items per page? The number of items is an important factor for the completion rate.</w:t>
            </w:r>
          </w:p>
        </w:tc>
        <w:tc>
          <w:tcPr>
            <w:tcW w:w="1762" w:type="dxa"/>
          </w:tcPr>
          <w:p w14:paraId="2A6A3CBA" w14:textId="4D8B8A82"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6AA27E7A" w14:textId="77777777" w:rsidTr="004D4127">
        <w:tc>
          <w:tcPr>
            <w:tcW w:w="2689" w:type="dxa"/>
            <w:vAlign w:val="center"/>
            <w:hideMark/>
          </w:tcPr>
          <w:p w14:paraId="0218F595"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Number of screens (pages)</w:t>
            </w:r>
          </w:p>
        </w:tc>
        <w:tc>
          <w:tcPr>
            <w:tcW w:w="9497" w:type="dxa"/>
            <w:vAlign w:val="center"/>
            <w:hideMark/>
          </w:tcPr>
          <w:p w14:paraId="12920490"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Over how many pages was the questionnaire distributed? The number of items is an important factor for the completion rate.</w:t>
            </w:r>
          </w:p>
        </w:tc>
        <w:tc>
          <w:tcPr>
            <w:tcW w:w="1762" w:type="dxa"/>
          </w:tcPr>
          <w:p w14:paraId="06C5BAF8" w14:textId="3ADBE1F7"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1C1C8D53" w14:textId="77777777" w:rsidTr="004D4127">
        <w:tc>
          <w:tcPr>
            <w:tcW w:w="2689" w:type="dxa"/>
            <w:vAlign w:val="center"/>
            <w:hideMark/>
          </w:tcPr>
          <w:p w14:paraId="76DB0BF9"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Completeness check</w:t>
            </w:r>
          </w:p>
        </w:tc>
        <w:tc>
          <w:tcPr>
            <w:tcW w:w="9497" w:type="dxa"/>
            <w:vAlign w:val="center"/>
            <w:hideMark/>
          </w:tcPr>
          <w:p w14:paraId="4C6740C0"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 xml:space="preserve">It is technically possible to do consistency or completeness checks before the questionnaire is submitted. Was this done, and if “yes”, how (usually </w:t>
            </w:r>
            <w:proofErr w:type="spellStart"/>
            <w:r w:rsidRPr="002C0ABA">
              <w:rPr>
                <w:rFonts w:ascii="Arial" w:eastAsia="Times New Roman" w:hAnsi="Arial" w:cs="Arial"/>
                <w:lang w:val="en-US"/>
              </w:rPr>
              <w:t>JAVAScript</w:t>
            </w:r>
            <w:proofErr w:type="spellEnd"/>
            <w:r w:rsidRPr="002C0ABA">
              <w:rPr>
                <w:rFonts w:ascii="Arial" w:eastAsia="Times New Roman" w:hAnsi="Arial" w:cs="Arial"/>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762" w:type="dxa"/>
          </w:tcPr>
          <w:p w14:paraId="302BD1CE" w14:textId="20788D76"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7</w:t>
            </w:r>
          </w:p>
        </w:tc>
      </w:tr>
      <w:tr w:rsidR="002E4D26" w:rsidRPr="002C0ABA" w14:paraId="744EC102" w14:textId="77777777" w:rsidTr="004D4127">
        <w:tc>
          <w:tcPr>
            <w:tcW w:w="2689" w:type="dxa"/>
            <w:vAlign w:val="center"/>
            <w:hideMark/>
          </w:tcPr>
          <w:p w14:paraId="0E66798E"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Review step</w:t>
            </w:r>
          </w:p>
        </w:tc>
        <w:tc>
          <w:tcPr>
            <w:tcW w:w="9497" w:type="dxa"/>
            <w:vAlign w:val="center"/>
            <w:hideMark/>
          </w:tcPr>
          <w:p w14:paraId="0C51EC3E"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State whether respondents were able to review and change their answers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through a Back button or a Review step which displays a summary of the responses and asks the respondents if they are correct).</w:t>
            </w:r>
          </w:p>
        </w:tc>
        <w:tc>
          <w:tcPr>
            <w:tcW w:w="1762" w:type="dxa"/>
          </w:tcPr>
          <w:p w14:paraId="3DE0CE15" w14:textId="4BD79B58"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7</w:t>
            </w:r>
          </w:p>
        </w:tc>
      </w:tr>
      <w:tr w:rsidR="002E4D26" w:rsidRPr="002C0ABA" w14:paraId="54549BD2" w14:textId="77777777" w:rsidTr="004D4127">
        <w:tc>
          <w:tcPr>
            <w:tcW w:w="2689" w:type="dxa"/>
            <w:vAlign w:val="center"/>
            <w:hideMark/>
          </w:tcPr>
          <w:p w14:paraId="0C4F7193"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Unique site visitor</w:t>
            </w:r>
          </w:p>
        </w:tc>
        <w:tc>
          <w:tcPr>
            <w:tcW w:w="9497" w:type="dxa"/>
            <w:vAlign w:val="center"/>
            <w:hideMark/>
          </w:tcPr>
          <w:p w14:paraId="5EC4D404"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If you provide view rates or participation rates, you need to define how you determined a unique visitor. There are different techniques available, based on IP addresses or cookies or both.</w:t>
            </w:r>
          </w:p>
        </w:tc>
        <w:tc>
          <w:tcPr>
            <w:tcW w:w="1762" w:type="dxa"/>
          </w:tcPr>
          <w:p w14:paraId="40067F76" w14:textId="6C480451" w:rsidR="002E4D26" w:rsidRPr="002C0ABA" w:rsidRDefault="00FF4AC1"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5677F63D" w14:textId="77777777" w:rsidTr="004D4127">
        <w:tc>
          <w:tcPr>
            <w:tcW w:w="2689" w:type="dxa"/>
            <w:vAlign w:val="center"/>
            <w:hideMark/>
          </w:tcPr>
          <w:p w14:paraId="4CEAABD8"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View rate (Ratio of unique survey visitors/unique site visitors)</w:t>
            </w:r>
          </w:p>
        </w:tc>
        <w:tc>
          <w:tcPr>
            <w:tcW w:w="9497" w:type="dxa"/>
            <w:vAlign w:val="center"/>
            <w:hideMark/>
          </w:tcPr>
          <w:p w14:paraId="61CF4E2A"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Requires counting unique visitors to the first page of the survey, divided by the number of unique site visitors (not page views!). It is not unusual to have view rates of less than 0.1 % if the survey is voluntary.</w:t>
            </w:r>
          </w:p>
        </w:tc>
        <w:tc>
          <w:tcPr>
            <w:tcW w:w="1762" w:type="dxa"/>
          </w:tcPr>
          <w:p w14:paraId="68F69326" w14:textId="025DADDD" w:rsidR="002E4D26" w:rsidRPr="002C0ABA" w:rsidRDefault="002C0ABA" w:rsidP="003A7159">
            <w:pPr>
              <w:rPr>
                <w:rFonts w:ascii="Arial" w:eastAsia="Times New Roman" w:hAnsi="Arial" w:cs="Arial"/>
                <w:lang w:val="en-US"/>
              </w:rPr>
            </w:pPr>
            <w:r w:rsidRPr="002C0ABA">
              <w:rPr>
                <w:rStyle w:val="Strong"/>
                <w:rFonts w:ascii="Arial" w:hAnsi="Arial" w:cs="Arial"/>
                <w:b w:val="0"/>
                <w:bCs w:val="0"/>
              </w:rPr>
              <w:t>Not applicable</w:t>
            </w:r>
            <w:r w:rsidRPr="002C0ABA">
              <w:rPr>
                <w:rFonts w:ascii="Arial" w:hAnsi="Arial" w:cs="Arial"/>
              </w:rPr>
              <w:t xml:space="preserve"> (Closed panel; CHERRIES rates defined by provider – stated on p. 6)</w:t>
            </w:r>
          </w:p>
        </w:tc>
      </w:tr>
      <w:tr w:rsidR="002E4D26" w:rsidRPr="002C0ABA" w14:paraId="582A2C1E" w14:textId="77777777" w:rsidTr="004D4127">
        <w:tc>
          <w:tcPr>
            <w:tcW w:w="2689" w:type="dxa"/>
            <w:vAlign w:val="center"/>
            <w:hideMark/>
          </w:tcPr>
          <w:p w14:paraId="532E6F68"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Participation rate (Ratio of unique visitors who agreed to participate/unique first survey page visitors)</w:t>
            </w:r>
          </w:p>
        </w:tc>
        <w:tc>
          <w:tcPr>
            <w:tcW w:w="9497" w:type="dxa"/>
            <w:vAlign w:val="center"/>
            <w:hideMark/>
          </w:tcPr>
          <w:p w14:paraId="3774BC2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762" w:type="dxa"/>
          </w:tcPr>
          <w:p w14:paraId="1463EA8F" w14:textId="50BF8C1F" w:rsidR="002E4D26" w:rsidRPr="002C0ABA" w:rsidRDefault="002C0ABA" w:rsidP="003A7159">
            <w:pPr>
              <w:rPr>
                <w:rFonts w:ascii="Arial" w:eastAsia="Times New Roman" w:hAnsi="Arial" w:cs="Arial"/>
                <w:lang w:val="en-US"/>
              </w:rPr>
            </w:pPr>
            <w:r w:rsidRPr="002C0ABA">
              <w:rPr>
                <w:rStyle w:val="Strong"/>
                <w:rFonts w:ascii="Arial" w:hAnsi="Arial" w:cs="Arial"/>
                <w:b w:val="0"/>
                <w:bCs w:val="0"/>
              </w:rPr>
              <w:t>N</w:t>
            </w:r>
            <w:r w:rsidRPr="002C0ABA">
              <w:rPr>
                <w:rStyle w:val="Strong"/>
                <w:rFonts w:ascii="Arial" w:hAnsi="Arial" w:cs="Arial"/>
                <w:b w:val="0"/>
                <w:bCs w:val="0"/>
              </w:rPr>
              <w:t>ot applicable</w:t>
            </w:r>
            <w:r w:rsidRPr="002C0ABA">
              <w:rPr>
                <w:rFonts w:ascii="Arial" w:hAnsi="Arial" w:cs="Arial"/>
              </w:rPr>
              <w:t xml:space="preserve"> (Closed panel; stated on p. 6)</w:t>
            </w:r>
          </w:p>
        </w:tc>
      </w:tr>
      <w:tr w:rsidR="002E4D26" w:rsidRPr="002C0ABA" w14:paraId="6BFDAC7D" w14:textId="77777777" w:rsidTr="004D4127">
        <w:tc>
          <w:tcPr>
            <w:tcW w:w="2689" w:type="dxa"/>
            <w:vAlign w:val="center"/>
            <w:hideMark/>
          </w:tcPr>
          <w:p w14:paraId="64EB4F44"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lastRenderedPageBreak/>
              <w:t>Completion rate (Ratio of users who finished the survey/users who agreed to participate)</w:t>
            </w:r>
          </w:p>
        </w:tc>
        <w:tc>
          <w:tcPr>
            <w:tcW w:w="9497" w:type="dxa"/>
            <w:vAlign w:val="center"/>
            <w:hideMark/>
          </w:tcPr>
          <w:p w14:paraId="324CD1C6"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762" w:type="dxa"/>
          </w:tcPr>
          <w:p w14:paraId="48186C40" w14:textId="54EAAA90"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58FBD82D" w14:textId="77777777" w:rsidTr="004D4127">
        <w:tc>
          <w:tcPr>
            <w:tcW w:w="2689" w:type="dxa"/>
            <w:vAlign w:val="center"/>
            <w:hideMark/>
          </w:tcPr>
          <w:p w14:paraId="7DCF1E0F"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Cookies used</w:t>
            </w:r>
          </w:p>
        </w:tc>
        <w:tc>
          <w:tcPr>
            <w:tcW w:w="9497" w:type="dxa"/>
            <w:vAlign w:val="center"/>
            <w:hideMark/>
          </w:tcPr>
          <w:p w14:paraId="0DC11FF6"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the first entry or the most recent)?</w:t>
            </w:r>
          </w:p>
        </w:tc>
        <w:tc>
          <w:tcPr>
            <w:tcW w:w="176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2C0ABA" w:rsidRPr="002C0ABA" w14:paraId="096B1118" w14:textId="77777777">
              <w:trPr>
                <w:tblCellSpacing w:w="15" w:type="dxa"/>
              </w:trPr>
              <w:tc>
                <w:tcPr>
                  <w:tcW w:w="0" w:type="auto"/>
                  <w:vAlign w:val="center"/>
                  <w:hideMark/>
                </w:tcPr>
                <w:p w14:paraId="168F1025" w14:textId="77777777" w:rsidR="002C0ABA" w:rsidRPr="002C0ABA" w:rsidRDefault="002C0ABA" w:rsidP="002C0ABA">
                  <w:pPr>
                    <w:rPr>
                      <w:rFonts w:ascii="Arial" w:hAnsi="Arial" w:cs="Arial"/>
                    </w:rPr>
                  </w:pPr>
                </w:p>
              </w:tc>
            </w:tr>
          </w:tbl>
          <w:p w14:paraId="6B7B7B4A" w14:textId="77777777" w:rsidR="002C0ABA" w:rsidRPr="002C0ABA" w:rsidRDefault="002C0ABA" w:rsidP="002C0ABA">
            <w:pPr>
              <w:rPr>
                <w:rFonts w:ascii="Arial" w:hAnsi="Arial" w:cs="Arial"/>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46"/>
            </w:tblGrid>
            <w:tr w:rsidR="002C0ABA" w:rsidRPr="002C0ABA" w14:paraId="58423412" w14:textId="77777777">
              <w:trPr>
                <w:tblCellSpacing w:w="15" w:type="dxa"/>
              </w:trPr>
              <w:tc>
                <w:tcPr>
                  <w:tcW w:w="0" w:type="auto"/>
                  <w:vAlign w:val="center"/>
                  <w:hideMark/>
                </w:tcPr>
                <w:p w14:paraId="7B35C136" w14:textId="77777777" w:rsidR="002C0ABA" w:rsidRPr="002C0ABA" w:rsidRDefault="002C0ABA" w:rsidP="002C0ABA">
                  <w:pPr>
                    <w:rPr>
                      <w:rFonts w:ascii="Arial" w:hAnsi="Arial" w:cs="Arial"/>
                    </w:rPr>
                  </w:pPr>
                  <w:r w:rsidRPr="002C0ABA">
                    <w:rPr>
                      <w:rStyle w:val="Strong"/>
                      <w:rFonts w:ascii="Arial" w:hAnsi="Arial" w:cs="Arial"/>
                      <w:b w:val="0"/>
                      <w:bCs w:val="0"/>
                    </w:rPr>
                    <w:t>Not used / not reported</w:t>
                  </w:r>
                  <w:r w:rsidRPr="002C0ABA">
                    <w:rPr>
                      <w:rFonts w:ascii="Arial" w:hAnsi="Arial" w:cs="Arial"/>
                    </w:rPr>
                    <w:t xml:space="preserve"> (Acceptable; IP/device checks used instead)</w:t>
                  </w:r>
                </w:p>
              </w:tc>
            </w:tr>
          </w:tbl>
          <w:p w14:paraId="44F3D33E" w14:textId="5BB54554" w:rsidR="002E4D26" w:rsidRPr="002C0ABA" w:rsidRDefault="002E4D26" w:rsidP="003A7159">
            <w:pPr>
              <w:rPr>
                <w:rFonts w:ascii="Arial" w:eastAsia="Times New Roman" w:hAnsi="Arial" w:cs="Arial"/>
                <w:lang w:val="en-US"/>
              </w:rPr>
            </w:pPr>
          </w:p>
        </w:tc>
      </w:tr>
      <w:tr w:rsidR="002E4D26" w:rsidRPr="002C0ABA" w14:paraId="54479CB9" w14:textId="77777777" w:rsidTr="004D4127">
        <w:tc>
          <w:tcPr>
            <w:tcW w:w="2689" w:type="dxa"/>
            <w:vAlign w:val="center"/>
            <w:hideMark/>
          </w:tcPr>
          <w:p w14:paraId="50A10A57"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IP check</w:t>
            </w:r>
            <w:r w:rsidRPr="002C0ABA">
              <w:rPr>
                <w:rFonts w:ascii="Arial" w:eastAsia="Times New Roman" w:hAnsi="Arial" w:cs="Arial"/>
                <w:lang w:val="en-US"/>
              </w:rPr>
              <w:br/>
              <w:t> </w:t>
            </w:r>
            <w:r w:rsidRPr="002C0ABA">
              <w:rPr>
                <w:rFonts w:ascii="Arial" w:eastAsia="Times New Roman" w:hAnsi="Arial" w:cs="Arial"/>
                <w:lang w:val="en-US"/>
              </w:rPr>
              <w:br/>
              <w:t> </w:t>
            </w:r>
            <w:r w:rsidRPr="002C0ABA">
              <w:rPr>
                <w:rFonts w:ascii="Arial" w:eastAsia="Times New Roman" w:hAnsi="Arial" w:cs="Arial"/>
                <w:lang w:val="en-US"/>
              </w:rPr>
              <w:br/>
              <w:t> </w:t>
            </w:r>
            <w:r w:rsidRPr="002C0ABA">
              <w:rPr>
                <w:rFonts w:ascii="Arial" w:eastAsia="Times New Roman" w:hAnsi="Arial" w:cs="Arial"/>
                <w:lang w:val="en-US"/>
              </w:rPr>
              <w:br/>
              <w:t> </w:t>
            </w:r>
            <w:r w:rsidRPr="002C0ABA">
              <w:rPr>
                <w:rFonts w:ascii="Arial" w:eastAsia="Times New Roman" w:hAnsi="Arial" w:cs="Arial"/>
                <w:lang w:val="en-US"/>
              </w:rPr>
              <w:br/>
            </w:r>
          </w:p>
        </w:tc>
        <w:tc>
          <w:tcPr>
            <w:tcW w:w="9497" w:type="dxa"/>
            <w:vAlign w:val="center"/>
            <w:hideMark/>
          </w:tcPr>
          <w:p w14:paraId="4D169D32"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 xml:space="preserve">Indicate whether the IP address of the client computer was used to identify potential duplicate entries from the same user. If so, mention the </w:t>
            </w:r>
            <w:proofErr w:type="gramStart"/>
            <w:r w:rsidRPr="002C0ABA">
              <w:rPr>
                <w:rFonts w:ascii="Arial" w:eastAsia="Times New Roman" w:hAnsi="Arial" w:cs="Arial"/>
                <w:lang w:val="en-US"/>
              </w:rPr>
              <w:t>period of time</w:t>
            </w:r>
            <w:proofErr w:type="gramEnd"/>
            <w:r w:rsidRPr="002C0ABA">
              <w:rPr>
                <w:rFonts w:ascii="Arial" w:eastAsia="Times New Roman" w:hAnsi="Arial" w:cs="Arial"/>
                <w:lang w:val="en-US"/>
              </w:rPr>
              <w:t xml:space="preserve"> for which no two entries from the same IP address were allowed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xml:space="preserve">, 24 hours). Were duplicate entries avoided by preventing users with the same IP address access to the survey twice; or were duplicate database entries having the same IP address within a given </w:t>
            </w:r>
            <w:proofErr w:type="gramStart"/>
            <w:r w:rsidRPr="002C0ABA">
              <w:rPr>
                <w:rFonts w:ascii="Arial" w:eastAsia="Times New Roman" w:hAnsi="Arial" w:cs="Arial"/>
                <w:lang w:val="en-US"/>
              </w:rPr>
              <w:t>period of time</w:t>
            </w:r>
            <w:proofErr w:type="gramEnd"/>
            <w:r w:rsidRPr="002C0ABA">
              <w:rPr>
                <w:rFonts w:ascii="Arial" w:eastAsia="Times New Roman" w:hAnsi="Arial" w:cs="Arial"/>
                <w:lang w:val="en-US"/>
              </w:rPr>
              <w:t xml:space="preserve"> eliminated before analysis? If the latter, which entries were kept for analysis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the first entry or the most recent)?</w:t>
            </w:r>
          </w:p>
        </w:tc>
        <w:tc>
          <w:tcPr>
            <w:tcW w:w="1762" w:type="dxa"/>
          </w:tcPr>
          <w:p w14:paraId="77996F16" w14:textId="6C1BB842"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1AF741D3" w14:textId="77777777" w:rsidTr="004D4127">
        <w:tc>
          <w:tcPr>
            <w:tcW w:w="2689" w:type="dxa"/>
            <w:vAlign w:val="center"/>
            <w:hideMark/>
          </w:tcPr>
          <w:p w14:paraId="5A543741"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Log file analysis</w:t>
            </w:r>
          </w:p>
        </w:tc>
        <w:tc>
          <w:tcPr>
            <w:tcW w:w="9497" w:type="dxa"/>
            <w:vAlign w:val="center"/>
            <w:hideMark/>
          </w:tcPr>
          <w:p w14:paraId="6BD88E7B"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Indicate whether other techniques to analyze the log file for identification of multiple entries were used. If so, please describe.</w:t>
            </w:r>
          </w:p>
        </w:tc>
        <w:tc>
          <w:tcPr>
            <w:tcW w:w="1762" w:type="dxa"/>
          </w:tcPr>
          <w:p w14:paraId="6DDEE4AA" w14:textId="7E789D74"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7</w:t>
            </w:r>
          </w:p>
        </w:tc>
      </w:tr>
      <w:tr w:rsidR="002E4D26" w:rsidRPr="002C0ABA" w14:paraId="3FDCF4F6" w14:textId="77777777" w:rsidTr="004D4127">
        <w:tc>
          <w:tcPr>
            <w:tcW w:w="2689" w:type="dxa"/>
            <w:vAlign w:val="center"/>
            <w:hideMark/>
          </w:tcPr>
          <w:p w14:paraId="1AA4FD11"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Registration</w:t>
            </w:r>
          </w:p>
        </w:tc>
        <w:tc>
          <w:tcPr>
            <w:tcW w:w="9497" w:type="dxa"/>
            <w:vAlign w:val="center"/>
            <w:hideMark/>
          </w:tcPr>
          <w:p w14:paraId="468D3E9B"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2C0ABA">
              <w:rPr>
                <w:rFonts w:ascii="Arial" w:eastAsia="Times New Roman" w:hAnsi="Arial" w:cs="Arial"/>
                <w:lang w:val="en-US"/>
              </w:rPr>
              <w:t>eg</w:t>
            </w:r>
            <w:proofErr w:type="spellEnd"/>
            <w:r w:rsidRPr="002C0ABA">
              <w:rPr>
                <w:rFonts w:ascii="Arial" w:eastAsia="Times New Roman" w:hAnsi="Arial" w:cs="Arial"/>
                <w:lang w:val="en-US"/>
              </w:rPr>
              <w:t>, the first entry or the most recent)?</w:t>
            </w:r>
          </w:p>
        </w:tc>
        <w:tc>
          <w:tcPr>
            <w:tcW w:w="1762" w:type="dxa"/>
          </w:tcPr>
          <w:p w14:paraId="33A79A73" w14:textId="0987AF34"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5-6</w:t>
            </w:r>
          </w:p>
        </w:tc>
      </w:tr>
      <w:tr w:rsidR="002E4D26" w:rsidRPr="002C0ABA" w14:paraId="52269DCF" w14:textId="77777777" w:rsidTr="004D4127">
        <w:tc>
          <w:tcPr>
            <w:tcW w:w="2689" w:type="dxa"/>
            <w:vAlign w:val="center"/>
            <w:hideMark/>
          </w:tcPr>
          <w:p w14:paraId="1AAE4A46"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Handling of incomplete questionnaires</w:t>
            </w:r>
          </w:p>
        </w:tc>
        <w:tc>
          <w:tcPr>
            <w:tcW w:w="9497" w:type="dxa"/>
            <w:vAlign w:val="center"/>
            <w:hideMark/>
          </w:tcPr>
          <w:p w14:paraId="2B642F28"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Were only completed questionnaires analyzed? Were questionnaires which terminated early (where, for example, users did not go through all questionnaire pages) also analyzed?</w:t>
            </w:r>
          </w:p>
        </w:tc>
        <w:tc>
          <w:tcPr>
            <w:tcW w:w="1762" w:type="dxa"/>
          </w:tcPr>
          <w:p w14:paraId="3D71CF33" w14:textId="2BC6DDC8"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6-7</w:t>
            </w:r>
          </w:p>
        </w:tc>
      </w:tr>
      <w:tr w:rsidR="002E4D26" w:rsidRPr="002C0ABA" w14:paraId="2C0C5B22" w14:textId="77777777" w:rsidTr="004D4127">
        <w:tc>
          <w:tcPr>
            <w:tcW w:w="2689" w:type="dxa"/>
            <w:vAlign w:val="center"/>
            <w:hideMark/>
          </w:tcPr>
          <w:p w14:paraId="2E80F693"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Questionnaires submitted with an atypical timestamp</w:t>
            </w:r>
          </w:p>
        </w:tc>
        <w:tc>
          <w:tcPr>
            <w:tcW w:w="9497" w:type="dxa"/>
            <w:vAlign w:val="center"/>
            <w:hideMark/>
          </w:tcPr>
          <w:p w14:paraId="24804038"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 xml:space="preserve">Some investigators may measure the time people needed to fill in a questionnaire and exclude questionnaires that were submitted too soon. Specify the timeframe that was used as a cut-off </w:t>
            </w:r>
            <w:proofErr w:type="gramStart"/>
            <w:r w:rsidRPr="002C0ABA">
              <w:rPr>
                <w:rFonts w:ascii="Arial" w:eastAsia="Times New Roman" w:hAnsi="Arial" w:cs="Arial"/>
                <w:lang w:val="en-US"/>
              </w:rPr>
              <w:t>point, and</w:t>
            </w:r>
            <w:proofErr w:type="gramEnd"/>
            <w:r w:rsidRPr="002C0ABA">
              <w:rPr>
                <w:rFonts w:ascii="Arial" w:eastAsia="Times New Roman" w:hAnsi="Arial" w:cs="Arial"/>
                <w:lang w:val="en-US"/>
              </w:rPr>
              <w:t xml:space="preserve"> describe how this point was determined.</w:t>
            </w:r>
          </w:p>
        </w:tc>
        <w:tc>
          <w:tcPr>
            <w:tcW w:w="1762" w:type="dxa"/>
          </w:tcPr>
          <w:p w14:paraId="672C5D83" w14:textId="07370758"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6</w:t>
            </w:r>
          </w:p>
        </w:tc>
      </w:tr>
      <w:tr w:rsidR="002E4D26" w:rsidRPr="002C0ABA" w14:paraId="72FF574E" w14:textId="77777777" w:rsidTr="004D4127">
        <w:tc>
          <w:tcPr>
            <w:tcW w:w="2689" w:type="dxa"/>
            <w:vAlign w:val="center"/>
            <w:hideMark/>
          </w:tcPr>
          <w:p w14:paraId="7110FA72" w14:textId="77777777" w:rsidR="002E4D26" w:rsidRPr="002C0ABA" w:rsidRDefault="002E4D26" w:rsidP="003A7159">
            <w:pPr>
              <w:jc w:val="center"/>
              <w:rPr>
                <w:rFonts w:ascii="Arial" w:eastAsia="Times New Roman" w:hAnsi="Arial" w:cs="Arial"/>
                <w:lang w:val="en-US"/>
              </w:rPr>
            </w:pPr>
            <w:r w:rsidRPr="002C0ABA">
              <w:rPr>
                <w:rFonts w:ascii="Arial" w:eastAsia="Times New Roman" w:hAnsi="Arial" w:cs="Arial"/>
                <w:lang w:val="en-US"/>
              </w:rPr>
              <w:t>Statistical correction</w:t>
            </w:r>
          </w:p>
        </w:tc>
        <w:tc>
          <w:tcPr>
            <w:tcW w:w="9497" w:type="dxa"/>
            <w:vAlign w:val="center"/>
            <w:hideMark/>
          </w:tcPr>
          <w:p w14:paraId="3364D21D" w14:textId="77777777" w:rsidR="002E4D26" w:rsidRPr="002C0ABA" w:rsidRDefault="002E4D26" w:rsidP="003A7159">
            <w:pPr>
              <w:rPr>
                <w:rFonts w:ascii="Arial" w:eastAsia="Times New Roman" w:hAnsi="Arial" w:cs="Arial"/>
                <w:lang w:val="en-US"/>
              </w:rPr>
            </w:pPr>
            <w:r w:rsidRPr="002C0ABA">
              <w:rPr>
                <w:rFonts w:ascii="Arial" w:eastAsia="Times New Roman" w:hAnsi="Arial" w:cs="Arial"/>
                <w:lang w:val="en-US"/>
              </w:rPr>
              <w:t>Indicate whether any methods such as weighting of items or propensity scores have been used to adjust for the non-representative sample; if so, please describe the methods.</w:t>
            </w:r>
          </w:p>
        </w:tc>
        <w:tc>
          <w:tcPr>
            <w:tcW w:w="1762" w:type="dxa"/>
          </w:tcPr>
          <w:p w14:paraId="3DDD6F30" w14:textId="2E38B68A" w:rsidR="002E4D26" w:rsidRPr="002C0ABA" w:rsidRDefault="002C0ABA" w:rsidP="003A7159">
            <w:pPr>
              <w:rPr>
                <w:rFonts w:ascii="Arial" w:eastAsia="Times New Roman" w:hAnsi="Arial" w:cs="Arial"/>
                <w:lang w:val="en-US"/>
              </w:rPr>
            </w:pPr>
            <w:r w:rsidRPr="002C0ABA">
              <w:rPr>
                <w:rFonts w:ascii="Arial" w:eastAsia="Times New Roman" w:hAnsi="Arial" w:cs="Arial"/>
                <w:lang w:val="en-US"/>
              </w:rPr>
              <w:t>7-8</w:t>
            </w:r>
          </w:p>
        </w:tc>
      </w:tr>
    </w:tbl>
    <w:p w14:paraId="48C5477E" w14:textId="77777777" w:rsidR="00773BF4" w:rsidRPr="004D4127" w:rsidRDefault="00773BF4">
      <w:pPr>
        <w:rPr>
          <w:rFonts w:ascii="Arial" w:hAnsi="Arial" w:cs="Arial"/>
        </w:rPr>
      </w:pPr>
    </w:p>
    <w:p w14:paraId="535485DD" w14:textId="77777777" w:rsidR="00712249" w:rsidRPr="004D4127" w:rsidRDefault="00712249" w:rsidP="00712249">
      <w:pPr>
        <w:rPr>
          <w:rFonts w:ascii="Arial" w:eastAsia="Times New Roman" w:hAnsi="Arial" w:cs="Arial"/>
          <w:bCs/>
          <w:szCs w:val="24"/>
          <w:lang w:val="en-US"/>
        </w:rPr>
      </w:pPr>
      <w:r w:rsidRPr="004D4127">
        <w:rPr>
          <w:rFonts w:ascii="Arial" w:eastAsia="Times New Roman" w:hAnsi="Arial" w:cs="Arial"/>
          <w:bCs/>
          <w:szCs w:val="24"/>
          <w:lang w:val="en-US"/>
        </w:rPr>
        <w:lastRenderedPageBreak/>
        <w:t xml:space="preserve">This checklist has been modified from </w:t>
      </w:r>
      <w:proofErr w:type="spellStart"/>
      <w:r w:rsidRPr="004D4127">
        <w:rPr>
          <w:rFonts w:ascii="Arial" w:eastAsia="Times New Roman" w:hAnsi="Arial" w:cs="Arial"/>
          <w:bCs/>
          <w:szCs w:val="24"/>
          <w:lang w:val="en-US"/>
        </w:rPr>
        <w:t>Eysenbach</w:t>
      </w:r>
      <w:proofErr w:type="spellEnd"/>
      <w:r w:rsidRPr="004D4127">
        <w:rPr>
          <w:rFonts w:ascii="Arial" w:eastAsia="Times New Roman" w:hAnsi="Arial" w:cs="Arial"/>
          <w:bCs/>
          <w:szCs w:val="24"/>
          <w:lang w:val="en-US"/>
        </w:rPr>
        <w:t xml:space="preserve"> G. Improving the quality of Web surveys: the Checklist for Reporting Results of Internet E-Surveys (CHERRIES). J Med Internet Res. 2004 Sep 29;6(3</w:t>
      </w:r>
      <w:proofErr w:type="gramStart"/>
      <w:r w:rsidRPr="004D4127">
        <w:rPr>
          <w:rFonts w:ascii="Arial" w:eastAsia="Times New Roman" w:hAnsi="Arial" w:cs="Arial"/>
          <w:bCs/>
          <w:szCs w:val="24"/>
          <w:lang w:val="en-US"/>
        </w:rPr>
        <w:t>):e</w:t>
      </w:r>
      <w:proofErr w:type="gramEnd"/>
      <w:r w:rsidRPr="004D4127">
        <w:rPr>
          <w:rFonts w:ascii="Arial" w:eastAsia="Times New Roman" w:hAnsi="Arial" w:cs="Arial"/>
          <w:bCs/>
          <w:szCs w:val="24"/>
          <w:lang w:val="en-US"/>
        </w:rPr>
        <w:t xml:space="preserve">34 [erratum in J Med Internet Res. 2012; 14(1): e8.]. Article available at </w:t>
      </w:r>
      <w:hyperlink r:id="rId4" w:history="1">
        <w:r w:rsidRPr="004D4127">
          <w:rPr>
            <w:rStyle w:val="Hyperlink"/>
            <w:rFonts w:ascii="Arial" w:eastAsia="Times New Roman" w:hAnsi="Arial" w:cs="Arial"/>
            <w:bCs/>
            <w:szCs w:val="24"/>
            <w:lang w:val="en-US"/>
          </w:rPr>
          <w:t>https://www.jmir.org/2004/3/e34</w:t>
        </w:r>
      </w:hyperlink>
      <w:r w:rsidRPr="004D4127">
        <w:rPr>
          <w:rFonts w:ascii="Arial" w:eastAsia="Times New Roman" w:hAnsi="Arial" w:cs="Arial"/>
          <w:bCs/>
          <w:szCs w:val="24"/>
          <w:lang w:val="en-US"/>
        </w:rPr>
        <w:t xml:space="preserve">/; erratum available </w:t>
      </w:r>
      <w:hyperlink r:id="rId5" w:history="1">
        <w:r w:rsidRPr="004D4127">
          <w:rPr>
            <w:rStyle w:val="Hyperlink"/>
            <w:rFonts w:ascii="Arial" w:eastAsia="Times New Roman" w:hAnsi="Arial" w:cs="Arial"/>
            <w:bCs/>
            <w:szCs w:val="24"/>
            <w:lang w:val="en-US"/>
          </w:rPr>
          <w:t>https://www.jmir.org/2012/1/e8/</w:t>
        </w:r>
      </w:hyperlink>
      <w:r w:rsidRPr="004D4127">
        <w:rPr>
          <w:rFonts w:ascii="Arial" w:eastAsia="Times New Roman" w:hAnsi="Arial" w:cs="Arial"/>
          <w:bCs/>
          <w:szCs w:val="24"/>
          <w:lang w:val="en-US"/>
        </w:rPr>
        <w:t xml:space="preserve">. Copyright ©Gunther Eysenbach. Originally published in the </w:t>
      </w:r>
      <w:hyperlink r:id="rId6" w:history="1">
        <w:r w:rsidRPr="004D4127">
          <w:rPr>
            <w:rStyle w:val="Hyperlink"/>
            <w:rFonts w:ascii="Arial" w:eastAsia="Times New Roman" w:hAnsi="Arial" w:cs="Arial"/>
            <w:bCs/>
            <w:szCs w:val="24"/>
            <w:lang w:val="en-US"/>
          </w:rPr>
          <w:t>Journal of Medical Internet</w:t>
        </w:r>
      </w:hyperlink>
      <w:r w:rsidRPr="004D4127">
        <w:rPr>
          <w:rFonts w:ascii="Arial" w:eastAsia="Times New Roman" w:hAnsi="Arial" w:cs="Arial"/>
          <w:bCs/>
          <w:szCs w:val="24"/>
          <w:lang w:val="en-US"/>
        </w:rPr>
        <w:t xml:space="preserve"> Research, 29.9.2004 and 04.01.2012. </w:t>
      </w:r>
    </w:p>
    <w:p w14:paraId="6CA047FF" w14:textId="28FD182E" w:rsidR="00712249" w:rsidRPr="004D4127" w:rsidRDefault="00712249" w:rsidP="00712249">
      <w:pPr>
        <w:rPr>
          <w:rFonts w:ascii="Arial" w:eastAsia="Times New Roman" w:hAnsi="Arial" w:cs="Arial"/>
          <w:bCs/>
          <w:szCs w:val="24"/>
          <w:lang w:val="en-US"/>
        </w:rPr>
      </w:pPr>
      <w:r w:rsidRPr="004D4127">
        <w:rPr>
          <w:rFonts w:ascii="Arial" w:eastAsia="Times New Roman" w:hAnsi="Arial" w:cs="Arial"/>
          <w:bCs/>
          <w:szCs w:val="24"/>
          <w:lang w:val="en-US"/>
        </w:rPr>
        <w:t>This is an open-access article distributed under the terms of the Creative Commons Attribution License</w:t>
      </w:r>
      <w:r w:rsidR="00D113A8" w:rsidRPr="004D4127">
        <w:rPr>
          <w:rFonts w:ascii="Arial" w:eastAsia="Times New Roman" w:hAnsi="Arial" w:cs="Arial"/>
          <w:bCs/>
          <w:szCs w:val="24"/>
          <w:lang w:val="en-US"/>
        </w:rPr>
        <w:t xml:space="preserve"> (</w:t>
      </w:r>
      <w:hyperlink r:id="rId7" w:history="1">
        <w:r w:rsidR="00D113A8" w:rsidRPr="004D4127">
          <w:rPr>
            <w:rStyle w:val="Hyperlink"/>
            <w:rFonts w:ascii="Arial" w:eastAsia="Times New Roman" w:hAnsi="Arial" w:cs="Arial"/>
            <w:bCs/>
            <w:szCs w:val="24"/>
            <w:lang w:val="en-US"/>
          </w:rPr>
          <w:t>https://creativecommons.org/licenses/by/2.0/</w:t>
        </w:r>
      </w:hyperlink>
      <w:r w:rsidR="00D113A8" w:rsidRPr="004D4127">
        <w:rPr>
          <w:rFonts w:ascii="Arial" w:eastAsia="Times New Roman" w:hAnsi="Arial" w:cs="Arial"/>
          <w:bCs/>
          <w:szCs w:val="24"/>
          <w:lang w:val="en-US"/>
        </w:rPr>
        <w:t>),</w:t>
      </w:r>
      <w:r w:rsidRPr="004D4127">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4D4127" w:rsidRDefault="00712249">
      <w:pPr>
        <w:rPr>
          <w:rFonts w:ascii="Arial" w:hAnsi="Arial" w:cs="Arial"/>
        </w:rPr>
      </w:pPr>
    </w:p>
    <w:sectPr w:rsidR="00712249" w:rsidRPr="004D4127"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F4960"/>
    <w:rsid w:val="001D3B8E"/>
    <w:rsid w:val="00263DB4"/>
    <w:rsid w:val="00275E0F"/>
    <w:rsid w:val="002C0ABA"/>
    <w:rsid w:val="002E4D26"/>
    <w:rsid w:val="0038120A"/>
    <w:rsid w:val="003A7159"/>
    <w:rsid w:val="00435335"/>
    <w:rsid w:val="00474925"/>
    <w:rsid w:val="00484AA5"/>
    <w:rsid w:val="004B2596"/>
    <w:rsid w:val="004D4127"/>
    <w:rsid w:val="00674343"/>
    <w:rsid w:val="00682D43"/>
    <w:rsid w:val="00712249"/>
    <w:rsid w:val="007731F9"/>
    <w:rsid w:val="00773BF4"/>
    <w:rsid w:val="0079379B"/>
    <w:rsid w:val="00800D65"/>
    <w:rsid w:val="00834CA8"/>
    <w:rsid w:val="0083575E"/>
    <w:rsid w:val="0087753B"/>
    <w:rsid w:val="008E3AA0"/>
    <w:rsid w:val="009B5F15"/>
    <w:rsid w:val="009C21DB"/>
    <w:rsid w:val="00A219BC"/>
    <w:rsid w:val="00B10F88"/>
    <w:rsid w:val="00BA1A86"/>
    <w:rsid w:val="00BD49EA"/>
    <w:rsid w:val="00C16F8B"/>
    <w:rsid w:val="00C36349"/>
    <w:rsid w:val="00C7331A"/>
    <w:rsid w:val="00D113A8"/>
    <w:rsid w:val="00D44A8D"/>
    <w:rsid w:val="00E9646A"/>
    <w:rsid w:val="00F118A0"/>
    <w:rsid w:val="00F77690"/>
    <w:rsid w:val="00F97772"/>
    <w:rsid w:val="00FF4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character" w:styleId="Strong">
    <w:name w:val="Strong"/>
    <w:basedOn w:val="DefaultParagraphFont"/>
    <w:uiPriority w:val="22"/>
    <w:qFormat/>
    <w:rsid w:val="00FF4A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1447</Words>
  <Characters>7758</Characters>
  <Application>Microsoft Office Word</Application>
  <DocSecurity>0</DocSecurity>
  <Lines>198</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6</cp:revision>
  <dcterms:created xsi:type="dcterms:W3CDTF">2026-02-09T18:15:00Z</dcterms:created>
  <dcterms:modified xsi:type="dcterms:W3CDTF">2026-02-09T18:22:00Z</dcterms:modified>
</cp:coreProperties>
</file>