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A5AE" w14:textId="77777777" w:rsidR="00457A3E" w:rsidRPr="00B176B0" w:rsidRDefault="00457A3E" w:rsidP="00E967D5">
      <w:pPr>
        <w:spacing w:line="480" w:lineRule="auto"/>
        <w:jc w:val="center"/>
        <w:rPr>
          <w:rFonts w:ascii="Times New Roman" w:hAnsi="Times New Roman" w:cs="Times New Roman"/>
          <w:b/>
          <w:bCs/>
          <w:sz w:val="24"/>
          <w:szCs w:val="24"/>
        </w:rPr>
      </w:pPr>
      <w:r w:rsidRPr="00B176B0">
        <w:rPr>
          <w:rFonts w:ascii="Times New Roman" w:hAnsi="Times New Roman" w:cs="Times New Roman"/>
          <w:b/>
          <w:bCs/>
          <w:sz w:val="24"/>
          <w:szCs w:val="24"/>
        </w:rPr>
        <w:t>Supplementary Materials</w:t>
      </w:r>
    </w:p>
    <w:p w14:paraId="6FDAD2E2" w14:textId="77777777" w:rsidR="00457A3E" w:rsidRPr="00B176B0" w:rsidRDefault="00457A3E" w:rsidP="009623D5">
      <w:pPr>
        <w:pStyle w:val="1"/>
        <w:spacing w:line="480" w:lineRule="auto"/>
        <w:rPr>
          <w:rFonts w:ascii="Times New Roman" w:hAnsi="Times New Roman" w:cs="Times New Roman"/>
          <w:sz w:val="24"/>
          <w:szCs w:val="24"/>
        </w:rPr>
      </w:pPr>
      <w:r w:rsidRPr="00B176B0">
        <w:rPr>
          <w:rFonts w:ascii="Times New Roman" w:hAnsi="Times New Roman" w:cs="Times New Roman"/>
          <w:sz w:val="24"/>
          <w:szCs w:val="24"/>
        </w:rPr>
        <w:t>Age-related individual-specific subspace of autism spectrum disorder based on common orthogonal basis extraction algorithm improves the accuracy of clinical symptoms prediction</w:t>
      </w:r>
    </w:p>
    <w:p w14:paraId="38D91DAA" w14:textId="2FF0E5FC"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vertAlign w:val="superscript"/>
        </w:rPr>
      </w:pPr>
      <w:r w:rsidRPr="00B176B0">
        <w:rPr>
          <w:rFonts w:ascii="Times New Roman" w:hAnsi="Times New Roman" w:cs="Times New Roman"/>
          <w:sz w:val="24"/>
          <w:szCs w:val="24"/>
        </w:rPr>
        <w:t>Tingting Luo</w:t>
      </w:r>
      <w:r w:rsidRPr="00B176B0">
        <w:rPr>
          <w:rStyle w:val="tgt"/>
          <w:rFonts w:ascii="Times New Roman" w:hAnsi="Times New Roman" w:cs="Times New Roman"/>
          <w:color w:val="101214"/>
          <w:sz w:val="24"/>
          <w:szCs w:val="24"/>
          <w:shd w:val="clear" w:color="auto" w:fill="FFFFFF"/>
          <w:vertAlign w:val="superscript"/>
        </w:rPr>
        <w:t>1,2,3</w:t>
      </w:r>
      <w:r w:rsidRPr="00B176B0">
        <w:rPr>
          <w:rStyle w:val="tgt"/>
          <w:rFonts w:ascii="Times New Roman" w:eastAsia="等线" w:hAnsi="Times New Roman" w:cs="Times New Roman"/>
          <w:color w:val="101214"/>
          <w:sz w:val="24"/>
          <w:szCs w:val="24"/>
          <w:shd w:val="clear" w:color="auto" w:fill="FFFFFF"/>
          <w:vertAlign w:val="superscript"/>
        </w:rPr>
        <w:t>†</w:t>
      </w:r>
      <w:r w:rsidRPr="00B176B0">
        <w:rPr>
          <w:rFonts w:ascii="Times New Roman" w:hAnsi="Times New Roman" w:cs="Times New Roman"/>
          <w:sz w:val="24"/>
          <w:szCs w:val="24"/>
        </w:rPr>
        <w:t>, Jie Zhang</w:t>
      </w:r>
      <w:r w:rsidRPr="00B176B0">
        <w:rPr>
          <w:rStyle w:val="tgt"/>
          <w:rFonts w:ascii="Times New Roman" w:hAnsi="Times New Roman" w:cs="Times New Roman"/>
          <w:color w:val="101214"/>
          <w:sz w:val="24"/>
          <w:szCs w:val="24"/>
          <w:shd w:val="clear" w:color="auto" w:fill="FFFFFF"/>
          <w:vertAlign w:val="superscript"/>
        </w:rPr>
        <w:t>4</w:t>
      </w:r>
      <w:r w:rsidRPr="00B176B0">
        <w:rPr>
          <w:rStyle w:val="tgt"/>
          <w:rFonts w:ascii="Times New Roman" w:eastAsia="等线" w:hAnsi="Times New Roman" w:cs="Times New Roman"/>
          <w:color w:val="101214"/>
          <w:sz w:val="24"/>
          <w:szCs w:val="24"/>
          <w:shd w:val="clear" w:color="auto" w:fill="FFFFFF"/>
          <w:vertAlign w:val="superscript"/>
        </w:rPr>
        <w:t>†</w:t>
      </w:r>
      <w:r w:rsidRPr="00B176B0">
        <w:rPr>
          <w:rFonts w:ascii="Times New Roman" w:hAnsi="Times New Roman" w:cs="Times New Roman"/>
          <w:sz w:val="24"/>
          <w:szCs w:val="24"/>
        </w:rPr>
        <w:t xml:space="preserve">, </w:t>
      </w:r>
      <w:r w:rsidRPr="00B176B0">
        <w:rPr>
          <w:rStyle w:val="tgt"/>
          <w:rFonts w:ascii="Times New Roman" w:hAnsi="Times New Roman" w:cs="Times New Roman"/>
          <w:color w:val="101214"/>
          <w:sz w:val="24"/>
          <w:szCs w:val="24"/>
          <w:shd w:val="clear" w:color="auto" w:fill="FFFFFF"/>
        </w:rPr>
        <w:t>Manxue Zhang</w:t>
      </w:r>
      <w:r w:rsidRPr="00B176B0">
        <w:rPr>
          <w:rStyle w:val="tgt"/>
          <w:rFonts w:ascii="Times New Roman" w:hAnsi="Times New Roman" w:cs="Times New Roman"/>
          <w:color w:val="101214"/>
          <w:sz w:val="24"/>
          <w:szCs w:val="24"/>
          <w:shd w:val="clear" w:color="auto" w:fill="FFFFFF"/>
          <w:vertAlign w:val="superscript"/>
        </w:rPr>
        <w:t>1,2</w:t>
      </w:r>
      <w:r w:rsidRPr="00B176B0">
        <w:rPr>
          <w:rFonts w:ascii="Times New Roman" w:hAnsi="Times New Roman" w:cs="Times New Roman"/>
          <w:sz w:val="24"/>
          <w:szCs w:val="24"/>
        </w:rPr>
        <w:t>, Lei Li</w:t>
      </w:r>
      <w:r w:rsidRPr="00B176B0">
        <w:rPr>
          <w:rStyle w:val="tgt"/>
          <w:rFonts w:ascii="Times New Roman" w:hAnsi="Times New Roman" w:cs="Times New Roman"/>
          <w:color w:val="101214"/>
          <w:sz w:val="24"/>
          <w:szCs w:val="24"/>
          <w:shd w:val="clear" w:color="auto" w:fill="FFFFFF"/>
          <w:vertAlign w:val="superscript"/>
        </w:rPr>
        <w:t>1,2</w:t>
      </w:r>
      <w:r w:rsidRPr="00B176B0">
        <w:rPr>
          <w:rFonts w:ascii="Times New Roman" w:hAnsi="Times New Roman" w:cs="Times New Roman"/>
          <w:sz w:val="24"/>
          <w:szCs w:val="24"/>
        </w:rPr>
        <w:t xml:space="preserve">, </w:t>
      </w:r>
      <w:r w:rsidRPr="00B176B0">
        <w:rPr>
          <w:rStyle w:val="tgt"/>
          <w:rFonts w:ascii="Times New Roman" w:hAnsi="Times New Roman" w:cs="Times New Roman"/>
          <w:color w:val="101214"/>
          <w:sz w:val="24"/>
          <w:szCs w:val="24"/>
          <w:shd w:val="clear" w:color="auto" w:fill="FFFFFF"/>
        </w:rPr>
        <w:t>Shengnan Zhao</w:t>
      </w:r>
      <w:r w:rsidRPr="00B176B0">
        <w:rPr>
          <w:rStyle w:val="tgt"/>
          <w:rFonts w:ascii="Times New Roman" w:hAnsi="Times New Roman" w:cs="Times New Roman"/>
          <w:color w:val="101214"/>
          <w:sz w:val="24"/>
          <w:szCs w:val="24"/>
          <w:shd w:val="clear" w:color="auto" w:fill="FFFFFF"/>
          <w:vertAlign w:val="superscript"/>
        </w:rPr>
        <w:t>1,2</w:t>
      </w:r>
      <w:r w:rsidRPr="00B176B0">
        <w:rPr>
          <w:rFonts w:ascii="Times New Roman" w:hAnsi="Times New Roman" w:cs="Times New Roman"/>
          <w:sz w:val="24"/>
          <w:szCs w:val="24"/>
        </w:rPr>
        <w:t>, Zhaozhi Yang</w:t>
      </w:r>
      <w:r w:rsidRPr="00B176B0">
        <w:rPr>
          <w:rStyle w:val="tgt"/>
          <w:rFonts w:ascii="Times New Roman" w:hAnsi="Times New Roman" w:cs="Times New Roman"/>
          <w:color w:val="101214"/>
          <w:sz w:val="24"/>
          <w:szCs w:val="24"/>
          <w:shd w:val="clear" w:color="auto" w:fill="FFFFFF"/>
          <w:vertAlign w:val="superscript"/>
        </w:rPr>
        <w:t>1,2</w:t>
      </w:r>
      <w:r w:rsidRPr="00B176B0">
        <w:rPr>
          <w:rFonts w:ascii="Times New Roman" w:hAnsi="Times New Roman" w:cs="Times New Roman"/>
          <w:sz w:val="24"/>
          <w:szCs w:val="24"/>
        </w:rPr>
        <w:t>, Yuchu Jiang</w:t>
      </w:r>
      <w:r w:rsidRPr="00B176B0">
        <w:rPr>
          <w:rStyle w:val="tgt"/>
          <w:rFonts w:ascii="Times New Roman" w:hAnsi="Times New Roman" w:cs="Times New Roman"/>
          <w:color w:val="101214"/>
          <w:sz w:val="24"/>
          <w:szCs w:val="24"/>
          <w:shd w:val="clear" w:color="auto" w:fill="FFFFFF"/>
          <w:vertAlign w:val="superscript"/>
        </w:rPr>
        <w:t>1,2</w:t>
      </w:r>
      <w:r w:rsidRPr="00B176B0">
        <w:rPr>
          <w:rFonts w:ascii="Times New Roman" w:hAnsi="Times New Roman" w:cs="Times New Roman"/>
          <w:sz w:val="24"/>
          <w:szCs w:val="24"/>
        </w:rPr>
        <w:t>; Bin Liu</w:t>
      </w:r>
      <w:r w:rsidRPr="00B176B0">
        <w:rPr>
          <w:rStyle w:val="tgt"/>
          <w:rFonts w:ascii="Times New Roman" w:hAnsi="Times New Roman" w:cs="Times New Roman"/>
          <w:color w:val="101214"/>
          <w:sz w:val="24"/>
          <w:szCs w:val="24"/>
          <w:shd w:val="clear" w:color="auto" w:fill="FFFFFF"/>
          <w:vertAlign w:val="superscript"/>
        </w:rPr>
        <w:t>4*</w:t>
      </w:r>
      <w:r w:rsidRPr="00B176B0">
        <w:rPr>
          <w:rFonts w:ascii="Times New Roman" w:hAnsi="Times New Roman" w:cs="Times New Roman"/>
          <w:sz w:val="24"/>
          <w:szCs w:val="24"/>
        </w:rPr>
        <w:t>; Yi Huang</w:t>
      </w:r>
      <w:r w:rsidRPr="00B176B0">
        <w:rPr>
          <w:rStyle w:val="tgt"/>
          <w:rFonts w:ascii="Times New Roman" w:hAnsi="Times New Roman" w:cs="Times New Roman"/>
          <w:color w:val="101214"/>
          <w:sz w:val="24"/>
          <w:szCs w:val="24"/>
          <w:shd w:val="clear" w:color="auto" w:fill="FFFFFF"/>
          <w:vertAlign w:val="superscript"/>
        </w:rPr>
        <w:t>1,2*</w:t>
      </w:r>
    </w:p>
    <w:p w14:paraId="7C53DC72"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bookmarkStart w:id="0" w:name="OLE_LINK2"/>
      <w:r w:rsidRPr="00B176B0">
        <w:rPr>
          <w:rStyle w:val="tgt"/>
          <w:rFonts w:ascii="Times New Roman" w:hAnsi="Times New Roman" w:cs="Times New Roman"/>
          <w:color w:val="101214"/>
          <w:sz w:val="24"/>
          <w:szCs w:val="24"/>
          <w:shd w:val="clear" w:color="auto" w:fill="FFFFFF"/>
          <w:vertAlign w:val="superscript"/>
        </w:rPr>
        <w:t>1</w:t>
      </w:r>
      <w:r w:rsidRPr="00B176B0">
        <w:rPr>
          <w:rStyle w:val="tgt"/>
          <w:rFonts w:ascii="Times New Roman" w:hAnsi="Times New Roman" w:cs="Times New Roman"/>
          <w:color w:val="101214"/>
          <w:sz w:val="24"/>
          <w:szCs w:val="24"/>
          <w:shd w:val="clear" w:color="auto" w:fill="FFFFFF"/>
        </w:rPr>
        <w:t xml:space="preserve"> </w:t>
      </w:r>
      <w:bookmarkEnd w:id="0"/>
      <w:r w:rsidRPr="00B176B0">
        <w:rPr>
          <w:rStyle w:val="tgt"/>
          <w:rFonts w:ascii="Times New Roman" w:hAnsi="Times New Roman" w:cs="Times New Roman"/>
          <w:color w:val="101214"/>
          <w:sz w:val="24"/>
          <w:szCs w:val="24"/>
          <w:shd w:val="clear" w:color="auto" w:fill="FFFFFF"/>
        </w:rPr>
        <w:t xml:space="preserve">Mental Health Center, </w:t>
      </w:r>
      <w:bookmarkStart w:id="1" w:name="OLE_LINK14"/>
      <w:bookmarkStart w:id="2" w:name="OLE_LINK15"/>
      <w:r w:rsidRPr="00B176B0">
        <w:rPr>
          <w:rStyle w:val="tgt"/>
          <w:rFonts w:ascii="Times New Roman" w:hAnsi="Times New Roman" w:cs="Times New Roman"/>
          <w:color w:val="101214"/>
          <w:sz w:val="24"/>
          <w:szCs w:val="24"/>
          <w:shd w:val="clear" w:color="auto" w:fill="FFFFFF"/>
        </w:rPr>
        <w:t>West China Hospital, Sichuan University</w:t>
      </w:r>
      <w:bookmarkEnd w:id="1"/>
      <w:bookmarkEnd w:id="2"/>
      <w:r w:rsidRPr="00B176B0">
        <w:rPr>
          <w:rStyle w:val="tgt"/>
          <w:rFonts w:ascii="Times New Roman" w:hAnsi="Times New Roman" w:cs="Times New Roman"/>
          <w:color w:val="101214"/>
          <w:sz w:val="24"/>
          <w:szCs w:val="24"/>
          <w:shd w:val="clear" w:color="auto" w:fill="FFFFFF"/>
        </w:rPr>
        <w:t>, Chengdu, Sichuan 610041, China.</w:t>
      </w:r>
    </w:p>
    <w:p w14:paraId="383CEB83"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Style w:val="tgt"/>
          <w:rFonts w:ascii="Times New Roman" w:hAnsi="Times New Roman" w:cs="Times New Roman"/>
          <w:color w:val="101214"/>
          <w:sz w:val="24"/>
          <w:szCs w:val="24"/>
          <w:shd w:val="clear" w:color="auto" w:fill="FFFFFF"/>
          <w:vertAlign w:val="superscript"/>
        </w:rPr>
        <w:t>2</w:t>
      </w:r>
      <w:r w:rsidRPr="00B176B0">
        <w:rPr>
          <w:rStyle w:val="tgt"/>
          <w:rFonts w:ascii="Times New Roman" w:hAnsi="Times New Roman" w:cs="Times New Roman"/>
          <w:color w:val="101214"/>
          <w:sz w:val="24"/>
          <w:szCs w:val="24"/>
          <w:shd w:val="clear" w:color="auto" w:fill="FFFFFF"/>
        </w:rPr>
        <w:t xml:space="preserve"> Child Mental Health Center, West China Hospital, Sichuan University, Chengdu, Sichuan 610041, China.</w:t>
      </w:r>
    </w:p>
    <w:p w14:paraId="1423E239"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Style w:val="tgt"/>
          <w:rFonts w:ascii="Times New Roman" w:hAnsi="Times New Roman" w:cs="Times New Roman"/>
          <w:color w:val="101214"/>
          <w:sz w:val="24"/>
          <w:szCs w:val="24"/>
          <w:shd w:val="clear" w:color="auto" w:fill="FFFFFF"/>
          <w:vertAlign w:val="superscript"/>
        </w:rPr>
        <w:t>3</w:t>
      </w:r>
      <w:r w:rsidRPr="00B176B0">
        <w:rPr>
          <w:rStyle w:val="tgt"/>
          <w:rFonts w:ascii="Times New Roman" w:hAnsi="Times New Roman" w:cs="Times New Roman"/>
          <w:color w:val="101214"/>
          <w:sz w:val="24"/>
          <w:szCs w:val="24"/>
          <w:shd w:val="clear" w:color="auto" w:fill="FFFFFF"/>
        </w:rPr>
        <w:t xml:space="preserve"> Mental Health Education Center, Student Affairs Office, Southwest Minzu University, Chengdu, Sichuan 610225, China.</w:t>
      </w:r>
    </w:p>
    <w:p w14:paraId="3FAA722F"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Style w:val="tgt"/>
          <w:rFonts w:ascii="Times New Roman" w:hAnsi="Times New Roman" w:cs="Times New Roman"/>
          <w:color w:val="101214"/>
          <w:sz w:val="24"/>
          <w:szCs w:val="24"/>
          <w:shd w:val="clear" w:color="auto" w:fill="FFFFFF"/>
          <w:vertAlign w:val="superscript"/>
        </w:rPr>
        <w:t>4</w:t>
      </w:r>
      <w:r w:rsidRPr="00B176B0">
        <w:rPr>
          <w:rStyle w:val="tgt"/>
          <w:rFonts w:ascii="Times New Roman" w:hAnsi="Times New Roman" w:cs="Times New Roman"/>
          <w:color w:val="101214"/>
          <w:sz w:val="24"/>
          <w:szCs w:val="24"/>
          <w:shd w:val="clear" w:color="auto" w:fill="FFFFFF"/>
        </w:rPr>
        <w:t xml:space="preserve"> School of Statistics and Data Science, Southwestern University of Finance and Economics, Chengdu 611130, China.</w:t>
      </w:r>
    </w:p>
    <w:p w14:paraId="08EB47E0"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Style w:val="tgt"/>
          <w:rFonts w:ascii="Times New Roman" w:hAnsi="Times New Roman" w:cs="Times New Roman"/>
          <w:color w:val="101214"/>
          <w:sz w:val="24"/>
          <w:szCs w:val="24"/>
          <w:shd w:val="clear" w:color="auto" w:fill="FFFFFF"/>
        </w:rPr>
        <w:t xml:space="preserve">*Correspondence: </w:t>
      </w:r>
    </w:p>
    <w:p w14:paraId="453104D6"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Fonts w:ascii="Times New Roman" w:hAnsi="Times New Roman" w:cs="Times New Roman"/>
          <w:sz w:val="24"/>
          <w:szCs w:val="24"/>
        </w:rPr>
        <w:t>Bin Liu</w:t>
      </w:r>
      <w:r w:rsidRPr="00B176B0">
        <w:rPr>
          <w:rStyle w:val="tgt"/>
          <w:rFonts w:ascii="Times New Roman" w:hAnsi="Times New Roman" w:cs="Times New Roman"/>
          <w:color w:val="101214"/>
          <w:sz w:val="24"/>
          <w:szCs w:val="24"/>
          <w:shd w:val="clear" w:color="auto" w:fill="FFFFFF"/>
        </w:rPr>
        <w:t>, PhD, Email:</w:t>
      </w:r>
      <w:r w:rsidRPr="00B176B0">
        <w:rPr>
          <w:rFonts w:ascii="Times New Roman" w:hAnsi="Times New Roman" w:cs="Times New Roman"/>
          <w:sz w:val="24"/>
          <w:szCs w:val="24"/>
        </w:rPr>
        <w:t xml:space="preserve"> </w:t>
      </w:r>
      <w:hyperlink r:id="rId4" w:history="1">
        <w:r w:rsidRPr="00B176B0">
          <w:rPr>
            <w:rStyle w:val="af4"/>
            <w:rFonts w:ascii="Times New Roman" w:hAnsi="Times New Roman" w:cs="Times New Roman"/>
            <w:sz w:val="24"/>
            <w:szCs w:val="24"/>
            <w:shd w:val="clear" w:color="auto" w:fill="FFFFFF"/>
          </w:rPr>
          <w:t>liubin@swufe.edu.cn</w:t>
        </w:r>
      </w:hyperlink>
      <w:r w:rsidRPr="00B176B0">
        <w:rPr>
          <w:rStyle w:val="tgt"/>
          <w:rFonts w:ascii="Times New Roman" w:hAnsi="Times New Roman" w:cs="Times New Roman"/>
          <w:color w:val="101214"/>
          <w:sz w:val="24"/>
          <w:szCs w:val="24"/>
          <w:shd w:val="clear" w:color="auto" w:fill="FFFFFF"/>
        </w:rPr>
        <w:t xml:space="preserve"> </w:t>
      </w:r>
    </w:p>
    <w:p w14:paraId="049362E2" w14:textId="77777777" w:rsidR="00457A3E" w:rsidRPr="00B176B0" w:rsidRDefault="00457A3E" w:rsidP="009623D5">
      <w:pPr>
        <w:spacing w:line="480" w:lineRule="auto"/>
        <w:jc w:val="both"/>
        <w:rPr>
          <w:rStyle w:val="tgt"/>
          <w:rFonts w:ascii="Times New Roman" w:hAnsi="Times New Roman" w:cs="Times New Roman"/>
          <w:sz w:val="24"/>
          <w:szCs w:val="24"/>
        </w:rPr>
      </w:pPr>
      <w:r w:rsidRPr="00B176B0">
        <w:rPr>
          <w:rStyle w:val="tgt"/>
          <w:rFonts w:ascii="Times New Roman" w:hAnsi="Times New Roman" w:cs="Times New Roman"/>
          <w:color w:val="101214"/>
          <w:sz w:val="24"/>
          <w:szCs w:val="24"/>
          <w:shd w:val="clear" w:color="auto" w:fill="FFFFFF"/>
        </w:rPr>
        <w:t xml:space="preserve">Yi Huang, PhD, Email: </w:t>
      </w:r>
      <w:hyperlink r:id="rId5" w:history="1">
        <w:r w:rsidRPr="00B176B0">
          <w:rPr>
            <w:rStyle w:val="af4"/>
            <w:rFonts w:ascii="Times New Roman" w:hAnsi="Times New Roman" w:cs="Times New Roman"/>
            <w:sz w:val="24"/>
            <w:szCs w:val="24"/>
            <w:shd w:val="clear" w:color="auto" w:fill="FFFFFF"/>
          </w:rPr>
          <w:t>huangyu@scu.edu.cn</w:t>
        </w:r>
      </w:hyperlink>
    </w:p>
    <w:p w14:paraId="2545231D"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Style w:val="tgt"/>
          <w:rFonts w:ascii="Times New Roman" w:hAnsi="Times New Roman" w:cs="Times New Roman"/>
          <w:color w:val="101214"/>
          <w:sz w:val="24"/>
          <w:szCs w:val="24"/>
          <w:shd w:val="clear" w:color="auto" w:fill="FFFFFF"/>
          <w:vertAlign w:val="superscript"/>
        </w:rPr>
        <w:t>†</w:t>
      </w:r>
      <w:r w:rsidRPr="00B176B0">
        <w:rPr>
          <w:rStyle w:val="tgt"/>
          <w:rFonts w:ascii="Times New Roman" w:hAnsi="Times New Roman" w:cs="Times New Roman"/>
          <w:color w:val="101214"/>
          <w:sz w:val="24"/>
          <w:szCs w:val="24"/>
          <w:shd w:val="clear" w:color="auto" w:fill="FFFFFF"/>
        </w:rPr>
        <w:t>These authors have contributed equally to this work:</w:t>
      </w:r>
    </w:p>
    <w:p w14:paraId="6860CD0D"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Style w:val="tgt"/>
          <w:rFonts w:ascii="Times New Roman" w:hAnsi="Times New Roman" w:cs="Times New Roman"/>
          <w:color w:val="101214"/>
          <w:sz w:val="24"/>
          <w:szCs w:val="24"/>
          <w:shd w:val="clear" w:color="auto" w:fill="FFFFFF"/>
        </w:rPr>
        <w:t xml:space="preserve">Tingting Luo, </w:t>
      </w:r>
      <w:r w:rsidRPr="00B176B0">
        <w:rPr>
          <w:rFonts w:ascii="Times New Roman" w:hAnsi="Times New Roman" w:cs="Times New Roman"/>
          <w:sz w:val="24"/>
          <w:szCs w:val="24"/>
        </w:rPr>
        <w:t>Jie Zhang</w:t>
      </w:r>
    </w:p>
    <w:p w14:paraId="64A74A6E" w14:textId="77777777" w:rsidR="00457A3E" w:rsidRPr="00B176B0" w:rsidRDefault="00457A3E" w:rsidP="009623D5">
      <w:pPr>
        <w:autoSpaceDE w:val="0"/>
        <w:autoSpaceDN w:val="0"/>
        <w:adjustRightInd w:val="0"/>
        <w:spacing w:before="240" w:line="480" w:lineRule="auto"/>
        <w:jc w:val="both"/>
        <w:rPr>
          <w:rStyle w:val="af4"/>
          <w:rFonts w:ascii="Times New Roman" w:hAnsi="Times New Roman" w:cs="Times New Roman"/>
          <w:sz w:val="24"/>
          <w:szCs w:val="24"/>
        </w:rPr>
      </w:pPr>
      <w:r w:rsidRPr="00B176B0">
        <w:rPr>
          <w:rFonts w:ascii="Times New Roman" w:eastAsia="宋体" w:hAnsi="Times New Roman" w:cs="Times New Roman"/>
          <w:b/>
          <w:kern w:val="0"/>
          <w:sz w:val="24"/>
          <w:szCs w:val="24"/>
        </w:rPr>
        <w:t>Authors Email:</w:t>
      </w:r>
    </w:p>
    <w:p w14:paraId="00DF4E95"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Style w:val="tgt"/>
          <w:rFonts w:ascii="Times New Roman" w:hAnsi="Times New Roman" w:cs="Times New Roman"/>
          <w:color w:val="101214"/>
          <w:sz w:val="24"/>
          <w:szCs w:val="24"/>
          <w:shd w:val="clear" w:color="auto" w:fill="FFFFFF"/>
        </w:rPr>
        <w:t xml:space="preserve">Tingting Luo: </w:t>
      </w:r>
      <w:hyperlink r:id="rId6" w:history="1">
        <w:r w:rsidRPr="00B176B0">
          <w:rPr>
            <w:rStyle w:val="af4"/>
            <w:rFonts w:ascii="Times New Roman" w:hAnsi="Times New Roman" w:cs="Times New Roman"/>
            <w:sz w:val="24"/>
            <w:szCs w:val="24"/>
            <w:shd w:val="clear" w:color="auto" w:fill="FFFFFF"/>
          </w:rPr>
          <w:t>luott1991@163.com</w:t>
        </w:r>
      </w:hyperlink>
    </w:p>
    <w:p w14:paraId="11D65DD5"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 xml:space="preserve">Jie Zhang: </w:t>
      </w:r>
      <w:hyperlink r:id="rId7" w:history="1">
        <w:r w:rsidRPr="00B176B0">
          <w:rPr>
            <w:rStyle w:val="af4"/>
            <w:rFonts w:ascii="Times New Roman" w:hAnsi="Times New Roman" w:cs="Times New Roman"/>
            <w:sz w:val="24"/>
            <w:szCs w:val="24"/>
          </w:rPr>
          <w:t>jiezhang157@outlook.com</w:t>
        </w:r>
      </w:hyperlink>
    </w:p>
    <w:p w14:paraId="67DA7497" w14:textId="77777777" w:rsidR="00457A3E" w:rsidRPr="00B176B0" w:rsidRDefault="00457A3E" w:rsidP="009623D5">
      <w:pPr>
        <w:spacing w:line="480" w:lineRule="auto"/>
        <w:jc w:val="both"/>
        <w:rPr>
          <w:rFonts w:ascii="Times New Roman" w:hAnsi="Times New Roman" w:cs="Times New Roman"/>
          <w:sz w:val="24"/>
          <w:szCs w:val="24"/>
        </w:rPr>
      </w:pPr>
      <w:r w:rsidRPr="00B176B0">
        <w:rPr>
          <w:rStyle w:val="tgt"/>
          <w:rFonts w:ascii="Times New Roman" w:hAnsi="Times New Roman" w:cs="Times New Roman"/>
          <w:color w:val="101214"/>
          <w:sz w:val="24"/>
          <w:szCs w:val="24"/>
          <w:shd w:val="clear" w:color="auto" w:fill="FFFFFF"/>
        </w:rPr>
        <w:lastRenderedPageBreak/>
        <w:t xml:space="preserve">Manxue Zhang: </w:t>
      </w:r>
      <w:hyperlink r:id="rId8" w:history="1">
        <w:r w:rsidRPr="00B176B0">
          <w:rPr>
            <w:rStyle w:val="af4"/>
            <w:rFonts w:ascii="Times New Roman" w:hAnsi="Times New Roman" w:cs="Times New Roman"/>
            <w:sz w:val="24"/>
            <w:szCs w:val="24"/>
            <w:shd w:val="clear" w:color="auto" w:fill="FFFFFF"/>
          </w:rPr>
          <w:t>447458306@qq.com</w:t>
        </w:r>
      </w:hyperlink>
    </w:p>
    <w:p w14:paraId="42B7C3BF"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 xml:space="preserve">Lei Li: </w:t>
      </w:r>
      <w:hyperlink r:id="rId9" w:history="1">
        <w:r w:rsidRPr="00B176B0">
          <w:rPr>
            <w:rStyle w:val="af4"/>
            <w:rFonts w:ascii="Times New Roman" w:hAnsi="Times New Roman" w:cs="Times New Roman"/>
            <w:sz w:val="24"/>
            <w:szCs w:val="24"/>
          </w:rPr>
          <w:t>LiLei237660@163.com</w:t>
        </w:r>
      </w:hyperlink>
    </w:p>
    <w:p w14:paraId="1EDD5459" w14:textId="77777777" w:rsidR="00457A3E" w:rsidRPr="00B176B0" w:rsidRDefault="00457A3E" w:rsidP="009623D5">
      <w:pPr>
        <w:spacing w:line="480" w:lineRule="auto"/>
        <w:jc w:val="both"/>
        <w:rPr>
          <w:rStyle w:val="tgt"/>
          <w:rFonts w:ascii="Times New Roman" w:hAnsi="Times New Roman" w:cs="Times New Roman"/>
          <w:color w:val="101214"/>
          <w:sz w:val="24"/>
          <w:szCs w:val="24"/>
          <w:shd w:val="clear" w:color="auto" w:fill="FFFFFF"/>
        </w:rPr>
      </w:pPr>
      <w:r w:rsidRPr="00B176B0">
        <w:rPr>
          <w:rStyle w:val="tgt"/>
          <w:rFonts w:ascii="Times New Roman" w:hAnsi="Times New Roman" w:cs="Times New Roman"/>
          <w:color w:val="101214"/>
          <w:sz w:val="24"/>
          <w:szCs w:val="24"/>
          <w:shd w:val="clear" w:color="auto" w:fill="FFFFFF"/>
        </w:rPr>
        <w:t>Shengnan Zhao:</w:t>
      </w:r>
      <w:r w:rsidRPr="00B176B0">
        <w:rPr>
          <w:rFonts w:ascii="Times New Roman" w:hAnsi="Times New Roman" w:cs="Times New Roman"/>
          <w:sz w:val="24"/>
          <w:szCs w:val="24"/>
        </w:rPr>
        <w:t xml:space="preserve"> </w:t>
      </w:r>
      <w:hyperlink r:id="rId10" w:history="1">
        <w:r w:rsidRPr="00B176B0">
          <w:rPr>
            <w:rStyle w:val="af4"/>
            <w:rFonts w:ascii="Times New Roman" w:hAnsi="Times New Roman" w:cs="Times New Roman"/>
            <w:sz w:val="24"/>
            <w:szCs w:val="24"/>
            <w:shd w:val="clear" w:color="auto" w:fill="FFFFFF"/>
          </w:rPr>
          <w:t>1207383098@qq.com</w:t>
        </w:r>
      </w:hyperlink>
    </w:p>
    <w:p w14:paraId="2BF9ABA1"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 xml:space="preserve">Zhaozhi Yang: </w:t>
      </w:r>
      <w:hyperlink r:id="rId11" w:history="1">
        <w:r w:rsidRPr="00B176B0">
          <w:rPr>
            <w:rStyle w:val="af4"/>
            <w:rFonts w:ascii="Times New Roman" w:hAnsi="Times New Roman" w:cs="Times New Roman"/>
            <w:sz w:val="24"/>
            <w:szCs w:val="24"/>
          </w:rPr>
          <w:t>yang_zhaozhi@outlook.com</w:t>
        </w:r>
      </w:hyperlink>
    </w:p>
    <w:p w14:paraId="243A1C67" w14:textId="47B3BB21"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 xml:space="preserve">Yuchu Jiang: </w:t>
      </w:r>
      <w:hyperlink r:id="rId12" w:history="1">
        <w:r w:rsidRPr="00B176B0">
          <w:rPr>
            <w:rStyle w:val="af4"/>
            <w:rFonts w:ascii="Times New Roman" w:hAnsi="Times New Roman" w:cs="Times New Roman"/>
            <w:sz w:val="24"/>
            <w:szCs w:val="24"/>
          </w:rPr>
          <w:t>jiangyuchu0307@163.com</w:t>
        </w:r>
      </w:hyperlink>
    </w:p>
    <w:p w14:paraId="646057E2" w14:textId="77777777" w:rsidR="00457A3E" w:rsidRPr="00B176B0" w:rsidRDefault="00457A3E" w:rsidP="009623D5">
      <w:pPr>
        <w:spacing w:line="480" w:lineRule="auto"/>
        <w:jc w:val="both"/>
        <w:rPr>
          <w:rFonts w:ascii="Times New Roman" w:hAnsi="Times New Roman" w:cs="Times New Roman"/>
          <w:b/>
          <w:bCs/>
          <w:sz w:val="24"/>
          <w:szCs w:val="24"/>
        </w:rPr>
      </w:pPr>
    </w:p>
    <w:p w14:paraId="5F186958" w14:textId="77777777" w:rsidR="00457A3E" w:rsidRPr="00B176B0" w:rsidRDefault="00457A3E" w:rsidP="009623D5">
      <w:pPr>
        <w:pStyle w:val="1"/>
        <w:spacing w:line="480" w:lineRule="auto"/>
        <w:rPr>
          <w:rFonts w:ascii="Times New Roman" w:hAnsi="Times New Roman" w:cs="Times New Roman"/>
          <w:sz w:val="24"/>
          <w:szCs w:val="24"/>
        </w:rPr>
      </w:pPr>
      <w:r w:rsidRPr="00B176B0">
        <w:rPr>
          <w:rFonts w:ascii="Times New Roman" w:hAnsi="Times New Roman" w:cs="Times New Roman"/>
          <w:sz w:val="24"/>
          <w:szCs w:val="24"/>
        </w:rPr>
        <w:t>Methods</w:t>
      </w:r>
    </w:p>
    <w:p w14:paraId="468E328E" w14:textId="77777777" w:rsidR="00457A3E" w:rsidRPr="00B176B0" w:rsidRDefault="00457A3E" w:rsidP="009623D5">
      <w:pPr>
        <w:pStyle w:val="2"/>
        <w:spacing w:line="480" w:lineRule="auto"/>
        <w:rPr>
          <w:rFonts w:ascii="Times New Roman" w:hAnsi="Times New Roman" w:cs="Times New Roman"/>
          <w:b w:val="0"/>
          <w:bCs w:val="0"/>
          <w:szCs w:val="24"/>
        </w:rPr>
      </w:pPr>
      <w:bookmarkStart w:id="3" w:name="_Hlk201928086"/>
      <w:r w:rsidRPr="00B176B0">
        <w:rPr>
          <w:rFonts w:ascii="Times New Roman" w:hAnsi="Times New Roman" w:cs="Times New Roman"/>
          <w:b w:val="0"/>
          <w:bCs w:val="0"/>
          <w:szCs w:val="24"/>
        </w:rPr>
        <w:t>Participants</w:t>
      </w:r>
    </w:p>
    <w:p w14:paraId="58364667" w14:textId="77777777" w:rsidR="00457A3E" w:rsidRPr="00B176B0" w:rsidRDefault="00457A3E" w:rsidP="009623D5">
      <w:pPr>
        <w:spacing w:line="480" w:lineRule="auto"/>
        <w:ind w:firstLineChars="20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Magnetic resonance imaging (MRI) data and phenotypic data from 3 sites with the largest participant numbers were downloaded from the autism brain imaging data exchange (ABIDE) datasets (https://fcon_1000.projects.nitrc.org/indi/abide/)</w:t>
      </w:r>
      <w:r w:rsidRPr="00B176B0">
        <w:rPr>
          <w:rFonts w:ascii="Times New Roman" w:eastAsia="宋体" w:hAnsi="Times New Roman" w:cs="Times New Roman"/>
          <w:noProof/>
          <w:sz w:val="24"/>
          <w:szCs w:val="24"/>
        </w:rPr>
        <w:t>[1, 2]</w:t>
      </w:r>
      <w:r w:rsidRPr="00B176B0">
        <w:rPr>
          <w:rFonts w:ascii="Times New Roman" w:eastAsia="宋体" w:hAnsi="Times New Roman" w:cs="Times New Roman"/>
          <w:sz w:val="24"/>
          <w:szCs w:val="24"/>
        </w:rPr>
        <w:t xml:space="preserve">. We selected three identical sites from ABIDE I and ABIDE II respectively, where participant inclusion/exclusion criteria and MRI scanning parameters remained consistent. Finally, 437 participants (age range: 6-39 years; autism spectrum disorder (ASD) =208, typical development (TD) =229) were included in this study, including 226 from </w:t>
      </w:r>
      <w:bookmarkStart w:id="4" w:name="_Hlk201927024"/>
      <w:r w:rsidRPr="00B176B0">
        <w:rPr>
          <w:rFonts w:ascii="Times New Roman" w:eastAsia="宋体" w:hAnsi="Times New Roman" w:cs="Times New Roman"/>
          <w:sz w:val="24"/>
          <w:szCs w:val="24"/>
        </w:rPr>
        <w:t>New York University</w:t>
      </w:r>
      <w:bookmarkEnd w:id="4"/>
      <w:r w:rsidRPr="00B176B0">
        <w:rPr>
          <w:rFonts w:ascii="Times New Roman" w:eastAsia="宋体" w:hAnsi="Times New Roman" w:cs="Times New Roman"/>
          <w:sz w:val="24"/>
          <w:szCs w:val="24"/>
        </w:rPr>
        <w:t xml:space="preserve"> (NYU; age range: 6-39; ASD=99, TD=127); 112 from </w:t>
      </w:r>
      <w:bookmarkStart w:id="5" w:name="_Hlk201927063"/>
      <w:r w:rsidRPr="00B176B0">
        <w:rPr>
          <w:rFonts w:ascii="Times New Roman" w:eastAsia="宋体" w:hAnsi="Times New Roman" w:cs="Times New Roman"/>
          <w:sz w:val="24"/>
          <w:szCs w:val="24"/>
        </w:rPr>
        <w:t xml:space="preserve">University of California, Los Angeles </w:t>
      </w:r>
      <w:bookmarkEnd w:id="5"/>
      <w:r w:rsidRPr="00B176B0">
        <w:rPr>
          <w:rFonts w:ascii="Times New Roman" w:eastAsia="宋体" w:hAnsi="Times New Roman" w:cs="Times New Roman"/>
          <w:sz w:val="24"/>
          <w:szCs w:val="24"/>
        </w:rPr>
        <w:t xml:space="preserve">(UCLA; age range: 7-17; ASD=59, TD=53); and 99 from </w:t>
      </w:r>
      <w:bookmarkStart w:id="6" w:name="_Hlk201927080"/>
      <w:r w:rsidRPr="00B176B0">
        <w:rPr>
          <w:rFonts w:ascii="Times New Roman" w:eastAsia="宋体" w:hAnsi="Times New Roman" w:cs="Times New Roman"/>
          <w:sz w:val="24"/>
          <w:szCs w:val="24"/>
        </w:rPr>
        <w:t>University of Utah School of Medicine</w:t>
      </w:r>
      <w:bookmarkEnd w:id="6"/>
      <w:r w:rsidRPr="00B176B0">
        <w:rPr>
          <w:rFonts w:ascii="Times New Roman" w:eastAsia="宋体" w:hAnsi="Times New Roman" w:cs="Times New Roman"/>
          <w:sz w:val="24"/>
          <w:szCs w:val="24"/>
        </w:rPr>
        <w:t xml:space="preserve"> (USM; age range: 12-39; ASD=50, TD=49). Source information is provided in Table S1.</w:t>
      </w:r>
    </w:p>
    <w:p w14:paraId="3537CEEF" w14:textId="77777777" w:rsidR="00457A3E" w:rsidRPr="00B176B0" w:rsidRDefault="00457A3E" w:rsidP="009623D5">
      <w:pPr>
        <w:pStyle w:val="2"/>
        <w:spacing w:line="480" w:lineRule="auto"/>
        <w:rPr>
          <w:rFonts w:ascii="Times New Roman" w:hAnsi="Times New Roman" w:cs="Times New Roman"/>
          <w:b w:val="0"/>
          <w:bCs w:val="0"/>
          <w:szCs w:val="24"/>
        </w:rPr>
      </w:pPr>
      <w:r w:rsidRPr="00B176B0">
        <w:rPr>
          <w:rFonts w:ascii="Times New Roman" w:hAnsi="Times New Roman" w:cs="Times New Roman"/>
          <w:b w:val="0"/>
          <w:bCs w:val="0"/>
          <w:szCs w:val="24"/>
        </w:rPr>
        <w:t>Parameters of MRI Data Collection</w:t>
      </w:r>
    </w:p>
    <w:p w14:paraId="390A87C8" w14:textId="77777777" w:rsidR="00457A3E" w:rsidRPr="00B176B0" w:rsidRDefault="00457A3E" w:rsidP="009623D5">
      <w:pPr>
        <w:spacing w:line="480" w:lineRule="auto"/>
        <w:ind w:firstLineChars="200" w:firstLine="480"/>
        <w:jc w:val="both"/>
        <w:rPr>
          <w:rFonts w:ascii="Times New Roman" w:hAnsi="Times New Roman" w:cs="Times New Roman"/>
          <w:sz w:val="24"/>
          <w:szCs w:val="24"/>
        </w:rPr>
      </w:pPr>
      <w:bookmarkStart w:id="7" w:name="_Hlk198219603"/>
      <w:r w:rsidRPr="00B176B0">
        <w:rPr>
          <w:rFonts w:ascii="Times New Roman" w:hAnsi="Times New Roman" w:cs="Times New Roman"/>
          <w:sz w:val="24"/>
          <w:szCs w:val="24"/>
        </w:rPr>
        <w:t xml:space="preserve">NYU: MRI data were acquired using a 3T Siemens Allegra scanner. An anatomical T1-weighted image was acquired with a 3D magnetization prepared rapid acquisition </w:t>
      </w:r>
      <w:r w:rsidRPr="00B176B0">
        <w:rPr>
          <w:rFonts w:ascii="Times New Roman" w:hAnsi="Times New Roman" w:cs="Times New Roman"/>
          <w:sz w:val="24"/>
          <w:szCs w:val="24"/>
        </w:rPr>
        <w:lastRenderedPageBreak/>
        <w:t xml:space="preserve">gradient echo (MPRAGE) sequence: repetition time (TR) = 2530ms, echo time (TE) = 3.25ms, </w:t>
      </w:r>
      <w:r w:rsidRPr="00B176B0">
        <w:rPr>
          <w:rFonts w:ascii="Times New Roman" w:eastAsia="宋体" w:hAnsi="Times New Roman" w:cs="Times New Roman"/>
          <w:sz w:val="24"/>
          <w:szCs w:val="24"/>
        </w:rPr>
        <w:t>inversion time (TI) = 1100ms,</w:t>
      </w:r>
      <w:r w:rsidRPr="00B176B0">
        <w:rPr>
          <w:rFonts w:ascii="Times New Roman" w:hAnsi="Times New Roman" w:cs="Times New Roman"/>
          <w:sz w:val="24"/>
          <w:szCs w:val="24"/>
        </w:rPr>
        <w:t xml:space="preserve"> slice thickness = 1.3mm, flip angle = 7</w:t>
      </w:r>
      <w:r w:rsidRPr="00B176B0">
        <w:rPr>
          <w:rFonts w:ascii="Times New Roman" w:eastAsia="等线" w:hAnsi="Times New Roman" w:cs="Times New Roman"/>
          <w:sz w:val="24"/>
          <w:szCs w:val="24"/>
        </w:rPr>
        <w:t>°</w:t>
      </w:r>
      <w:r w:rsidRPr="00B176B0">
        <w:rPr>
          <w:rFonts w:ascii="Times New Roman" w:hAnsi="Times New Roman" w:cs="Times New Roman"/>
          <w:sz w:val="24"/>
          <w:szCs w:val="24"/>
        </w:rPr>
        <w:t xml:space="preserve">, </w:t>
      </w:r>
      <w:r w:rsidRPr="00B176B0">
        <w:rPr>
          <w:rFonts w:ascii="Times New Roman" w:eastAsia="宋体" w:hAnsi="Times New Roman" w:cs="Times New Roman"/>
          <w:sz w:val="24"/>
          <w:szCs w:val="24"/>
        </w:rPr>
        <w:t>filed of view</w:t>
      </w:r>
      <w:r w:rsidRPr="00B176B0">
        <w:rPr>
          <w:rFonts w:ascii="Times New Roman" w:hAnsi="Times New Roman" w:cs="Times New Roman"/>
          <w:sz w:val="24"/>
          <w:szCs w:val="24"/>
        </w:rPr>
        <w:t xml:space="preserve"> (FOV) = 256 mm </w:t>
      </w:r>
      <w:r w:rsidRPr="00B176B0">
        <w:rPr>
          <w:rFonts w:ascii="Times New Roman" w:eastAsia="等线" w:hAnsi="Times New Roman" w:cs="Times New Roman"/>
          <w:sz w:val="24"/>
          <w:szCs w:val="24"/>
        </w:rPr>
        <w:t>×</w:t>
      </w:r>
      <w:r w:rsidRPr="00B176B0">
        <w:rPr>
          <w:rFonts w:ascii="Times New Roman" w:hAnsi="Times New Roman" w:cs="Times New Roman"/>
          <w:sz w:val="24"/>
          <w:szCs w:val="24"/>
        </w:rPr>
        <w:t xml:space="preserve"> 256mm and voxel size = 1.3mm </w:t>
      </w:r>
      <w:r w:rsidRPr="00B176B0">
        <w:rPr>
          <w:rFonts w:ascii="Times New Roman" w:eastAsia="等线" w:hAnsi="Times New Roman" w:cs="Times New Roman"/>
          <w:sz w:val="24"/>
          <w:szCs w:val="24"/>
        </w:rPr>
        <w:t>×</w:t>
      </w:r>
      <w:r w:rsidRPr="00B176B0">
        <w:rPr>
          <w:rFonts w:ascii="Times New Roman" w:hAnsi="Times New Roman" w:cs="Times New Roman"/>
          <w:sz w:val="24"/>
          <w:szCs w:val="24"/>
        </w:rPr>
        <w:t xml:space="preserve"> 1.0mm </w:t>
      </w:r>
      <w:r w:rsidRPr="00B176B0">
        <w:rPr>
          <w:rFonts w:ascii="Times New Roman" w:eastAsia="等线" w:hAnsi="Times New Roman" w:cs="Times New Roman"/>
          <w:sz w:val="24"/>
          <w:szCs w:val="24"/>
        </w:rPr>
        <w:t>×</w:t>
      </w:r>
      <w:r w:rsidRPr="00B176B0">
        <w:rPr>
          <w:rFonts w:ascii="Times New Roman" w:hAnsi="Times New Roman" w:cs="Times New Roman"/>
          <w:sz w:val="24"/>
          <w:szCs w:val="24"/>
        </w:rPr>
        <w:t xml:space="preserve"> 1.3mm. During the rs-fMRI scan, participants were asked to relax with their eyes open, while a white cross-hair against a black background was projected on a screen, using a 2D echo planar imaging (EPI) sequence with the following parameters: TR  =  2000ms, TE  =  15ms, flip angle  =  90</w:t>
      </w:r>
      <w:r w:rsidRPr="00B176B0">
        <w:rPr>
          <w:rFonts w:ascii="Times New Roman" w:eastAsia="等线" w:hAnsi="Times New Roman" w:cs="Times New Roman"/>
          <w:sz w:val="24"/>
          <w:szCs w:val="24"/>
        </w:rPr>
        <w:t>°</w:t>
      </w:r>
      <w:r w:rsidRPr="00B176B0">
        <w:rPr>
          <w:rFonts w:ascii="Times New Roman" w:hAnsi="Times New Roman" w:cs="Times New Roman"/>
          <w:sz w:val="24"/>
          <w:szCs w:val="24"/>
        </w:rPr>
        <w:t xml:space="preserve">, FOV  =  192mm </w:t>
      </w:r>
      <w:r w:rsidRPr="00B176B0">
        <w:rPr>
          <w:rFonts w:ascii="Times New Roman" w:eastAsia="等线" w:hAnsi="Times New Roman" w:cs="Times New Roman"/>
          <w:sz w:val="24"/>
          <w:szCs w:val="24"/>
        </w:rPr>
        <w:t>×</w:t>
      </w:r>
      <w:r w:rsidRPr="00B176B0">
        <w:rPr>
          <w:rFonts w:ascii="Times New Roman" w:hAnsi="Times New Roman" w:cs="Times New Roman"/>
          <w:sz w:val="24"/>
          <w:szCs w:val="24"/>
        </w:rPr>
        <w:t xml:space="preserve"> 192mm, matrix size  =  80  </w:t>
      </w:r>
      <w:r w:rsidRPr="00B176B0">
        <w:rPr>
          <w:rFonts w:ascii="Times New Roman" w:eastAsia="等线" w:hAnsi="Times New Roman" w:cs="Times New Roman"/>
          <w:sz w:val="24"/>
          <w:szCs w:val="24"/>
        </w:rPr>
        <w:t xml:space="preserve">× </w:t>
      </w:r>
      <w:r w:rsidRPr="00B176B0">
        <w:rPr>
          <w:rFonts w:ascii="Times New Roman" w:hAnsi="Times New Roman" w:cs="Times New Roman"/>
          <w:sz w:val="24"/>
          <w:szCs w:val="24"/>
        </w:rPr>
        <w:t xml:space="preserve"> 80, voxel size  =  3.0mm </w:t>
      </w:r>
      <w:r w:rsidRPr="00B176B0">
        <w:rPr>
          <w:rFonts w:ascii="Times New Roman" w:eastAsia="等线" w:hAnsi="Times New Roman" w:cs="Times New Roman"/>
          <w:sz w:val="24"/>
          <w:szCs w:val="24"/>
        </w:rPr>
        <w:t>×</w:t>
      </w:r>
      <w:r w:rsidRPr="00B176B0">
        <w:rPr>
          <w:rFonts w:ascii="Times New Roman" w:hAnsi="Times New Roman" w:cs="Times New Roman"/>
          <w:sz w:val="24"/>
          <w:szCs w:val="24"/>
        </w:rPr>
        <w:t xml:space="preserve"> 3.0mm </w:t>
      </w:r>
      <w:r w:rsidRPr="00B176B0">
        <w:rPr>
          <w:rFonts w:ascii="Times New Roman" w:eastAsia="等线" w:hAnsi="Times New Roman" w:cs="Times New Roman"/>
          <w:sz w:val="24"/>
          <w:szCs w:val="24"/>
        </w:rPr>
        <w:t>×</w:t>
      </w:r>
      <w:r w:rsidRPr="00B176B0">
        <w:rPr>
          <w:rFonts w:ascii="Times New Roman" w:hAnsi="Times New Roman" w:cs="Times New Roman"/>
          <w:sz w:val="24"/>
          <w:szCs w:val="24"/>
        </w:rPr>
        <w:t xml:space="preserve"> 4.0mm, </w:t>
      </w:r>
      <w:bookmarkStart w:id="8" w:name="OLE_LINK7"/>
      <w:r w:rsidRPr="00B176B0">
        <w:rPr>
          <w:rFonts w:ascii="Times New Roman" w:hAnsi="Times New Roman" w:cs="Times New Roman"/>
          <w:sz w:val="24"/>
          <w:szCs w:val="24"/>
        </w:rPr>
        <w:t>slice thickness = 4.0mm, number of slices = 33, and number of volumes = </w:t>
      </w:r>
      <w:bookmarkEnd w:id="8"/>
      <w:r w:rsidRPr="00B176B0">
        <w:rPr>
          <w:rFonts w:ascii="Times New Roman" w:hAnsi="Times New Roman" w:cs="Times New Roman"/>
          <w:sz w:val="24"/>
          <w:szCs w:val="24"/>
        </w:rPr>
        <w:t xml:space="preserve">180. </w:t>
      </w:r>
    </w:p>
    <w:p w14:paraId="6407DF24" w14:textId="77777777" w:rsidR="00457A3E" w:rsidRPr="00B176B0" w:rsidRDefault="00457A3E" w:rsidP="009623D5">
      <w:pPr>
        <w:spacing w:line="480" w:lineRule="auto"/>
        <w:ind w:firstLineChars="20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 xml:space="preserve">UCLA: </w:t>
      </w:r>
      <w:r w:rsidRPr="00B176B0">
        <w:rPr>
          <w:rFonts w:ascii="Times New Roman" w:hAnsi="Times New Roman" w:cs="Times New Roman"/>
          <w:sz w:val="24"/>
          <w:szCs w:val="24"/>
        </w:rPr>
        <w:t>MRI data were acquired using</w:t>
      </w:r>
      <w:r w:rsidRPr="00B176B0">
        <w:rPr>
          <w:rFonts w:ascii="Times New Roman" w:eastAsia="宋体" w:hAnsi="Times New Roman" w:cs="Times New Roman"/>
          <w:sz w:val="24"/>
          <w:szCs w:val="24"/>
        </w:rPr>
        <w:t xml:space="preserve"> a Simens Trio Tim</w:t>
      </w:r>
      <w:r w:rsidRPr="00B176B0">
        <w:rPr>
          <w:rFonts w:ascii="Times New Roman" w:hAnsi="Times New Roman" w:cs="Times New Roman"/>
          <w:sz w:val="24"/>
          <w:szCs w:val="24"/>
        </w:rPr>
        <w:t xml:space="preserve"> scanner. The acquisition parameters for the T1-weighted images were as follows: </w:t>
      </w:r>
      <w:r w:rsidRPr="00B176B0">
        <w:rPr>
          <w:rFonts w:ascii="Times New Roman" w:eastAsia="宋体" w:hAnsi="Times New Roman" w:cs="Times New Roman"/>
          <w:sz w:val="24"/>
          <w:szCs w:val="24"/>
        </w:rPr>
        <w:t>TR= 2300ms, TE= 2.84ms</w:t>
      </w:r>
      <w:r w:rsidRPr="00B176B0">
        <w:rPr>
          <w:rFonts w:ascii="Times New Roman" w:eastAsia="宋体" w:hAnsi="Times New Roman" w:cs="Times New Roman"/>
          <w:sz w:val="24"/>
          <w:szCs w:val="24"/>
        </w:rPr>
        <w:t>，</w:t>
      </w:r>
      <w:r w:rsidRPr="00B176B0">
        <w:rPr>
          <w:rFonts w:ascii="Times New Roman" w:eastAsia="宋体" w:hAnsi="Times New Roman" w:cs="Times New Roman"/>
          <w:sz w:val="24"/>
          <w:szCs w:val="24"/>
        </w:rPr>
        <w:t>TI= 853ms</w:t>
      </w:r>
      <w:r w:rsidRPr="00B176B0">
        <w:rPr>
          <w:rFonts w:ascii="Times New Roman" w:eastAsia="宋体" w:hAnsi="Times New Roman" w:cs="Times New Roman"/>
          <w:sz w:val="24"/>
          <w:szCs w:val="24"/>
        </w:rPr>
        <w:t>，</w:t>
      </w:r>
      <w:r w:rsidRPr="00B176B0">
        <w:rPr>
          <w:rFonts w:ascii="Times New Roman" w:hAnsi="Times New Roman" w:cs="Times New Roman"/>
          <w:sz w:val="24"/>
          <w:szCs w:val="24"/>
        </w:rPr>
        <w:t>slice thickness =</w:t>
      </w:r>
      <w:r w:rsidRPr="00B176B0">
        <w:rPr>
          <w:rFonts w:ascii="Times New Roman" w:eastAsia="宋体" w:hAnsi="Times New Roman" w:cs="Times New Roman"/>
          <w:sz w:val="24"/>
          <w:szCs w:val="24"/>
        </w:rPr>
        <w:t xml:space="preserve"> 1.2mm</w:t>
      </w:r>
      <w:r w:rsidRPr="00B176B0">
        <w:rPr>
          <w:rFonts w:ascii="Times New Roman" w:eastAsia="宋体" w:hAnsi="Times New Roman" w:cs="Times New Roman"/>
          <w:sz w:val="24"/>
          <w:szCs w:val="24"/>
        </w:rPr>
        <w:t>，</w:t>
      </w:r>
      <w:r w:rsidRPr="00B176B0">
        <w:rPr>
          <w:rFonts w:ascii="Times New Roman" w:hAnsi="Times New Roman" w:cs="Times New Roman"/>
          <w:sz w:val="24"/>
          <w:szCs w:val="24"/>
        </w:rPr>
        <w:t>flip angle </w:t>
      </w:r>
      <w:r w:rsidRPr="00B176B0">
        <w:rPr>
          <w:rFonts w:ascii="Times New Roman" w:eastAsia="宋体" w:hAnsi="Times New Roman" w:cs="Times New Roman"/>
          <w:sz w:val="24"/>
          <w:szCs w:val="24"/>
        </w:rPr>
        <w:t>=9°</w:t>
      </w:r>
      <w:r w:rsidRPr="00B176B0">
        <w:rPr>
          <w:rFonts w:ascii="Times New Roman" w:eastAsia="宋体" w:hAnsi="Times New Roman" w:cs="Times New Roman"/>
          <w:sz w:val="24"/>
          <w:szCs w:val="24"/>
        </w:rPr>
        <w:t>，</w:t>
      </w:r>
      <w:r w:rsidRPr="00B176B0">
        <w:rPr>
          <w:rFonts w:ascii="Times New Roman" w:eastAsia="宋体" w:hAnsi="Times New Roman" w:cs="Times New Roman"/>
          <w:sz w:val="24"/>
          <w:szCs w:val="24"/>
        </w:rPr>
        <w:t xml:space="preserve">FOV = 256 mm× 240mm and </w:t>
      </w:r>
      <w:r w:rsidRPr="00B176B0">
        <w:rPr>
          <w:rFonts w:ascii="Times New Roman" w:hAnsi="Times New Roman" w:cs="Times New Roman"/>
          <w:sz w:val="24"/>
          <w:szCs w:val="24"/>
        </w:rPr>
        <w:t>voxel size </w:t>
      </w:r>
      <w:r w:rsidRPr="00B176B0">
        <w:rPr>
          <w:rFonts w:ascii="Times New Roman" w:eastAsia="宋体" w:hAnsi="Times New Roman" w:cs="Times New Roman"/>
          <w:sz w:val="24"/>
          <w:szCs w:val="24"/>
        </w:rPr>
        <w:t xml:space="preserve">= 1.0 mm ×1.0 mm ×1.2mm. </w:t>
      </w:r>
      <w:r w:rsidRPr="00B176B0">
        <w:rPr>
          <w:rFonts w:ascii="Times New Roman" w:hAnsi="Times New Roman" w:cs="Times New Roman"/>
          <w:sz w:val="24"/>
          <w:szCs w:val="24"/>
        </w:rPr>
        <w:t>The acquisition parameters for the rs-fMRI images were as follows: TR = 3000ms, TE = 28ms, flip angle = 90°, slice thickness = 4.0mm, FOV= 192mm × 192mm, matrix size = 64 </w:t>
      </w:r>
      <w:r w:rsidRPr="00B176B0">
        <w:rPr>
          <w:rFonts w:ascii="Times New Roman" w:eastAsia="等线" w:hAnsi="Times New Roman" w:cs="Times New Roman"/>
          <w:sz w:val="24"/>
          <w:szCs w:val="24"/>
        </w:rPr>
        <w:t xml:space="preserve">× </w:t>
      </w:r>
      <w:r w:rsidRPr="00B176B0">
        <w:rPr>
          <w:rFonts w:ascii="Times New Roman" w:hAnsi="Times New Roman" w:cs="Times New Roman"/>
          <w:sz w:val="24"/>
          <w:szCs w:val="24"/>
        </w:rPr>
        <w:t>64, voxel size = 3.0mm × 3.0mm × 4.0mm, number of slices = 34, and number of volumes = 120.</w:t>
      </w:r>
    </w:p>
    <w:p w14:paraId="1D085FF7" w14:textId="77777777" w:rsidR="00457A3E" w:rsidRPr="00B176B0" w:rsidRDefault="00457A3E" w:rsidP="009623D5">
      <w:pPr>
        <w:spacing w:line="480" w:lineRule="auto"/>
        <w:ind w:firstLineChars="20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 xml:space="preserve">USM: </w:t>
      </w:r>
      <w:r w:rsidRPr="00B176B0">
        <w:rPr>
          <w:rFonts w:ascii="Times New Roman" w:hAnsi="Times New Roman" w:cs="Times New Roman"/>
          <w:sz w:val="24"/>
          <w:szCs w:val="24"/>
        </w:rPr>
        <w:t>MRI data were acquired using</w:t>
      </w:r>
      <w:r w:rsidRPr="00B176B0">
        <w:rPr>
          <w:rFonts w:ascii="Times New Roman" w:eastAsia="宋体" w:hAnsi="Times New Roman" w:cs="Times New Roman"/>
          <w:sz w:val="24"/>
          <w:szCs w:val="24"/>
        </w:rPr>
        <w:t xml:space="preserve"> a Simens Trio Tim</w:t>
      </w:r>
      <w:r w:rsidRPr="00B176B0">
        <w:rPr>
          <w:rFonts w:ascii="Times New Roman" w:hAnsi="Times New Roman" w:cs="Times New Roman"/>
          <w:sz w:val="24"/>
          <w:szCs w:val="24"/>
        </w:rPr>
        <w:t xml:space="preserve"> scanner. The acquisition parameters for the T1-weighted images were as follows: </w:t>
      </w:r>
      <w:r w:rsidRPr="00B176B0">
        <w:rPr>
          <w:rFonts w:ascii="Times New Roman" w:eastAsia="宋体" w:hAnsi="Times New Roman" w:cs="Times New Roman"/>
          <w:sz w:val="24"/>
          <w:szCs w:val="24"/>
        </w:rPr>
        <w:t xml:space="preserve">TR = 2300ms, TE = 2.91ms, TI = 900ms, slice thickness = 1.20mm, </w:t>
      </w:r>
      <w:r w:rsidRPr="00B176B0">
        <w:rPr>
          <w:rFonts w:ascii="Times New Roman" w:hAnsi="Times New Roman" w:cs="Times New Roman"/>
          <w:sz w:val="24"/>
          <w:szCs w:val="24"/>
        </w:rPr>
        <w:t xml:space="preserve">flip angle = </w:t>
      </w:r>
      <w:r w:rsidRPr="00B176B0">
        <w:rPr>
          <w:rFonts w:ascii="Times New Roman" w:eastAsia="宋体" w:hAnsi="Times New Roman" w:cs="Times New Roman"/>
          <w:sz w:val="24"/>
          <w:szCs w:val="24"/>
        </w:rPr>
        <w:t xml:space="preserve">9°, FOV = 256mm× 240mm, </w:t>
      </w:r>
      <w:r w:rsidRPr="00B176B0">
        <w:rPr>
          <w:rFonts w:ascii="Times New Roman" w:hAnsi="Times New Roman" w:cs="Times New Roman"/>
          <w:sz w:val="24"/>
          <w:szCs w:val="24"/>
        </w:rPr>
        <w:t xml:space="preserve">voxel size = </w:t>
      </w:r>
      <w:r w:rsidRPr="00B176B0">
        <w:rPr>
          <w:rFonts w:ascii="Times New Roman" w:eastAsia="宋体" w:hAnsi="Times New Roman" w:cs="Times New Roman"/>
          <w:sz w:val="24"/>
          <w:szCs w:val="24"/>
        </w:rPr>
        <w:t xml:space="preserve">1.0 mm ×1.0 mm ×1.2mm. </w:t>
      </w:r>
      <w:r w:rsidRPr="00B176B0">
        <w:rPr>
          <w:rFonts w:ascii="Times New Roman" w:hAnsi="Times New Roman" w:cs="Times New Roman"/>
          <w:sz w:val="24"/>
          <w:szCs w:val="24"/>
        </w:rPr>
        <w:t xml:space="preserve">The acquisition parameters for the rs-fMRI images were as follows: </w:t>
      </w:r>
      <w:r w:rsidRPr="00B176B0">
        <w:rPr>
          <w:rFonts w:ascii="Times New Roman" w:eastAsia="宋体" w:hAnsi="Times New Roman" w:cs="Times New Roman"/>
          <w:sz w:val="24"/>
          <w:szCs w:val="24"/>
        </w:rPr>
        <w:t>TR= 2000ms</w:t>
      </w:r>
      <w:r w:rsidRPr="00B176B0">
        <w:rPr>
          <w:rFonts w:ascii="Times New Roman" w:eastAsia="宋体" w:hAnsi="Times New Roman" w:cs="Times New Roman"/>
          <w:sz w:val="24"/>
          <w:szCs w:val="24"/>
        </w:rPr>
        <w:t>，</w:t>
      </w:r>
      <w:r w:rsidRPr="00B176B0">
        <w:rPr>
          <w:rFonts w:ascii="Times New Roman" w:eastAsia="宋体" w:hAnsi="Times New Roman" w:cs="Times New Roman"/>
          <w:sz w:val="24"/>
          <w:szCs w:val="24"/>
        </w:rPr>
        <w:t>TE = 28ms</w:t>
      </w:r>
      <w:r w:rsidRPr="00B176B0">
        <w:rPr>
          <w:rFonts w:ascii="Times New Roman" w:eastAsia="宋体" w:hAnsi="Times New Roman" w:cs="Times New Roman"/>
          <w:sz w:val="24"/>
          <w:szCs w:val="24"/>
        </w:rPr>
        <w:t>，</w:t>
      </w:r>
      <w:r w:rsidRPr="00B176B0">
        <w:rPr>
          <w:rFonts w:ascii="Times New Roman" w:hAnsi="Times New Roman" w:cs="Times New Roman"/>
          <w:sz w:val="24"/>
          <w:szCs w:val="24"/>
        </w:rPr>
        <w:t xml:space="preserve">flip angle = </w:t>
      </w:r>
      <w:r w:rsidRPr="00B176B0">
        <w:rPr>
          <w:rFonts w:ascii="Times New Roman" w:eastAsia="宋体" w:hAnsi="Times New Roman" w:cs="Times New Roman"/>
          <w:sz w:val="24"/>
          <w:szCs w:val="24"/>
        </w:rPr>
        <w:t xml:space="preserve">90°, slice thickness = 3.0mm, FOV = 220mm × 220mm, </w:t>
      </w:r>
      <w:r w:rsidRPr="00B176B0">
        <w:rPr>
          <w:rFonts w:ascii="Times New Roman" w:hAnsi="Times New Roman" w:cs="Times New Roman"/>
          <w:sz w:val="24"/>
          <w:szCs w:val="24"/>
        </w:rPr>
        <w:t xml:space="preserve">matrix size = 64 </w:t>
      </w:r>
      <w:r w:rsidRPr="00B176B0">
        <w:rPr>
          <w:rFonts w:ascii="Times New Roman" w:eastAsia="等线" w:hAnsi="Times New Roman" w:cs="Times New Roman"/>
          <w:sz w:val="24"/>
          <w:szCs w:val="24"/>
        </w:rPr>
        <w:t xml:space="preserve">× </w:t>
      </w:r>
      <w:r w:rsidRPr="00B176B0">
        <w:rPr>
          <w:rFonts w:ascii="Times New Roman" w:hAnsi="Times New Roman" w:cs="Times New Roman"/>
          <w:sz w:val="24"/>
          <w:szCs w:val="24"/>
        </w:rPr>
        <w:t xml:space="preserve">64, voxel size = </w:t>
      </w:r>
      <w:r w:rsidRPr="00B176B0">
        <w:rPr>
          <w:rFonts w:ascii="Times New Roman" w:eastAsia="宋体" w:hAnsi="Times New Roman" w:cs="Times New Roman"/>
          <w:sz w:val="24"/>
          <w:szCs w:val="24"/>
        </w:rPr>
        <w:t xml:space="preserve">3.4mm × 3.4mm × 3.0mm, </w:t>
      </w:r>
      <w:r w:rsidRPr="00B176B0">
        <w:rPr>
          <w:rFonts w:ascii="Times New Roman" w:eastAsia="宋体" w:hAnsi="Times New Roman" w:cs="Times New Roman"/>
          <w:sz w:val="24"/>
          <w:szCs w:val="24"/>
        </w:rPr>
        <w:lastRenderedPageBreak/>
        <w:t xml:space="preserve">the number of slices = 40, </w:t>
      </w:r>
      <w:r w:rsidRPr="00B176B0">
        <w:rPr>
          <w:rFonts w:ascii="Times New Roman" w:hAnsi="Times New Roman" w:cs="Times New Roman"/>
          <w:sz w:val="24"/>
          <w:szCs w:val="24"/>
        </w:rPr>
        <w:t>and number of volumes = </w:t>
      </w:r>
      <w:r w:rsidRPr="00B176B0">
        <w:rPr>
          <w:rFonts w:ascii="Times New Roman" w:eastAsia="宋体" w:hAnsi="Times New Roman" w:cs="Times New Roman"/>
          <w:sz w:val="24"/>
          <w:szCs w:val="24"/>
        </w:rPr>
        <w:t>240.</w:t>
      </w:r>
    </w:p>
    <w:p w14:paraId="6556522E" w14:textId="77777777" w:rsidR="00457A3E" w:rsidRPr="00B176B0" w:rsidRDefault="00457A3E" w:rsidP="009623D5">
      <w:pPr>
        <w:spacing w:line="480" w:lineRule="auto"/>
        <w:ind w:firstLineChars="20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Validation dataset: MRI data of validation dataset were acquired using a 3T United Imaging scanner. The acquisition parameters for the anatomical T1-weighted images were as follows: TR = 8.5ms, TE = 3.1ms, TI = 1100ms, slice thickness = 0.8mm, flip angle = 8°, FOV = 240mm × 256mm, voxel size = 0.8mm × 0.8mm × 0.8mm. The acquisition parameters for the rs-fMRI were as follows: TR = 1000ms, TE = 30ms, flip angle = 60°, slice thickness = 2.5mm, FOV = 210mm × 210mm, voxel size = 2.5mm × 2.5mm × 2.5mm, matrix size = 84 × 84, the number of slices = 65, and the number of volumes = 500.</w:t>
      </w:r>
    </w:p>
    <w:bookmarkEnd w:id="7"/>
    <w:p w14:paraId="3B9BAB8B" w14:textId="77777777" w:rsidR="00457A3E" w:rsidRPr="00E967D5" w:rsidRDefault="00457A3E" w:rsidP="00E967D5">
      <w:pPr>
        <w:pStyle w:val="2"/>
        <w:rPr>
          <w:rFonts w:ascii="Times New Roman" w:hAnsi="Times New Roman" w:cs="Times New Roman"/>
          <w:b w:val="0"/>
          <w:bCs w:val="0"/>
        </w:rPr>
      </w:pPr>
      <w:r w:rsidRPr="00E967D5">
        <w:rPr>
          <w:rFonts w:ascii="Times New Roman" w:hAnsi="Times New Roman" w:cs="Times New Roman"/>
          <w:b w:val="0"/>
          <w:bCs w:val="0"/>
        </w:rPr>
        <w:t>Quality control</w:t>
      </w:r>
    </w:p>
    <w:p w14:paraId="5E10BE7F" w14:textId="77777777" w:rsidR="00457A3E" w:rsidRPr="00B176B0" w:rsidRDefault="00457A3E" w:rsidP="009623D5">
      <w:pPr>
        <w:spacing w:line="480" w:lineRule="auto"/>
        <w:ind w:firstLineChars="200" w:firstLine="480"/>
        <w:jc w:val="both"/>
        <w:rPr>
          <w:rFonts w:ascii="Times New Roman" w:hAnsi="Times New Roman" w:cs="Times New Roman"/>
          <w:sz w:val="24"/>
          <w:szCs w:val="24"/>
        </w:rPr>
      </w:pPr>
      <w:r w:rsidRPr="00B176B0">
        <w:rPr>
          <w:rFonts w:ascii="Times New Roman" w:hAnsi="Times New Roman" w:cs="Times New Roman"/>
          <w:sz w:val="24"/>
          <w:szCs w:val="24"/>
        </w:rPr>
        <w:t xml:space="preserve">In the current study, participants with translational or rotational head motion higher than 3mm or 3° were excluded. A small number of participants were also excluded due to a lack of time points (the number of excluded participants were summarized in Table S2). </w:t>
      </w:r>
    </w:p>
    <w:p w14:paraId="43690785" w14:textId="77777777" w:rsidR="00457A3E" w:rsidRPr="00B176B0" w:rsidRDefault="00457A3E" w:rsidP="009623D5">
      <w:pPr>
        <w:pStyle w:val="2"/>
        <w:spacing w:line="480" w:lineRule="auto"/>
        <w:rPr>
          <w:rFonts w:ascii="Times New Roman" w:hAnsi="Times New Roman" w:cs="Times New Roman"/>
          <w:b w:val="0"/>
          <w:bCs w:val="0"/>
          <w:szCs w:val="24"/>
        </w:rPr>
      </w:pPr>
      <w:r w:rsidRPr="00B176B0">
        <w:rPr>
          <w:rFonts w:ascii="Times New Roman" w:hAnsi="Times New Roman" w:cs="Times New Roman"/>
          <w:b w:val="0"/>
          <w:bCs w:val="0"/>
          <w:szCs w:val="24"/>
        </w:rPr>
        <w:t xml:space="preserve">Common Orthogonal Basis Extraction  </w:t>
      </w:r>
    </w:p>
    <w:p w14:paraId="2F525D0C" w14:textId="77777777" w:rsidR="00457A3E" w:rsidRPr="00B176B0" w:rsidRDefault="00457A3E" w:rsidP="009623D5">
      <w:pPr>
        <w:spacing w:line="480" w:lineRule="auto"/>
        <w:ind w:firstLineChars="20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 xml:space="preserve">Altered functional connectivity (AFC) matrices computed above were stratified into four age groups: 6–11, 12–17, 18–25, and 26–39 years. We applied the common orthogonal basis extraction (COBE) </w:t>
      </w:r>
      <w:r w:rsidRPr="00B176B0">
        <w:rPr>
          <w:rFonts w:ascii="Times New Roman" w:eastAsia="宋体" w:hAnsi="Times New Roman" w:cs="Times New Roman"/>
          <w:noProof/>
          <w:sz w:val="24"/>
          <w:szCs w:val="24"/>
        </w:rPr>
        <w:t>[3, 4]</w:t>
      </w:r>
      <w:r w:rsidRPr="00B176B0">
        <w:rPr>
          <w:rFonts w:ascii="Times New Roman" w:eastAsia="宋体" w:hAnsi="Times New Roman" w:cs="Times New Roman"/>
          <w:sz w:val="24"/>
          <w:szCs w:val="24"/>
        </w:rPr>
        <w:t xml:space="preserve"> algorithm to these age-stratified AFC matrices. Originally designed for multiblock data (i.e., collections of matrices) decomposition, COBE separates shared and block-specific subspaces</w:t>
      </w:r>
      <w:r w:rsidRPr="00B176B0">
        <w:rPr>
          <w:rFonts w:ascii="Times New Roman" w:eastAsia="宋体" w:hAnsi="Times New Roman" w:cs="Times New Roman"/>
          <w:noProof/>
          <w:sz w:val="24"/>
          <w:szCs w:val="24"/>
        </w:rPr>
        <w:t>[4]</w:t>
      </w:r>
      <w:r w:rsidRPr="00B176B0">
        <w:rPr>
          <w:rFonts w:ascii="Times New Roman" w:eastAsia="宋体" w:hAnsi="Times New Roman" w:cs="Times New Roman"/>
          <w:sz w:val="24"/>
          <w:szCs w:val="24"/>
        </w:rPr>
        <w:t xml:space="preserve">. In this study, we demarcated age groups as experimental "blocks". This allowed the COBE algorithm to extract both a shared subspace across all groups and an age-related subspace that </w:t>
      </w:r>
      <w:r w:rsidRPr="00B176B0">
        <w:rPr>
          <w:rFonts w:ascii="Times New Roman" w:eastAsia="宋体" w:hAnsi="Times New Roman" w:cs="Times New Roman"/>
          <w:sz w:val="24"/>
          <w:szCs w:val="24"/>
        </w:rPr>
        <w:lastRenderedPageBreak/>
        <w:t>captures the connectivity changes specific to each cohort. The illustration of COBE sees Fig. S1.</w:t>
      </w:r>
    </w:p>
    <w:p w14:paraId="05C86623" w14:textId="77777777" w:rsidR="00457A3E" w:rsidRPr="00B176B0" w:rsidRDefault="00457A3E" w:rsidP="0057137B">
      <w:pPr>
        <w:spacing w:line="480" w:lineRule="auto"/>
        <w:ind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For individual with ASD, we extracted the lower triangular part (excluding the diagonal) of their 160 × 160 AFC matrix, then vectorized the elements in column-major order to form a 12,720 × 1 column vector (where 12,720 = 159 × 160 / 2). For each of the four age groups, this procedure yielded an aggregated 12,720 × N AFC matrix, where N represents the number of ASD participants in that age group. We denote these four age-stratified AFC matrices as the matrix co</w:t>
      </w:r>
      <w:r w:rsidRPr="00B176B0">
        <w:rPr>
          <w:rFonts w:ascii="Times New Roman" w:eastAsia="宋体" w:hAnsi="Times New Roman" w:cs="Times New Roman"/>
          <w:color w:val="000000" w:themeColor="text1"/>
          <w:sz w:val="24"/>
          <w:szCs w:val="24"/>
        </w:rPr>
        <w:t>llect</w:t>
      </w:r>
      <w:r w:rsidRPr="00B176B0">
        <w:rPr>
          <w:rFonts w:ascii="Times New Roman" w:eastAsia="宋体" w:hAnsi="Times New Roman" w:cs="Times New Roman"/>
          <w:sz w:val="24"/>
          <w:szCs w:val="24"/>
        </w:rPr>
        <w:t xml:space="preserve">ion {Y₁, Y₂, Y₃, Y₄}.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n</m:t>
                </m:r>
              </m:sub>
            </m:sSub>
          </m:sup>
        </m:sSup>
        <m:r>
          <w:rPr>
            <w:rFonts w:ascii="Cambria Math" w:hAnsi="Cambria Math" w:cs="Times New Roman"/>
            <w:sz w:val="24"/>
            <w:szCs w:val="24"/>
          </w:rPr>
          <m:t>:n∈N},N=1,2,3,4</m:t>
        </m:r>
      </m:oMath>
      <w:r w:rsidRPr="00B176B0">
        <w:rPr>
          <w:rFonts w:ascii="Times New Roman" w:hAnsi="Times New Roman" w:cs="Times New Roman"/>
          <w:sz w:val="24"/>
          <w:szCs w:val="24"/>
        </w:rPr>
        <w:t xml:space="preserve">. </w:t>
      </w:r>
      <w:r w:rsidRPr="00B176B0">
        <w:rPr>
          <w:rFonts w:ascii="Times New Roman" w:eastAsia="宋体" w:hAnsi="Times New Roman" w:cs="Times New Roman"/>
          <w:sz w:val="24"/>
          <w:szCs w:val="24"/>
        </w:rPr>
        <w:t>For Yₙ, we seek:</w:t>
      </w:r>
    </w:p>
    <w:p w14:paraId="7402F8D8" w14:textId="77777777" w:rsidR="00457A3E" w:rsidRPr="00B176B0" w:rsidRDefault="00000000" w:rsidP="0057137B">
      <w:pPr>
        <w:spacing w:line="480" w:lineRule="auto"/>
        <w:ind w:firstLineChars="500" w:firstLine="1200"/>
        <w:jc w:val="both"/>
        <w:rPr>
          <w:rFonts w:ascii="Times New Roman" w:hAnsi="Times New Roman" w:cs="Times New Roman"/>
          <w:sz w:val="24"/>
          <w:szCs w:val="24"/>
        </w:rPr>
      </w:pPr>
      <m:oMath>
        <m:limLow>
          <m:limLowPr>
            <m:ctrlPr>
              <w:rPr>
                <w:rFonts w:ascii="Cambria Math" w:hAnsi="Cambria Math" w:cs="Times New Roman"/>
                <w:i/>
                <w:sz w:val="24"/>
                <w:szCs w:val="24"/>
              </w:rPr>
            </m:ctrlPr>
          </m:limLowPr>
          <m:e>
            <m:r>
              <w:rPr>
                <w:rFonts w:ascii="Cambria Math" w:hAnsi="Cambria Math" w:cs="Times New Roman"/>
                <w:sz w:val="24"/>
                <w:szCs w:val="24"/>
              </w:rPr>
              <m:t>min</m:t>
            </m:r>
          </m:e>
          <m:li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lim>
        </m:limLow>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n</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m:t>
            </m:r>
          </m:e>
          <m:sub>
            <m:r>
              <w:rPr>
                <w:rFonts w:ascii="Cambria Math" w:hAnsi="Cambria Math" w:cs="Times New Roman"/>
                <w:sz w:val="24"/>
                <w:szCs w:val="24"/>
              </w:rPr>
              <m:t>F</m:t>
            </m:r>
          </m:sub>
          <m:sup>
            <m:r>
              <w:rPr>
                <w:rFonts w:ascii="Cambria Math" w:hAnsi="Cambria Math" w:cs="Times New Roman"/>
                <w:sz w:val="24"/>
                <w:szCs w:val="24"/>
              </w:rPr>
              <m:t>2</m:t>
            </m:r>
          </m:sup>
        </m:sSubSup>
        <m:r>
          <w:rPr>
            <w:rFonts w:ascii="Cambria Math" w:hAnsi="Cambria Math" w:cs="Times New Roman"/>
            <w:sz w:val="24"/>
            <w:szCs w:val="24"/>
          </w:rPr>
          <m:t>, n∈N</m:t>
        </m:r>
      </m:oMath>
      <w:r w:rsidR="00457A3E" w:rsidRPr="00B176B0">
        <w:rPr>
          <w:rFonts w:ascii="Times New Roman" w:hAnsi="Times New Roman" w:cs="Times New Roman"/>
          <w:sz w:val="24"/>
          <w:szCs w:val="24"/>
        </w:rPr>
        <w:tab/>
      </w:r>
      <w:r w:rsidR="00457A3E" w:rsidRPr="00B176B0">
        <w:rPr>
          <w:rFonts w:ascii="Times New Roman" w:hAnsi="Times New Roman" w:cs="Times New Roman"/>
          <w:sz w:val="24"/>
          <w:szCs w:val="24"/>
        </w:rPr>
        <w:tab/>
      </w:r>
      <w:r w:rsidR="00457A3E" w:rsidRPr="00B176B0">
        <w:rPr>
          <w:rFonts w:ascii="Times New Roman" w:hAnsi="Times New Roman" w:cs="Times New Roman"/>
          <w:sz w:val="24"/>
          <w:szCs w:val="24"/>
        </w:rPr>
        <w:tab/>
      </w:r>
      <w:r w:rsidR="00457A3E" w:rsidRPr="00B176B0">
        <w:rPr>
          <w:rFonts w:ascii="Times New Roman" w:hAnsi="Times New Roman" w:cs="Times New Roman"/>
          <w:sz w:val="24"/>
          <w:szCs w:val="24"/>
        </w:rPr>
        <w:tab/>
      </w:r>
      <w:r w:rsidR="00457A3E" w:rsidRPr="00B176B0">
        <w:rPr>
          <w:rFonts w:ascii="Times New Roman" w:hAnsi="Times New Roman" w:cs="Times New Roman"/>
          <w:sz w:val="24"/>
          <w:szCs w:val="24"/>
        </w:rPr>
        <w:tab/>
      </w:r>
      <w:r w:rsidR="00457A3E" w:rsidRPr="00B176B0">
        <w:rPr>
          <w:rFonts w:ascii="Times New Roman" w:hAnsi="Times New Roman" w:cs="Times New Roman"/>
          <w:sz w:val="24"/>
          <w:szCs w:val="24"/>
        </w:rPr>
        <w:tab/>
      </w:r>
      <w:r w:rsidR="00457A3E" w:rsidRPr="00B176B0">
        <w:rPr>
          <w:rFonts w:ascii="Times New Roman" w:hAnsi="Times New Roman" w:cs="Times New Roman"/>
          <w:sz w:val="24"/>
          <w:szCs w:val="24"/>
        </w:rPr>
        <w:t>（</w:t>
      </w:r>
      <w:r w:rsidR="00457A3E" w:rsidRPr="00B176B0">
        <w:rPr>
          <w:rFonts w:ascii="Times New Roman" w:hAnsi="Times New Roman" w:cs="Times New Roman"/>
          <w:sz w:val="24"/>
          <w:szCs w:val="24"/>
        </w:rPr>
        <w:t>1</w:t>
      </w:r>
      <w:r w:rsidR="00457A3E" w:rsidRPr="00B176B0">
        <w:rPr>
          <w:rFonts w:ascii="Times New Roman" w:hAnsi="Times New Roman" w:cs="Times New Roman"/>
          <w:sz w:val="24"/>
          <w:szCs w:val="24"/>
        </w:rPr>
        <w:t>）</w:t>
      </w:r>
    </w:p>
    <w:p w14:paraId="31117626"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columns of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m:rPr>
            <m:sty m:val="p"/>
          </m:rP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ctrlPr>
              <w:rPr>
                <w:rFonts w:ascii="Cambria Math" w:hAnsi="Cambria Math" w:cs="Times New Roman"/>
                <w:sz w:val="24"/>
                <w:szCs w:val="24"/>
              </w:rPr>
            </m:ctrlPr>
          </m:e>
          <m:sup>
            <m:r>
              <w:rPr>
                <w:rFonts w:ascii="Cambria Math" w:hAnsi="Cambria Math" w:cs="Times New Roman"/>
                <w:sz w:val="24"/>
                <w:szCs w:val="24"/>
              </w:rPr>
              <m:t>D</m:t>
            </m:r>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ctrlPr>
                  <w:rPr>
                    <w:rFonts w:ascii="Cambria Math" w:hAnsi="Cambria Math" w:cs="Times New Roman"/>
                    <w:sz w:val="24"/>
                    <w:szCs w:val="24"/>
                  </w:rPr>
                </m:ctrlPr>
              </m:e>
              <m:sub>
                <m:r>
                  <w:rPr>
                    <w:rFonts w:ascii="Cambria Math" w:hAnsi="Cambria Math" w:cs="Times New Roman"/>
                    <w:sz w:val="24"/>
                    <w:szCs w:val="24"/>
                  </w:rPr>
                  <m:t>n</m:t>
                </m:r>
              </m:sub>
            </m:sSub>
          </m:sup>
        </m:sSup>
      </m:oMath>
      <w:r w:rsidRPr="00B176B0">
        <w:rPr>
          <w:rFonts w:ascii="Times New Roman" w:hAnsi="Times New Roman" w:cs="Times New Roman"/>
          <w:sz w:val="24"/>
          <w:szCs w:val="24"/>
        </w:rPr>
        <w:t xml:space="preserve"> represent the latent variables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denotes the corresponding coefficient. </w:t>
      </w:r>
    </w:p>
    <w:p w14:paraId="05EE5711" w14:textId="77777777" w:rsidR="00457A3E" w:rsidRPr="00B176B0" w:rsidRDefault="00457A3E" w:rsidP="009623D5">
      <w:pPr>
        <w:spacing w:line="480" w:lineRule="auto"/>
        <w:ind w:firstLineChars="200" w:firstLine="480"/>
        <w:jc w:val="both"/>
        <w:rPr>
          <w:rFonts w:ascii="Times New Roman" w:eastAsia="宋体" w:hAnsi="Times New Roman" w:cs="Times New Roman"/>
          <w:sz w:val="24"/>
          <w:szCs w:val="24"/>
        </w:rPr>
      </w:pPr>
      <w:r w:rsidRPr="00B176B0">
        <w:rPr>
          <w:rFonts w:ascii="Times New Roman" w:hAnsi="Times New Roman" w:cs="Times New Roman"/>
          <w:sz w:val="24"/>
          <w:szCs w:val="24"/>
        </w:rPr>
        <w:t xml:space="preserve">COBE algorithm performs a simultaneous analysis of the set </w:t>
      </w:r>
      <m:oMath>
        <m:r>
          <w:rPr>
            <w:rFonts w:ascii="Cambria Math" w:hAnsi="Cambria Math" w:cs="Times New Roman"/>
            <w:sz w:val="24"/>
            <w:szCs w:val="24"/>
          </w:rPr>
          <m:t>Y</m:t>
        </m:r>
      </m:oMath>
      <w:r w:rsidRPr="00B176B0">
        <w:rPr>
          <w:rFonts w:ascii="Times New Roman" w:hAnsi="Times New Roman" w:cs="Times New Roman"/>
          <w:sz w:val="24"/>
          <w:szCs w:val="24"/>
        </w:rPr>
        <w:t xml:space="preserve">, at this point,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can be decomposed into two parts:</w:t>
      </w:r>
    </w:p>
    <w:p w14:paraId="238ED0B0" w14:textId="77777777" w:rsidR="00457A3E" w:rsidRPr="00B176B0" w:rsidRDefault="00457A3E" w:rsidP="009623D5">
      <w:pPr>
        <w:spacing w:line="480" w:lineRule="auto"/>
        <w:ind w:right="24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 xml:space="preserve">        </w:t>
      </w: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A</m:t>
            </m:r>
          </m:e>
          <m:sub>
            <m:r>
              <w:rPr>
                <w:rFonts w:ascii="Cambria Math" w:eastAsia="宋体" w:hAnsi="Cambria Math" w:cs="Times New Roman"/>
                <w:sz w:val="24"/>
                <w:szCs w:val="24"/>
              </w:rPr>
              <m:t>n</m:t>
            </m:r>
          </m:sub>
        </m:sSub>
        <m:r>
          <w:rPr>
            <w:rFonts w:ascii="Cambria Math" w:eastAsia="宋体" w:hAnsi="Cambria Math" w:cs="Times New Roman"/>
            <w:sz w:val="24"/>
            <w:szCs w:val="24"/>
          </w:rPr>
          <m:t>=</m:t>
        </m:r>
        <m:d>
          <m:dPr>
            <m:begChr m:val="["/>
            <m:endChr m:val="]"/>
            <m:ctrlPr>
              <w:rPr>
                <w:rFonts w:ascii="Cambria Math" w:eastAsia="宋体" w:hAnsi="Cambria Math" w:cs="Times New Roman"/>
                <w:i/>
                <w:sz w:val="24"/>
                <w:szCs w:val="24"/>
              </w:rPr>
            </m:ctrlPr>
          </m:dPr>
          <m:e>
            <m:acc>
              <m:accPr>
                <m:chr m:val="̄"/>
                <m:ctrlPr>
                  <w:rPr>
                    <w:rFonts w:ascii="Cambria Math" w:eastAsia="宋体" w:hAnsi="Cambria Math" w:cs="Times New Roman"/>
                    <w:i/>
                    <w:sz w:val="24"/>
                    <w:szCs w:val="24"/>
                  </w:rPr>
                </m:ctrlPr>
              </m:accPr>
              <m:e>
                <m:r>
                  <w:rPr>
                    <w:rFonts w:ascii="Cambria Math" w:eastAsia="宋体" w:hAnsi="Cambria Math" w:cs="Times New Roman"/>
                    <w:sz w:val="24"/>
                    <w:szCs w:val="24"/>
                  </w:rPr>
                  <m:t>A</m:t>
                </m:r>
              </m:e>
            </m:acc>
            <m:r>
              <w:rPr>
                <w:rFonts w:ascii="Cambria Math" w:eastAsia="宋体" w:hAnsi="Cambria Math" w:cs="Times New Roman"/>
                <w:sz w:val="24"/>
                <w:szCs w:val="24"/>
              </w:rPr>
              <m:t> </m:t>
            </m:r>
            <m:sSub>
              <m:sSubPr>
                <m:ctrlPr>
                  <w:rPr>
                    <w:rFonts w:ascii="Cambria Math" w:eastAsia="宋体" w:hAnsi="Cambria Math" w:cs="Times New Roman"/>
                    <w:i/>
                    <w:sz w:val="24"/>
                    <w:szCs w:val="24"/>
                  </w:rPr>
                </m:ctrlPr>
              </m:sSubPr>
              <m:e>
                <m:acc>
                  <m:accPr>
                    <m:ctrlPr>
                      <w:rPr>
                        <w:rFonts w:ascii="Cambria Math" w:eastAsia="宋体" w:hAnsi="Cambria Math" w:cs="Times New Roman"/>
                        <w:i/>
                        <w:sz w:val="24"/>
                        <w:szCs w:val="24"/>
                      </w:rPr>
                    </m:ctrlPr>
                  </m:accPr>
                  <m:e>
                    <m:r>
                      <w:rPr>
                        <w:rFonts w:ascii="Cambria Math" w:eastAsia="宋体" w:hAnsi="Cambria Math" w:cs="Times New Roman"/>
                        <w:sz w:val="24"/>
                        <w:szCs w:val="24"/>
                      </w:rPr>
                      <m:t>A</m:t>
                    </m:r>
                  </m:e>
                </m:acc>
              </m:e>
              <m:sub>
                <m:r>
                  <w:rPr>
                    <w:rFonts w:ascii="Cambria Math" w:eastAsia="宋体" w:hAnsi="Cambria Math" w:cs="Times New Roman"/>
                    <w:sz w:val="24"/>
                    <w:szCs w:val="24"/>
                  </w:rPr>
                  <m:t>n</m:t>
                </m:r>
              </m:sub>
            </m:sSub>
          </m:e>
        </m:d>
        <m:r>
          <w:rPr>
            <w:rFonts w:ascii="Cambria Math" w:eastAsia="宋体" w:hAnsi="Cambria Math" w:cs="Times New Roman"/>
            <w:sz w:val="24"/>
            <w:szCs w:val="24"/>
          </w:rPr>
          <m:t>,n∈N</m:t>
        </m:r>
      </m:oMath>
      <w:r w:rsidRPr="00B176B0">
        <w:rPr>
          <w:rFonts w:ascii="Times New Roman" w:eastAsia="宋体" w:hAnsi="Times New Roman" w:cs="Times New Roman"/>
          <w:sz w:val="24"/>
          <w:szCs w:val="24"/>
        </w:rPr>
        <w:t xml:space="preserve">                       </w:t>
      </w:r>
      <w:r w:rsidRPr="00B176B0">
        <w:rPr>
          <w:rFonts w:ascii="Times New Roman" w:eastAsia="宋体" w:hAnsi="Times New Roman" w:cs="Times New Roman"/>
          <w:sz w:val="24"/>
          <w:szCs w:val="24"/>
        </w:rPr>
        <w:t>（</w:t>
      </w:r>
      <w:r w:rsidRPr="00B176B0">
        <w:rPr>
          <w:rFonts w:ascii="Times New Roman" w:eastAsia="宋体" w:hAnsi="Times New Roman" w:cs="Times New Roman"/>
          <w:sz w:val="24"/>
          <w:szCs w:val="24"/>
        </w:rPr>
        <w:t>2</w:t>
      </w:r>
      <w:r w:rsidRPr="00B176B0">
        <w:rPr>
          <w:rFonts w:ascii="Times New Roman" w:eastAsia="宋体" w:hAnsi="Times New Roman" w:cs="Times New Roman"/>
          <w:sz w:val="24"/>
          <w:szCs w:val="24"/>
        </w:rPr>
        <w:t>）</w:t>
      </w:r>
    </w:p>
    <w:p w14:paraId="38E8BB8A" w14:textId="77777777" w:rsidR="00457A3E" w:rsidRPr="00B176B0" w:rsidRDefault="00457A3E" w:rsidP="009623D5">
      <w:pPr>
        <w:spacing w:line="480" w:lineRule="auto"/>
        <w:jc w:val="both"/>
        <w:rPr>
          <w:rFonts w:ascii="Times New Roman" w:eastAsia="宋体" w:hAnsi="Times New Roman" w:cs="Times New Roman"/>
          <w:sz w:val="24"/>
          <w:szCs w:val="24"/>
        </w:rPr>
      </w:pPr>
      <w:r w:rsidRPr="00B176B0">
        <w:rPr>
          <w:rFonts w:ascii="Times New Roman" w:hAnsi="Times New Roman" w:cs="Times New Roman"/>
          <w:sz w:val="24"/>
          <w:szCs w:val="24"/>
        </w:rPr>
        <w:t xml:space="preserve">where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D×C</m:t>
            </m:r>
          </m:sup>
        </m:sSup>
        <m:r>
          <w:rPr>
            <w:rFonts w:ascii="Cambria Math" w:hAnsi="Cambria Math" w:cs="Times New Roman"/>
            <w:sz w:val="24"/>
            <w:szCs w:val="24"/>
          </w:rPr>
          <m:t>, 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m:t>
                </m:r>
              </m:sub>
            </m:sSub>
            <m:r>
              <w:rPr>
                <w:rFonts w:ascii="Cambria Math" w:hAnsi="Cambria Math" w:cs="Times New Roman"/>
                <w:sz w:val="24"/>
                <w:szCs w:val="24"/>
              </w:rPr>
              <m:t>-C)</m:t>
            </m:r>
          </m:sup>
        </m:sSup>
      </m:oMath>
      <w:r w:rsidRPr="00B176B0">
        <w:rPr>
          <w:rFonts w:ascii="Times New Roman" w:hAnsi="Times New Roman" w:cs="Times New Roman"/>
          <w:sz w:val="24"/>
          <w:szCs w:val="24"/>
        </w:rPr>
        <w:t xml:space="preserve">. We assume that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B176B0">
        <w:rPr>
          <w:rFonts w:ascii="Times New Roman" w:hAnsi="Times New Roman" w:cs="Times New Roman"/>
          <w:sz w:val="24"/>
          <w:szCs w:val="24"/>
        </w:rPr>
        <w:t xml:space="preserve"> is the common component of the matrix set, that is, the component shared by patients in the four age groups,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is a specific feature of ASD in different age groups. This leads us to have the following decomposition form for the set of matrices</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oMath>
      <w:r w:rsidRPr="00B176B0">
        <w:rPr>
          <w:rFonts w:ascii="Times New Roman" w:hAnsi="Times New Roman" w:cs="Times New Roman"/>
          <w:sz w:val="24"/>
          <w:szCs w:val="24"/>
        </w:rPr>
        <w:t>:</w:t>
      </w:r>
    </w:p>
    <w:p w14:paraId="536F8189" w14:textId="77777777" w:rsidR="00457A3E" w:rsidRPr="00B176B0" w:rsidRDefault="00457A3E" w:rsidP="009623D5">
      <w:pPr>
        <w:spacing w:line="480" w:lineRule="auto"/>
        <w:ind w:right="240"/>
        <w:jc w:val="both"/>
        <w:rPr>
          <w:rFonts w:ascii="Times New Roman" w:hAnsi="Times New Roman" w:cs="Times New Roman"/>
          <w:sz w:val="24"/>
          <w:szCs w:val="24"/>
        </w:rPr>
      </w:pPr>
      <w:r w:rsidRPr="00B176B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n</m:t>
            </m:r>
          </m:sub>
          <m:sup>
            <m:r>
              <w:rPr>
                <w:rFonts w:ascii="Cambria Math" w:hAnsi="Cambria Math" w:cs="Times New Roman"/>
                <w:sz w:val="24"/>
                <w:szCs w:val="24"/>
              </w:rPr>
              <m:t>T</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B</m:t>
                          </m:r>
                        </m:e>
                      </m:acc>
                    </m:e>
                    <m:sub>
                      <m:r>
                        <w:rPr>
                          <w:rFonts w:ascii="Cambria Math" w:hAnsi="Cambria Math" w:cs="Times New Roman"/>
                          <w:sz w:val="24"/>
                          <w:szCs w:val="24"/>
                        </w:rPr>
                        <m:t>n</m:t>
                      </m:r>
                    </m:sub>
                    <m:sup>
                      <m:r>
                        <w:rPr>
                          <w:rFonts w:ascii="Cambria Math" w:hAnsi="Cambria Math" w:cs="Times New Roman"/>
                          <w:sz w:val="24"/>
                          <w:szCs w:val="24"/>
                        </w:rPr>
                        <m:t>T</m:t>
                      </m:r>
                    </m:sup>
                  </m:sSubSup>
                </m:e>
              </m:mr>
              <m:mr>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B</m:t>
                          </m:r>
                        </m:e>
                      </m:acc>
                    </m:e>
                    <m:sub>
                      <m:r>
                        <w:rPr>
                          <w:rFonts w:ascii="Cambria Math" w:hAnsi="Cambria Math" w:cs="Times New Roman"/>
                          <w:sz w:val="24"/>
                          <w:szCs w:val="24"/>
                        </w:rPr>
                        <m:t>n</m:t>
                      </m:r>
                    </m:sub>
                    <m:sup>
                      <m:r>
                        <w:rPr>
                          <w:rFonts w:ascii="Cambria Math" w:hAnsi="Cambria Math" w:cs="Times New Roman"/>
                          <w:sz w:val="24"/>
                          <w:szCs w:val="24"/>
                        </w:rPr>
                        <m:t>T</m:t>
                      </m:r>
                    </m:sup>
                  </m:sSubSup>
                </m:e>
              </m:mr>
            </m:m>
          </m:e>
        </m:d>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A</m:t>
            </m:r>
          </m:e>
        </m:acc>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B</m:t>
                </m:r>
              </m:e>
            </m:acc>
          </m:e>
          <m:sub>
            <m:r>
              <w:rPr>
                <w:rFonts w:ascii="Cambria Math" w:hAnsi="Cambria Math" w:cs="Times New Roman"/>
                <w:sz w:val="24"/>
                <w:szCs w:val="24"/>
              </w:rPr>
              <m:t>n</m:t>
            </m:r>
          </m:sub>
          <m:sup>
            <m:r>
              <w:rPr>
                <w:rFonts w:ascii="Cambria Math" w:hAnsi="Cambria Math" w:cs="Times New Roman"/>
                <w:sz w:val="24"/>
                <w:szCs w:val="24"/>
              </w:rPr>
              <m:t>T</m:t>
            </m:r>
          </m:sup>
        </m:sSubSup>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B</m:t>
                </m:r>
              </m:e>
            </m:acc>
          </m:e>
          <m:sub>
            <m:r>
              <w:rPr>
                <w:rFonts w:ascii="Cambria Math" w:hAnsi="Cambria Math" w:cs="Times New Roman"/>
                <w:sz w:val="24"/>
                <w:szCs w:val="24"/>
              </w:rPr>
              <m:t>n</m:t>
            </m:r>
          </m:sub>
          <m:sup>
            <m:r>
              <w:rPr>
                <w:rFonts w:ascii="Cambria Math" w:hAnsi="Cambria Math" w:cs="Times New Roman"/>
                <w:sz w:val="24"/>
                <w:szCs w:val="24"/>
              </w:rPr>
              <m:t>T</m:t>
            </m:r>
          </m:sup>
        </m:sSubSup>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n</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n</m:t>
            </m:r>
          </m:sub>
          <m:sup>
            <m:r>
              <w:rPr>
                <w:rFonts w:ascii="Cambria Math" w:hAnsi="Cambria Math" w:cs="Times New Roman"/>
                <w:sz w:val="24"/>
                <w:szCs w:val="24"/>
              </w:rPr>
              <m:t>T</m:t>
            </m:r>
          </m:sup>
        </m:sSubSup>
      </m:oMath>
      <w:r w:rsidRPr="00B176B0">
        <w:rPr>
          <w:rFonts w:ascii="Times New Roman" w:hAnsi="Times New Roman" w:cs="Times New Roman"/>
          <w:sz w:val="24"/>
          <w:szCs w:val="24"/>
        </w:rPr>
        <w:t xml:space="preserve">       (3)</w:t>
      </w:r>
    </w:p>
    <w:p w14:paraId="77C94DE4" w14:textId="77777777" w:rsidR="00457A3E" w:rsidRPr="00B176B0" w:rsidRDefault="00457A3E" w:rsidP="009623D5">
      <w:pPr>
        <w:spacing w:line="480" w:lineRule="auto"/>
        <w:ind w:right="240"/>
        <w:jc w:val="both"/>
        <w:rPr>
          <w:rFonts w:ascii="Times New Roman" w:eastAsia="宋体" w:hAnsi="Times New Roman" w:cs="Times New Roman"/>
          <w:sz w:val="24"/>
          <w:szCs w:val="24"/>
        </w:rPr>
      </w:pPr>
      <w:r w:rsidRPr="00B176B0">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B</m:t>
                </m:r>
              </m:e>
            </m:acc>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B</m:t>
                </m:r>
              </m:e>
            </m:acc>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are the partitions of the coefficients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corresponding to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B176B0">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In this way, the matrix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oMath>
      <w:r w:rsidRPr="00B176B0">
        <w:rPr>
          <w:rFonts w:ascii="Times New Roman" w:hAnsi="Times New Roman" w:cs="Times New Roman"/>
          <w:sz w:val="24"/>
          <w:szCs w:val="24"/>
        </w:rPr>
        <w:t xml:space="preserve"> for each age group can be expressed as the sum of two </w:t>
      </w:r>
      <w:r w:rsidRPr="00B176B0">
        <w:rPr>
          <w:rFonts w:ascii="Times New Roman" w:hAnsi="Times New Roman" w:cs="Times New Roman"/>
          <w:sz w:val="24"/>
          <w:szCs w:val="24"/>
        </w:rPr>
        <w:lastRenderedPageBreak/>
        <w:t>matrices, as shown in Fig. S1.</w:t>
      </w:r>
      <w:r w:rsidRPr="00B176B0">
        <w:rPr>
          <w:rFonts w:ascii="Times New Roman" w:eastAsia="宋体" w:hAnsi="Times New Roman" w:cs="Times New Roman"/>
          <w:sz w:val="24"/>
          <w:szCs w:val="24"/>
        </w:rPr>
        <w:t xml:space="preserve"> For each age group, the decomposition framework could be represented as individual-shared subspace add individual-specific subspace. Code for COBE is publicly available: </w:t>
      </w:r>
      <w:hyperlink r:id="rId13" w:history="1">
        <w:r w:rsidRPr="00B176B0">
          <w:rPr>
            <w:rStyle w:val="af4"/>
            <w:rFonts w:ascii="Times New Roman" w:eastAsia="宋体" w:hAnsi="Times New Roman" w:cs="Times New Roman"/>
            <w:sz w:val="24"/>
            <w:szCs w:val="24"/>
          </w:rPr>
          <w:t>https://github.com/ClinicalBrainLab/OCD_Cerebellar-Visual-Community</w:t>
        </w:r>
      </w:hyperlink>
      <w:r w:rsidRPr="00B176B0">
        <w:rPr>
          <w:rFonts w:ascii="Times New Roman" w:eastAsia="宋体" w:hAnsi="Times New Roman" w:cs="Times New Roman"/>
          <w:sz w:val="24"/>
          <w:szCs w:val="24"/>
        </w:rPr>
        <w:t>.</w:t>
      </w:r>
    </w:p>
    <w:p w14:paraId="00BE1DF7" w14:textId="77777777" w:rsidR="00457A3E" w:rsidRPr="00B176B0" w:rsidRDefault="00457A3E" w:rsidP="009623D5">
      <w:pPr>
        <w:pStyle w:val="2"/>
        <w:spacing w:line="480" w:lineRule="auto"/>
        <w:rPr>
          <w:rFonts w:ascii="Times New Roman" w:hAnsi="Times New Roman" w:cs="Times New Roman"/>
          <w:b w:val="0"/>
          <w:bCs w:val="0"/>
          <w:szCs w:val="24"/>
        </w:rPr>
      </w:pPr>
      <w:bookmarkStart w:id="9" w:name="OLE_LINK1"/>
      <w:r w:rsidRPr="00B176B0">
        <w:rPr>
          <w:rFonts w:ascii="Times New Roman" w:hAnsi="Times New Roman" w:cs="Times New Roman"/>
          <w:b w:val="0"/>
          <w:bCs w:val="0"/>
          <w:szCs w:val="24"/>
        </w:rPr>
        <w:t>Extract individual-shared components</w:t>
      </w:r>
    </w:p>
    <w:bookmarkEnd w:id="9"/>
    <w:p w14:paraId="18904335" w14:textId="77777777" w:rsidR="00457A3E" w:rsidRPr="00B176B0" w:rsidRDefault="00457A3E" w:rsidP="009623D5">
      <w:pPr>
        <w:spacing w:line="480" w:lineRule="auto"/>
        <w:ind w:right="24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The number of common components (C) spanning the individual-shared subspace is a user-specified parameter. Guided by previous studies</w:t>
      </w:r>
      <w:r w:rsidRPr="00B176B0">
        <w:rPr>
          <w:rFonts w:ascii="Times New Roman" w:eastAsia="宋体" w:hAnsi="Times New Roman" w:cs="Times New Roman"/>
          <w:noProof/>
          <w:sz w:val="24"/>
          <w:szCs w:val="24"/>
        </w:rPr>
        <w:t>[5]</w:t>
      </w:r>
      <w:r w:rsidRPr="00B176B0">
        <w:rPr>
          <w:rFonts w:ascii="Times New Roman" w:eastAsia="宋体" w:hAnsi="Times New Roman" w:cs="Times New Roman"/>
          <w:sz w:val="24"/>
          <w:szCs w:val="24"/>
        </w:rPr>
        <w:t xml:space="preserve">, we assumed that common components of AFC estimated from different age group were stable and similar. In other words, the shared components extracted using the COBE method from the full set of four age groups and from any arbitrary subset of three age groups should be highly similar. We employed the Hungarian matching algorithm, which could achieve optimal assignment of combined components, to compute the maximum correlation between the components of the shared components extracted as described above. After obtaining the optimal match, the correlations were averaged 1000 times, resulting in an average similarity between each pair of estimates with C from 2 to 10. </w:t>
      </w:r>
    </w:p>
    <w:p w14:paraId="716EFDC0" w14:textId="77777777" w:rsidR="00457A3E" w:rsidRPr="00B176B0" w:rsidRDefault="00457A3E" w:rsidP="009623D5">
      <w:pPr>
        <w:spacing w:line="480" w:lineRule="auto"/>
        <w:ind w:right="24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 xml:space="preserve">When the shared component </w:t>
      </w:r>
      <m:oMath>
        <m:acc>
          <m:accPr>
            <m:chr m:val="̅"/>
            <m:ctrlPr>
              <w:rPr>
                <w:rFonts w:ascii="Cambria Math" w:eastAsia="宋体" w:hAnsi="Cambria Math" w:cs="Times New Roman"/>
                <w:sz w:val="24"/>
                <w:szCs w:val="24"/>
              </w:rPr>
            </m:ctrlPr>
          </m:accPr>
          <m:e>
            <m:r>
              <w:rPr>
                <w:rFonts w:ascii="Cambria Math" w:eastAsia="宋体" w:hAnsi="Cambria Math" w:cs="Times New Roman"/>
                <w:sz w:val="24"/>
                <w:szCs w:val="24"/>
              </w:rPr>
              <m:t>A</m:t>
            </m:r>
          </m:e>
        </m:acc>
      </m:oMath>
      <w:r w:rsidRPr="00B176B0">
        <w:rPr>
          <w:rFonts w:ascii="Times New Roman" w:eastAsia="宋体" w:hAnsi="Times New Roman" w:cs="Times New Roman"/>
          <w:sz w:val="24"/>
          <w:szCs w:val="24"/>
        </w:rPr>
        <w:t xml:space="preserve"> is determined, the coefficient </w:t>
      </w:r>
      <m:oMath>
        <m:sSub>
          <m:sSubPr>
            <m:ctrlPr>
              <w:rPr>
                <w:rFonts w:ascii="Cambria Math" w:eastAsia="宋体" w:hAnsi="Cambria Math" w:cs="Times New Roman"/>
                <w:sz w:val="24"/>
                <w:szCs w:val="24"/>
              </w:rPr>
            </m:ctrlPr>
          </m:sSubPr>
          <m:e>
            <m:acc>
              <m:accPr>
                <m:chr m:val="̅"/>
                <m:ctrlPr>
                  <w:rPr>
                    <w:rFonts w:ascii="Cambria Math" w:eastAsia="宋体" w:hAnsi="Cambria Math" w:cs="Times New Roman"/>
                    <w:sz w:val="24"/>
                    <w:szCs w:val="24"/>
                  </w:rPr>
                </m:ctrlPr>
              </m:accPr>
              <m:e>
                <m:r>
                  <w:rPr>
                    <w:rFonts w:ascii="Cambria Math" w:eastAsia="宋体" w:hAnsi="Cambria Math" w:cs="Times New Roman"/>
                    <w:sz w:val="24"/>
                    <w:szCs w:val="24"/>
                  </w:rPr>
                  <m:t>B</m:t>
                </m:r>
              </m:e>
            </m:acc>
          </m:e>
          <m:sub>
            <m:r>
              <w:rPr>
                <w:rFonts w:ascii="Cambria Math" w:eastAsia="宋体" w:hAnsi="Cambria Math" w:cs="Times New Roman"/>
                <w:sz w:val="24"/>
                <w:szCs w:val="24"/>
              </w:rPr>
              <m:t>n</m:t>
            </m:r>
          </m:sub>
        </m:sSub>
      </m:oMath>
      <w:r w:rsidRPr="00B176B0">
        <w:rPr>
          <w:rFonts w:ascii="Times New Roman" w:eastAsia="宋体" w:hAnsi="Times New Roman" w:cs="Times New Roman"/>
          <w:sz w:val="24"/>
          <w:szCs w:val="24"/>
        </w:rPr>
        <w:t xml:space="preserve"> can be calculated:</w:t>
      </w:r>
    </w:p>
    <w:p w14:paraId="4A09AE9D" w14:textId="77777777" w:rsidR="00457A3E" w:rsidRPr="00B176B0" w:rsidRDefault="00457A3E" w:rsidP="009623D5">
      <w:pPr>
        <w:spacing w:line="480" w:lineRule="auto"/>
        <w:ind w:right="24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 xml:space="preserve">        </w:t>
      </w:r>
      <m:oMath>
        <m:sSub>
          <m:sSubPr>
            <m:ctrlPr>
              <w:rPr>
                <w:rFonts w:ascii="Cambria Math" w:eastAsia="宋体" w:hAnsi="Cambria Math" w:cs="Times New Roman"/>
                <w:i/>
                <w:sz w:val="24"/>
                <w:szCs w:val="24"/>
              </w:rPr>
            </m:ctrlPr>
          </m:sSubPr>
          <m:e>
            <m:acc>
              <m:accPr>
                <m:chr m:val="̄"/>
                <m:ctrlPr>
                  <w:rPr>
                    <w:rFonts w:ascii="Cambria Math" w:eastAsia="宋体" w:hAnsi="Cambria Math" w:cs="Times New Roman"/>
                    <w:i/>
                    <w:sz w:val="24"/>
                    <w:szCs w:val="24"/>
                  </w:rPr>
                </m:ctrlPr>
              </m:accPr>
              <m:e>
                <m:r>
                  <w:rPr>
                    <w:rFonts w:ascii="Cambria Math" w:eastAsia="宋体" w:hAnsi="Cambria Math" w:cs="Times New Roman"/>
                    <w:sz w:val="24"/>
                    <w:szCs w:val="24"/>
                  </w:rPr>
                  <m:t>B</m:t>
                </m:r>
              </m:e>
            </m:acc>
          </m:e>
          <m:sub>
            <m:r>
              <w:rPr>
                <w:rFonts w:ascii="Cambria Math" w:eastAsia="宋体" w:hAnsi="Cambria Math" w:cs="Times New Roman"/>
                <w:sz w:val="24"/>
                <w:szCs w:val="24"/>
              </w:rPr>
              <m:t>n</m:t>
            </m:r>
          </m:sub>
        </m:sSub>
        <m:r>
          <w:rPr>
            <w:rFonts w:ascii="Cambria Math" w:eastAsia="宋体" w:hAnsi="Cambria Math" w:cs="Times New Roman"/>
            <w:sz w:val="24"/>
            <w:szCs w:val="24"/>
          </w:rPr>
          <m:t>=(</m:t>
        </m:r>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Y</m:t>
            </m:r>
          </m:e>
          <m:sub>
            <m:r>
              <w:rPr>
                <w:rFonts w:ascii="Cambria Math" w:eastAsia="宋体" w:hAnsi="Cambria Math" w:cs="Times New Roman"/>
                <w:sz w:val="24"/>
                <w:szCs w:val="24"/>
              </w:rPr>
              <m:t>n</m:t>
            </m:r>
          </m:sub>
          <m:sup>
            <m:r>
              <w:rPr>
                <w:rFonts w:ascii="Cambria Math" w:eastAsia="宋体" w:hAnsi="Cambria Math" w:cs="Times New Roman"/>
                <w:sz w:val="24"/>
                <w:szCs w:val="24"/>
              </w:rPr>
              <m:t>T</m:t>
            </m:r>
          </m:sup>
        </m:sSubSup>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acc>
              <m:accPr>
                <m:ctrlPr>
                  <w:rPr>
                    <w:rFonts w:ascii="Cambria Math" w:eastAsia="宋体" w:hAnsi="Cambria Math" w:cs="Times New Roman"/>
                    <w:i/>
                    <w:sz w:val="24"/>
                    <w:szCs w:val="24"/>
                  </w:rPr>
                </m:ctrlPr>
              </m:accPr>
              <m:e>
                <m:r>
                  <w:rPr>
                    <w:rFonts w:ascii="Cambria Math" w:eastAsia="宋体" w:hAnsi="Cambria Math" w:cs="Times New Roman"/>
                    <w:sz w:val="24"/>
                    <w:szCs w:val="24"/>
                  </w:rPr>
                  <m:t>B</m:t>
                </m:r>
              </m:e>
            </m:acc>
          </m:e>
          <m:sub>
            <m:r>
              <w:rPr>
                <w:rFonts w:ascii="Cambria Math" w:eastAsia="宋体" w:hAnsi="Cambria Math" w:cs="Times New Roman"/>
                <w:sz w:val="24"/>
                <w:szCs w:val="24"/>
              </w:rPr>
              <m:t>n</m:t>
            </m:r>
          </m:sub>
        </m:sSub>
        <m:sSubSup>
          <m:sSubSupPr>
            <m:ctrlPr>
              <w:rPr>
                <w:rFonts w:ascii="Cambria Math" w:eastAsia="宋体" w:hAnsi="Cambria Math" w:cs="Times New Roman"/>
                <w:i/>
                <w:sz w:val="24"/>
                <w:szCs w:val="24"/>
              </w:rPr>
            </m:ctrlPr>
          </m:sSubSupPr>
          <m:e>
            <m:acc>
              <m:accPr>
                <m:ctrlPr>
                  <w:rPr>
                    <w:rFonts w:ascii="Cambria Math" w:eastAsia="宋体" w:hAnsi="Cambria Math" w:cs="Times New Roman"/>
                    <w:i/>
                    <w:sz w:val="24"/>
                    <w:szCs w:val="24"/>
                  </w:rPr>
                </m:ctrlPr>
              </m:accPr>
              <m:e>
                <m:r>
                  <w:rPr>
                    <w:rFonts w:ascii="Cambria Math" w:eastAsia="宋体" w:hAnsi="Cambria Math" w:cs="Times New Roman"/>
                    <w:sz w:val="24"/>
                    <w:szCs w:val="24"/>
                  </w:rPr>
                  <m:t>A</m:t>
                </m:r>
              </m:e>
            </m:acc>
          </m:e>
          <m:sub>
            <m:r>
              <w:rPr>
                <w:rFonts w:ascii="Cambria Math" w:eastAsia="宋体" w:hAnsi="Cambria Math" w:cs="Times New Roman"/>
                <w:sz w:val="24"/>
                <w:szCs w:val="24"/>
              </w:rPr>
              <m:t>n</m:t>
            </m:r>
          </m:sub>
          <m:sup>
            <m:r>
              <w:rPr>
                <w:rFonts w:ascii="Cambria Math" w:eastAsia="宋体" w:hAnsi="Cambria Math" w:cs="Times New Roman"/>
                <w:sz w:val="24"/>
                <w:szCs w:val="24"/>
              </w:rPr>
              <m:t>T</m:t>
            </m:r>
          </m:sup>
        </m:sSubSup>
        <m:r>
          <w:rPr>
            <w:rFonts w:ascii="Cambria Math" w:eastAsia="宋体" w:hAnsi="Cambria Math" w:cs="Times New Roman"/>
            <w:sz w:val="24"/>
            <w:szCs w:val="24"/>
          </w:rPr>
          <m:t>)</m:t>
        </m:r>
        <m:acc>
          <m:accPr>
            <m:chr m:val="̄"/>
            <m:ctrlPr>
              <w:rPr>
                <w:rFonts w:ascii="Cambria Math" w:eastAsia="宋体" w:hAnsi="Cambria Math" w:cs="Times New Roman"/>
                <w:i/>
                <w:sz w:val="24"/>
                <w:szCs w:val="24"/>
              </w:rPr>
            </m:ctrlPr>
          </m:accPr>
          <m:e>
            <m:r>
              <w:rPr>
                <w:rFonts w:ascii="Cambria Math" w:eastAsia="宋体" w:hAnsi="Cambria Math" w:cs="Times New Roman"/>
                <w:sz w:val="24"/>
                <w:szCs w:val="24"/>
              </w:rPr>
              <m:t>A</m:t>
            </m:r>
          </m:e>
        </m:acc>
        <m:r>
          <w:rPr>
            <w:rFonts w:ascii="Cambria Math" w:eastAsia="宋体" w:hAnsi="Cambria Math" w:cs="Times New Roman"/>
            <w:sz w:val="24"/>
            <w:szCs w:val="24"/>
          </w:rPr>
          <m:t>(</m:t>
        </m:r>
        <m:sSup>
          <m:sSupPr>
            <m:ctrlPr>
              <w:rPr>
                <w:rFonts w:ascii="Cambria Math" w:eastAsia="宋体" w:hAnsi="Cambria Math" w:cs="Times New Roman"/>
                <w:i/>
                <w:sz w:val="24"/>
                <w:szCs w:val="24"/>
              </w:rPr>
            </m:ctrlPr>
          </m:sSupPr>
          <m:e>
            <m:acc>
              <m:accPr>
                <m:chr m:val="̄"/>
                <m:ctrlPr>
                  <w:rPr>
                    <w:rFonts w:ascii="Cambria Math" w:eastAsia="宋体" w:hAnsi="Cambria Math" w:cs="Times New Roman"/>
                    <w:i/>
                    <w:sz w:val="24"/>
                    <w:szCs w:val="24"/>
                  </w:rPr>
                </m:ctrlPr>
              </m:accPr>
              <m:e>
                <m:r>
                  <w:rPr>
                    <w:rFonts w:ascii="Cambria Math" w:eastAsia="宋体" w:hAnsi="Cambria Math" w:cs="Times New Roman"/>
                    <w:sz w:val="24"/>
                    <w:szCs w:val="24"/>
                  </w:rPr>
                  <m:t>A</m:t>
                </m:r>
              </m:e>
            </m:acc>
          </m:e>
          <m:sup>
            <m:r>
              <w:rPr>
                <w:rFonts w:ascii="Cambria Math" w:eastAsia="宋体" w:hAnsi="Cambria Math" w:cs="Times New Roman"/>
                <w:sz w:val="24"/>
                <w:szCs w:val="24"/>
              </w:rPr>
              <m:t>T</m:t>
            </m:r>
          </m:sup>
        </m:sSup>
        <m:acc>
          <m:accPr>
            <m:chr m:val="̄"/>
            <m:ctrlPr>
              <w:rPr>
                <w:rFonts w:ascii="Cambria Math" w:eastAsia="宋体" w:hAnsi="Cambria Math" w:cs="Times New Roman"/>
                <w:i/>
                <w:sz w:val="24"/>
                <w:szCs w:val="24"/>
              </w:rPr>
            </m:ctrlPr>
          </m:accPr>
          <m:e>
            <m:r>
              <w:rPr>
                <w:rFonts w:ascii="Cambria Math" w:eastAsia="宋体" w:hAnsi="Cambria Math" w:cs="Times New Roman"/>
                <w:sz w:val="24"/>
                <w:szCs w:val="24"/>
              </w:rPr>
              <m:t>A</m:t>
            </m:r>
          </m:e>
        </m:acc>
        <m:sSup>
          <m:sSupPr>
            <m:ctrlPr>
              <w:rPr>
                <w:rFonts w:ascii="Cambria Math" w:eastAsia="宋体" w:hAnsi="Cambria Math" w:cs="Times New Roman"/>
                <w:i/>
                <w:sz w:val="24"/>
                <w:szCs w:val="24"/>
              </w:rPr>
            </m:ctrlPr>
          </m:sSupPr>
          <m:e>
            <m:r>
              <w:rPr>
                <w:rFonts w:ascii="Cambria Math" w:eastAsia="宋体" w:hAnsi="Cambria Math" w:cs="Times New Roman"/>
                <w:sz w:val="24"/>
                <w:szCs w:val="24"/>
              </w:rPr>
              <m:t>)</m:t>
            </m:r>
          </m:e>
          <m:sup>
            <m:r>
              <w:rPr>
                <w:rFonts w:ascii="Cambria Math" w:eastAsia="宋体" w:hAnsi="Cambria Math" w:cs="Times New Roman"/>
                <w:sz w:val="24"/>
                <w:szCs w:val="24"/>
              </w:rPr>
              <m:t>-1</m:t>
            </m:r>
          </m:sup>
        </m:sSup>
        <m:r>
          <w:rPr>
            <w:rFonts w:ascii="Cambria Math" w:eastAsia="宋体" w:hAnsi="Cambria Math" w:cs="Times New Roman"/>
            <w:sz w:val="24"/>
            <w:szCs w:val="24"/>
          </w:rPr>
          <m:t>=</m:t>
        </m:r>
        <m:sSubSup>
          <m:sSubSupPr>
            <m:ctrlPr>
              <w:rPr>
                <w:rFonts w:ascii="Cambria Math" w:eastAsia="宋体" w:hAnsi="Cambria Math" w:cs="Times New Roman"/>
                <w:i/>
                <w:sz w:val="24"/>
                <w:szCs w:val="24"/>
              </w:rPr>
            </m:ctrlPr>
          </m:sSubSupPr>
          <m:e>
            <m:r>
              <w:rPr>
                <w:rFonts w:ascii="Cambria Math" w:eastAsia="宋体" w:hAnsi="Cambria Math" w:cs="Times New Roman"/>
                <w:sz w:val="24"/>
                <w:szCs w:val="24"/>
              </w:rPr>
              <m:t>Y</m:t>
            </m:r>
          </m:e>
          <m:sub>
            <m:r>
              <w:rPr>
                <w:rFonts w:ascii="Cambria Math" w:eastAsia="宋体" w:hAnsi="Cambria Math" w:cs="Times New Roman"/>
                <w:sz w:val="24"/>
                <w:szCs w:val="24"/>
              </w:rPr>
              <m:t>n</m:t>
            </m:r>
          </m:sub>
          <m:sup>
            <m:r>
              <w:rPr>
                <w:rFonts w:ascii="Cambria Math" w:eastAsia="宋体" w:hAnsi="Cambria Math" w:cs="Times New Roman"/>
                <w:sz w:val="24"/>
                <w:szCs w:val="24"/>
              </w:rPr>
              <m:t>T</m:t>
            </m:r>
          </m:sup>
        </m:sSubSup>
        <m:acc>
          <m:accPr>
            <m:chr m:val="̄"/>
            <m:ctrlPr>
              <w:rPr>
                <w:rFonts w:ascii="Cambria Math" w:eastAsia="宋体" w:hAnsi="Cambria Math" w:cs="Times New Roman"/>
                <w:i/>
                <w:sz w:val="24"/>
                <w:szCs w:val="24"/>
              </w:rPr>
            </m:ctrlPr>
          </m:accPr>
          <m:e>
            <m:r>
              <w:rPr>
                <w:rFonts w:ascii="Cambria Math" w:eastAsia="宋体" w:hAnsi="Cambria Math" w:cs="Times New Roman"/>
                <w:sz w:val="24"/>
                <w:szCs w:val="24"/>
              </w:rPr>
              <m:t>A</m:t>
            </m:r>
          </m:e>
        </m:acc>
        <m:r>
          <w:rPr>
            <w:rFonts w:ascii="Cambria Math" w:eastAsia="宋体" w:hAnsi="Cambria Math" w:cs="Times New Roman"/>
            <w:sz w:val="24"/>
            <w:szCs w:val="24"/>
          </w:rPr>
          <m:t>,n∈N</m:t>
        </m:r>
      </m:oMath>
      <w:r w:rsidRPr="00B176B0">
        <w:rPr>
          <w:rFonts w:ascii="Times New Roman" w:eastAsia="宋体" w:hAnsi="Times New Roman" w:cs="Times New Roman"/>
          <w:sz w:val="24"/>
          <w:szCs w:val="24"/>
        </w:rPr>
        <w:t xml:space="preserve">        (4)</w:t>
      </w:r>
    </w:p>
    <w:p w14:paraId="707CA901" w14:textId="77777777" w:rsidR="00457A3E" w:rsidRPr="00B176B0" w:rsidRDefault="00457A3E" w:rsidP="00E967D5">
      <w:pPr>
        <w:spacing w:line="480" w:lineRule="auto"/>
        <w:ind w:right="240"/>
        <w:jc w:val="both"/>
        <w:rPr>
          <w:rFonts w:ascii="Times New Roman" w:hAnsi="Times New Roman" w:cs="Times New Roman"/>
          <w:sz w:val="24"/>
          <w:szCs w:val="24"/>
        </w:rPr>
      </w:pPr>
      <w:r w:rsidRPr="00B176B0">
        <w:rPr>
          <w:rFonts w:ascii="Times New Roman" w:eastAsia="宋体" w:hAnsi="Times New Roman" w:cs="Times New Roman"/>
          <w:sz w:val="24"/>
          <w:szCs w:val="24"/>
        </w:rPr>
        <w:t>Finally, we can determine the individual-shared subspaces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n</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A</m:t>
            </m:r>
          </m:e>
        </m:acc>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B</m:t>
                </m:r>
              </m:e>
            </m:acc>
          </m:e>
          <m:sub>
            <m:r>
              <w:rPr>
                <w:rFonts w:ascii="Cambria Math" w:hAnsi="Cambria Math" w:cs="Times New Roman"/>
                <w:sz w:val="24"/>
                <w:szCs w:val="24"/>
              </w:rPr>
              <m:t>n</m:t>
            </m:r>
          </m:sub>
          <m:sup>
            <m:r>
              <w:rPr>
                <w:rFonts w:ascii="Cambria Math" w:hAnsi="Cambria Math" w:cs="Times New Roman"/>
                <w:sz w:val="24"/>
                <w:szCs w:val="24"/>
              </w:rPr>
              <m:t>T</m:t>
            </m:r>
          </m:sup>
        </m:sSubSup>
      </m:oMath>
      <w:r w:rsidRPr="00B176B0">
        <w:rPr>
          <w:rFonts w:ascii="Times New Roman" w:eastAsia="宋体" w:hAnsi="Times New Roman" w:cs="Times New Roman"/>
          <w:sz w:val="24"/>
          <w:szCs w:val="24"/>
        </w:rPr>
        <w:t>) that are independent of age and individual-specific subspaces (</w:t>
      </w:r>
      <m:oMath>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n</m:t>
            </m:r>
          </m:sub>
          <m:sup>
            <m:r>
              <w:rPr>
                <w:rFonts w:ascii="Cambria Math" w:hAnsi="Cambria Math" w:cs="Times New Roman"/>
                <w:sz w:val="24"/>
                <w:szCs w:val="24"/>
              </w:rPr>
              <m:t>T</m:t>
            </m:r>
          </m:sup>
        </m:sSubSup>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A</m:t>
                </m:r>
              </m:e>
            </m:acc>
          </m:e>
          <m:sub>
            <m:r>
              <w:rPr>
                <w:rFonts w:ascii="Cambria Math" w:hAnsi="Cambria Math" w:cs="Times New Roman"/>
                <w:sz w:val="24"/>
                <w:szCs w:val="24"/>
              </w:rPr>
              <m:t>n</m:t>
            </m:r>
          </m:sub>
        </m:sSub>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B</m:t>
                </m:r>
              </m:e>
            </m:acc>
          </m:e>
          <m:sub>
            <m:r>
              <w:rPr>
                <w:rFonts w:ascii="Cambria Math" w:hAnsi="Cambria Math" w:cs="Times New Roman"/>
                <w:sz w:val="24"/>
                <w:szCs w:val="24"/>
              </w:rPr>
              <m:t>n</m:t>
            </m:r>
          </m:sub>
          <m:sup>
            <m:r>
              <w:rPr>
                <w:rFonts w:ascii="Cambria Math" w:hAnsi="Cambria Math" w:cs="Times New Roman"/>
                <w:sz w:val="24"/>
                <w:szCs w:val="24"/>
              </w:rPr>
              <m:t>T</m:t>
            </m:r>
          </m:sup>
        </m:sSubSup>
      </m:oMath>
      <w:r w:rsidRPr="00B176B0">
        <w:rPr>
          <w:rFonts w:ascii="Times New Roman" w:eastAsia="宋体" w:hAnsi="Times New Roman" w:cs="Times New Roman"/>
          <w:sz w:val="24"/>
          <w:szCs w:val="24"/>
        </w:rPr>
        <w:t>) that are dependent on age.</w:t>
      </w:r>
    </w:p>
    <w:p w14:paraId="796C81BF" w14:textId="77777777" w:rsidR="00457A3E" w:rsidRPr="00B176B0" w:rsidRDefault="00457A3E" w:rsidP="009623D5">
      <w:pPr>
        <w:pStyle w:val="1"/>
        <w:spacing w:line="480" w:lineRule="auto"/>
        <w:rPr>
          <w:rFonts w:ascii="Times New Roman" w:hAnsi="Times New Roman" w:cs="Times New Roman"/>
          <w:sz w:val="24"/>
          <w:szCs w:val="24"/>
        </w:rPr>
      </w:pPr>
      <w:r w:rsidRPr="00B176B0">
        <w:rPr>
          <w:rFonts w:ascii="Times New Roman" w:hAnsi="Times New Roman" w:cs="Times New Roman"/>
          <w:sz w:val="24"/>
          <w:szCs w:val="24"/>
        </w:rPr>
        <w:lastRenderedPageBreak/>
        <w:t>Results</w:t>
      </w:r>
    </w:p>
    <w:p w14:paraId="52BA7C4A" w14:textId="77777777" w:rsidR="00457A3E" w:rsidRPr="00B176B0" w:rsidRDefault="00457A3E" w:rsidP="009623D5">
      <w:pPr>
        <w:pStyle w:val="2"/>
        <w:spacing w:line="480" w:lineRule="auto"/>
        <w:rPr>
          <w:rFonts w:ascii="Times New Roman" w:hAnsi="Times New Roman" w:cs="Times New Roman"/>
          <w:b w:val="0"/>
          <w:bCs w:val="0"/>
          <w:szCs w:val="24"/>
        </w:rPr>
      </w:pPr>
      <w:r w:rsidRPr="00B176B0">
        <w:rPr>
          <w:rFonts w:ascii="Times New Roman" w:hAnsi="Times New Roman" w:cs="Times New Roman"/>
          <w:b w:val="0"/>
          <w:bCs w:val="0"/>
          <w:szCs w:val="24"/>
        </w:rPr>
        <w:t>Extract three individual-shared components</w:t>
      </w:r>
    </w:p>
    <w:p w14:paraId="573EFF1E" w14:textId="77777777" w:rsidR="00457A3E" w:rsidRPr="00B176B0" w:rsidRDefault="00457A3E" w:rsidP="009623D5">
      <w:pPr>
        <w:spacing w:line="480" w:lineRule="auto"/>
        <w:ind w:firstLineChars="100" w:firstLine="240"/>
        <w:jc w:val="both"/>
        <w:rPr>
          <w:rFonts w:ascii="Times New Roman" w:hAnsi="Times New Roman" w:cs="Times New Roman"/>
          <w:b/>
          <w:bCs/>
          <w:sz w:val="24"/>
          <w:szCs w:val="24"/>
        </w:rPr>
      </w:pPr>
      <w:r w:rsidRPr="00B176B0">
        <w:rPr>
          <w:rFonts w:ascii="Times New Roman" w:eastAsia="宋体" w:hAnsi="Times New Roman" w:cs="Times New Roman"/>
          <w:sz w:val="24"/>
          <w:szCs w:val="24"/>
        </w:rPr>
        <w:t>We found that the estimations were robust when common component (C) is three, with the highest similarity 0.8 (Fig. S2). Thus, we focused on three common components in subsequent analyses.</w:t>
      </w:r>
    </w:p>
    <w:p w14:paraId="26CE12BE" w14:textId="77777777" w:rsidR="00457A3E" w:rsidRPr="00B176B0" w:rsidRDefault="00457A3E" w:rsidP="009623D5">
      <w:pPr>
        <w:pStyle w:val="2"/>
        <w:spacing w:line="480" w:lineRule="auto"/>
        <w:rPr>
          <w:rFonts w:ascii="Times New Roman" w:hAnsi="Times New Roman" w:cs="Times New Roman"/>
          <w:b w:val="0"/>
          <w:bCs w:val="0"/>
          <w:szCs w:val="24"/>
        </w:rPr>
      </w:pPr>
      <w:r w:rsidRPr="00B176B0">
        <w:rPr>
          <w:rFonts w:ascii="Times New Roman" w:hAnsi="Times New Roman" w:cs="Times New Roman"/>
          <w:b w:val="0"/>
          <w:bCs w:val="0"/>
          <w:szCs w:val="24"/>
        </w:rPr>
        <w:t>Validation analysis results</w:t>
      </w:r>
    </w:p>
    <w:bookmarkEnd w:id="3"/>
    <w:p w14:paraId="4AB1CBA1" w14:textId="77777777" w:rsidR="00457A3E" w:rsidRPr="00B176B0" w:rsidRDefault="00457A3E" w:rsidP="009623D5">
      <w:pPr>
        <w:spacing w:line="480" w:lineRule="auto"/>
        <w:ind w:firstLineChars="200" w:firstLine="480"/>
        <w:jc w:val="both"/>
        <w:rPr>
          <w:rFonts w:ascii="Times New Roman" w:eastAsia="宋体" w:hAnsi="Times New Roman" w:cs="Times New Roman"/>
          <w:sz w:val="24"/>
          <w:szCs w:val="24"/>
        </w:rPr>
      </w:pPr>
      <w:r w:rsidRPr="00B176B0">
        <w:rPr>
          <w:rFonts w:ascii="Times New Roman" w:eastAsia="宋体" w:hAnsi="Times New Roman" w:cs="Times New Roman"/>
          <w:sz w:val="24"/>
          <w:szCs w:val="24"/>
        </w:rPr>
        <w:t>In an independent dataset, we computed the L2-norm of brain networks within the individual-specific subspace, where the L2-norm represents the "strength" of connectivity of brain network. Correlations between the L2-norm of brain networks in individual-specific subspace and behaviors were calculated separately for each age group. The results shows in Fig. S3</w:t>
      </w:r>
      <w:r w:rsidRPr="00B176B0">
        <w:rPr>
          <w:rFonts w:ascii="Times New Roman" w:eastAsia="宋体" w:hAnsi="Times New Roman" w:cs="Times New Roman"/>
          <w:b/>
          <w:bCs/>
          <w:sz w:val="24"/>
          <w:szCs w:val="24"/>
        </w:rPr>
        <w:t xml:space="preserve"> </w:t>
      </w:r>
      <w:r w:rsidRPr="00B176B0">
        <w:rPr>
          <w:rFonts w:ascii="Times New Roman" w:eastAsia="宋体" w:hAnsi="Times New Roman" w:cs="Times New Roman"/>
          <w:sz w:val="24"/>
          <w:szCs w:val="24"/>
        </w:rPr>
        <w:t>: In “2-5 years” group, no significant correlations was observed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&gt;0.05); in “6-11 years” group, significant negative correlations were observed between social and L2-norm of FPN-CON (r = -0.31,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 0.03), FPN-SMN (r = -0.32,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 0.025) and FPN-ON (r = -0.28,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 0.048) inter-network connectivity, and L2-norm of ON intra-network connectivity (r = -0.34,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 0.018); In “12-17 years” group, significant positive correlations were found between communication FPN-SMN (r = 0.55,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 0.017), FPN-ON  (r = 0.58,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 0.013)and CON-ON (r = 0.65,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 0.005), significant positive correlations were found between social and DMN intra-network connectivity, significant negative correlations were observed between RRB and CON-ON connectivity (r = 0.51,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 0.03).</w:t>
      </w:r>
    </w:p>
    <w:p w14:paraId="21DDB9B4" w14:textId="77777777" w:rsidR="00457A3E" w:rsidRDefault="00457A3E" w:rsidP="009623D5">
      <w:pPr>
        <w:spacing w:line="480" w:lineRule="auto"/>
        <w:ind w:firstLineChars="200" w:firstLine="480"/>
        <w:jc w:val="both"/>
        <w:rPr>
          <w:rFonts w:ascii="Times New Roman" w:hAnsi="Times New Roman" w:cs="Times New Roman"/>
          <w:sz w:val="24"/>
          <w:szCs w:val="24"/>
        </w:rPr>
      </w:pPr>
    </w:p>
    <w:p w14:paraId="5229FC8A" w14:textId="77777777" w:rsidR="00457A3E" w:rsidRPr="00B176B0" w:rsidRDefault="00457A3E" w:rsidP="009623D5">
      <w:pPr>
        <w:spacing w:line="480" w:lineRule="auto"/>
        <w:ind w:firstLineChars="200" w:firstLine="480"/>
        <w:jc w:val="both"/>
        <w:rPr>
          <w:rFonts w:ascii="Times New Roman" w:hAnsi="Times New Roman" w:cs="Times New Roman"/>
          <w:sz w:val="24"/>
          <w:szCs w:val="24"/>
        </w:rPr>
      </w:pPr>
    </w:p>
    <w:p w14:paraId="2FCA2548" w14:textId="77777777" w:rsidR="00457A3E" w:rsidRPr="00B176B0" w:rsidRDefault="00457A3E" w:rsidP="00F165D6">
      <w:pPr>
        <w:spacing w:line="480" w:lineRule="auto"/>
        <w:jc w:val="center"/>
        <w:rPr>
          <w:rFonts w:ascii="Times New Roman" w:eastAsia="宋体" w:hAnsi="Times New Roman" w:cs="Times New Roman"/>
          <w:b/>
          <w:bCs/>
          <w:sz w:val="24"/>
          <w:szCs w:val="24"/>
        </w:rPr>
      </w:pPr>
      <w:r w:rsidRPr="00B176B0">
        <w:rPr>
          <w:rFonts w:ascii="Times New Roman" w:hAnsi="Times New Roman" w:cs="Times New Roman"/>
          <w:b/>
          <w:bCs/>
          <w:sz w:val="24"/>
          <w:szCs w:val="24"/>
        </w:rPr>
        <w:lastRenderedPageBreak/>
        <w:t>T</w:t>
      </w:r>
      <w:r w:rsidRPr="00B176B0">
        <w:rPr>
          <w:rFonts w:ascii="Times New Roman" w:eastAsia="宋体" w:hAnsi="Times New Roman" w:cs="Times New Roman"/>
          <w:b/>
          <w:bCs/>
          <w:sz w:val="24"/>
          <w:szCs w:val="24"/>
        </w:rPr>
        <w:t xml:space="preserve">able S1 </w:t>
      </w:r>
      <w:r w:rsidRPr="00B176B0">
        <w:rPr>
          <w:rFonts w:ascii="Times New Roman" w:eastAsia="宋体" w:hAnsi="Times New Roman" w:cs="Times New Roman"/>
          <w:sz w:val="24"/>
          <w:szCs w:val="24"/>
        </w:rPr>
        <w:t>The source information of the participants included in the ABIDE database.</w:t>
      </w:r>
    </w:p>
    <w:tbl>
      <w:tblPr>
        <w:tblW w:w="9214" w:type="dxa"/>
        <w:tblInd w:w="108" w:type="dxa"/>
        <w:tblBorders>
          <w:top w:val="single" w:sz="4" w:space="0" w:color="auto"/>
          <w:bottom w:val="single" w:sz="4" w:space="0" w:color="auto"/>
        </w:tblBorders>
        <w:tblLook w:val="04A0" w:firstRow="1" w:lastRow="0" w:firstColumn="1" w:lastColumn="0" w:noHBand="0" w:noVBand="1"/>
      </w:tblPr>
      <w:tblGrid>
        <w:gridCol w:w="2240"/>
        <w:gridCol w:w="2438"/>
        <w:gridCol w:w="1559"/>
        <w:gridCol w:w="1418"/>
        <w:gridCol w:w="1559"/>
      </w:tblGrid>
      <w:tr w:rsidR="00457A3E" w:rsidRPr="00B176B0" w14:paraId="62DFAF3D" w14:textId="77777777" w:rsidTr="004B46D7">
        <w:trPr>
          <w:trHeight w:val="300"/>
        </w:trPr>
        <w:tc>
          <w:tcPr>
            <w:tcW w:w="2240" w:type="dxa"/>
            <w:tcBorders>
              <w:top w:val="single" w:sz="4" w:space="0" w:color="auto"/>
              <w:bottom w:val="single" w:sz="4" w:space="0" w:color="auto"/>
            </w:tcBorders>
            <w:noWrap/>
            <w:vAlign w:val="center"/>
            <w:hideMark/>
          </w:tcPr>
          <w:p w14:paraId="79050B40"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Sites</w:t>
            </w:r>
          </w:p>
        </w:tc>
        <w:tc>
          <w:tcPr>
            <w:tcW w:w="2438" w:type="dxa"/>
            <w:tcBorders>
              <w:top w:val="single" w:sz="4" w:space="0" w:color="auto"/>
              <w:bottom w:val="single" w:sz="4" w:space="0" w:color="auto"/>
            </w:tcBorders>
            <w:noWrap/>
            <w:vAlign w:val="center"/>
            <w:hideMark/>
          </w:tcPr>
          <w:p w14:paraId="518D9D1F" w14:textId="77777777" w:rsidR="00457A3E" w:rsidRPr="00B176B0" w:rsidRDefault="00457A3E" w:rsidP="009623D5">
            <w:pPr>
              <w:widowControl/>
              <w:spacing w:line="480" w:lineRule="auto"/>
              <w:ind w:left="48" w:hangingChars="20" w:hanging="48"/>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Age Range (years)</w:t>
            </w:r>
          </w:p>
        </w:tc>
        <w:tc>
          <w:tcPr>
            <w:tcW w:w="1559" w:type="dxa"/>
            <w:tcBorders>
              <w:top w:val="single" w:sz="4" w:space="0" w:color="auto"/>
              <w:bottom w:val="single" w:sz="4" w:space="0" w:color="auto"/>
            </w:tcBorders>
            <w:noWrap/>
            <w:vAlign w:val="center"/>
            <w:hideMark/>
          </w:tcPr>
          <w:p w14:paraId="40D1864E"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N</w:t>
            </w:r>
          </w:p>
        </w:tc>
        <w:tc>
          <w:tcPr>
            <w:tcW w:w="1418" w:type="dxa"/>
            <w:tcBorders>
              <w:top w:val="single" w:sz="4" w:space="0" w:color="auto"/>
              <w:bottom w:val="single" w:sz="4" w:space="0" w:color="auto"/>
            </w:tcBorders>
            <w:noWrap/>
            <w:vAlign w:val="center"/>
            <w:hideMark/>
          </w:tcPr>
          <w:p w14:paraId="411A2239"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ASD</w:t>
            </w:r>
          </w:p>
        </w:tc>
        <w:tc>
          <w:tcPr>
            <w:tcW w:w="1559" w:type="dxa"/>
            <w:tcBorders>
              <w:top w:val="single" w:sz="4" w:space="0" w:color="auto"/>
              <w:bottom w:val="single" w:sz="4" w:space="0" w:color="auto"/>
            </w:tcBorders>
            <w:noWrap/>
            <w:vAlign w:val="center"/>
            <w:hideMark/>
          </w:tcPr>
          <w:p w14:paraId="229FADEA"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TD</w:t>
            </w:r>
          </w:p>
        </w:tc>
      </w:tr>
      <w:tr w:rsidR="00457A3E" w:rsidRPr="00B176B0" w14:paraId="17400DF7" w14:textId="77777777" w:rsidTr="004B46D7">
        <w:trPr>
          <w:trHeight w:val="375"/>
        </w:trPr>
        <w:tc>
          <w:tcPr>
            <w:tcW w:w="2240" w:type="dxa"/>
            <w:tcBorders>
              <w:top w:val="single" w:sz="4" w:space="0" w:color="auto"/>
            </w:tcBorders>
            <w:noWrap/>
            <w:vAlign w:val="center"/>
            <w:hideMark/>
          </w:tcPr>
          <w:p w14:paraId="3A52B112"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NYU: ABIDE I</w:t>
            </w:r>
          </w:p>
        </w:tc>
        <w:tc>
          <w:tcPr>
            <w:tcW w:w="2438" w:type="dxa"/>
            <w:tcBorders>
              <w:top w:val="single" w:sz="4" w:space="0" w:color="auto"/>
            </w:tcBorders>
            <w:noWrap/>
            <w:vAlign w:val="center"/>
            <w:hideMark/>
          </w:tcPr>
          <w:p w14:paraId="115FC753"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6-39</w:t>
            </w:r>
          </w:p>
        </w:tc>
        <w:tc>
          <w:tcPr>
            <w:tcW w:w="1559" w:type="dxa"/>
            <w:tcBorders>
              <w:top w:val="single" w:sz="4" w:space="0" w:color="auto"/>
            </w:tcBorders>
            <w:noWrap/>
            <w:vAlign w:val="center"/>
            <w:hideMark/>
          </w:tcPr>
          <w:p w14:paraId="226E6F14"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168</w:t>
            </w:r>
          </w:p>
        </w:tc>
        <w:tc>
          <w:tcPr>
            <w:tcW w:w="1418" w:type="dxa"/>
            <w:tcBorders>
              <w:top w:val="single" w:sz="4" w:space="0" w:color="auto"/>
            </w:tcBorders>
            <w:noWrap/>
            <w:vAlign w:val="center"/>
            <w:hideMark/>
          </w:tcPr>
          <w:p w14:paraId="01A82763"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67</w:t>
            </w:r>
          </w:p>
        </w:tc>
        <w:tc>
          <w:tcPr>
            <w:tcW w:w="1559" w:type="dxa"/>
            <w:tcBorders>
              <w:top w:val="single" w:sz="4" w:space="0" w:color="auto"/>
            </w:tcBorders>
            <w:noWrap/>
            <w:vAlign w:val="center"/>
            <w:hideMark/>
          </w:tcPr>
          <w:p w14:paraId="2AFBC1A1"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101</w:t>
            </w:r>
          </w:p>
        </w:tc>
      </w:tr>
      <w:tr w:rsidR="00457A3E" w:rsidRPr="00B176B0" w14:paraId="62DCDA51" w14:textId="77777777" w:rsidTr="004B46D7">
        <w:trPr>
          <w:trHeight w:val="375"/>
        </w:trPr>
        <w:tc>
          <w:tcPr>
            <w:tcW w:w="2240" w:type="dxa"/>
            <w:noWrap/>
            <w:vAlign w:val="center"/>
            <w:hideMark/>
          </w:tcPr>
          <w:p w14:paraId="0F647EDC"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NYU: ABIDE II</w:t>
            </w:r>
          </w:p>
        </w:tc>
        <w:tc>
          <w:tcPr>
            <w:tcW w:w="2438" w:type="dxa"/>
            <w:noWrap/>
            <w:vAlign w:val="center"/>
            <w:hideMark/>
          </w:tcPr>
          <w:p w14:paraId="1D6369A5"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6-34</w:t>
            </w:r>
          </w:p>
        </w:tc>
        <w:tc>
          <w:tcPr>
            <w:tcW w:w="1559" w:type="dxa"/>
            <w:noWrap/>
            <w:vAlign w:val="center"/>
            <w:hideMark/>
          </w:tcPr>
          <w:p w14:paraId="09D8A51E"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58</w:t>
            </w:r>
          </w:p>
        </w:tc>
        <w:tc>
          <w:tcPr>
            <w:tcW w:w="1418" w:type="dxa"/>
            <w:noWrap/>
            <w:vAlign w:val="center"/>
            <w:hideMark/>
          </w:tcPr>
          <w:p w14:paraId="57431446"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32</w:t>
            </w:r>
          </w:p>
        </w:tc>
        <w:tc>
          <w:tcPr>
            <w:tcW w:w="1559" w:type="dxa"/>
            <w:noWrap/>
            <w:vAlign w:val="center"/>
            <w:hideMark/>
          </w:tcPr>
          <w:p w14:paraId="436DB59B"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26</w:t>
            </w:r>
          </w:p>
        </w:tc>
      </w:tr>
      <w:tr w:rsidR="00457A3E" w:rsidRPr="00B176B0" w14:paraId="602EED81" w14:textId="77777777" w:rsidTr="004B46D7">
        <w:trPr>
          <w:trHeight w:val="375"/>
        </w:trPr>
        <w:tc>
          <w:tcPr>
            <w:tcW w:w="2240" w:type="dxa"/>
            <w:noWrap/>
            <w:vAlign w:val="center"/>
            <w:hideMark/>
          </w:tcPr>
          <w:p w14:paraId="4DB03B8D"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NYU Merged</w:t>
            </w:r>
          </w:p>
        </w:tc>
        <w:tc>
          <w:tcPr>
            <w:tcW w:w="2438" w:type="dxa"/>
            <w:noWrap/>
            <w:vAlign w:val="center"/>
            <w:hideMark/>
          </w:tcPr>
          <w:p w14:paraId="7CE9802A"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6-39</w:t>
            </w:r>
          </w:p>
        </w:tc>
        <w:tc>
          <w:tcPr>
            <w:tcW w:w="1559" w:type="dxa"/>
            <w:noWrap/>
            <w:vAlign w:val="center"/>
            <w:hideMark/>
          </w:tcPr>
          <w:p w14:paraId="24E6B356"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226</w:t>
            </w:r>
          </w:p>
        </w:tc>
        <w:tc>
          <w:tcPr>
            <w:tcW w:w="1418" w:type="dxa"/>
            <w:noWrap/>
            <w:vAlign w:val="center"/>
            <w:hideMark/>
          </w:tcPr>
          <w:p w14:paraId="417AA942"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99</w:t>
            </w:r>
          </w:p>
        </w:tc>
        <w:tc>
          <w:tcPr>
            <w:tcW w:w="1559" w:type="dxa"/>
            <w:noWrap/>
            <w:vAlign w:val="center"/>
            <w:hideMark/>
          </w:tcPr>
          <w:p w14:paraId="19BC199A"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127</w:t>
            </w:r>
          </w:p>
        </w:tc>
      </w:tr>
      <w:tr w:rsidR="00457A3E" w:rsidRPr="00B176B0" w14:paraId="56158065" w14:textId="77777777" w:rsidTr="00A44D58">
        <w:trPr>
          <w:trHeight w:val="375"/>
        </w:trPr>
        <w:tc>
          <w:tcPr>
            <w:tcW w:w="2240" w:type="dxa"/>
            <w:noWrap/>
            <w:vAlign w:val="center"/>
            <w:hideMark/>
          </w:tcPr>
          <w:p w14:paraId="035A4F6D"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UCLA: ABIDE I</w:t>
            </w:r>
          </w:p>
        </w:tc>
        <w:tc>
          <w:tcPr>
            <w:tcW w:w="2438" w:type="dxa"/>
            <w:noWrap/>
            <w:vAlign w:val="center"/>
            <w:hideMark/>
          </w:tcPr>
          <w:p w14:paraId="3AA5A8BE"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8-17</w:t>
            </w:r>
          </w:p>
        </w:tc>
        <w:tc>
          <w:tcPr>
            <w:tcW w:w="1559" w:type="dxa"/>
            <w:noWrap/>
            <w:vAlign w:val="center"/>
            <w:hideMark/>
          </w:tcPr>
          <w:p w14:paraId="004757F2"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82</w:t>
            </w:r>
          </w:p>
        </w:tc>
        <w:tc>
          <w:tcPr>
            <w:tcW w:w="1418" w:type="dxa"/>
            <w:noWrap/>
            <w:vAlign w:val="center"/>
            <w:hideMark/>
          </w:tcPr>
          <w:p w14:paraId="4C058700"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44</w:t>
            </w:r>
          </w:p>
        </w:tc>
        <w:tc>
          <w:tcPr>
            <w:tcW w:w="1559" w:type="dxa"/>
            <w:noWrap/>
            <w:vAlign w:val="center"/>
            <w:hideMark/>
          </w:tcPr>
          <w:p w14:paraId="0B18EBAA"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38</w:t>
            </w:r>
          </w:p>
        </w:tc>
      </w:tr>
      <w:tr w:rsidR="00457A3E" w:rsidRPr="00B176B0" w14:paraId="4A3BE1B3" w14:textId="77777777" w:rsidTr="00A44D58">
        <w:trPr>
          <w:trHeight w:val="375"/>
        </w:trPr>
        <w:tc>
          <w:tcPr>
            <w:tcW w:w="2240" w:type="dxa"/>
            <w:noWrap/>
            <w:vAlign w:val="center"/>
            <w:hideMark/>
          </w:tcPr>
          <w:p w14:paraId="11EB7FE8"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UCLA: ABIDE II</w:t>
            </w:r>
          </w:p>
        </w:tc>
        <w:tc>
          <w:tcPr>
            <w:tcW w:w="2438" w:type="dxa"/>
            <w:noWrap/>
            <w:vAlign w:val="center"/>
            <w:hideMark/>
          </w:tcPr>
          <w:p w14:paraId="12969943"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7-15</w:t>
            </w:r>
          </w:p>
        </w:tc>
        <w:tc>
          <w:tcPr>
            <w:tcW w:w="1559" w:type="dxa"/>
            <w:noWrap/>
            <w:vAlign w:val="center"/>
            <w:hideMark/>
          </w:tcPr>
          <w:p w14:paraId="368258BC"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30</w:t>
            </w:r>
          </w:p>
        </w:tc>
        <w:tc>
          <w:tcPr>
            <w:tcW w:w="1418" w:type="dxa"/>
            <w:noWrap/>
            <w:vAlign w:val="center"/>
            <w:hideMark/>
          </w:tcPr>
          <w:p w14:paraId="41930362"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15</w:t>
            </w:r>
          </w:p>
        </w:tc>
        <w:tc>
          <w:tcPr>
            <w:tcW w:w="1559" w:type="dxa"/>
            <w:noWrap/>
            <w:vAlign w:val="center"/>
            <w:hideMark/>
          </w:tcPr>
          <w:p w14:paraId="3FF58D56"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15</w:t>
            </w:r>
          </w:p>
        </w:tc>
      </w:tr>
      <w:tr w:rsidR="00457A3E" w:rsidRPr="00B176B0" w14:paraId="75C8467C" w14:textId="77777777" w:rsidTr="00A44D58">
        <w:trPr>
          <w:trHeight w:val="375"/>
        </w:trPr>
        <w:tc>
          <w:tcPr>
            <w:tcW w:w="2240" w:type="dxa"/>
            <w:noWrap/>
            <w:vAlign w:val="center"/>
            <w:hideMark/>
          </w:tcPr>
          <w:p w14:paraId="764E7879"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UCLA Merged</w:t>
            </w:r>
          </w:p>
        </w:tc>
        <w:tc>
          <w:tcPr>
            <w:tcW w:w="2438" w:type="dxa"/>
            <w:noWrap/>
            <w:vAlign w:val="center"/>
            <w:hideMark/>
          </w:tcPr>
          <w:p w14:paraId="3B70C21A"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7-17</w:t>
            </w:r>
          </w:p>
        </w:tc>
        <w:tc>
          <w:tcPr>
            <w:tcW w:w="1559" w:type="dxa"/>
            <w:noWrap/>
            <w:vAlign w:val="center"/>
            <w:hideMark/>
          </w:tcPr>
          <w:p w14:paraId="6FD33AEE"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112</w:t>
            </w:r>
          </w:p>
        </w:tc>
        <w:tc>
          <w:tcPr>
            <w:tcW w:w="1418" w:type="dxa"/>
            <w:noWrap/>
            <w:vAlign w:val="center"/>
            <w:hideMark/>
          </w:tcPr>
          <w:p w14:paraId="1588B459"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59</w:t>
            </w:r>
          </w:p>
        </w:tc>
        <w:tc>
          <w:tcPr>
            <w:tcW w:w="1559" w:type="dxa"/>
            <w:noWrap/>
            <w:vAlign w:val="center"/>
            <w:hideMark/>
          </w:tcPr>
          <w:p w14:paraId="387B85C9"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53</w:t>
            </w:r>
          </w:p>
        </w:tc>
      </w:tr>
      <w:tr w:rsidR="00457A3E" w:rsidRPr="00B176B0" w14:paraId="7BAC0F4B" w14:textId="77777777" w:rsidTr="004B46D7">
        <w:trPr>
          <w:trHeight w:val="375"/>
        </w:trPr>
        <w:tc>
          <w:tcPr>
            <w:tcW w:w="2240" w:type="dxa"/>
            <w:noWrap/>
            <w:vAlign w:val="center"/>
            <w:hideMark/>
          </w:tcPr>
          <w:p w14:paraId="1F44F46A"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USM: ABIDE I</w:t>
            </w:r>
          </w:p>
        </w:tc>
        <w:tc>
          <w:tcPr>
            <w:tcW w:w="2438" w:type="dxa"/>
            <w:noWrap/>
            <w:vAlign w:val="center"/>
            <w:hideMark/>
          </w:tcPr>
          <w:p w14:paraId="3361599B"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12-38</w:t>
            </w:r>
          </w:p>
        </w:tc>
        <w:tc>
          <w:tcPr>
            <w:tcW w:w="1559" w:type="dxa"/>
            <w:vAlign w:val="center"/>
            <w:hideMark/>
          </w:tcPr>
          <w:p w14:paraId="38B753A5"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76</w:t>
            </w:r>
          </w:p>
        </w:tc>
        <w:tc>
          <w:tcPr>
            <w:tcW w:w="1418" w:type="dxa"/>
            <w:vAlign w:val="center"/>
            <w:hideMark/>
          </w:tcPr>
          <w:p w14:paraId="6C10AD97"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40</w:t>
            </w:r>
          </w:p>
        </w:tc>
        <w:tc>
          <w:tcPr>
            <w:tcW w:w="1559" w:type="dxa"/>
            <w:vAlign w:val="center"/>
            <w:hideMark/>
          </w:tcPr>
          <w:p w14:paraId="56E07317"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36</w:t>
            </w:r>
          </w:p>
        </w:tc>
      </w:tr>
      <w:tr w:rsidR="00457A3E" w:rsidRPr="00B176B0" w14:paraId="6D3E2ED5" w14:textId="77777777" w:rsidTr="004B46D7">
        <w:trPr>
          <w:trHeight w:val="375"/>
        </w:trPr>
        <w:tc>
          <w:tcPr>
            <w:tcW w:w="2240" w:type="dxa"/>
            <w:noWrap/>
            <w:vAlign w:val="center"/>
            <w:hideMark/>
          </w:tcPr>
          <w:p w14:paraId="12D3BD90"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USM: ABIDE II</w:t>
            </w:r>
          </w:p>
        </w:tc>
        <w:tc>
          <w:tcPr>
            <w:tcW w:w="2438" w:type="dxa"/>
            <w:noWrap/>
            <w:vAlign w:val="center"/>
            <w:hideMark/>
          </w:tcPr>
          <w:p w14:paraId="601C06F7"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12-39</w:t>
            </w:r>
          </w:p>
        </w:tc>
        <w:tc>
          <w:tcPr>
            <w:tcW w:w="1559" w:type="dxa"/>
            <w:vAlign w:val="center"/>
            <w:hideMark/>
          </w:tcPr>
          <w:p w14:paraId="2E4420C7"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23</w:t>
            </w:r>
          </w:p>
        </w:tc>
        <w:tc>
          <w:tcPr>
            <w:tcW w:w="1418" w:type="dxa"/>
            <w:vAlign w:val="center"/>
            <w:hideMark/>
          </w:tcPr>
          <w:p w14:paraId="06AA2D1E"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10</w:t>
            </w:r>
          </w:p>
        </w:tc>
        <w:tc>
          <w:tcPr>
            <w:tcW w:w="1559" w:type="dxa"/>
            <w:vAlign w:val="center"/>
            <w:hideMark/>
          </w:tcPr>
          <w:p w14:paraId="49917B90" w14:textId="77777777" w:rsidR="00457A3E" w:rsidRPr="00B176B0" w:rsidRDefault="00457A3E" w:rsidP="009623D5">
            <w:pPr>
              <w:widowControl/>
              <w:spacing w:line="480" w:lineRule="auto"/>
              <w:jc w:val="both"/>
              <w:rPr>
                <w:rFonts w:ascii="Times New Roman" w:eastAsia="宋体" w:hAnsi="Times New Roman" w:cs="Times New Roman"/>
                <w:kern w:val="0"/>
                <w:sz w:val="24"/>
                <w:szCs w:val="24"/>
                <w14:ligatures w14:val="none"/>
              </w:rPr>
            </w:pPr>
            <w:r w:rsidRPr="00B176B0">
              <w:rPr>
                <w:rFonts w:ascii="Times New Roman" w:eastAsia="宋体" w:hAnsi="Times New Roman" w:cs="Times New Roman"/>
                <w:kern w:val="0"/>
                <w:sz w:val="24"/>
                <w:szCs w:val="24"/>
                <w14:ligatures w14:val="none"/>
              </w:rPr>
              <w:t>13</w:t>
            </w:r>
          </w:p>
        </w:tc>
      </w:tr>
      <w:tr w:rsidR="00457A3E" w:rsidRPr="00B176B0" w14:paraId="0C39643F" w14:textId="77777777" w:rsidTr="004B46D7">
        <w:trPr>
          <w:trHeight w:val="375"/>
        </w:trPr>
        <w:tc>
          <w:tcPr>
            <w:tcW w:w="2240" w:type="dxa"/>
            <w:noWrap/>
            <w:vAlign w:val="center"/>
            <w:hideMark/>
          </w:tcPr>
          <w:p w14:paraId="05979453"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USM Merged</w:t>
            </w:r>
          </w:p>
        </w:tc>
        <w:tc>
          <w:tcPr>
            <w:tcW w:w="2438" w:type="dxa"/>
            <w:noWrap/>
            <w:vAlign w:val="center"/>
            <w:hideMark/>
          </w:tcPr>
          <w:p w14:paraId="2321D9D8"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12-39</w:t>
            </w:r>
          </w:p>
        </w:tc>
        <w:tc>
          <w:tcPr>
            <w:tcW w:w="1559" w:type="dxa"/>
            <w:noWrap/>
            <w:vAlign w:val="center"/>
            <w:hideMark/>
          </w:tcPr>
          <w:p w14:paraId="64AEF4F4"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99</w:t>
            </w:r>
          </w:p>
        </w:tc>
        <w:tc>
          <w:tcPr>
            <w:tcW w:w="1418" w:type="dxa"/>
            <w:noWrap/>
            <w:vAlign w:val="center"/>
            <w:hideMark/>
          </w:tcPr>
          <w:p w14:paraId="26F82B67"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50</w:t>
            </w:r>
          </w:p>
        </w:tc>
        <w:tc>
          <w:tcPr>
            <w:tcW w:w="1559" w:type="dxa"/>
            <w:noWrap/>
            <w:vAlign w:val="center"/>
            <w:hideMark/>
          </w:tcPr>
          <w:p w14:paraId="19A5E470" w14:textId="77777777" w:rsidR="00457A3E" w:rsidRPr="00B176B0" w:rsidRDefault="00457A3E" w:rsidP="009623D5">
            <w:pPr>
              <w:widowControl/>
              <w:spacing w:line="480" w:lineRule="auto"/>
              <w:jc w:val="both"/>
              <w:rPr>
                <w:rFonts w:ascii="Times New Roman" w:eastAsia="宋体" w:hAnsi="Times New Roman" w:cs="Times New Roman"/>
                <w:color w:val="000000"/>
                <w:kern w:val="0"/>
                <w:sz w:val="24"/>
                <w:szCs w:val="24"/>
                <w14:ligatures w14:val="none"/>
              </w:rPr>
            </w:pPr>
            <w:r w:rsidRPr="00B176B0">
              <w:rPr>
                <w:rFonts w:ascii="Times New Roman" w:eastAsia="宋体" w:hAnsi="Times New Roman" w:cs="Times New Roman"/>
                <w:color w:val="000000"/>
                <w:kern w:val="0"/>
                <w:sz w:val="24"/>
                <w:szCs w:val="24"/>
                <w14:ligatures w14:val="none"/>
              </w:rPr>
              <w:t>49</w:t>
            </w:r>
          </w:p>
        </w:tc>
      </w:tr>
    </w:tbl>
    <w:p w14:paraId="10C78A46" w14:textId="77777777" w:rsidR="00457A3E" w:rsidRPr="00E967D5" w:rsidRDefault="00457A3E" w:rsidP="009623D5">
      <w:pPr>
        <w:spacing w:line="480" w:lineRule="auto"/>
        <w:jc w:val="both"/>
        <w:rPr>
          <w:rFonts w:ascii="Times New Roman" w:eastAsia="宋体" w:hAnsi="Times New Roman" w:cs="Times New Roman"/>
          <w:sz w:val="21"/>
          <w:szCs w:val="21"/>
        </w:rPr>
      </w:pPr>
      <w:r w:rsidRPr="00E967D5">
        <w:rPr>
          <w:rFonts w:ascii="Times New Roman" w:eastAsia="宋体" w:hAnsi="Times New Roman" w:cs="Times New Roman" w:hint="eastAsia"/>
          <w:sz w:val="21"/>
          <w:szCs w:val="21"/>
        </w:rPr>
        <w:t xml:space="preserve">Abbreviations: </w:t>
      </w:r>
      <w:r w:rsidRPr="00E967D5">
        <w:rPr>
          <w:rFonts w:ascii="Times New Roman" w:eastAsia="宋体" w:hAnsi="Times New Roman" w:cs="Times New Roman"/>
          <w:sz w:val="21"/>
          <w:szCs w:val="21"/>
        </w:rPr>
        <w:t>NYU</w:t>
      </w:r>
      <w:r w:rsidRPr="00E967D5">
        <w:rPr>
          <w:rFonts w:ascii="Times New Roman" w:eastAsia="宋体" w:hAnsi="Times New Roman" w:cs="Times New Roman" w:hint="eastAsia"/>
          <w:sz w:val="21"/>
          <w:szCs w:val="21"/>
        </w:rPr>
        <w:t>,</w:t>
      </w:r>
      <w:r w:rsidRPr="00E967D5">
        <w:rPr>
          <w:rFonts w:ascii="Times New Roman" w:eastAsia="宋体" w:hAnsi="Times New Roman" w:cs="Times New Roman"/>
          <w:sz w:val="21"/>
          <w:szCs w:val="21"/>
        </w:rPr>
        <w:t xml:space="preserve"> New York University; UCLA</w:t>
      </w:r>
      <w:r w:rsidRPr="00E967D5">
        <w:rPr>
          <w:rFonts w:ascii="Times New Roman" w:eastAsia="宋体" w:hAnsi="Times New Roman" w:cs="Times New Roman" w:hint="eastAsia"/>
          <w:sz w:val="21"/>
          <w:szCs w:val="21"/>
        </w:rPr>
        <w:t>,</w:t>
      </w:r>
      <w:r w:rsidRPr="00E967D5">
        <w:rPr>
          <w:rFonts w:ascii="Times New Roman" w:eastAsia="宋体" w:hAnsi="Times New Roman" w:cs="Times New Roman"/>
          <w:sz w:val="21"/>
          <w:szCs w:val="21"/>
        </w:rPr>
        <w:t xml:space="preserve"> University of California, Los Angeles; USM</w:t>
      </w:r>
      <w:r w:rsidRPr="00E967D5">
        <w:rPr>
          <w:rFonts w:ascii="Times New Roman" w:eastAsia="宋体" w:hAnsi="Times New Roman" w:cs="Times New Roman" w:hint="eastAsia"/>
          <w:sz w:val="21"/>
          <w:szCs w:val="21"/>
        </w:rPr>
        <w:t>,</w:t>
      </w:r>
      <w:r w:rsidRPr="00E967D5">
        <w:rPr>
          <w:rFonts w:ascii="Times New Roman" w:eastAsia="宋体" w:hAnsi="Times New Roman" w:cs="Times New Roman"/>
          <w:sz w:val="21"/>
          <w:szCs w:val="21"/>
        </w:rPr>
        <w:t xml:space="preserve"> University of Utah School of Medicine</w:t>
      </w:r>
    </w:p>
    <w:p w14:paraId="52105A8C" w14:textId="77777777" w:rsidR="00457A3E" w:rsidRPr="00B176B0" w:rsidRDefault="00457A3E" w:rsidP="00F165D6">
      <w:pPr>
        <w:spacing w:line="480" w:lineRule="auto"/>
        <w:jc w:val="center"/>
        <w:rPr>
          <w:rFonts w:ascii="Times New Roman" w:hAnsi="Times New Roman" w:cs="Times New Roman"/>
          <w:b/>
          <w:bCs/>
          <w:sz w:val="24"/>
          <w:szCs w:val="24"/>
        </w:rPr>
      </w:pPr>
      <w:r w:rsidRPr="00B176B0">
        <w:rPr>
          <w:rFonts w:ascii="Times New Roman" w:hAnsi="Times New Roman" w:cs="Times New Roman"/>
          <w:b/>
          <w:bCs/>
          <w:sz w:val="24"/>
          <w:szCs w:val="24"/>
        </w:rPr>
        <w:t>T</w:t>
      </w:r>
      <w:r w:rsidRPr="00B176B0">
        <w:rPr>
          <w:rFonts w:ascii="Times New Roman" w:eastAsia="宋体" w:hAnsi="Times New Roman" w:cs="Times New Roman"/>
          <w:b/>
          <w:bCs/>
          <w:sz w:val="24"/>
          <w:szCs w:val="24"/>
        </w:rPr>
        <w:t xml:space="preserve">able S2 </w:t>
      </w:r>
      <w:r w:rsidRPr="00B176B0">
        <w:rPr>
          <w:rFonts w:ascii="Times New Roman" w:hAnsi="Times New Roman" w:cs="Times New Roman"/>
          <w:sz w:val="24"/>
          <w:szCs w:val="24"/>
        </w:rPr>
        <w:t xml:space="preserve">Number of excluded </w:t>
      </w:r>
      <w:bookmarkStart w:id="10" w:name="_Hlk201932381"/>
      <w:r w:rsidRPr="00B176B0">
        <w:rPr>
          <w:rFonts w:ascii="Times New Roman" w:hAnsi="Times New Roman" w:cs="Times New Roman"/>
          <w:sz w:val="24"/>
          <w:szCs w:val="24"/>
        </w:rPr>
        <w:t>participants due to excessive head motion</w:t>
      </w:r>
      <w:bookmarkEnd w:id="10"/>
      <w:r w:rsidRPr="00B176B0">
        <w:rPr>
          <w:rFonts w:ascii="Times New Roman" w:hAnsi="Times New Roman" w:cs="Times New Roman"/>
          <w:sz w:val="24"/>
          <w:szCs w:val="24"/>
        </w:rPr>
        <w:t xml:space="preserve"> and missing time points.</w:t>
      </w:r>
    </w:p>
    <w:tbl>
      <w:tblPr>
        <w:tblStyle w:val="ae"/>
        <w:tblW w:w="0" w:type="auto"/>
        <w:tblLook w:val="04A0" w:firstRow="1" w:lastRow="0" w:firstColumn="1" w:lastColumn="0" w:noHBand="0" w:noVBand="1"/>
      </w:tblPr>
      <w:tblGrid>
        <w:gridCol w:w="988"/>
        <w:gridCol w:w="1275"/>
        <w:gridCol w:w="1134"/>
        <w:gridCol w:w="1701"/>
        <w:gridCol w:w="1560"/>
        <w:gridCol w:w="1638"/>
      </w:tblGrid>
      <w:tr w:rsidR="00457A3E" w:rsidRPr="00B176B0" w14:paraId="231B78AC" w14:textId="77777777" w:rsidTr="00D57391">
        <w:tc>
          <w:tcPr>
            <w:tcW w:w="988" w:type="dxa"/>
          </w:tcPr>
          <w:p w14:paraId="586E92C3"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Sites</w:t>
            </w:r>
          </w:p>
        </w:tc>
        <w:tc>
          <w:tcPr>
            <w:tcW w:w="1275" w:type="dxa"/>
          </w:tcPr>
          <w:p w14:paraId="25011DE1"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Source</w:t>
            </w:r>
          </w:p>
        </w:tc>
        <w:tc>
          <w:tcPr>
            <w:tcW w:w="1134" w:type="dxa"/>
          </w:tcPr>
          <w:p w14:paraId="36E40ED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Group</w:t>
            </w:r>
          </w:p>
        </w:tc>
        <w:tc>
          <w:tcPr>
            <w:tcW w:w="1701" w:type="dxa"/>
          </w:tcPr>
          <w:p w14:paraId="661925BD"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Excessive head motion</w:t>
            </w:r>
          </w:p>
        </w:tc>
        <w:tc>
          <w:tcPr>
            <w:tcW w:w="1560" w:type="dxa"/>
          </w:tcPr>
          <w:p w14:paraId="6DC9BE3E"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Lack of time points</w:t>
            </w:r>
          </w:p>
        </w:tc>
        <w:tc>
          <w:tcPr>
            <w:tcW w:w="1638" w:type="dxa"/>
          </w:tcPr>
          <w:p w14:paraId="6F9430A7"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Resulting sample</w:t>
            </w:r>
          </w:p>
        </w:tc>
      </w:tr>
      <w:tr w:rsidR="00457A3E" w:rsidRPr="00B176B0" w14:paraId="6D2E63BE" w14:textId="77777777" w:rsidTr="00D57391">
        <w:tc>
          <w:tcPr>
            <w:tcW w:w="988" w:type="dxa"/>
            <w:vMerge w:val="restart"/>
          </w:tcPr>
          <w:p w14:paraId="6FF117A7"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NYU</w:t>
            </w:r>
          </w:p>
        </w:tc>
        <w:tc>
          <w:tcPr>
            <w:tcW w:w="1275" w:type="dxa"/>
            <w:vMerge w:val="restart"/>
          </w:tcPr>
          <w:p w14:paraId="0F255237"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ABIDE I</w:t>
            </w:r>
          </w:p>
        </w:tc>
        <w:tc>
          <w:tcPr>
            <w:tcW w:w="1134" w:type="dxa"/>
          </w:tcPr>
          <w:p w14:paraId="25CFB4DD"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ASD</w:t>
            </w:r>
          </w:p>
        </w:tc>
        <w:tc>
          <w:tcPr>
            <w:tcW w:w="1701" w:type="dxa"/>
          </w:tcPr>
          <w:p w14:paraId="2C5A548F"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6</w:t>
            </w:r>
          </w:p>
        </w:tc>
        <w:tc>
          <w:tcPr>
            <w:tcW w:w="1560" w:type="dxa"/>
          </w:tcPr>
          <w:p w14:paraId="206AB65C"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4</w:t>
            </w:r>
          </w:p>
        </w:tc>
        <w:tc>
          <w:tcPr>
            <w:tcW w:w="1638" w:type="dxa"/>
          </w:tcPr>
          <w:p w14:paraId="38E2BB0B"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67</w:t>
            </w:r>
          </w:p>
        </w:tc>
      </w:tr>
      <w:tr w:rsidR="00457A3E" w:rsidRPr="00B176B0" w14:paraId="06487C90" w14:textId="77777777" w:rsidTr="00D57391">
        <w:tc>
          <w:tcPr>
            <w:tcW w:w="988" w:type="dxa"/>
            <w:vMerge/>
          </w:tcPr>
          <w:p w14:paraId="27B56C8E"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tcPr>
          <w:p w14:paraId="7612593A" w14:textId="77777777" w:rsidR="00457A3E" w:rsidRPr="00B176B0" w:rsidRDefault="00457A3E" w:rsidP="009623D5">
            <w:pPr>
              <w:spacing w:line="480" w:lineRule="auto"/>
              <w:jc w:val="both"/>
              <w:rPr>
                <w:rFonts w:ascii="Times New Roman" w:hAnsi="Times New Roman" w:cs="Times New Roman"/>
                <w:sz w:val="24"/>
                <w:szCs w:val="24"/>
              </w:rPr>
            </w:pPr>
          </w:p>
        </w:tc>
        <w:tc>
          <w:tcPr>
            <w:tcW w:w="1134" w:type="dxa"/>
          </w:tcPr>
          <w:p w14:paraId="38F5F783"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TD</w:t>
            </w:r>
          </w:p>
        </w:tc>
        <w:tc>
          <w:tcPr>
            <w:tcW w:w="1701" w:type="dxa"/>
          </w:tcPr>
          <w:p w14:paraId="4F2536BA"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4</w:t>
            </w:r>
          </w:p>
        </w:tc>
        <w:tc>
          <w:tcPr>
            <w:tcW w:w="1560" w:type="dxa"/>
          </w:tcPr>
          <w:p w14:paraId="61B16B1D"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0</w:t>
            </w:r>
          </w:p>
        </w:tc>
        <w:tc>
          <w:tcPr>
            <w:tcW w:w="1638" w:type="dxa"/>
          </w:tcPr>
          <w:p w14:paraId="6E6726CD"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101</w:t>
            </w:r>
          </w:p>
        </w:tc>
      </w:tr>
      <w:tr w:rsidR="00457A3E" w:rsidRPr="00B176B0" w14:paraId="35AE6BFB" w14:textId="77777777" w:rsidTr="00D57391">
        <w:tc>
          <w:tcPr>
            <w:tcW w:w="988" w:type="dxa"/>
            <w:vMerge/>
          </w:tcPr>
          <w:p w14:paraId="25DF5DFB"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val="restart"/>
          </w:tcPr>
          <w:p w14:paraId="05252C78"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ABIDE II (NYU_1)</w:t>
            </w:r>
          </w:p>
        </w:tc>
        <w:tc>
          <w:tcPr>
            <w:tcW w:w="1134" w:type="dxa"/>
          </w:tcPr>
          <w:p w14:paraId="7E27B99A"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ASD</w:t>
            </w:r>
          </w:p>
        </w:tc>
        <w:tc>
          <w:tcPr>
            <w:tcW w:w="1701" w:type="dxa"/>
          </w:tcPr>
          <w:p w14:paraId="55084A1F"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4</w:t>
            </w:r>
          </w:p>
        </w:tc>
        <w:tc>
          <w:tcPr>
            <w:tcW w:w="1560" w:type="dxa"/>
          </w:tcPr>
          <w:p w14:paraId="3A1066CC"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0</w:t>
            </w:r>
          </w:p>
        </w:tc>
        <w:tc>
          <w:tcPr>
            <w:tcW w:w="1638" w:type="dxa"/>
          </w:tcPr>
          <w:p w14:paraId="22446A4A"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32</w:t>
            </w:r>
          </w:p>
        </w:tc>
      </w:tr>
      <w:tr w:rsidR="00457A3E" w:rsidRPr="00B176B0" w14:paraId="3744B9DF" w14:textId="77777777" w:rsidTr="00D57391">
        <w:tc>
          <w:tcPr>
            <w:tcW w:w="988" w:type="dxa"/>
            <w:vMerge/>
          </w:tcPr>
          <w:p w14:paraId="7F714084"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tcPr>
          <w:p w14:paraId="36C4FAF8" w14:textId="77777777" w:rsidR="00457A3E" w:rsidRPr="00B176B0" w:rsidRDefault="00457A3E" w:rsidP="009623D5">
            <w:pPr>
              <w:spacing w:line="480" w:lineRule="auto"/>
              <w:jc w:val="both"/>
              <w:rPr>
                <w:rFonts w:ascii="Times New Roman" w:hAnsi="Times New Roman" w:cs="Times New Roman"/>
                <w:sz w:val="24"/>
                <w:szCs w:val="24"/>
              </w:rPr>
            </w:pPr>
          </w:p>
        </w:tc>
        <w:tc>
          <w:tcPr>
            <w:tcW w:w="1134" w:type="dxa"/>
          </w:tcPr>
          <w:p w14:paraId="3DDCCF0A"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TD</w:t>
            </w:r>
          </w:p>
        </w:tc>
        <w:tc>
          <w:tcPr>
            <w:tcW w:w="1701" w:type="dxa"/>
          </w:tcPr>
          <w:p w14:paraId="5AFF8F65"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w:t>
            </w:r>
          </w:p>
        </w:tc>
        <w:tc>
          <w:tcPr>
            <w:tcW w:w="1560" w:type="dxa"/>
          </w:tcPr>
          <w:p w14:paraId="192CEA96"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0</w:t>
            </w:r>
          </w:p>
        </w:tc>
        <w:tc>
          <w:tcPr>
            <w:tcW w:w="1638" w:type="dxa"/>
          </w:tcPr>
          <w:p w14:paraId="6B304E9C"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26</w:t>
            </w:r>
          </w:p>
        </w:tc>
      </w:tr>
      <w:tr w:rsidR="00457A3E" w:rsidRPr="00B176B0" w14:paraId="5AFB0F4B" w14:textId="77777777" w:rsidTr="00D57391">
        <w:tc>
          <w:tcPr>
            <w:tcW w:w="988" w:type="dxa"/>
            <w:vMerge w:val="restart"/>
          </w:tcPr>
          <w:p w14:paraId="629B7BF2"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UCLA</w:t>
            </w:r>
          </w:p>
        </w:tc>
        <w:tc>
          <w:tcPr>
            <w:tcW w:w="1275" w:type="dxa"/>
            <w:vMerge w:val="restart"/>
          </w:tcPr>
          <w:p w14:paraId="01EEEE4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ABIDE I</w:t>
            </w:r>
          </w:p>
        </w:tc>
        <w:tc>
          <w:tcPr>
            <w:tcW w:w="1134" w:type="dxa"/>
          </w:tcPr>
          <w:p w14:paraId="4636BFFA"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ASD</w:t>
            </w:r>
          </w:p>
        </w:tc>
        <w:tc>
          <w:tcPr>
            <w:tcW w:w="1701" w:type="dxa"/>
          </w:tcPr>
          <w:p w14:paraId="3D6FB28A"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11</w:t>
            </w:r>
          </w:p>
        </w:tc>
        <w:tc>
          <w:tcPr>
            <w:tcW w:w="1560" w:type="dxa"/>
          </w:tcPr>
          <w:p w14:paraId="01212503"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w:t>
            </w:r>
          </w:p>
        </w:tc>
        <w:tc>
          <w:tcPr>
            <w:tcW w:w="1638" w:type="dxa"/>
          </w:tcPr>
          <w:p w14:paraId="6F95A58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44</w:t>
            </w:r>
          </w:p>
        </w:tc>
      </w:tr>
      <w:tr w:rsidR="00457A3E" w:rsidRPr="00B176B0" w14:paraId="0FD5F93C" w14:textId="77777777" w:rsidTr="00D57391">
        <w:tc>
          <w:tcPr>
            <w:tcW w:w="988" w:type="dxa"/>
            <w:vMerge/>
          </w:tcPr>
          <w:p w14:paraId="6C8695EC"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tcPr>
          <w:p w14:paraId="02326B3C" w14:textId="77777777" w:rsidR="00457A3E" w:rsidRPr="00B176B0" w:rsidRDefault="00457A3E" w:rsidP="009623D5">
            <w:pPr>
              <w:spacing w:line="480" w:lineRule="auto"/>
              <w:jc w:val="both"/>
              <w:rPr>
                <w:rFonts w:ascii="Times New Roman" w:hAnsi="Times New Roman" w:cs="Times New Roman"/>
                <w:sz w:val="24"/>
                <w:szCs w:val="24"/>
              </w:rPr>
            </w:pPr>
          </w:p>
        </w:tc>
        <w:tc>
          <w:tcPr>
            <w:tcW w:w="1134" w:type="dxa"/>
          </w:tcPr>
          <w:p w14:paraId="634890DF"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TD</w:t>
            </w:r>
          </w:p>
        </w:tc>
        <w:tc>
          <w:tcPr>
            <w:tcW w:w="1701" w:type="dxa"/>
          </w:tcPr>
          <w:p w14:paraId="71EA9E11"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4</w:t>
            </w:r>
          </w:p>
        </w:tc>
        <w:tc>
          <w:tcPr>
            <w:tcW w:w="1560" w:type="dxa"/>
          </w:tcPr>
          <w:p w14:paraId="50BEE7F6"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4</w:t>
            </w:r>
          </w:p>
        </w:tc>
        <w:tc>
          <w:tcPr>
            <w:tcW w:w="1638" w:type="dxa"/>
          </w:tcPr>
          <w:p w14:paraId="46D5B6E3"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38</w:t>
            </w:r>
          </w:p>
        </w:tc>
      </w:tr>
      <w:tr w:rsidR="00457A3E" w:rsidRPr="00B176B0" w14:paraId="4ED73FF5" w14:textId="77777777" w:rsidTr="00D57391">
        <w:tc>
          <w:tcPr>
            <w:tcW w:w="988" w:type="dxa"/>
            <w:vMerge/>
          </w:tcPr>
          <w:p w14:paraId="1EC73350"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val="restart"/>
          </w:tcPr>
          <w:p w14:paraId="5B084699"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ABIDE II</w:t>
            </w:r>
          </w:p>
        </w:tc>
        <w:tc>
          <w:tcPr>
            <w:tcW w:w="1134" w:type="dxa"/>
          </w:tcPr>
          <w:p w14:paraId="678940CF"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ASD</w:t>
            </w:r>
          </w:p>
        </w:tc>
        <w:tc>
          <w:tcPr>
            <w:tcW w:w="1701" w:type="dxa"/>
          </w:tcPr>
          <w:p w14:paraId="17882E4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w:t>
            </w:r>
          </w:p>
        </w:tc>
        <w:tc>
          <w:tcPr>
            <w:tcW w:w="1560" w:type="dxa"/>
          </w:tcPr>
          <w:p w14:paraId="5E631A0D"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0</w:t>
            </w:r>
          </w:p>
        </w:tc>
        <w:tc>
          <w:tcPr>
            <w:tcW w:w="1638" w:type="dxa"/>
          </w:tcPr>
          <w:p w14:paraId="1AEB4588"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15</w:t>
            </w:r>
          </w:p>
        </w:tc>
      </w:tr>
      <w:tr w:rsidR="00457A3E" w:rsidRPr="00B176B0" w14:paraId="629BD7ED" w14:textId="77777777" w:rsidTr="00D57391">
        <w:tc>
          <w:tcPr>
            <w:tcW w:w="988" w:type="dxa"/>
            <w:vMerge/>
          </w:tcPr>
          <w:p w14:paraId="32BD73C5"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tcPr>
          <w:p w14:paraId="290F1746" w14:textId="77777777" w:rsidR="00457A3E" w:rsidRPr="00B176B0" w:rsidRDefault="00457A3E" w:rsidP="009623D5">
            <w:pPr>
              <w:spacing w:line="480" w:lineRule="auto"/>
              <w:jc w:val="both"/>
              <w:rPr>
                <w:rFonts w:ascii="Times New Roman" w:hAnsi="Times New Roman" w:cs="Times New Roman"/>
                <w:sz w:val="24"/>
                <w:szCs w:val="24"/>
              </w:rPr>
            </w:pPr>
          </w:p>
        </w:tc>
        <w:tc>
          <w:tcPr>
            <w:tcW w:w="1134" w:type="dxa"/>
          </w:tcPr>
          <w:p w14:paraId="42FC8F94"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TD</w:t>
            </w:r>
          </w:p>
        </w:tc>
        <w:tc>
          <w:tcPr>
            <w:tcW w:w="1701" w:type="dxa"/>
          </w:tcPr>
          <w:p w14:paraId="6E1CEE9D"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w:t>
            </w:r>
          </w:p>
        </w:tc>
        <w:tc>
          <w:tcPr>
            <w:tcW w:w="1560" w:type="dxa"/>
          </w:tcPr>
          <w:p w14:paraId="66FAF2AC"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0</w:t>
            </w:r>
          </w:p>
        </w:tc>
        <w:tc>
          <w:tcPr>
            <w:tcW w:w="1638" w:type="dxa"/>
          </w:tcPr>
          <w:p w14:paraId="443C9138"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15</w:t>
            </w:r>
          </w:p>
        </w:tc>
      </w:tr>
      <w:tr w:rsidR="00457A3E" w:rsidRPr="00B176B0" w14:paraId="52116006" w14:textId="77777777" w:rsidTr="00D57391">
        <w:tc>
          <w:tcPr>
            <w:tcW w:w="988" w:type="dxa"/>
            <w:vMerge w:val="restart"/>
          </w:tcPr>
          <w:p w14:paraId="0FB77CFC"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USM</w:t>
            </w:r>
          </w:p>
        </w:tc>
        <w:tc>
          <w:tcPr>
            <w:tcW w:w="1275" w:type="dxa"/>
            <w:vMerge w:val="restart"/>
          </w:tcPr>
          <w:p w14:paraId="0D4299E1"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ABIDE I</w:t>
            </w:r>
          </w:p>
        </w:tc>
        <w:tc>
          <w:tcPr>
            <w:tcW w:w="1134" w:type="dxa"/>
          </w:tcPr>
          <w:p w14:paraId="4F160768"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ASD</w:t>
            </w:r>
          </w:p>
        </w:tc>
        <w:tc>
          <w:tcPr>
            <w:tcW w:w="1701" w:type="dxa"/>
          </w:tcPr>
          <w:p w14:paraId="1B27033D"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11</w:t>
            </w:r>
          </w:p>
        </w:tc>
        <w:tc>
          <w:tcPr>
            <w:tcW w:w="1560" w:type="dxa"/>
          </w:tcPr>
          <w:p w14:paraId="42B4089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w:t>
            </w:r>
          </w:p>
        </w:tc>
        <w:tc>
          <w:tcPr>
            <w:tcW w:w="1638" w:type="dxa"/>
          </w:tcPr>
          <w:p w14:paraId="0FB94825"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40</w:t>
            </w:r>
          </w:p>
        </w:tc>
      </w:tr>
      <w:tr w:rsidR="00457A3E" w:rsidRPr="00B176B0" w14:paraId="199ED621" w14:textId="77777777" w:rsidTr="00D57391">
        <w:tc>
          <w:tcPr>
            <w:tcW w:w="988" w:type="dxa"/>
            <w:vMerge/>
          </w:tcPr>
          <w:p w14:paraId="7F9DA2F0"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tcPr>
          <w:p w14:paraId="5D80CC71" w14:textId="77777777" w:rsidR="00457A3E" w:rsidRPr="00B176B0" w:rsidRDefault="00457A3E" w:rsidP="009623D5">
            <w:pPr>
              <w:spacing w:line="480" w:lineRule="auto"/>
              <w:jc w:val="both"/>
              <w:rPr>
                <w:rFonts w:ascii="Times New Roman" w:hAnsi="Times New Roman" w:cs="Times New Roman"/>
                <w:sz w:val="24"/>
                <w:szCs w:val="24"/>
              </w:rPr>
            </w:pPr>
          </w:p>
        </w:tc>
        <w:tc>
          <w:tcPr>
            <w:tcW w:w="1134" w:type="dxa"/>
          </w:tcPr>
          <w:p w14:paraId="3130039D"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TD</w:t>
            </w:r>
          </w:p>
        </w:tc>
        <w:tc>
          <w:tcPr>
            <w:tcW w:w="1701" w:type="dxa"/>
          </w:tcPr>
          <w:p w14:paraId="1A075B7B"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5</w:t>
            </w:r>
          </w:p>
        </w:tc>
        <w:tc>
          <w:tcPr>
            <w:tcW w:w="1560" w:type="dxa"/>
          </w:tcPr>
          <w:p w14:paraId="274D2F1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0</w:t>
            </w:r>
          </w:p>
        </w:tc>
        <w:tc>
          <w:tcPr>
            <w:tcW w:w="1638" w:type="dxa"/>
          </w:tcPr>
          <w:p w14:paraId="5713473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36</w:t>
            </w:r>
          </w:p>
        </w:tc>
      </w:tr>
      <w:tr w:rsidR="00457A3E" w:rsidRPr="00B176B0" w14:paraId="6B1C079F" w14:textId="77777777" w:rsidTr="00D57391">
        <w:tc>
          <w:tcPr>
            <w:tcW w:w="988" w:type="dxa"/>
            <w:vMerge/>
          </w:tcPr>
          <w:p w14:paraId="7D8973B8"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val="restart"/>
          </w:tcPr>
          <w:p w14:paraId="1D2961D7"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ABIDE II</w:t>
            </w:r>
          </w:p>
        </w:tc>
        <w:tc>
          <w:tcPr>
            <w:tcW w:w="1134" w:type="dxa"/>
          </w:tcPr>
          <w:p w14:paraId="579B42A8"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ASD</w:t>
            </w:r>
          </w:p>
        </w:tc>
        <w:tc>
          <w:tcPr>
            <w:tcW w:w="1701" w:type="dxa"/>
          </w:tcPr>
          <w:p w14:paraId="7A5900CB"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7</w:t>
            </w:r>
          </w:p>
        </w:tc>
        <w:tc>
          <w:tcPr>
            <w:tcW w:w="1560" w:type="dxa"/>
          </w:tcPr>
          <w:p w14:paraId="43805CD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0</w:t>
            </w:r>
          </w:p>
        </w:tc>
        <w:tc>
          <w:tcPr>
            <w:tcW w:w="1638" w:type="dxa"/>
          </w:tcPr>
          <w:p w14:paraId="2E757526"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10</w:t>
            </w:r>
          </w:p>
        </w:tc>
      </w:tr>
      <w:tr w:rsidR="00457A3E" w:rsidRPr="00B176B0" w14:paraId="348E8326" w14:textId="77777777" w:rsidTr="00D57391">
        <w:tc>
          <w:tcPr>
            <w:tcW w:w="988" w:type="dxa"/>
            <w:vMerge/>
          </w:tcPr>
          <w:p w14:paraId="2D5D5048" w14:textId="77777777" w:rsidR="00457A3E" w:rsidRPr="00B176B0" w:rsidRDefault="00457A3E" w:rsidP="009623D5">
            <w:pPr>
              <w:spacing w:line="480" w:lineRule="auto"/>
              <w:jc w:val="both"/>
              <w:rPr>
                <w:rFonts w:ascii="Times New Roman" w:hAnsi="Times New Roman" w:cs="Times New Roman"/>
                <w:sz w:val="24"/>
                <w:szCs w:val="24"/>
              </w:rPr>
            </w:pPr>
          </w:p>
        </w:tc>
        <w:tc>
          <w:tcPr>
            <w:tcW w:w="1275" w:type="dxa"/>
            <w:vMerge/>
          </w:tcPr>
          <w:p w14:paraId="6FDD94D3" w14:textId="77777777" w:rsidR="00457A3E" w:rsidRPr="00B176B0" w:rsidRDefault="00457A3E" w:rsidP="009623D5">
            <w:pPr>
              <w:spacing w:line="480" w:lineRule="auto"/>
              <w:jc w:val="both"/>
              <w:rPr>
                <w:rFonts w:ascii="Times New Roman" w:hAnsi="Times New Roman" w:cs="Times New Roman"/>
                <w:sz w:val="24"/>
                <w:szCs w:val="24"/>
              </w:rPr>
            </w:pPr>
          </w:p>
        </w:tc>
        <w:tc>
          <w:tcPr>
            <w:tcW w:w="1134" w:type="dxa"/>
          </w:tcPr>
          <w:p w14:paraId="22A3451C"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TD</w:t>
            </w:r>
          </w:p>
        </w:tc>
        <w:tc>
          <w:tcPr>
            <w:tcW w:w="1701" w:type="dxa"/>
          </w:tcPr>
          <w:p w14:paraId="6C9F10B8"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3</w:t>
            </w:r>
          </w:p>
        </w:tc>
        <w:tc>
          <w:tcPr>
            <w:tcW w:w="1560" w:type="dxa"/>
          </w:tcPr>
          <w:p w14:paraId="2D5162F9"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0</w:t>
            </w:r>
          </w:p>
        </w:tc>
        <w:tc>
          <w:tcPr>
            <w:tcW w:w="1638" w:type="dxa"/>
          </w:tcPr>
          <w:p w14:paraId="264EB550"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13</w:t>
            </w:r>
          </w:p>
        </w:tc>
      </w:tr>
      <w:tr w:rsidR="00457A3E" w:rsidRPr="00B176B0" w14:paraId="650CD0A7" w14:textId="77777777" w:rsidTr="00D57391">
        <w:tc>
          <w:tcPr>
            <w:tcW w:w="988" w:type="dxa"/>
          </w:tcPr>
          <w:p w14:paraId="5A4A0E69"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Total</w:t>
            </w:r>
          </w:p>
        </w:tc>
        <w:tc>
          <w:tcPr>
            <w:tcW w:w="1275" w:type="dxa"/>
          </w:tcPr>
          <w:p w14:paraId="6617C887" w14:textId="77777777" w:rsidR="00457A3E" w:rsidRPr="00B176B0" w:rsidRDefault="00457A3E" w:rsidP="009623D5">
            <w:pPr>
              <w:spacing w:line="480" w:lineRule="auto"/>
              <w:jc w:val="both"/>
              <w:rPr>
                <w:rFonts w:ascii="Times New Roman" w:hAnsi="Times New Roman" w:cs="Times New Roman"/>
                <w:sz w:val="24"/>
                <w:szCs w:val="24"/>
              </w:rPr>
            </w:pPr>
          </w:p>
        </w:tc>
        <w:tc>
          <w:tcPr>
            <w:tcW w:w="1134" w:type="dxa"/>
          </w:tcPr>
          <w:p w14:paraId="3974E2F2" w14:textId="77777777" w:rsidR="00457A3E" w:rsidRPr="00B176B0" w:rsidRDefault="00457A3E" w:rsidP="009623D5">
            <w:pPr>
              <w:spacing w:line="480" w:lineRule="auto"/>
              <w:jc w:val="both"/>
              <w:rPr>
                <w:rFonts w:ascii="Times New Roman" w:hAnsi="Times New Roman" w:cs="Times New Roman"/>
                <w:sz w:val="24"/>
                <w:szCs w:val="24"/>
              </w:rPr>
            </w:pPr>
          </w:p>
        </w:tc>
        <w:tc>
          <w:tcPr>
            <w:tcW w:w="1701" w:type="dxa"/>
          </w:tcPr>
          <w:p w14:paraId="54333A13"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58</w:t>
            </w:r>
          </w:p>
        </w:tc>
        <w:tc>
          <w:tcPr>
            <w:tcW w:w="1560" w:type="dxa"/>
          </w:tcPr>
          <w:p w14:paraId="4C47D4C7"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10</w:t>
            </w:r>
          </w:p>
        </w:tc>
        <w:tc>
          <w:tcPr>
            <w:tcW w:w="1638" w:type="dxa"/>
          </w:tcPr>
          <w:p w14:paraId="7ABAA304" w14:textId="77777777" w:rsidR="00457A3E" w:rsidRPr="00B176B0" w:rsidRDefault="00457A3E" w:rsidP="009623D5">
            <w:pPr>
              <w:spacing w:line="480" w:lineRule="auto"/>
              <w:jc w:val="both"/>
              <w:rPr>
                <w:rFonts w:ascii="Times New Roman" w:hAnsi="Times New Roman" w:cs="Times New Roman"/>
                <w:sz w:val="24"/>
                <w:szCs w:val="24"/>
              </w:rPr>
            </w:pPr>
            <w:r w:rsidRPr="00B176B0">
              <w:rPr>
                <w:rFonts w:ascii="Times New Roman" w:hAnsi="Times New Roman" w:cs="Times New Roman"/>
                <w:sz w:val="24"/>
                <w:szCs w:val="24"/>
              </w:rPr>
              <w:t>437</w:t>
            </w:r>
          </w:p>
        </w:tc>
      </w:tr>
    </w:tbl>
    <w:p w14:paraId="37AD8EC7" w14:textId="77777777" w:rsidR="00457A3E" w:rsidRPr="00E967D5" w:rsidRDefault="00457A3E" w:rsidP="009623D5">
      <w:pPr>
        <w:spacing w:line="480" w:lineRule="auto"/>
        <w:jc w:val="both"/>
        <w:rPr>
          <w:rFonts w:ascii="Times New Roman" w:eastAsia="宋体" w:hAnsi="Times New Roman" w:cs="Times New Roman"/>
          <w:sz w:val="21"/>
          <w:szCs w:val="21"/>
        </w:rPr>
      </w:pPr>
      <w:r w:rsidRPr="00E967D5">
        <w:rPr>
          <w:rFonts w:ascii="Times New Roman" w:eastAsia="宋体" w:hAnsi="Times New Roman" w:cs="Times New Roman" w:hint="eastAsia"/>
          <w:sz w:val="21"/>
          <w:szCs w:val="21"/>
        </w:rPr>
        <w:t xml:space="preserve">Abbreviations: </w:t>
      </w:r>
      <w:r w:rsidRPr="00E967D5">
        <w:rPr>
          <w:rFonts w:ascii="Times New Roman" w:eastAsia="宋体" w:hAnsi="Times New Roman" w:cs="Times New Roman"/>
          <w:sz w:val="21"/>
          <w:szCs w:val="21"/>
        </w:rPr>
        <w:t>NYU</w:t>
      </w:r>
      <w:r w:rsidRPr="00E967D5">
        <w:rPr>
          <w:rFonts w:ascii="Times New Roman" w:eastAsia="宋体" w:hAnsi="Times New Roman" w:cs="Times New Roman" w:hint="eastAsia"/>
          <w:sz w:val="21"/>
          <w:szCs w:val="21"/>
        </w:rPr>
        <w:t>,</w:t>
      </w:r>
      <w:r w:rsidRPr="00E967D5">
        <w:rPr>
          <w:rFonts w:ascii="Times New Roman" w:eastAsia="宋体" w:hAnsi="Times New Roman" w:cs="Times New Roman"/>
          <w:sz w:val="21"/>
          <w:szCs w:val="21"/>
        </w:rPr>
        <w:t xml:space="preserve"> New York University; UCLA</w:t>
      </w:r>
      <w:r w:rsidRPr="00E967D5">
        <w:rPr>
          <w:rFonts w:ascii="Times New Roman" w:eastAsia="宋体" w:hAnsi="Times New Roman" w:cs="Times New Roman" w:hint="eastAsia"/>
          <w:sz w:val="21"/>
          <w:szCs w:val="21"/>
        </w:rPr>
        <w:t>,</w:t>
      </w:r>
      <w:r w:rsidRPr="00E967D5">
        <w:rPr>
          <w:rFonts w:ascii="Times New Roman" w:eastAsia="宋体" w:hAnsi="Times New Roman" w:cs="Times New Roman"/>
          <w:sz w:val="21"/>
          <w:szCs w:val="21"/>
        </w:rPr>
        <w:t xml:space="preserve"> University of California, Los Angeles; USM</w:t>
      </w:r>
      <w:r w:rsidRPr="00E967D5">
        <w:rPr>
          <w:rFonts w:ascii="Times New Roman" w:eastAsia="宋体" w:hAnsi="Times New Roman" w:cs="Times New Roman" w:hint="eastAsia"/>
          <w:sz w:val="21"/>
          <w:szCs w:val="21"/>
        </w:rPr>
        <w:t>,</w:t>
      </w:r>
      <w:r w:rsidRPr="00E967D5">
        <w:rPr>
          <w:rFonts w:ascii="Times New Roman" w:eastAsia="宋体" w:hAnsi="Times New Roman" w:cs="Times New Roman"/>
          <w:sz w:val="21"/>
          <w:szCs w:val="21"/>
        </w:rPr>
        <w:t xml:space="preserve"> University of Utah School of Medicine; ASD, autism spectrum disorder; TD, typical development</w:t>
      </w:r>
    </w:p>
    <w:p w14:paraId="184B48A7" w14:textId="77777777" w:rsidR="00457A3E" w:rsidRPr="00B176B0" w:rsidRDefault="00457A3E" w:rsidP="009623D5">
      <w:pPr>
        <w:spacing w:line="480" w:lineRule="auto"/>
        <w:jc w:val="both"/>
        <w:rPr>
          <w:rFonts w:ascii="Times New Roman" w:eastAsia="宋体" w:hAnsi="Times New Roman" w:cs="Times New Roman"/>
          <w:sz w:val="24"/>
          <w:szCs w:val="24"/>
        </w:rPr>
      </w:pPr>
    </w:p>
    <w:p w14:paraId="1B2EF8C6" w14:textId="77777777" w:rsidR="00457A3E" w:rsidRPr="00B176B0" w:rsidRDefault="00457A3E" w:rsidP="009623D5">
      <w:pPr>
        <w:spacing w:line="480" w:lineRule="auto"/>
        <w:ind w:right="240"/>
        <w:jc w:val="both"/>
        <w:rPr>
          <w:rFonts w:ascii="Times New Roman" w:eastAsia="宋体" w:hAnsi="Times New Roman" w:cs="Times New Roman"/>
          <w:sz w:val="24"/>
          <w:szCs w:val="24"/>
        </w:rPr>
      </w:pPr>
      <w:r w:rsidRPr="00B176B0">
        <w:rPr>
          <w:rFonts w:ascii="Times New Roman" w:eastAsia="宋体" w:hAnsi="Times New Roman" w:cs="Times New Roman"/>
          <w:noProof/>
          <w:sz w:val="24"/>
          <w:szCs w:val="24"/>
        </w:rPr>
        <w:drawing>
          <wp:inline distT="0" distB="0" distL="0" distR="0" wp14:anchorId="25DFC2F7" wp14:editId="14474DC2">
            <wp:extent cx="5274310" cy="2332990"/>
            <wp:effectExtent l="0" t="0" r="0" b="0"/>
            <wp:docPr id="10988236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332990"/>
                    </a:xfrm>
                    <a:prstGeom prst="rect">
                      <a:avLst/>
                    </a:prstGeom>
                    <a:noFill/>
                    <a:ln>
                      <a:noFill/>
                    </a:ln>
                  </pic:spPr>
                </pic:pic>
              </a:graphicData>
            </a:graphic>
          </wp:inline>
        </w:drawing>
      </w:r>
    </w:p>
    <w:p w14:paraId="740A900E" w14:textId="77777777" w:rsidR="00457A3E" w:rsidRPr="00B176B0" w:rsidRDefault="00457A3E" w:rsidP="009623D5">
      <w:pPr>
        <w:spacing w:line="480" w:lineRule="auto"/>
        <w:ind w:right="240"/>
        <w:jc w:val="both"/>
        <w:rPr>
          <w:rFonts w:ascii="Times New Roman" w:eastAsia="宋体" w:hAnsi="Times New Roman" w:cs="Times New Roman"/>
          <w:sz w:val="24"/>
          <w:szCs w:val="24"/>
        </w:rPr>
      </w:pPr>
      <w:r w:rsidRPr="00B176B0">
        <w:rPr>
          <w:rFonts w:ascii="Times New Roman" w:eastAsia="宋体" w:hAnsi="Times New Roman" w:cs="Times New Roman"/>
          <w:b/>
          <w:bCs/>
          <w:sz w:val="24"/>
          <w:szCs w:val="24"/>
        </w:rPr>
        <w:t xml:space="preserve">Fig. S1 </w:t>
      </w:r>
      <w:bookmarkStart w:id="11" w:name="_Hlk211457323"/>
      <w:r w:rsidRPr="00B176B0">
        <w:rPr>
          <w:rFonts w:ascii="Times New Roman" w:eastAsia="宋体" w:hAnsi="Times New Roman" w:cs="Times New Roman"/>
          <w:sz w:val="24"/>
          <w:szCs w:val="24"/>
        </w:rPr>
        <w:t>Illustration of common orthogonal basis extraction (COBE)</w:t>
      </w:r>
      <w:bookmarkEnd w:id="11"/>
      <w:r w:rsidRPr="00B176B0">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sidRPr="00B176B0">
        <w:rPr>
          <w:rFonts w:ascii="Times New Roman" w:eastAsia="宋体" w:hAnsi="Times New Roman" w:cs="Times New Roman"/>
          <w:sz w:val="24"/>
          <w:szCs w:val="24"/>
        </w:rPr>
        <w:t xml:space="preserve">COBE was applied to AFC matrices from four age groups. The matrix </w:t>
      </w:r>
      <m:oMath>
        <m:acc>
          <m:accPr>
            <m:chr m:val="̅"/>
            <m:ctrlPr>
              <w:rPr>
                <w:rFonts w:ascii="Cambria Math" w:eastAsia="宋体" w:hAnsi="Cambria Math" w:cs="Times New Roman"/>
                <w:sz w:val="24"/>
                <w:szCs w:val="24"/>
              </w:rPr>
            </m:ctrlPr>
          </m:accPr>
          <m:e>
            <m:r>
              <w:rPr>
                <w:rFonts w:ascii="Cambria Math" w:eastAsia="宋体" w:hAnsi="Cambria Math" w:cs="Times New Roman"/>
                <w:sz w:val="24"/>
                <w:szCs w:val="24"/>
              </w:rPr>
              <m:t>A</m:t>
            </m:r>
          </m:e>
        </m:acc>
      </m:oMath>
      <w:r w:rsidRPr="00B176B0">
        <w:rPr>
          <w:rFonts w:ascii="Times New Roman" w:eastAsia="宋体" w:hAnsi="Times New Roman" w:cs="Times New Roman"/>
          <w:sz w:val="24"/>
          <w:szCs w:val="24"/>
        </w:rPr>
        <w:t xml:space="preserve"> denotes the common components spanning the individual-shared space. The number of common components (the number of columns of </w:t>
      </w:r>
      <m:oMath>
        <m:acc>
          <m:accPr>
            <m:chr m:val="̅"/>
            <m:ctrlPr>
              <w:rPr>
                <w:rFonts w:ascii="Cambria Math" w:eastAsia="宋体" w:hAnsi="Cambria Math" w:cs="Times New Roman"/>
                <w:sz w:val="24"/>
                <w:szCs w:val="24"/>
              </w:rPr>
            </m:ctrlPr>
          </m:accPr>
          <m:e>
            <m:r>
              <w:rPr>
                <w:rFonts w:ascii="Cambria Math" w:eastAsia="宋体" w:hAnsi="Cambria Math" w:cs="Times New Roman"/>
                <w:sz w:val="24"/>
                <w:szCs w:val="24"/>
              </w:rPr>
              <m:t>A</m:t>
            </m:r>
          </m:e>
        </m:acc>
      </m:oMath>
      <w:r w:rsidRPr="00B176B0">
        <w:rPr>
          <w:rFonts w:ascii="Times New Roman" w:eastAsia="宋体" w:hAnsi="Times New Roman" w:cs="Times New Roman"/>
          <w:sz w:val="24"/>
          <w:szCs w:val="24"/>
        </w:rPr>
        <w:t xml:space="preserve"> matrix) is a user-defined parameter.</w:t>
      </w:r>
    </w:p>
    <w:p w14:paraId="544557E7" w14:textId="77777777" w:rsidR="00457A3E" w:rsidRPr="00B176B0" w:rsidRDefault="00457A3E" w:rsidP="009623D5">
      <w:pPr>
        <w:spacing w:line="480" w:lineRule="auto"/>
        <w:jc w:val="both"/>
        <w:rPr>
          <w:rFonts w:ascii="Times New Roman" w:eastAsia="宋体" w:hAnsi="Times New Roman" w:cs="Times New Roman"/>
          <w:sz w:val="24"/>
          <w:szCs w:val="24"/>
        </w:rPr>
      </w:pPr>
      <w:r w:rsidRPr="00B176B0">
        <w:rPr>
          <w:rFonts w:ascii="Times New Roman" w:eastAsia="宋体" w:hAnsi="Times New Roman" w:cs="Times New Roman"/>
          <w:noProof/>
          <w:sz w:val="24"/>
          <w:szCs w:val="24"/>
        </w:rPr>
        <w:lastRenderedPageBreak/>
        <w:drawing>
          <wp:inline distT="0" distB="0" distL="0" distR="0" wp14:anchorId="341FBD07" wp14:editId="3868F975">
            <wp:extent cx="5274310" cy="2698115"/>
            <wp:effectExtent l="0" t="0" r="2540"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5"/>
                    <a:srcRect l="1627" t="7992" r="1162" b="2310"/>
                    <a:stretch>
                      <a:fillRect/>
                    </a:stretch>
                  </pic:blipFill>
                  <pic:spPr>
                    <a:xfrm>
                      <a:off x="0" y="0"/>
                      <a:ext cx="5274310" cy="2698115"/>
                    </a:xfrm>
                    <a:prstGeom prst="rect">
                      <a:avLst/>
                    </a:prstGeom>
                  </pic:spPr>
                </pic:pic>
              </a:graphicData>
            </a:graphic>
          </wp:inline>
        </w:drawing>
      </w:r>
    </w:p>
    <w:p w14:paraId="034A2BA3" w14:textId="77777777" w:rsidR="00457A3E" w:rsidRPr="00B176B0" w:rsidRDefault="00457A3E" w:rsidP="009623D5">
      <w:pPr>
        <w:spacing w:line="480" w:lineRule="auto"/>
        <w:ind w:firstLineChars="200" w:firstLine="482"/>
        <w:jc w:val="both"/>
        <w:rPr>
          <w:rFonts w:ascii="Times New Roman" w:eastAsia="宋体" w:hAnsi="Times New Roman" w:cs="Times New Roman"/>
          <w:b/>
          <w:bCs/>
          <w:sz w:val="24"/>
          <w:szCs w:val="24"/>
        </w:rPr>
      </w:pPr>
      <w:bookmarkStart w:id="12" w:name="OLE_LINK10"/>
      <w:r w:rsidRPr="00B176B0">
        <w:rPr>
          <w:rFonts w:ascii="Times New Roman" w:eastAsia="宋体" w:hAnsi="Times New Roman" w:cs="Times New Roman"/>
          <w:b/>
          <w:bCs/>
          <w:sz w:val="24"/>
          <w:szCs w:val="24"/>
        </w:rPr>
        <w:t>Fig.  S2</w:t>
      </w:r>
      <w:bookmarkEnd w:id="12"/>
      <w:r w:rsidRPr="00B176B0">
        <w:rPr>
          <w:rFonts w:ascii="Times New Roman" w:eastAsia="宋体" w:hAnsi="Times New Roman" w:cs="Times New Roman"/>
          <w:sz w:val="24"/>
          <w:szCs w:val="24"/>
        </w:rPr>
        <w:t xml:space="preserve"> Similarity between the final estimation and decomposition.</w:t>
      </w:r>
    </w:p>
    <w:p w14:paraId="66E5D4E5" w14:textId="77777777" w:rsidR="00457A3E" w:rsidRPr="00B176B0" w:rsidRDefault="00457A3E" w:rsidP="009623D5">
      <w:pPr>
        <w:spacing w:line="480" w:lineRule="auto"/>
        <w:jc w:val="both"/>
        <w:rPr>
          <w:rFonts w:ascii="Times New Roman" w:eastAsia="宋体" w:hAnsi="Times New Roman" w:cs="Times New Roman"/>
          <w:sz w:val="24"/>
          <w:szCs w:val="24"/>
        </w:rPr>
      </w:pPr>
      <w:r w:rsidRPr="00B176B0">
        <w:rPr>
          <w:rFonts w:ascii="Times New Roman" w:hAnsi="Times New Roman" w:cs="Times New Roman"/>
          <w:noProof/>
          <w:sz w:val="24"/>
          <w:szCs w:val="24"/>
        </w:rPr>
        <w:drawing>
          <wp:inline distT="0" distB="0" distL="0" distR="0" wp14:anchorId="34FE1858" wp14:editId="55D6CFDB">
            <wp:extent cx="5274310" cy="4540250"/>
            <wp:effectExtent l="0" t="0" r="2540" b="0"/>
            <wp:docPr id="3195929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4540250"/>
                    </a:xfrm>
                    <a:prstGeom prst="rect">
                      <a:avLst/>
                    </a:prstGeom>
                    <a:noFill/>
                    <a:ln>
                      <a:noFill/>
                    </a:ln>
                  </pic:spPr>
                </pic:pic>
              </a:graphicData>
            </a:graphic>
          </wp:inline>
        </w:drawing>
      </w:r>
    </w:p>
    <w:p w14:paraId="1A2543B7" w14:textId="77777777" w:rsidR="00457A3E" w:rsidRPr="00B176B0" w:rsidRDefault="00457A3E" w:rsidP="009623D5">
      <w:pPr>
        <w:spacing w:line="480" w:lineRule="auto"/>
        <w:jc w:val="both"/>
        <w:rPr>
          <w:rFonts w:ascii="Times New Roman" w:hAnsi="Times New Roman" w:cs="Times New Roman"/>
          <w:b/>
          <w:bCs/>
          <w:sz w:val="24"/>
          <w:szCs w:val="24"/>
        </w:rPr>
      </w:pPr>
      <w:r w:rsidRPr="00B176B0">
        <w:rPr>
          <w:rFonts w:ascii="Times New Roman" w:eastAsia="宋体" w:hAnsi="Times New Roman" w:cs="Times New Roman"/>
          <w:b/>
          <w:bCs/>
          <w:sz w:val="24"/>
          <w:szCs w:val="24"/>
        </w:rPr>
        <w:t xml:space="preserve">Fig. S3 </w:t>
      </w:r>
      <w:r w:rsidRPr="00B176B0">
        <w:rPr>
          <w:rFonts w:ascii="Times New Roman" w:eastAsia="宋体" w:hAnsi="Times New Roman" w:cs="Times New Roman"/>
          <w:sz w:val="24"/>
          <w:szCs w:val="24"/>
        </w:rPr>
        <w:t>Relationships between the L2-norm of brain networks in the individual-specific subspace and behaviors in validation dataset.</w:t>
      </w:r>
      <w:r>
        <w:rPr>
          <w:rFonts w:ascii="Times New Roman" w:eastAsia="宋体" w:hAnsi="Times New Roman" w:cs="Times New Roman" w:hint="eastAsia"/>
          <w:sz w:val="24"/>
          <w:szCs w:val="24"/>
        </w:rPr>
        <w:t xml:space="preserve"> </w:t>
      </w:r>
      <w:r w:rsidRPr="00B176B0">
        <w:rPr>
          <w:rFonts w:ascii="Times New Roman" w:eastAsia="宋体" w:hAnsi="Times New Roman" w:cs="Times New Roman"/>
          <w:b/>
          <w:bCs/>
          <w:sz w:val="24"/>
          <w:szCs w:val="24"/>
        </w:rPr>
        <w:t>(a)</w:t>
      </w:r>
      <w:r w:rsidRPr="00B176B0">
        <w:rPr>
          <w:rFonts w:ascii="Times New Roman" w:eastAsia="宋体" w:hAnsi="Times New Roman" w:cs="Times New Roman"/>
          <w:sz w:val="24"/>
          <w:szCs w:val="24"/>
        </w:rPr>
        <w:t xml:space="preserve">: In the group of aged 2-5 years, the correlations between the L2-norm of the individual-specific subspace and </w:t>
      </w:r>
      <w:r w:rsidRPr="00B176B0">
        <w:rPr>
          <w:rFonts w:ascii="Times New Roman" w:eastAsia="宋体" w:hAnsi="Times New Roman" w:cs="Times New Roman"/>
          <w:sz w:val="24"/>
          <w:szCs w:val="24"/>
        </w:rPr>
        <w:lastRenderedPageBreak/>
        <w:t xml:space="preserve">communication, social and RRB; </w:t>
      </w:r>
      <w:r w:rsidRPr="00B176B0">
        <w:rPr>
          <w:rFonts w:ascii="Times New Roman" w:eastAsia="宋体" w:hAnsi="Times New Roman" w:cs="Times New Roman"/>
          <w:b/>
          <w:bCs/>
          <w:sz w:val="24"/>
          <w:szCs w:val="24"/>
        </w:rPr>
        <w:t>(b)</w:t>
      </w:r>
      <w:r w:rsidRPr="00B176B0">
        <w:rPr>
          <w:rFonts w:ascii="Times New Roman" w:eastAsia="宋体" w:hAnsi="Times New Roman" w:cs="Times New Roman"/>
          <w:sz w:val="24"/>
          <w:szCs w:val="24"/>
        </w:rPr>
        <w:t>: In the group of aged 6-11 years, the correlations between the L2-norm of the individual-specific subspace and communication, social and RRB;</w:t>
      </w:r>
      <w:r w:rsidRPr="00B176B0">
        <w:rPr>
          <w:rFonts w:ascii="Times New Roman" w:eastAsia="宋体" w:hAnsi="Times New Roman" w:cs="Times New Roman"/>
          <w:b/>
          <w:bCs/>
          <w:sz w:val="24"/>
          <w:szCs w:val="24"/>
        </w:rPr>
        <w:t xml:space="preserve"> (c)</w:t>
      </w:r>
      <w:r w:rsidRPr="00B176B0">
        <w:rPr>
          <w:rFonts w:ascii="Times New Roman" w:eastAsia="宋体" w:hAnsi="Times New Roman" w:cs="Times New Roman"/>
          <w:sz w:val="24"/>
          <w:szCs w:val="24"/>
        </w:rPr>
        <w:t xml:space="preserve">: In the group of aged 12-17 years, the correlations between the L2-norm of the individual-specific subspace and communication, social and RRB. *represents corrected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&lt; 0.05, **</w:t>
      </w:r>
      <w:r w:rsidRPr="00B176B0">
        <w:rPr>
          <w:rFonts w:ascii="Times New Roman" w:eastAsia="宋体" w:hAnsi="Times New Roman" w:cs="Times New Roman"/>
          <w:i/>
          <w:iCs/>
          <w:sz w:val="24"/>
          <w:szCs w:val="24"/>
        </w:rPr>
        <w:t>p</w:t>
      </w:r>
      <w:r w:rsidRPr="00B176B0">
        <w:rPr>
          <w:rFonts w:ascii="Times New Roman" w:eastAsia="宋体" w:hAnsi="Times New Roman" w:cs="Times New Roman"/>
          <w:sz w:val="24"/>
          <w:szCs w:val="24"/>
        </w:rPr>
        <w:t xml:space="preserve"> &lt; 0.01. Abbreviations: ADOS, Autism Diagnostic Observation Schedule; AFC, altered functional connectivity; RRB, restricted and repetitive behavior; CON, cingulo-opercular network; DMN, default mode network; FPN, frontoparietal network; ON, occipital network; RRB, restricted, repetitive behavior; SMN, sensorimotor network; CB, cerebellum.</w:t>
      </w:r>
    </w:p>
    <w:p w14:paraId="73A18BFA" w14:textId="77777777" w:rsidR="00457A3E" w:rsidRPr="00B176B0" w:rsidRDefault="00457A3E" w:rsidP="00457A3E">
      <w:pPr>
        <w:pStyle w:val="1"/>
        <w:rPr>
          <w:rFonts w:ascii="Times New Roman" w:hAnsi="Times New Roman" w:cs="Times New Roman"/>
          <w:sz w:val="24"/>
          <w:szCs w:val="24"/>
        </w:rPr>
      </w:pPr>
      <w:r w:rsidRPr="00B176B0">
        <w:rPr>
          <w:rFonts w:ascii="Times New Roman" w:hAnsi="Times New Roman" w:cs="Times New Roman"/>
          <w:sz w:val="24"/>
          <w:szCs w:val="24"/>
        </w:rPr>
        <w:t>Reference</w:t>
      </w:r>
    </w:p>
    <w:p w14:paraId="1783DEB9" w14:textId="77777777" w:rsidR="00457A3E" w:rsidRPr="00457A3E" w:rsidRDefault="00457A3E" w:rsidP="00457A3E">
      <w:pPr>
        <w:pStyle w:val="EndNoteBibliography"/>
        <w:spacing w:line="360" w:lineRule="auto"/>
        <w:ind w:left="425" w:hangingChars="177" w:hanging="425"/>
        <w:rPr>
          <w:rFonts w:ascii="Times New Roman" w:hAnsi="Times New Roman" w:cs="Times New Roman"/>
          <w:sz w:val="24"/>
          <w:szCs w:val="24"/>
        </w:rPr>
      </w:pPr>
      <w:r w:rsidRPr="00457A3E">
        <w:rPr>
          <w:rFonts w:ascii="Times New Roman" w:hAnsi="Times New Roman" w:cs="Times New Roman"/>
          <w:sz w:val="24"/>
          <w:szCs w:val="24"/>
        </w:rPr>
        <w:t>1.</w:t>
      </w:r>
      <w:r w:rsidRPr="00457A3E">
        <w:rPr>
          <w:rFonts w:ascii="Times New Roman" w:hAnsi="Times New Roman" w:cs="Times New Roman"/>
          <w:sz w:val="24"/>
          <w:szCs w:val="24"/>
        </w:rPr>
        <w:tab/>
        <w:t>Di Martino, A.;  Yan, C. G.;  Li, Q., et al., The autism brain imaging data exchange: towards a large-scale evaluation of the intrinsic brain architecture in autism [J]. Molecular psychiatry, 2014, 19 (6): 659-67.</w:t>
      </w:r>
    </w:p>
    <w:p w14:paraId="39041E13" w14:textId="77777777" w:rsidR="00457A3E" w:rsidRPr="00457A3E" w:rsidRDefault="00457A3E" w:rsidP="00457A3E">
      <w:pPr>
        <w:pStyle w:val="EndNoteBibliography"/>
        <w:spacing w:line="360" w:lineRule="auto"/>
        <w:ind w:left="425" w:hangingChars="177" w:hanging="425"/>
        <w:rPr>
          <w:rFonts w:ascii="Times New Roman" w:hAnsi="Times New Roman" w:cs="Times New Roman"/>
          <w:sz w:val="24"/>
          <w:szCs w:val="24"/>
        </w:rPr>
      </w:pPr>
      <w:r w:rsidRPr="00457A3E">
        <w:rPr>
          <w:rFonts w:ascii="Times New Roman" w:hAnsi="Times New Roman" w:cs="Times New Roman"/>
          <w:sz w:val="24"/>
          <w:szCs w:val="24"/>
        </w:rPr>
        <w:t>2.</w:t>
      </w:r>
      <w:r w:rsidRPr="00457A3E">
        <w:rPr>
          <w:rFonts w:ascii="Times New Roman" w:hAnsi="Times New Roman" w:cs="Times New Roman"/>
          <w:sz w:val="24"/>
          <w:szCs w:val="24"/>
        </w:rPr>
        <w:tab/>
        <w:t>Di Martino, A.;  O'Connor, D.;  Chen, B., et al., Enhancing studies of the connectome in autism using the autism brain imaging data exchange II [J]. Scientific data, 2017, 4: 170010.</w:t>
      </w:r>
    </w:p>
    <w:p w14:paraId="6E028196" w14:textId="77777777" w:rsidR="00457A3E" w:rsidRPr="00457A3E" w:rsidRDefault="00457A3E" w:rsidP="00457A3E">
      <w:pPr>
        <w:pStyle w:val="EndNoteBibliography"/>
        <w:spacing w:line="360" w:lineRule="auto"/>
        <w:ind w:left="425" w:hangingChars="177" w:hanging="425"/>
        <w:rPr>
          <w:rFonts w:ascii="Times New Roman" w:hAnsi="Times New Roman" w:cs="Times New Roman"/>
          <w:sz w:val="24"/>
          <w:szCs w:val="24"/>
        </w:rPr>
      </w:pPr>
      <w:r w:rsidRPr="00457A3E">
        <w:rPr>
          <w:rFonts w:ascii="Times New Roman" w:hAnsi="Times New Roman" w:cs="Times New Roman"/>
          <w:sz w:val="24"/>
          <w:szCs w:val="24"/>
        </w:rPr>
        <w:t>3.</w:t>
      </w:r>
      <w:r w:rsidRPr="00457A3E">
        <w:rPr>
          <w:rFonts w:ascii="Times New Roman" w:hAnsi="Times New Roman" w:cs="Times New Roman"/>
          <w:sz w:val="24"/>
          <w:szCs w:val="24"/>
        </w:rPr>
        <w:tab/>
        <w:t>Zhou, G.;  Zhao, Q.;  Zhang, Y., et al., Linked Component Analysis From Matrices to High-Order Tensors: Applications to Biomedical Data [J]. Proceedings of the IEEE, 2016, 104 (2): 310-331.</w:t>
      </w:r>
    </w:p>
    <w:p w14:paraId="71324AA8" w14:textId="77777777" w:rsidR="00457A3E" w:rsidRPr="00457A3E" w:rsidRDefault="00457A3E" w:rsidP="00457A3E">
      <w:pPr>
        <w:pStyle w:val="EndNoteBibliography"/>
        <w:spacing w:line="360" w:lineRule="auto"/>
        <w:ind w:left="425" w:hangingChars="177" w:hanging="425"/>
        <w:rPr>
          <w:rFonts w:ascii="Times New Roman" w:hAnsi="Times New Roman" w:cs="Times New Roman"/>
          <w:sz w:val="24"/>
          <w:szCs w:val="24"/>
        </w:rPr>
      </w:pPr>
      <w:r w:rsidRPr="00457A3E">
        <w:rPr>
          <w:rFonts w:ascii="Times New Roman" w:hAnsi="Times New Roman" w:cs="Times New Roman"/>
          <w:sz w:val="24"/>
          <w:szCs w:val="24"/>
        </w:rPr>
        <w:t>4.</w:t>
      </w:r>
      <w:r w:rsidRPr="00457A3E">
        <w:rPr>
          <w:rFonts w:ascii="Times New Roman" w:hAnsi="Times New Roman" w:cs="Times New Roman"/>
          <w:sz w:val="24"/>
          <w:szCs w:val="24"/>
        </w:rPr>
        <w:tab/>
        <w:t>Zhou, G.;  Cichocki, A.;  Zhang, Y., et al., Group Component Analysis for Multiblock Data: Common and Individual Feature Extraction [J]. IEEE transactions on neural networks and learning systems, 2016, 27 (11): 2426-2439.</w:t>
      </w:r>
    </w:p>
    <w:p w14:paraId="30CCC88F" w14:textId="4984C88D" w:rsidR="00221CD5" w:rsidRDefault="00457A3E" w:rsidP="00457A3E">
      <w:pPr>
        <w:pStyle w:val="EndNoteBibliography"/>
        <w:spacing w:line="360" w:lineRule="auto"/>
        <w:ind w:left="425" w:hangingChars="177" w:hanging="425"/>
        <w:rPr>
          <w:rFonts w:hint="eastAsia"/>
        </w:rPr>
      </w:pPr>
      <w:r w:rsidRPr="00457A3E">
        <w:rPr>
          <w:rFonts w:ascii="Times New Roman" w:hAnsi="Times New Roman" w:cs="Times New Roman"/>
          <w:sz w:val="24"/>
          <w:szCs w:val="24"/>
        </w:rPr>
        <w:t>5.</w:t>
      </w:r>
      <w:r w:rsidRPr="00457A3E">
        <w:rPr>
          <w:rFonts w:ascii="Times New Roman" w:hAnsi="Times New Roman" w:cs="Times New Roman"/>
          <w:sz w:val="24"/>
          <w:szCs w:val="24"/>
        </w:rPr>
        <w:tab/>
        <w:t>Shan, X.;  Uddin, L. Q.;  Ma, R., et al., Disentangling the Individual-Shared and Individual-Specific Subspace of Altered Brain Functional Connectivity in Autism Spectrum Disorder [J]. Biological psychiatry, 2024, 95 (9): 870-880.</w:t>
      </w:r>
    </w:p>
    <w:sectPr w:rsidR="00221CD5" w:rsidSect="00457A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57A3E"/>
    <w:rsid w:val="00000E25"/>
    <w:rsid w:val="00074D9B"/>
    <w:rsid w:val="00221CD5"/>
    <w:rsid w:val="003D3F38"/>
    <w:rsid w:val="00457A3E"/>
    <w:rsid w:val="005F031E"/>
    <w:rsid w:val="008C18C9"/>
    <w:rsid w:val="009A381A"/>
    <w:rsid w:val="00C83109"/>
    <w:rsid w:val="00FB7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AFF53"/>
  <w15:chartTrackingRefBased/>
  <w15:docId w15:val="{AF74296A-E972-4074-B725-12D8B776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A3E"/>
    <w:pPr>
      <w:widowControl w:val="0"/>
      <w:spacing w:line="360" w:lineRule="auto"/>
    </w:pPr>
    <w:rPr>
      <w:sz w:val="20"/>
      <w:szCs w:val="20"/>
    </w:rPr>
  </w:style>
  <w:style w:type="paragraph" w:styleId="1">
    <w:name w:val="heading 1"/>
    <w:basedOn w:val="a"/>
    <w:next w:val="a"/>
    <w:link w:val="10"/>
    <w:uiPriority w:val="9"/>
    <w:qFormat/>
    <w:rsid w:val="00457A3E"/>
    <w:pPr>
      <w:keepNext/>
      <w:keepLines/>
      <w:spacing w:after="120"/>
      <w:jc w:val="both"/>
      <w:outlineLvl w:val="0"/>
    </w:pPr>
    <w:rPr>
      <w:rFonts w:eastAsia="宋体"/>
      <w:b/>
      <w:bCs/>
      <w:color w:val="000000" w:themeColor="text1"/>
      <w:kern w:val="44"/>
      <w:sz w:val="28"/>
      <w:szCs w:val="44"/>
    </w:rPr>
  </w:style>
  <w:style w:type="paragraph" w:styleId="2">
    <w:name w:val="heading 2"/>
    <w:basedOn w:val="a"/>
    <w:next w:val="a"/>
    <w:link w:val="20"/>
    <w:uiPriority w:val="9"/>
    <w:unhideWhenUsed/>
    <w:qFormat/>
    <w:rsid w:val="00457A3E"/>
    <w:pPr>
      <w:keepNext/>
      <w:keepLines/>
      <w:jc w:val="both"/>
      <w:outlineLvl w:val="1"/>
    </w:pPr>
    <w:rPr>
      <w:rFonts w:asciiTheme="majorHAnsi" w:eastAsia="宋体" w:hAnsiTheme="majorHAnsi" w:cstheme="majorBidi"/>
      <w:b/>
      <w:bCs/>
      <w:sz w:val="24"/>
      <w:szCs w:val="32"/>
    </w:rPr>
  </w:style>
  <w:style w:type="paragraph" w:styleId="3">
    <w:name w:val="heading 3"/>
    <w:aliases w:val="副标题1"/>
    <w:basedOn w:val="a"/>
    <w:next w:val="a"/>
    <w:link w:val="30"/>
    <w:autoRedefine/>
    <w:uiPriority w:val="9"/>
    <w:unhideWhenUsed/>
    <w:qFormat/>
    <w:rsid w:val="00457A3E"/>
    <w:pPr>
      <w:keepNext/>
      <w:keepLines/>
      <w:jc w:val="both"/>
      <w:outlineLvl w:val="2"/>
    </w:pPr>
    <w:rPr>
      <w:rFonts w:ascii="Times New Roman" w:eastAsia="宋体" w:hAnsi="Times New Roman"/>
      <w:b/>
      <w:bCs/>
      <w:sz w:val="24"/>
      <w:szCs w:val="32"/>
    </w:rPr>
  </w:style>
  <w:style w:type="paragraph" w:styleId="4">
    <w:name w:val="heading 4"/>
    <w:basedOn w:val="a"/>
    <w:next w:val="a"/>
    <w:link w:val="40"/>
    <w:autoRedefine/>
    <w:uiPriority w:val="9"/>
    <w:unhideWhenUsed/>
    <w:qFormat/>
    <w:rsid w:val="00457A3E"/>
    <w:pPr>
      <w:keepNext/>
      <w:keepLines/>
      <w:spacing w:line="240" w:lineRule="auto"/>
      <w:outlineLvl w:val="3"/>
    </w:pPr>
    <w:rPr>
      <w:rFonts w:asciiTheme="majorHAnsi" w:eastAsia="宋体" w:hAnsiTheme="majorHAnsi" w:cstheme="majorBidi"/>
      <w:b/>
      <w:bCs/>
      <w:sz w:val="24"/>
      <w:szCs w:val="28"/>
    </w:rPr>
  </w:style>
  <w:style w:type="paragraph" w:styleId="5">
    <w:name w:val="heading 5"/>
    <w:basedOn w:val="a"/>
    <w:next w:val="a"/>
    <w:link w:val="50"/>
    <w:uiPriority w:val="9"/>
    <w:unhideWhenUsed/>
    <w:qFormat/>
    <w:rsid w:val="00457A3E"/>
    <w:pPr>
      <w:keepNext/>
      <w:keepLines/>
      <w:spacing w:line="240" w:lineRule="auto"/>
      <w:outlineLvl w:val="4"/>
    </w:pPr>
    <w:rPr>
      <w:b/>
      <w:bCs/>
      <w:sz w:val="18"/>
      <w:szCs w:val="28"/>
    </w:rPr>
  </w:style>
  <w:style w:type="paragraph" w:styleId="6">
    <w:name w:val="heading 6"/>
    <w:basedOn w:val="a"/>
    <w:next w:val="a"/>
    <w:link w:val="60"/>
    <w:uiPriority w:val="9"/>
    <w:semiHidden/>
    <w:unhideWhenUsed/>
    <w:qFormat/>
    <w:rsid w:val="00457A3E"/>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457A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A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57A3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A3E"/>
    <w:rPr>
      <w:rFonts w:eastAsia="宋体"/>
      <w:b/>
      <w:bCs/>
      <w:color w:val="000000" w:themeColor="text1"/>
      <w:kern w:val="44"/>
      <w:sz w:val="28"/>
      <w:szCs w:val="44"/>
    </w:rPr>
  </w:style>
  <w:style w:type="character" w:customStyle="1" w:styleId="20">
    <w:name w:val="标题 2 字符"/>
    <w:basedOn w:val="a0"/>
    <w:link w:val="2"/>
    <w:uiPriority w:val="9"/>
    <w:rsid w:val="00457A3E"/>
    <w:rPr>
      <w:rFonts w:asciiTheme="majorHAnsi" w:eastAsia="宋体" w:hAnsiTheme="majorHAnsi" w:cstheme="majorBidi"/>
      <w:b/>
      <w:bCs/>
      <w:sz w:val="24"/>
      <w:szCs w:val="32"/>
    </w:rPr>
  </w:style>
  <w:style w:type="character" w:customStyle="1" w:styleId="30">
    <w:name w:val="标题 3 字符"/>
    <w:aliases w:val="副标题1 字符"/>
    <w:basedOn w:val="a0"/>
    <w:link w:val="3"/>
    <w:uiPriority w:val="9"/>
    <w:rsid w:val="00457A3E"/>
    <w:rPr>
      <w:rFonts w:ascii="Times New Roman" w:eastAsia="宋体" w:hAnsi="Times New Roman"/>
      <w:b/>
      <w:bCs/>
      <w:sz w:val="24"/>
      <w:szCs w:val="32"/>
    </w:rPr>
  </w:style>
  <w:style w:type="character" w:customStyle="1" w:styleId="40">
    <w:name w:val="标题 4 字符"/>
    <w:basedOn w:val="a0"/>
    <w:link w:val="4"/>
    <w:uiPriority w:val="9"/>
    <w:rsid w:val="00457A3E"/>
    <w:rPr>
      <w:rFonts w:asciiTheme="majorHAnsi" w:eastAsia="宋体" w:hAnsiTheme="majorHAnsi" w:cstheme="majorBidi"/>
      <w:b/>
      <w:bCs/>
      <w:sz w:val="24"/>
      <w:szCs w:val="28"/>
    </w:rPr>
  </w:style>
  <w:style w:type="character" w:customStyle="1" w:styleId="50">
    <w:name w:val="标题 5 字符"/>
    <w:basedOn w:val="a0"/>
    <w:link w:val="5"/>
    <w:uiPriority w:val="9"/>
    <w:rsid w:val="00457A3E"/>
    <w:rPr>
      <w:b/>
      <w:bCs/>
      <w:sz w:val="18"/>
      <w:szCs w:val="28"/>
    </w:rPr>
  </w:style>
  <w:style w:type="character" w:customStyle="1" w:styleId="60">
    <w:name w:val="标题 6 字符"/>
    <w:basedOn w:val="a0"/>
    <w:link w:val="6"/>
    <w:uiPriority w:val="9"/>
    <w:semiHidden/>
    <w:rsid w:val="00457A3E"/>
    <w:rPr>
      <w:rFonts w:cstheme="majorBidi"/>
      <w:b/>
      <w:bCs/>
      <w:color w:val="365F91" w:themeColor="accent1" w:themeShade="BF"/>
      <w:sz w:val="20"/>
      <w:szCs w:val="20"/>
    </w:rPr>
  </w:style>
  <w:style w:type="character" w:customStyle="1" w:styleId="70">
    <w:name w:val="标题 7 字符"/>
    <w:basedOn w:val="a0"/>
    <w:link w:val="7"/>
    <w:uiPriority w:val="9"/>
    <w:semiHidden/>
    <w:rsid w:val="00457A3E"/>
    <w:rPr>
      <w:rFonts w:cstheme="majorBidi"/>
      <w:b/>
      <w:bCs/>
      <w:color w:val="595959" w:themeColor="text1" w:themeTint="A6"/>
      <w:sz w:val="20"/>
      <w:szCs w:val="20"/>
    </w:rPr>
  </w:style>
  <w:style w:type="character" w:customStyle="1" w:styleId="80">
    <w:name w:val="标题 8 字符"/>
    <w:basedOn w:val="a0"/>
    <w:link w:val="8"/>
    <w:uiPriority w:val="9"/>
    <w:semiHidden/>
    <w:rsid w:val="00457A3E"/>
    <w:rPr>
      <w:rFonts w:cstheme="majorBidi"/>
      <w:color w:val="595959" w:themeColor="text1" w:themeTint="A6"/>
      <w:sz w:val="20"/>
      <w:szCs w:val="20"/>
    </w:rPr>
  </w:style>
  <w:style w:type="character" w:customStyle="1" w:styleId="90">
    <w:name w:val="标题 9 字符"/>
    <w:basedOn w:val="a0"/>
    <w:link w:val="9"/>
    <w:uiPriority w:val="9"/>
    <w:semiHidden/>
    <w:rsid w:val="00457A3E"/>
    <w:rPr>
      <w:rFonts w:eastAsiaTheme="majorEastAsia" w:cstheme="majorBidi"/>
      <w:color w:val="595959" w:themeColor="text1" w:themeTint="A6"/>
      <w:sz w:val="20"/>
      <w:szCs w:val="20"/>
    </w:rPr>
  </w:style>
  <w:style w:type="paragraph" w:styleId="a3">
    <w:name w:val="Title"/>
    <w:basedOn w:val="a"/>
    <w:next w:val="a"/>
    <w:link w:val="a4"/>
    <w:uiPriority w:val="10"/>
    <w:qFormat/>
    <w:rsid w:val="00457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A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A3E"/>
    <w:pPr>
      <w:spacing w:before="160" w:after="160"/>
      <w:jc w:val="center"/>
    </w:pPr>
    <w:rPr>
      <w:i/>
      <w:iCs/>
      <w:color w:val="404040" w:themeColor="text1" w:themeTint="BF"/>
    </w:rPr>
  </w:style>
  <w:style w:type="character" w:customStyle="1" w:styleId="a8">
    <w:name w:val="引用 字符"/>
    <w:basedOn w:val="a0"/>
    <w:link w:val="a7"/>
    <w:uiPriority w:val="29"/>
    <w:rsid w:val="00457A3E"/>
    <w:rPr>
      <w:i/>
      <w:iCs/>
      <w:color w:val="404040" w:themeColor="text1" w:themeTint="BF"/>
      <w:sz w:val="20"/>
      <w:szCs w:val="20"/>
    </w:rPr>
  </w:style>
  <w:style w:type="paragraph" w:styleId="a9">
    <w:name w:val="List Paragraph"/>
    <w:basedOn w:val="a"/>
    <w:uiPriority w:val="34"/>
    <w:qFormat/>
    <w:rsid w:val="00457A3E"/>
    <w:pPr>
      <w:ind w:left="720"/>
      <w:contextualSpacing/>
    </w:pPr>
  </w:style>
  <w:style w:type="character" w:styleId="aa">
    <w:name w:val="Intense Emphasis"/>
    <w:basedOn w:val="a0"/>
    <w:uiPriority w:val="21"/>
    <w:qFormat/>
    <w:rsid w:val="00457A3E"/>
    <w:rPr>
      <w:i/>
      <w:iCs/>
      <w:color w:val="365F91" w:themeColor="accent1" w:themeShade="BF"/>
    </w:rPr>
  </w:style>
  <w:style w:type="paragraph" w:styleId="ab">
    <w:name w:val="Intense Quote"/>
    <w:basedOn w:val="a"/>
    <w:next w:val="a"/>
    <w:link w:val="ac"/>
    <w:uiPriority w:val="30"/>
    <w:qFormat/>
    <w:rsid w:val="00457A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457A3E"/>
    <w:rPr>
      <w:i/>
      <w:iCs/>
      <w:color w:val="365F91" w:themeColor="accent1" w:themeShade="BF"/>
      <w:sz w:val="20"/>
      <w:szCs w:val="20"/>
    </w:rPr>
  </w:style>
  <w:style w:type="character" w:styleId="ad">
    <w:name w:val="Intense Reference"/>
    <w:basedOn w:val="a0"/>
    <w:uiPriority w:val="32"/>
    <w:qFormat/>
    <w:rsid w:val="00457A3E"/>
    <w:rPr>
      <w:b/>
      <w:bCs/>
      <w:smallCaps/>
      <w:color w:val="365F91" w:themeColor="accent1" w:themeShade="BF"/>
      <w:spacing w:val="5"/>
    </w:rPr>
  </w:style>
  <w:style w:type="table" w:styleId="ae">
    <w:name w:val="Table Grid"/>
    <w:basedOn w:val="a1"/>
    <w:uiPriority w:val="59"/>
    <w:rsid w:val="0045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57A3E"/>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457A3E"/>
    <w:rPr>
      <w:sz w:val="18"/>
      <w:szCs w:val="18"/>
    </w:rPr>
  </w:style>
  <w:style w:type="paragraph" w:styleId="af1">
    <w:name w:val="footer"/>
    <w:basedOn w:val="a"/>
    <w:link w:val="af2"/>
    <w:uiPriority w:val="99"/>
    <w:unhideWhenUsed/>
    <w:rsid w:val="00457A3E"/>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457A3E"/>
    <w:rPr>
      <w:sz w:val="18"/>
      <w:szCs w:val="18"/>
    </w:rPr>
  </w:style>
  <w:style w:type="paragraph" w:customStyle="1" w:styleId="EndNoteBibliographyTitle">
    <w:name w:val="EndNote Bibliography Title"/>
    <w:basedOn w:val="a"/>
    <w:link w:val="EndNoteBibliographyTitle0"/>
    <w:rsid w:val="00457A3E"/>
    <w:pPr>
      <w:jc w:val="center"/>
    </w:pPr>
    <w:rPr>
      <w:rFonts w:ascii="等线" w:eastAsia="等线" w:hAnsi="等线"/>
      <w:noProof/>
    </w:rPr>
  </w:style>
  <w:style w:type="character" w:customStyle="1" w:styleId="EndNoteBibliographyTitle0">
    <w:name w:val="EndNote Bibliography Title 字符"/>
    <w:basedOn w:val="a0"/>
    <w:link w:val="EndNoteBibliographyTitle"/>
    <w:rsid w:val="00457A3E"/>
    <w:rPr>
      <w:rFonts w:ascii="等线" w:eastAsia="等线" w:hAnsi="等线"/>
      <w:noProof/>
      <w:sz w:val="20"/>
      <w:szCs w:val="20"/>
    </w:rPr>
  </w:style>
  <w:style w:type="paragraph" w:customStyle="1" w:styleId="EndNoteBibliography">
    <w:name w:val="EndNote Bibliography"/>
    <w:basedOn w:val="a"/>
    <w:link w:val="EndNoteBibliography0"/>
    <w:rsid w:val="00457A3E"/>
    <w:pPr>
      <w:spacing w:line="240" w:lineRule="auto"/>
    </w:pPr>
    <w:rPr>
      <w:rFonts w:ascii="等线" w:eastAsia="等线" w:hAnsi="等线"/>
      <w:noProof/>
    </w:rPr>
  </w:style>
  <w:style w:type="character" w:customStyle="1" w:styleId="EndNoteBibliography0">
    <w:name w:val="EndNote Bibliography 字符"/>
    <w:basedOn w:val="a0"/>
    <w:link w:val="EndNoteBibliography"/>
    <w:rsid w:val="00457A3E"/>
    <w:rPr>
      <w:rFonts w:ascii="等线" w:eastAsia="等线" w:hAnsi="等线"/>
      <w:noProof/>
      <w:sz w:val="20"/>
      <w:szCs w:val="20"/>
    </w:rPr>
  </w:style>
  <w:style w:type="character" w:styleId="af3">
    <w:name w:val="line number"/>
    <w:basedOn w:val="a0"/>
    <w:uiPriority w:val="99"/>
    <w:semiHidden/>
    <w:unhideWhenUsed/>
    <w:rsid w:val="00457A3E"/>
  </w:style>
  <w:style w:type="character" w:styleId="af4">
    <w:name w:val="Hyperlink"/>
    <w:basedOn w:val="a0"/>
    <w:uiPriority w:val="99"/>
    <w:unhideWhenUsed/>
    <w:rsid w:val="00457A3E"/>
    <w:rPr>
      <w:color w:val="0000FF" w:themeColor="hyperlink"/>
      <w:u w:val="single"/>
    </w:rPr>
  </w:style>
  <w:style w:type="character" w:styleId="af5">
    <w:name w:val="Unresolved Mention"/>
    <w:basedOn w:val="a0"/>
    <w:uiPriority w:val="99"/>
    <w:semiHidden/>
    <w:unhideWhenUsed/>
    <w:rsid w:val="00457A3E"/>
    <w:rPr>
      <w:color w:val="605E5C"/>
      <w:shd w:val="clear" w:color="auto" w:fill="E1DFDD"/>
    </w:rPr>
  </w:style>
  <w:style w:type="character" w:customStyle="1" w:styleId="tgt">
    <w:name w:val="tgt"/>
    <w:basedOn w:val="a0"/>
    <w:rsid w:val="0045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47458306@qq.com" TargetMode="External"/><Relationship Id="rId13" Type="http://schemas.openxmlformats.org/officeDocument/2006/relationships/hyperlink" Target="https://github.com/ClinicalBrainLab/OCD_Cerebellar-Visual-Communit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iezhang157@outlook.com" TargetMode="External"/><Relationship Id="rId12" Type="http://schemas.openxmlformats.org/officeDocument/2006/relationships/hyperlink" Target="mailto:jiangyuchu0307@163.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tiff"/><Relationship Id="rId1" Type="http://schemas.openxmlformats.org/officeDocument/2006/relationships/styles" Target="styles.xml"/><Relationship Id="rId6" Type="http://schemas.openxmlformats.org/officeDocument/2006/relationships/hyperlink" Target="mailto:luott1991@163.com" TargetMode="External"/><Relationship Id="rId11" Type="http://schemas.openxmlformats.org/officeDocument/2006/relationships/hyperlink" Target="mailto:yang_zhaozhi@outlook.com" TargetMode="External"/><Relationship Id="rId5" Type="http://schemas.openxmlformats.org/officeDocument/2006/relationships/hyperlink" Target="mailto:huangyu@scu.edu.cn" TargetMode="External"/><Relationship Id="rId15" Type="http://schemas.openxmlformats.org/officeDocument/2006/relationships/image" Target="media/image2.png"/><Relationship Id="rId10" Type="http://schemas.openxmlformats.org/officeDocument/2006/relationships/hyperlink" Target="mailto:1207383098@qq.com" TargetMode="External"/><Relationship Id="rId4" Type="http://schemas.openxmlformats.org/officeDocument/2006/relationships/hyperlink" Target="mailto:liubin@swufe.edu.cn" TargetMode="External"/><Relationship Id="rId9" Type="http://schemas.openxmlformats.org/officeDocument/2006/relationships/hyperlink" Target="mailto:LiLei237660@163.com" TargetMode="External"/><Relationship Id="rId14"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2212</Words>
  <Characters>11925</Characters>
  <Application>Microsoft Office Word</Application>
  <DocSecurity>0</DocSecurity>
  <Lines>361</Lines>
  <Paragraphs>228</Paragraphs>
  <ScaleCrop>false</ScaleCrop>
  <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tingting luo</dc:creator>
  <cp:keywords/>
  <dc:description/>
  <cp:lastModifiedBy>tingting luo</cp:lastModifiedBy>
  <cp:revision>3</cp:revision>
  <dcterms:created xsi:type="dcterms:W3CDTF">2026-02-09T14:39:00Z</dcterms:created>
  <dcterms:modified xsi:type="dcterms:W3CDTF">2026-02-09T15:19:00Z</dcterms:modified>
</cp:coreProperties>
</file>