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CF6F" w14:textId="77777777" w:rsidR="009456FE" w:rsidRDefault="00000000">
      <w:pPr>
        <w:spacing w:after="0" w:line="480" w:lineRule="auto"/>
        <w:jc w:val="both"/>
        <w:rPr>
          <w:b/>
          <w:bCs/>
          <w:sz w:val="32"/>
          <w:szCs w:val="32"/>
        </w:rPr>
      </w:pPr>
      <w:r>
        <w:rPr>
          <w:rFonts w:ascii="Calibri" w:hAnsi="Calibri"/>
          <w:b/>
          <w:bCs/>
          <w:color w:val="212121"/>
          <w:sz w:val="32"/>
          <w:szCs w:val="32"/>
        </w:rPr>
        <w:t>Therapeutic exploitation of metabolic dysfunction in IDH wild-type glioblastoma</w:t>
      </w:r>
    </w:p>
    <w:p w14:paraId="57CC8BDF" w14:textId="77777777" w:rsidR="009456FE" w:rsidRDefault="00000000">
      <w:pPr>
        <w:jc w:val="center"/>
        <w:rPr>
          <w:sz w:val="20"/>
        </w:rPr>
      </w:pPr>
      <w:r>
        <w:rPr>
          <w:b/>
          <w:bCs/>
          <w:sz w:val="28"/>
          <w:szCs w:val="32"/>
        </w:rPr>
        <w:t>Supplementary material</w:t>
      </w:r>
    </w:p>
    <w:p w14:paraId="5D1ECCD7" w14:textId="77777777" w:rsidR="009456FE" w:rsidRDefault="009456FE"/>
    <w:p w14:paraId="01A5445A" w14:textId="77777777" w:rsidR="009456FE" w:rsidRDefault="00000000">
      <w:pPr>
        <w:jc w:val="center"/>
      </w:pPr>
      <w:r>
        <w:rPr>
          <w:noProof/>
        </w:rPr>
        <w:drawing>
          <wp:inline distT="0" distB="0" distL="0" distR="0" wp14:anchorId="67A501BA" wp14:editId="4040253F">
            <wp:extent cx="5623560" cy="3268345"/>
            <wp:effectExtent l="0" t="0" r="0" b="0"/>
            <wp:docPr id="1" name="Picture 1" descr="D:\ONGOING WORK\TASK 5\# Submission\Figure .TIFFs\Fig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NGOING WORK\TASK 5\# Submission\Figure .TIFFs\Fig S1.tif"/>
                    <pic:cNvPicPr>
                      <a:picLocks noChangeAspect="1" noChangeArrowheads="1"/>
                    </pic:cNvPicPr>
                  </pic:nvPicPr>
                  <pic:blipFill>
                    <a:blip r:embed="rId7"/>
                    <a:stretch>
                      <a:fillRect/>
                    </a:stretch>
                  </pic:blipFill>
                  <pic:spPr bwMode="auto">
                    <a:xfrm>
                      <a:off x="0" y="0"/>
                      <a:ext cx="5623560" cy="3268345"/>
                    </a:xfrm>
                    <a:prstGeom prst="rect">
                      <a:avLst/>
                    </a:prstGeom>
                    <a:noFill/>
                  </pic:spPr>
                </pic:pic>
              </a:graphicData>
            </a:graphic>
          </wp:inline>
        </w:drawing>
      </w:r>
    </w:p>
    <w:p w14:paraId="3C3BE7EB" w14:textId="77777777" w:rsidR="009456FE" w:rsidRDefault="00000000">
      <w:pPr>
        <w:jc w:val="center"/>
      </w:pPr>
      <w:r>
        <w:rPr>
          <w:b/>
        </w:rPr>
        <w:t>Figure S1</w:t>
      </w:r>
      <w:r>
        <w:t xml:space="preserve"> – Summary of the incidence of other clinical conditions in the study cohort across (a) metabolomics and (b) drug response datasets.</w:t>
      </w:r>
    </w:p>
    <w:p w14:paraId="613CF730" w14:textId="77777777" w:rsidR="009456FE" w:rsidRDefault="009456FE"/>
    <w:p w14:paraId="7AE3E96A" w14:textId="77777777" w:rsidR="009456FE" w:rsidRDefault="009456FE"/>
    <w:p w14:paraId="147E86D0" w14:textId="77777777" w:rsidR="009456FE" w:rsidRDefault="009456FE"/>
    <w:p w14:paraId="5506A46A" w14:textId="77777777" w:rsidR="009456FE" w:rsidRDefault="00000000">
      <w:pPr>
        <w:jc w:val="center"/>
      </w:pPr>
      <w:r>
        <w:rPr>
          <w:noProof/>
        </w:rPr>
        <w:lastRenderedPageBreak/>
        <w:drawing>
          <wp:inline distT="0" distB="0" distL="0" distR="0" wp14:anchorId="77E1B235" wp14:editId="287E90AB">
            <wp:extent cx="3901440" cy="3515360"/>
            <wp:effectExtent l="0" t="0" r="0" b="0"/>
            <wp:docPr id="2" name="Picture 2" descr="D:\ONGOING WORK\TASK 5\# Submission\Figure .TIFFs\Fig 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NGOING WORK\TASK 5\# Submission\Figure .TIFFs\Fig S2.tif"/>
                    <pic:cNvPicPr>
                      <a:picLocks noChangeAspect="1" noChangeArrowheads="1"/>
                    </pic:cNvPicPr>
                  </pic:nvPicPr>
                  <pic:blipFill>
                    <a:blip r:embed="rId8"/>
                    <a:stretch>
                      <a:fillRect/>
                    </a:stretch>
                  </pic:blipFill>
                  <pic:spPr bwMode="auto">
                    <a:xfrm>
                      <a:off x="0" y="0"/>
                      <a:ext cx="3901440" cy="3515360"/>
                    </a:xfrm>
                    <a:prstGeom prst="rect">
                      <a:avLst/>
                    </a:prstGeom>
                    <a:noFill/>
                  </pic:spPr>
                </pic:pic>
              </a:graphicData>
            </a:graphic>
          </wp:inline>
        </w:drawing>
      </w:r>
    </w:p>
    <w:p w14:paraId="7ADE61F4" w14:textId="77777777" w:rsidR="009456FE" w:rsidRDefault="00000000">
      <w:pPr>
        <w:jc w:val="center"/>
      </w:pPr>
      <w:r>
        <w:rPr>
          <w:b/>
        </w:rPr>
        <w:t>Figure S2</w:t>
      </w:r>
      <w:r>
        <w:t xml:space="preserve"> – Heatmap showing average AUC values according to tumor PDC’s characteristics. The dendrogram represents the hierarchical relationship between the patterns of drug response, based on the calculation of Euclidean distances and Ward’s clustering method.</w:t>
      </w:r>
    </w:p>
    <w:p w14:paraId="4060B99D" w14:textId="77777777" w:rsidR="009456FE" w:rsidRDefault="009456FE"/>
    <w:p w14:paraId="59BD8C22" w14:textId="77777777" w:rsidR="009456FE" w:rsidRDefault="00000000">
      <w:pPr>
        <w:jc w:val="center"/>
      </w:pPr>
      <w:r>
        <w:rPr>
          <w:noProof/>
        </w:rPr>
        <w:drawing>
          <wp:inline distT="0" distB="0" distL="0" distR="0" wp14:anchorId="1A80BBE0" wp14:editId="57B44C5A">
            <wp:extent cx="6100445" cy="3262630"/>
            <wp:effectExtent l="0" t="0" r="0" b="0"/>
            <wp:docPr id="3" name="Picture 3" descr="D:\ONGOING WORK\TASK 5\# Submission\Figure .TIFFs\Fig S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NGOING WORK\TASK 5\# Submission\Figure .TIFFs\Fig S3.tif"/>
                    <pic:cNvPicPr>
                      <a:picLocks noChangeAspect="1" noChangeArrowheads="1"/>
                    </pic:cNvPicPr>
                  </pic:nvPicPr>
                  <pic:blipFill>
                    <a:blip r:embed="rId9"/>
                    <a:stretch>
                      <a:fillRect/>
                    </a:stretch>
                  </pic:blipFill>
                  <pic:spPr bwMode="auto">
                    <a:xfrm>
                      <a:off x="0" y="0"/>
                      <a:ext cx="6100445" cy="3262630"/>
                    </a:xfrm>
                    <a:prstGeom prst="rect">
                      <a:avLst/>
                    </a:prstGeom>
                    <a:noFill/>
                  </pic:spPr>
                </pic:pic>
              </a:graphicData>
            </a:graphic>
          </wp:inline>
        </w:drawing>
      </w:r>
    </w:p>
    <w:p w14:paraId="57B5D4DC" w14:textId="77777777" w:rsidR="009456FE" w:rsidRDefault="00000000">
      <w:pPr>
        <w:jc w:val="center"/>
      </w:pPr>
      <w:r>
        <w:rPr>
          <w:b/>
        </w:rPr>
        <w:t>Figure S3</w:t>
      </w:r>
      <w:r>
        <w:t xml:space="preserve"> – AUC values obtained for different drugs tested against PDCs from IDH mut or IDH </w:t>
      </w:r>
      <w:proofErr w:type="spellStart"/>
      <w:r>
        <w:t>wt</w:t>
      </w:r>
      <w:proofErr w:type="spellEnd"/>
      <w:r>
        <w:t xml:space="preserve"> tumors.</w:t>
      </w:r>
    </w:p>
    <w:p w14:paraId="75B3D3F6" w14:textId="77777777" w:rsidR="009456FE" w:rsidRDefault="009456FE">
      <w:pPr>
        <w:jc w:val="center"/>
      </w:pPr>
    </w:p>
    <w:p w14:paraId="0ED76E9E" w14:textId="77777777" w:rsidR="009456FE" w:rsidRDefault="00000000">
      <w:pPr>
        <w:spacing w:line="360" w:lineRule="auto"/>
        <w:jc w:val="center"/>
        <w:rPr>
          <w:sz w:val="24"/>
        </w:rPr>
      </w:pPr>
      <w:r>
        <w:rPr>
          <w:b/>
          <w:bCs/>
          <w:sz w:val="24"/>
        </w:rPr>
        <w:lastRenderedPageBreak/>
        <w:t>Table S1</w:t>
      </w:r>
      <w:r>
        <w:rPr>
          <w:sz w:val="24"/>
        </w:rPr>
        <w:t xml:space="preserve"> </w:t>
      </w:r>
      <w:r>
        <w:t xml:space="preserve">- </w:t>
      </w:r>
      <w:r>
        <w:rPr>
          <w:sz w:val="24"/>
        </w:rPr>
        <w:t>Patient and tumor characteristics at baseline</w:t>
      </w:r>
    </w:p>
    <w:tbl>
      <w:tblPr>
        <w:tblW w:w="7500" w:type="dxa"/>
        <w:jc w:val="center"/>
        <w:tblLayout w:type="fixed"/>
        <w:tblCellMar>
          <w:top w:w="15" w:type="dxa"/>
          <w:left w:w="15" w:type="dxa"/>
          <w:right w:w="15" w:type="dxa"/>
        </w:tblCellMar>
        <w:tblLook w:val="06A0" w:firstRow="1" w:lastRow="0" w:firstColumn="1" w:lastColumn="0" w:noHBand="1" w:noVBand="1"/>
      </w:tblPr>
      <w:tblGrid>
        <w:gridCol w:w="2985"/>
        <w:gridCol w:w="1380"/>
        <w:gridCol w:w="1545"/>
        <w:gridCol w:w="1590"/>
      </w:tblGrid>
      <w:tr w:rsidR="009456FE" w14:paraId="306E5495" w14:textId="77777777">
        <w:trPr>
          <w:trHeight w:val="285"/>
          <w:jc w:val="center"/>
        </w:trPr>
        <w:tc>
          <w:tcPr>
            <w:tcW w:w="2985" w:type="dxa"/>
            <w:tcBorders>
              <w:top w:val="single" w:sz="4" w:space="0" w:color="000000"/>
              <w:bottom w:val="single" w:sz="4" w:space="0" w:color="000000"/>
            </w:tcBorders>
            <w:vAlign w:val="center"/>
          </w:tcPr>
          <w:p w14:paraId="79BB6C9A" w14:textId="77777777" w:rsidR="009456FE" w:rsidRDefault="009456FE">
            <w:pPr>
              <w:rPr>
                <w:rFonts w:eastAsia="Calibri" w:cs="Calibri"/>
                <w:color w:val="000000" w:themeColor="text1"/>
                <w:sz w:val="24"/>
              </w:rPr>
            </w:pPr>
          </w:p>
        </w:tc>
        <w:tc>
          <w:tcPr>
            <w:tcW w:w="1380" w:type="dxa"/>
            <w:tcBorders>
              <w:top w:val="single" w:sz="4" w:space="0" w:color="000000"/>
              <w:bottom w:val="single" w:sz="4" w:space="0" w:color="000000"/>
            </w:tcBorders>
            <w:vAlign w:val="center"/>
          </w:tcPr>
          <w:p w14:paraId="26423B8B" w14:textId="77777777" w:rsidR="009456FE" w:rsidRDefault="00000000">
            <w:pPr>
              <w:jc w:val="center"/>
              <w:rPr>
                <w:rFonts w:eastAsia="Calibri" w:cs="Calibri"/>
                <w:color w:val="000000" w:themeColor="text1"/>
                <w:sz w:val="24"/>
              </w:rPr>
            </w:pPr>
            <w:r>
              <w:rPr>
                <w:rFonts w:eastAsia="Calibri" w:cs="Calibri"/>
                <w:b/>
                <w:bCs/>
                <w:color w:val="000000" w:themeColor="text1"/>
                <w:sz w:val="24"/>
                <w:szCs w:val="24"/>
              </w:rPr>
              <w:t>Total</w:t>
            </w:r>
            <w:r>
              <w:rPr>
                <w:rFonts w:eastAsia="Calibri" w:cs="Calibri"/>
                <w:color w:val="000000" w:themeColor="text1"/>
                <w:sz w:val="24"/>
                <w:szCs w:val="24"/>
              </w:rPr>
              <w:t xml:space="preserve"> (n=39)</w:t>
            </w:r>
          </w:p>
        </w:tc>
        <w:tc>
          <w:tcPr>
            <w:tcW w:w="1545" w:type="dxa"/>
            <w:tcBorders>
              <w:top w:val="single" w:sz="4" w:space="0" w:color="000000"/>
              <w:bottom w:val="single" w:sz="4" w:space="0" w:color="000000"/>
            </w:tcBorders>
            <w:vAlign w:val="center"/>
          </w:tcPr>
          <w:p w14:paraId="55F3170A" w14:textId="77777777" w:rsidR="009456FE" w:rsidRDefault="00000000">
            <w:pPr>
              <w:jc w:val="center"/>
              <w:rPr>
                <w:rFonts w:eastAsia="Calibri" w:cs="Calibri"/>
                <w:color w:val="000000" w:themeColor="text1"/>
                <w:sz w:val="24"/>
              </w:rPr>
            </w:pPr>
            <w:r>
              <w:rPr>
                <w:rFonts w:eastAsia="Calibri" w:cs="Calibri"/>
                <w:b/>
                <w:bCs/>
                <w:color w:val="000000" w:themeColor="text1"/>
                <w:sz w:val="24"/>
                <w:szCs w:val="24"/>
              </w:rPr>
              <w:t>IDH mut</w:t>
            </w:r>
            <w:r>
              <w:rPr>
                <w:rFonts w:eastAsia="Calibri" w:cs="Calibri"/>
                <w:color w:val="000000" w:themeColor="text1"/>
                <w:sz w:val="24"/>
                <w:szCs w:val="24"/>
              </w:rPr>
              <w:t xml:space="preserve"> (n= 15)</w:t>
            </w:r>
          </w:p>
        </w:tc>
        <w:tc>
          <w:tcPr>
            <w:tcW w:w="1590" w:type="dxa"/>
            <w:tcBorders>
              <w:top w:val="single" w:sz="4" w:space="0" w:color="000000"/>
              <w:bottom w:val="single" w:sz="4" w:space="0" w:color="000000"/>
            </w:tcBorders>
            <w:vAlign w:val="center"/>
          </w:tcPr>
          <w:p w14:paraId="69C7C8C6" w14:textId="77777777" w:rsidR="009456FE" w:rsidRDefault="00000000">
            <w:pPr>
              <w:jc w:val="center"/>
              <w:rPr>
                <w:rFonts w:eastAsia="Calibri" w:cs="Calibri"/>
                <w:color w:val="000000" w:themeColor="text1"/>
                <w:sz w:val="24"/>
              </w:rPr>
            </w:pPr>
            <w:r>
              <w:rPr>
                <w:rFonts w:eastAsia="Calibri" w:cs="Calibri"/>
                <w:b/>
                <w:bCs/>
                <w:color w:val="000000" w:themeColor="text1"/>
                <w:sz w:val="24"/>
                <w:szCs w:val="24"/>
              </w:rPr>
              <w:t xml:space="preserve">IDH </w:t>
            </w:r>
            <w:proofErr w:type="spellStart"/>
            <w:r>
              <w:rPr>
                <w:rFonts w:eastAsia="Calibri" w:cs="Calibri"/>
                <w:b/>
                <w:bCs/>
                <w:color w:val="000000" w:themeColor="text1"/>
                <w:sz w:val="24"/>
                <w:szCs w:val="24"/>
              </w:rPr>
              <w:t>wt</w:t>
            </w:r>
            <w:proofErr w:type="spellEnd"/>
            <w:r>
              <w:rPr>
                <w:rFonts w:eastAsia="Calibri" w:cs="Calibri"/>
                <w:b/>
                <w:bCs/>
                <w:color w:val="000000" w:themeColor="text1"/>
                <w:sz w:val="24"/>
                <w:szCs w:val="24"/>
              </w:rPr>
              <w:t xml:space="preserve"> </w:t>
            </w:r>
            <w:r>
              <w:rPr>
                <w:rFonts w:eastAsia="Calibri" w:cs="Calibri"/>
                <w:color w:val="000000" w:themeColor="text1"/>
                <w:sz w:val="24"/>
                <w:szCs w:val="24"/>
              </w:rPr>
              <w:t>(n= 24)</w:t>
            </w:r>
          </w:p>
        </w:tc>
      </w:tr>
      <w:tr w:rsidR="009456FE" w14:paraId="559630EA" w14:textId="77777777">
        <w:trPr>
          <w:trHeight w:val="285"/>
          <w:jc w:val="center"/>
        </w:trPr>
        <w:tc>
          <w:tcPr>
            <w:tcW w:w="7500" w:type="dxa"/>
            <w:gridSpan w:val="4"/>
            <w:tcBorders>
              <w:top w:val="single" w:sz="4" w:space="0" w:color="000000"/>
            </w:tcBorders>
            <w:vAlign w:val="center"/>
          </w:tcPr>
          <w:p w14:paraId="13AFAD40" w14:textId="77777777" w:rsidR="009456FE" w:rsidRDefault="00000000">
            <w:pPr>
              <w:rPr>
                <w:rFonts w:eastAsia="Calibri" w:cs="Calibri"/>
                <w:b/>
                <w:bCs/>
                <w:color w:val="000000" w:themeColor="text1"/>
                <w:sz w:val="24"/>
              </w:rPr>
            </w:pPr>
            <w:r>
              <w:rPr>
                <w:rFonts w:eastAsia="Calibri" w:cs="Calibri"/>
                <w:b/>
                <w:bCs/>
                <w:color w:val="000000" w:themeColor="text1"/>
                <w:sz w:val="24"/>
                <w:szCs w:val="24"/>
              </w:rPr>
              <w:t>Age</w:t>
            </w:r>
          </w:p>
        </w:tc>
      </w:tr>
      <w:tr w:rsidR="009456FE" w14:paraId="129AE97F" w14:textId="77777777">
        <w:trPr>
          <w:trHeight w:val="285"/>
          <w:jc w:val="center"/>
        </w:trPr>
        <w:tc>
          <w:tcPr>
            <w:tcW w:w="2985" w:type="dxa"/>
            <w:tcBorders>
              <w:bottom w:val="single" w:sz="4" w:space="0" w:color="000000"/>
            </w:tcBorders>
            <w:vAlign w:val="center"/>
          </w:tcPr>
          <w:p w14:paraId="7DDF517A" w14:textId="77777777" w:rsidR="009456FE" w:rsidRDefault="00000000">
            <w:pPr>
              <w:rPr>
                <w:rFonts w:eastAsia="Calibri" w:cs="Calibri"/>
                <w:color w:val="000000" w:themeColor="text1"/>
                <w:sz w:val="24"/>
              </w:rPr>
            </w:pPr>
            <w:r>
              <w:rPr>
                <w:rFonts w:eastAsia="Calibri" w:cs="Calibri"/>
                <w:color w:val="000000" w:themeColor="text1"/>
                <w:sz w:val="24"/>
                <w:szCs w:val="24"/>
              </w:rPr>
              <w:t>Median (range) - years</w:t>
            </w:r>
          </w:p>
        </w:tc>
        <w:tc>
          <w:tcPr>
            <w:tcW w:w="1380" w:type="dxa"/>
            <w:tcBorders>
              <w:bottom w:val="single" w:sz="4" w:space="0" w:color="000000"/>
            </w:tcBorders>
            <w:vAlign w:val="center"/>
          </w:tcPr>
          <w:p w14:paraId="7B45B8AB"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3CCA61FF"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43.6 (25-70)</w:t>
            </w:r>
          </w:p>
        </w:tc>
        <w:tc>
          <w:tcPr>
            <w:tcW w:w="1590" w:type="dxa"/>
            <w:tcBorders>
              <w:bottom w:val="single" w:sz="4" w:space="0" w:color="000000"/>
            </w:tcBorders>
            <w:vAlign w:val="center"/>
          </w:tcPr>
          <w:p w14:paraId="3B1E4070"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63.0 (43-83)</w:t>
            </w:r>
          </w:p>
        </w:tc>
      </w:tr>
      <w:tr w:rsidR="009456FE" w14:paraId="6105FE3A" w14:textId="77777777">
        <w:trPr>
          <w:trHeight w:val="405"/>
          <w:jc w:val="center"/>
        </w:trPr>
        <w:tc>
          <w:tcPr>
            <w:tcW w:w="2985" w:type="dxa"/>
            <w:vMerge w:val="restart"/>
            <w:tcBorders>
              <w:top w:val="single" w:sz="4" w:space="0" w:color="000000"/>
            </w:tcBorders>
            <w:vAlign w:val="center"/>
          </w:tcPr>
          <w:p w14:paraId="5BFC7AB0" w14:textId="77777777" w:rsidR="009456FE" w:rsidRDefault="00000000">
            <w:pPr>
              <w:rPr>
                <w:rFonts w:eastAsia="Calibri" w:cs="Calibri"/>
                <w:color w:val="000000" w:themeColor="text1"/>
                <w:sz w:val="24"/>
              </w:rPr>
            </w:pPr>
            <w:r>
              <w:rPr>
                <w:rFonts w:eastAsia="Calibri" w:cs="Calibri"/>
                <w:color w:val="000000" w:themeColor="text1"/>
                <w:sz w:val="24"/>
                <w:szCs w:val="24"/>
              </w:rPr>
              <w:t>Distribution (% n)</w:t>
            </w:r>
          </w:p>
        </w:tc>
        <w:tc>
          <w:tcPr>
            <w:tcW w:w="1380" w:type="dxa"/>
            <w:tcBorders>
              <w:top w:val="single" w:sz="4" w:space="0" w:color="000000"/>
            </w:tcBorders>
            <w:vAlign w:val="center"/>
          </w:tcPr>
          <w:p w14:paraId="7FFB8BB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18-39 years</w:t>
            </w:r>
          </w:p>
        </w:tc>
        <w:tc>
          <w:tcPr>
            <w:tcW w:w="1545" w:type="dxa"/>
            <w:tcBorders>
              <w:top w:val="single" w:sz="4" w:space="0" w:color="000000"/>
            </w:tcBorders>
            <w:vAlign w:val="center"/>
          </w:tcPr>
          <w:p w14:paraId="702B431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7 (46.7)</w:t>
            </w:r>
          </w:p>
        </w:tc>
        <w:tc>
          <w:tcPr>
            <w:tcW w:w="1590" w:type="dxa"/>
            <w:tcBorders>
              <w:top w:val="single" w:sz="4" w:space="0" w:color="000000"/>
            </w:tcBorders>
            <w:vAlign w:val="center"/>
          </w:tcPr>
          <w:p w14:paraId="46B9CD4E"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057AB1D8" w14:textId="77777777">
        <w:trPr>
          <w:trHeight w:val="285"/>
          <w:jc w:val="center"/>
        </w:trPr>
        <w:tc>
          <w:tcPr>
            <w:tcW w:w="2985" w:type="dxa"/>
            <w:vMerge/>
            <w:tcMar>
              <w:top w:w="0" w:type="dxa"/>
              <w:left w:w="108" w:type="dxa"/>
              <w:right w:w="108" w:type="dxa"/>
            </w:tcMar>
            <w:vAlign w:val="center"/>
          </w:tcPr>
          <w:p w14:paraId="3DF6EF8E" w14:textId="77777777" w:rsidR="009456FE" w:rsidRDefault="009456FE">
            <w:pPr>
              <w:rPr>
                <w:sz w:val="24"/>
              </w:rPr>
            </w:pPr>
          </w:p>
        </w:tc>
        <w:tc>
          <w:tcPr>
            <w:tcW w:w="1380" w:type="dxa"/>
            <w:vAlign w:val="center"/>
          </w:tcPr>
          <w:p w14:paraId="4550F76C"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40-64 years</w:t>
            </w:r>
          </w:p>
        </w:tc>
        <w:tc>
          <w:tcPr>
            <w:tcW w:w="1545" w:type="dxa"/>
            <w:vAlign w:val="center"/>
          </w:tcPr>
          <w:p w14:paraId="4E30C61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7 (46.7)</w:t>
            </w:r>
          </w:p>
        </w:tc>
        <w:tc>
          <w:tcPr>
            <w:tcW w:w="1590" w:type="dxa"/>
            <w:vAlign w:val="center"/>
          </w:tcPr>
          <w:p w14:paraId="402C7B1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14 (58.3)</w:t>
            </w:r>
          </w:p>
        </w:tc>
      </w:tr>
      <w:tr w:rsidR="009456FE" w14:paraId="4F995CE3" w14:textId="77777777">
        <w:trPr>
          <w:trHeight w:val="285"/>
          <w:jc w:val="center"/>
        </w:trPr>
        <w:tc>
          <w:tcPr>
            <w:tcW w:w="2985" w:type="dxa"/>
            <w:vMerge/>
            <w:tcMar>
              <w:top w:w="0" w:type="dxa"/>
              <w:left w:w="108" w:type="dxa"/>
              <w:right w:w="108" w:type="dxa"/>
            </w:tcMar>
            <w:vAlign w:val="center"/>
          </w:tcPr>
          <w:p w14:paraId="4F055D72" w14:textId="77777777" w:rsidR="009456FE" w:rsidRDefault="009456FE">
            <w:pPr>
              <w:rPr>
                <w:sz w:val="24"/>
              </w:rPr>
            </w:pPr>
          </w:p>
        </w:tc>
        <w:tc>
          <w:tcPr>
            <w:tcW w:w="1380" w:type="dxa"/>
            <w:tcBorders>
              <w:bottom w:val="single" w:sz="4" w:space="0" w:color="000000"/>
            </w:tcBorders>
            <w:vAlign w:val="center"/>
          </w:tcPr>
          <w:p w14:paraId="1BDEBE2D"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&gt; 65 years</w:t>
            </w:r>
          </w:p>
        </w:tc>
        <w:tc>
          <w:tcPr>
            <w:tcW w:w="1545" w:type="dxa"/>
            <w:tcBorders>
              <w:bottom w:val="single" w:sz="4" w:space="0" w:color="000000"/>
            </w:tcBorders>
            <w:vAlign w:val="center"/>
          </w:tcPr>
          <w:p w14:paraId="4B327D11"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tcBorders>
              <w:bottom w:val="single" w:sz="4" w:space="0" w:color="000000"/>
            </w:tcBorders>
            <w:vAlign w:val="center"/>
          </w:tcPr>
          <w:p w14:paraId="6AF4E24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10 (41.7)</w:t>
            </w:r>
          </w:p>
        </w:tc>
      </w:tr>
      <w:tr w:rsidR="009456FE" w14:paraId="4E9BCAA9" w14:textId="77777777">
        <w:trPr>
          <w:trHeight w:val="285"/>
          <w:jc w:val="center"/>
        </w:trPr>
        <w:tc>
          <w:tcPr>
            <w:tcW w:w="7500" w:type="dxa"/>
            <w:gridSpan w:val="4"/>
            <w:tcBorders>
              <w:top w:val="single" w:sz="4" w:space="0" w:color="000000"/>
            </w:tcBorders>
            <w:vAlign w:val="center"/>
          </w:tcPr>
          <w:p w14:paraId="498D58FD" w14:textId="77777777" w:rsidR="009456FE" w:rsidRDefault="00000000">
            <w:pPr>
              <w:rPr>
                <w:rFonts w:eastAsia="Calibri" w:cs="Calibri"/>
                <w:color w:val="000000" w:themeColor="text1"/>
                <w:sz w:val="24"/>
              </w:rPr>
            </w:pPr>
            <w:r>
              <w:rPr>
                <w:rFonts w:eastAsia="Calibri" w:cs="Calibri"/>
                <w:b/>
                <w:bCs/>
                <w:color w:val="000000" w:themeColor="text1"/>
                <w:sz w:val="24"/>
                <w:szCs w:val="24"/>
              </w:rPr>
              <w:t xml:space="preserve">Sex </w:t>
            </w:r>
            <w:r>
              <w:rPr>
                <w:rFonts w:eastAsia="Calibri" w:cs="Calibri"/>
                <w:color w:val="000000" w:themeColor="text1"/>
                <w:sz w:val="24"/>
                <w:szCs w:val="24"/>
              </w:rPr>
              <w:t>(% n)</w:t>
            </w:r>
          </w:p>
        </w:tc>
      </w:tr>
      <w:tr w:rsidR="009456FE" w14:paraId="2567C823" w14:textId="77777777">
        <w:trPr>
          <w:trHeight w:val="285"/>
          <w:jc w:val="center"/>
        </w:trPr>
        <w:tc>
          <w:tcPr>
            <w:tcW w:w="2985" w:type="dxa"/>
            <w:tcBorders>
              <w:bottom w:val="single" w:sz="4" w:space="0" w:color="000000"/>
            </w:tcBorders>
            <w:vAlign w:val="center"/>
          </w:tcPr>
          <w:p w14:paraId="49BA8CB0" w14:textId="77777777" w:rsidR="009456FE" w:rsidRDefault="00000000">
            <w:pPr>
              <w:rPr>
                <w:rFonts w:eastAsia="Calibri" w:cs="Calibri"/>
                <w:color w:val="000000" w:themeColor="text1"/>
                <w:sz w:val="24"/>
              </w:rPr>
            </w:pPr>
            <w:r>
              <w:rPr>
                <w:rFonts w:eastAsia="Calibri" w:cs="Calibri"/>
                <w:color w:val="000000" w:themeColor="text1"/>
                <w:sz w:val="24"/>
                <w:szCs w:val="24"/>
              </w:rPr>
              <w:t>Male</w:t>
            </w:r>
          </w:p>
        </w:tc>
        <w:tc>
          <w:tcPr>
            <w:tcW w:w="1380" w:type="dxa"/>
            <w:tcBorders>
              <w:bottom w:val="single" w:sz="4" w:space="0" w:color="000000"/>
            </w:tcBorders>
            <w:vAlign w:val="center"/>
          </w:tcPr>
          <w:p w14:paraId="14B406DE"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59783EB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9 (60.0)</w:t>
            </w:r>
          </w:p>
        </w:tc>
        <w:tc>
          <w:tcPr>
            <w:tcW w:w="1590" w:type="dxa"/>
            <w:tcBorders>
              <w:bottom w:val="single" w:sz="4" w:space="0" w:color="000000"/>
            </w:tcBorders>
            <w:vAlign w:val="center"/>
          </w:tcPr>
          <w:p w14:paraId="750A40E0"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15 (62.5)</w:t>
            </w:r>
          </w:p>
        </w:tc>
      </w:tr>
      <w:tr w:rsidR="009456FE" w14:paraId="28A2E3D6" w14:textId="77777777">
        <w:trPr>
          <w:trHeight w:val="285"/>
          <w:jc w:val="center"/>
        </w:trPr>
        <w:tc>
          <w:tcPr>
            <w:tcW w:w="5910" w:type="dxa"/>
            <w:gridSpan w:val="3"/>
            <w:tcBorders>
              <w:top w:val="single" w:sz="4" w:space="0" w:color="000000"/>
            </w:tcBorders>
            <w:vAlign w:val="center"/>
          </w:tcPr>
          <w:p w14:paraId="1975BCCF" w14:textId="77777777" w:rsidR="009456FE" w:rsidRDefault="00000000">
            <w:pPr>
              <w:rPr>
                <w:rFonts w:eastAsia="Calibri" w:cs="Calibri"/>
                <w:color w:val="000000" w:themeColor="text1"/>
                <w:sz w:val="24"/>
              </w:rPr>
            </w:pPr>
            <w:r>
              <w:rPr>
                <w:rFonts w:eastAsia="Calibri" w:cs="Calibri"/>
                <w:b/>
                <w:bCs/>
                <w:color w:val="000000" w:themeColor="text1"/>
                <w:sz w:val="24"/>
                <w:szCs w:val="24"/>
              </w:rPr>
              <w:t>Location of tumor at initial diagnosis</w:t>
            </w:r>
            <w:r>
              <w:rPr>
                <w:rFonts w:eastAsia="Calibri" w:cs="Calibri"/>
                <w:color w:val="000000" w:themeColor="text1"/>
                <w:sz w:val="24"/>
                <w:szCs w:val="24"/>
              </w:rPr>
              <w:t xml:space="preserve"> (% n)</w:t>
            </w:r>
          </w:p>
        </w:tc>
        <w:tc>
          <w:tcPr>
            <w:tcW w:w="1590" w:type="dxa"/>
            <w:tcBorders>
              <w:top w:val="single" w:sz="4" w:space="0" w:color="000000"/>
            </w:tcBorders>
            <w:vAlign w:val="center"/>
          </w:tcPr>
          <w:p w14:paraId="54D91FB9" w14:textId="77777777" w:rsidR="009456FE" w:rsidRDefault="009456FE">
            <w:pPr>
              <w:rPr>
                <w:sz w:val="24"/>
              </w:rPr>
            </w:pPr>
          </w:p>
        </w:tc>
      </w:tr>
      <w:tr w:rsidR="009456FE" w14:paraId="22F504E7" w14:textId="77777777">
        <w:trPr>
          <w:trHeight w:val="285"/>
          <w:jc w:val="center"/>
        </w:trPr>
        <w:tc>
          <w:tcPr>
            <w:tcW w:w="2985" w:type="dxa"/>
            <w:tcBorders>
              <w:bottom w:val="single" w:sz="4" w:space="0" w:color="000000"/>
            </w:tcBorders>
            <w:vAlign w:val="center"/>
          </w:tcPr>
          <w:p w14:paraId="0C0B443D" w14:textId="77777777" w:rsidR="009456FE" w:rsidRDefault="00000000">
            <w:pPr>
              <w:rPr>
                <w:rFonts w:eastAsia="Calibri" w:cs="Calibri"/>
                <w:color w:val="000000" w:themeColor="text1"/>
                <w:sz w:val="24"/>
              </w:rPr>
            </w:pPr>
            <w:r>
              <w:rPr>
                <w:rFonts w:eastAsia="Calibri" w:cs="Calibri"/>
                <w:color w:val="000000" w:themeColor="text1"/>
                <w:sz w:val="24"/>
                <w:szCs w:val="24"/>
              </w:rPr>
              <w:t>Right</w:t>
            </w:r>
          </w:p>
        </w:tc>
        <w:tc>
          <w:tcPr>
            <w:tcW w:w="1380" w:type="dxa"/>
            <w:tcBorders>
              <w:bottom w:val="single" w:sz="4" w:space="0" w:color="000000"/>
            </w:tcBorders>
            <w:vAlign w:val="center"/>
          </w:tcPr>
          <w:p w14:paraId="2745942E"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33526F2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9 (60.0)</w:t>
            </w:r>
          </w:p>
        </w:tc>
        <w:tc>
          <w:tcPr>
            <w:tcW w:w="1590" w:type="dxa"/>
            <w:tcBorders>
              <w:bottom w:val="single" w:sz="4" w:space="0" w:color="000000"/>
            </w:tcBorders>
            <w:vAlign w:val="center"/>
          </w:tcPr>
          <w:p w14:paraId="7C7EAE6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16 (67.0)</w:t>
            </w:r>
          </w:p>
        </w:tc>
      </w:tr>
      <w:tr w:rsidR="009456FE" w14:paraId="549DBA3E" w14:textId="77777777">
        <w:trPr>
          <w:trHeight w:val="285"/>
          <w:jc w:val="center"/>
        </w:trPr>
        <w:tc>
          <w:tcPr>
            <w:tcW w:w="7500" w:type="dxa"/>
            <w:gridSpan w:val="4"/>
            <w:tcBorders>
              <w:top w:val="single" w:sz="4" w:space="0" w:color="000000"/>
            </w:tcBorders>
            <w:vAlign w:val="center"/>
          </w:tcPr>
          <w:p w14:paraId="2CC9CBD7" w14:textId="77777777" w:rsidR="009456FE" w:rsidRDefault="00000000">
            <w:pPr>
              <w:rPr>
                <w:rFonts w:eastAsia="Calibri" w:cs="Calibri"/>
                <w:color w:val="000000" w:themeColor="text1"/>
                <w:sz w:val="24"/>
              </w:rPr>
            </w:pPr>
            <w:r>
              <w:rPr>
                <w:rFonts w:eastAsia="Calibri" w:cs="Calibri"/>
                <w:b/>
                <w:bCs/>
                <w:color w:val="000000" w:themeColor="text1"/>
                <w:sz w:val="24"/>
                <w:szCs w:val="24"/>
              </w:rPr>
              <w:t xml:space="preserve">Primary diagnosis versus recurrent disease </w:t>
            </w:r>
            <w:r>
              <w:rPr>
                <w:rFonts w:eastAsia="Calibri" w:cs="Calibri"/>
                <w:color w:val="000000" w:themeColor="text1"/>
                <w:sz w:val="24"/>
                <w:szCs w:val="24"/>
              </w:rPr>
              <w:t>(% n)</w:t>
            </w:r>
          </w:p>
        </w:tc>
      </w:tr>
      <w:tr w:rsidR="009456FE" w14:paraId="5E5AEC64" w14:textId="77777777">
        <w:trPr>
          <w:trHeight w:val="285"/>
          <w:jc w:val="center"/>
        </w:trPr>
        <w:tc>
          <w:tcPr>
            <w:tcW w:w="2985" w:type="dxa"/>
            <w:vAlign w:val="center"/>
          </w:tcPr>
          <w:p w14:paraId="41FEACC6" w14:textId="77777777" w:rsidR="009456FE" w:rsidRDefault="00000000">
            <w:pPr>
              <w:rPr>
                <w:rFonts w:eastAsia="Calibri" w:cs="Calibri"/>
                <w:color w:val="000000" w:themeColor="text1"/>
                <w:sz w:val="24"/>
              </w:rPr>
            </w:pPr>
            <w:r>
              <w:rPr>
                <w:rFonts w:eastAsia="Calibri" w:cs="Calibri"/>
                <w:color w:val="000000" w:themeColor="text1"/>
                <w:sz w:val="24"/>
                <w:szCs w:val="24"/>
              </w:rPr>
              <w:t>Primary</w:t>
            </w:r>
          </w:p>
        </w:tc>
        <w:tc>
          <w:tcPr>
            <w:tcW w:w="1380" w:type="dxa"/>
            <w:vAlign w:val="center"/>
          </w:tcPr>
          <w:p w14:paraId="6236F002" w14:textId="77777777" w:rsidR="009456FE" w:rsidRDefault="009456FE">
            <w:pPr>
              <w:rPr>
                <w:sz w:val="24"/>
              </w:rPr>
            </w:pPr>
          </w:p>
        </w:tc>
        <w:tc>
          <w:tcPr>
            <w:tcW w:w="1545" w:type="dxa"/>
            <w:vAlign w:val="center"/>
          </w:tcPr>
          <w:p w14:paraId="70A272E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6 (40.0)</w:t>
            </w:r>
          </w:p>
        </w:tc>
        <w:tc>
          <w:tcPr>
            <w:tcW w:w="1590" w:type="dxa"/>
            <w:vAlign w:val="center"/>
          </w:tcPr>
          <w:p w14:paraId="231E597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20 (83.3)</w:t>
            </w:r>
          </w:p>
        </w:tc>
      </w:tr>
      <w:tr w:rsidR="009456FE" w14:paraId="069D5B3D" w14:textId="77777777">
        <w:trPr>
          <w:trHeight w:val="285"/>
          <w:jc w:val="center"/>
        </w:trPr>
        <w:tc>
          <w:tcPr>
            <w:tcW w:w="2985" w:type="dxa"/>
            <w:tcBorders>
              <w:bottom w:val="single" w:sz="4" w:space="0" w:color="000000"/>
            </w:tcBorders>
            <w:vAlign w:val="center"/>
          </w:tcPr>
          <w:p w14:paraId="612BA114" w14:textId="77777777" w:rsidR="009456FE" w:rsidRDefault="00000000">
            <w:pPr>
              <w:rPr>
                <w:rFonts w:eastAsia="Calibri" w:cs="Calibri"/>
                <w:color w:val="000000" w:themeColor="text1"/>
                <w:sz w:val="24"/>
              </w:rPr>
            </w:pPr>
            <w:r>
              <w:rPr>
                <w:rFonts w:eastAsia="Calibri" w:cs="Calibri"/>
                <w:color w:val="000000" w:themeColor="text1"/>
                <w:sz w:val="24"/>
                <w:szCs w:val="24"/>
              </w:rPr>
              <w:t>Recurrent</w:t>
            </w:r>
          </w:p>
        </w:tc>
        <w:tc>
          <w:tcPr>
            <w:tcW w:w="1380" w:type="dxa"/>
            <w:tcBorders>
              <w:bottom w:val="single" w:sz="4" w:space="0" w:color="000000"/>
            </w:tcBorders>
            <w:vAlign w:val="center"/>
          </w:tcPr>
          <w:p w14:paraId="61CF538E"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69C55FE0"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9 (60.0)</w:t>
            </w:r>
          </w:p>
        </w:tc>
        <w:tc>
          <w:tcPr>
            <w:tcW w:w="1590" w:type="dxa"/>
            <w:tcBorders>
              <w:bottom w:val="single" w:sz="4" w:space="0" w:color="000000"/>
            </w:tcBorders>
            <w:vAlign w:val="center"/>
          </w:tcPr>
          <w:p w14:paraId="53FC06CA"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 (16.7)</w:t>
            </w:r>
          </w:p>
        </w:tc>
      </w:tr>
      <w:tr w:rsidR="009456FE" w14:paraId="43EF9B4F" w14:textId="77777777">
        <w:trPr>
          <w:trHeight w:val="285"/>
          <w:jc w:val="center"/>
        </w:trPr>
        <w:tc>
          <w:tcPr>
            <w:tcW w:w="4365" w:type="dxa"/>
            <w:gridSpan w:val="2"/>
            <w:tcBorders>
              <w:top w:val="single" w:sz="4" w:space="0" w:color="000000"/>
            </w:tcBorders>
            <w:vAlign w:val="center"/>
          </w:tcPr>
          <w:p w14:paraId="5DC1DD32" w14:textId="77777777" w:rsidR="009456FE" w:rsidRDefault="00000000">
            <w:pPr>
              <w:rPr>
                <w:rFonts w:eastAsia="Calibri" w:cs="Calibri"/>
                <w:color w:val="000000" w:themeColor="text1"/>
                <w:sz w:val="24"/>
              </w:rPr>
            </w:pPr>
            <w:r>
              <w:rPr>
                <w:rFonts w:eastAsia="Calibri" w:cs="Calibri"/>
                <w:b/>
                <w:bCs/>
                <w:color w:val="000000" w:themeColor="text1"/>
                <w:sz w:val="24"/>
                <w:szCs w:val="24"/>
              </w:rPr>
              <w:t>Histological subtype</w:t>
            </w:r>
            <w:r>
              <w:rPr>
                <w:rFonts w:eastAsia="Calibri" w:cs="Calibri"/>
                <w:color w:val="000000" w:themeColor="text1"/>
                <w:sz w:val="24"/>
                <w:szCs w:val="24"/>
              </w:rPr>
              <w:t xml:space="preserve"> (% n)</w:t>
            </w:r>
          </w:p>
        </w:tc>
        <w:tc>
          <w:tcPr>
            <w:tcW w:w="1545" w:type="dxa"/>
            <w:tcBorders>
              <w:top w:val="single" w:sz="4" w:space="0" w:color="000000"/>
            </w:tcBorders>
            <w:vAlign w:val="center"/>
          </w:tcPr>
          <w:p w14:paraId="714F9D2E" w14:textId="77777777" w:rsidR="009456FE" w:rsidRDefault="009456FE">
            <w:pPr>
              <w:rPr>
                <w:sz w:val="24"/>
              </w:rPr>
            </w:pPr>
          </w:p>
        </w:tc>
        <w:tc>
          <w:tcPr>
            <w:tcW w:w="1590" w:type="dxa"/>
            <w:tcBorders>
              <w:top w:val="single" w:sz="4" w:space="0" w:color="000000"/>
            </w:tcBorders>
            <w:vAlign w:val="center"/>
          </w:tcPr>
          <w:p w14:paraId="164DDBA2" w14:textId="77777777" w:rsidR="009456FE" w:rsidRDefault="009456FE">
            <w:pPr>
              <w:rPr>
                <w:sz w:val="24"/>
              </w:rPr>
            </w:pPr>
          </w:p>
        </w:tc>
      </w:tr>
      <w:tr w:rsidR="009456FE" w14:paraId="35EE8CD2" w14:textId="77777777">
        <w:trPr>
          <w:trHeight w:val="285"/>
          <w:jc w:val="center"/>
        </w:trPr>
        <w:tc>
          <w:tcPr>
            <w:tcW w:w="2985" w:type="dxa"/>
            <w:vAlign w:val="center"/>
          </w:tcPr>
          <w:p w14:paraId="5A260E26" w14:textId="77777777" w:rsidR="009456FE" w:rsidRDefault="00000000">
            <w:pPr>
              <w:rPr>
                <w:rFonts w:eastAsia="Calibri" w:cs="Calibri"/>
                <w:color w:val="000000" w:themeColor="text1"/>
                <w:sz w:val="24"/>
              </w:rPr>
            </w:pPr>
            <w:r>
              <w:rPr>
                <w:rFonts w:eastAsia="Calibri" w:cs="Calibri"/>
                <w:color w:val="000000" w:themeColor="text1"/>
                <w:sz w:val="24"/>
                <w:szCs w:val="24"/>
              </w:rPr>
              <w:t>Oligodendroglioma</w:t>
            </w:r>
          </w:p>
        </w:tc>
        <w:tc>
          <w:tcPr>
            <w:tcW w:w="1380" w:type="dxa"/>
            <w:vAlign w:val="center"/>
          </w:tcPr>
          <w:p w14:paraId="00F9A997" w14:textId="77777777" w:rsidR="009456FE" w:rsidRDefault="009456FE">
            <w:pPr>
              <w:rPr>
                <w:sz w:val="24"/>
              </w:rPr>
            </w:pPr>
          </w:p>
        </w:tc>
        <w:tc>
          <w:tcPr>
            <w:tcW w:w="1545" w:type="dxa"/>
            <w:vAlign w:val="center"/>
          </w:tcPr>
          <w:p w14:paraId="04EBBAE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 (26.7)</w:t>
            </w:r>
          </w:p>
        </w:tc>
        <w:tc>
          <w:tcPr>
            <w:tcW w:w="1590" w:type="dxa"/>
            <w:vAlign w:val="center"/>
          </w:tcPr>
          <w:p w14:paraId="626E20D6"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5BE53588" w14:textId="77777777">
        <w:trPr>
          <w:trHeight w:val="285"/>
          <w:jc w:val="center"/>
        </w:trPr>
        <w:tc>
          <w:tcPr>
            <w:tcW w:w="2985" w:type="dxa"/>
            <w:vAlign w:val="center"/>
          </w:tcPr>
          <w:p w14:paraId="1B9D12B5" w14:textId="77777777" w:rsidR="009456FE" w:rsidRDefault="00000000">
            <w:pPr>
              <w:rPr>
                <w:rFonts w:eastAsia="Calibri" w:cs="Calibri"/>
                <w:color w:val="000000" w:themeColor="text1"/>
                <w:sz w:val="24"/>
              </w:rPr>
            </w:pPr>
            <w:r>
              <w:rPr>
                <w:rFonts w:eastAsia="Calibri" w:cs="Calibri"/>
                <w:color w:val="000000" w:themeColor="text1"/>
                <w:sz w:val="24"/>
                <w:szCs w:val="24"/>
              </w:rPr>
              <w:t>Astrocytoma</w:t>
            </w:r>
          </w:p>
        </w:tc>
        <w:tc>
          <w:tcPr>
            <w:tcW w:w="1380" w:type="dxa"/>
            <w:vAlign w:val="center"/>
          </w:tcPr>
          <w:p w14:paraId="73E368FE" w14:textId="77777777" w:rsidR="009456FE" w:rsidRDefault="009456FE">
            <w:pPr>
              <w:rPr>
                <w:sz w:val="24"/>
              </w:rPr>
            </w:pPr>
          </w:p>
        </w:tc>
        <w:tc>
          <w:tcPr>
            <w:tcW w:w="1545" w:type="dxa"/>
            <w:vAlign w:val="center"/>
          </w:tcPr>
          <w:p w14:paraId="763FBDCC"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11 (73.3)</w:t>
            </w:r>
          </w:p>
        </w:tc>
        <w:tc>
          <w:tcPr>
            <w:tcW w:w="1590" w:type="dxa"/>
            <w:vAlign w:val="center"/>
          </w:tcPr>
          <w:p w14:paraId="0661401C"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6D1B9825" w14:textId="77777777">
        <w:trPr>
          <w:trHeight w:val="285"/>
          <w:jc w:val="center"/>
        </w:trPr>
        <w:tc>
          <w:tcPr>
            <w:tcW w:w="2985" w:type="dxa"/>
            <w:tcBorders>
              <w:bottom w:val="single" w:sz="4" w:space="0" w:color="000000"/>
            </w:tcBorders>
            <w:vAlign w:val="center"/>
          </w:tcPr>
          <w:p w14:paraId="03438790" w14:textId="77777777" w:rsidR="009456FE" w:rsidRDefault="00000000">
            <w:pPr>
              <w:rPr>
                <w:rFonts w:eastAsia="Calibri" w:cs="Calibri"/>
                <w:color w:val="000000" w:themeColor="text1"/>
                <w:sz w:val="24"/>
              </w:rPr>
            </w:pPr>
            <w:r>
              <w:rPr>
                <w:rFonts w:eastAsia="Calibri" w:cs="Calibri"/>
                <w:color w:val="000000" w:themeColor="text1"/>
                <w:sz w:val="24"/>
                <w:szCs w:val="24"/>
              </w:rPr>
              <w:t>Glioblastoma</w:t>
            </w:r>
          </w:p>
        </w:tc>
        <w:tc>
          <w:tcPr>
            <w:tcW w:w="1380" w:type="dxa"/>
            <w:tcBorders>
              <w:bottom w:val="single" w:sz="4" w:space="0" w:color="000000"/>
            </w:tcBorders>
            <w:vAlign w:val="center"/>
          </w:tcPr>
          <w:p w14:paraId="50B45B08" w14:textId="77777777" w:rsidR="009456FE" w:rsidRDefault="009456FE">
            <w:pPr>
              <w:jc w:val="center"/>
              <w:rPr>
                <w:rFonts w:eastAsia="Calibri" w:cs="Calibri"/>
                <w:color w:val="000000" w:themeColor="text1"/>
                <w:sz w:val="24"/>
              </w:rPr>
            </w:pPr>
          </w:p>
        </w:tc>
        <w:tc>
          <w:tcPr>
            <w:tcW w:w="1545" w:type="dxa"/>
            <w:vAlign w:val="center"/>
          </w:tcPr>
          <w:p w14:paraId="321512D5"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c>
          <w:tcPr>
            <w:tcW w:w="1590" w:type="dxa"/>
            <w:tcBorders>
              <w:bottom w:val="single" w:sz="4" w:space="0" w:color="000000"/>
            </w:tcBorders>
            <w:vAlign w:val="center"/>
          </w:tcPr>
          <w:p w14:paraId="6D80467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24 (100)</w:t>
            </w:r>
          </w:p>
        </w:tc>
      </w:tr>
      <w:tr w:rsidR="009456FE" w14:paraId="20DCBFEB" w14:textId="77777777">
        <w:trPr>
          <w:trHeight w:val="285"/>
          <w:jc w:val="center"/>
        </w:trPr>
        <w:tc>
          <w:tcPr>
            <w:tcW w:w="7500" w:type="dxa"/>
            <w:gridSpan w:val="4"/>
            <w:tcBorders>
              <w:top w:val="single" w:sz="4" w:space="0" w:color="000000"/>
            </w:tcBorders>
            <w:vAlign w:val="center"/>
          </w:tcPr>
          <w:p w14:paraId="56A8B2B5" w14:textId="77777777" w:rsidR="009456FE" w:rsidRDefault="00000000">
            <w:pPr>
              <w:rPr>
                <w:rFonts w:eastAsia="Calibri" w:cs="Calibri"/>
                <w:color w:val="000000" w:themeColor="text1"/>
                <w:sz w:val="24"/>
                <w:lang w:val="pt-BR"/>
              </w:rPr>
            </w:pPr>
            <w:r>
              <w:rPr>
                <w:rFonts w:eastAsia="Calibri" w:cs="Calibri"/>
                <w:b/>
                <w:bCs/>
                <w:color w:val="000000" w:themeColor="text1"/>
                <w:sz w:val="24"/>
                <w:szCs w:val="24"/>
                <w:lang w:val="pt-BR"/>
              </w:rPr>
              <w:t xml:space="preserve">Glioma grade (CNS WHO 2021) </w:t>
            </w:r>
            <w:r>
              <w:rPr>
                <w:rFonts w:eastAsia="Calibri" w:cs="Calibri"/>
                <w:color w:val="000000" w:themeColor="text1"/>
                <w:sz w:val="24"/>
                <w:szCs w:val="24"/>
                <w:lang w:val="pt-BR"/>
              </w:rPr>
              <w:t>(% n)</w:t>
            </w:r>
          </w:p>
        </w:tc>
      </w:tr>
      <w:tr w:rsidR="009456FE" w14:paraId="0211D35D" w14:textId="77777777">
        <w:trPr>
          <w:trHeight w:val="285"/>
          <w:jc w:val="center"/>
        </w:trPr>
        <w:tc>
          <w:tcPr>
            <w:tcW w:w="2985" w:type="dxa"/>
            <w:vAlign w:val="center"/>
          </w:tcPr>
          <w:p w14:paraId="4FBB5F01" w14:textId="77777777" w:rsidR="009456FE" w:rsidRDefault="00000000">
            <w:pPr>
              <w:rPr>
                <w:rFonts w:eastAsia="Calibri" w:cs="Calibri"/>
                <w:color w:val="000000" w:themeColor="text1"/>
                <w:sz w:val="24"/>
              </w:rPr>
            </w:pPr>
            <w:r>
              <w:rPr>
                <w:rFonts w:eastAsia="Calibri" w:cs="Calibri"/>
                <w:color w:val="000000" w:themeColor="text1"/>
                <w:sz w:val="24"/>
                <w:szCs w:val="24"/>
              </w:rPr>
              <w:t>Grade 2</w:t>
            </w:r>
          </w:p>
        </w:tc>
        <w:tc>
          <w:tcPr>
            <w:tcW w:w="1380" w:type="dxa"/>
            <w:vAlign w:val="center"/>
          </w:tcPr>
          <w:p w14:paraId="623891E3" w14:textId="77777777" w:rsidR="009456FE" w:rsidRDefault="009456FE">
            <w:pPr>
              <w:rPr>
                <w:sz w:val="24"/>
              </w:rPr>
            </w:pPr>
          </w:p>
        </w:tc>
        <w:tc>
          <w:tcPr>
            <w:tcW w:w="1545" w:type="dxa"/>
            <w:vAlign w:val="center"/>
          </w:tcPr>
          <w:p w14:paraId="2F419A3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7 (46.7)</w:t>
            </w:r>
          </w:p>
        </w:tc>
        <w:tc>
          <w:tcPr>
            <w:tcW w:w="1590" w:type="dxa"/>
            <w:vAlign w:val="center"/>
          </w:tcPr>
          <w:p w14:paraId="02C60747"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0085EBE2" w14:textId="77777777">
        <w:trPr>
          <w:trHeight w:val="285"/>
          <w:jc w:val="center"/>
        </w:trPr>
        <w:tc>
          <w:tcPr>
            <w:tcW w:w="2985" w:type="dxa"/>
            <w:vAlign w:val="center"/>
          </w:tcPr>
          <w:p w14:paraId="00E63C7B" w14:textId="77777777" w:rsidR="009456FE" w:rsidRDefault="00000000">
            <w:pPr>
              <w:rPr>
                <w:rFonts w:eastAsia="Calibri" w:cs="Calibri"/>
                <w:color w:val="000000" w:themeColor="text1"/>
                <w:sz w:val="24"/>
              </w:rPr>
            </w:pPr>
            <w:r>
              <w:rPr>
                <w:rFonts w:eastAsia="Calibri" w:cs="Calibri"/>
                <w:color w:val="000000" w:themeColor="text1"/>
                <w:sz w:val="24"/>
                <w:szCs w:val="24"/>
              </w:rPr>
              <w:t>Grade 3</w:t>
            </w:r>
          </w:p>
        </w:tc>
        <w:tc>
          <w:tcPr>
            <w:tcW w:w="1380" w:type="dxa"/>
            <w:vAlign w:val="center"/>
          </w:tcPr>
          <w:p w14:paraId="1BAAECCF" w14:textId="77777777" w:rsidR="009456FE" w:rsidRDefault="009456FE">
            <w:pPr>
              <w:rPr>
                <w:sz w:val="24"/>
              </w:rPr>
            </w:pPr>
          </w:p>
        </w:tc>
        <w:tc>
          <w:tcPr>
            <w:tcW w:w="1545" w:type="dxa"/>
            <w:vAlign w:val="center"/>
          </w:tcPr>
          <w:p w14:paraId="074B80E8"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5 (33.3)</w:t>
            </w:r>
          </w:p>
        </w:tc>
        <w:tc>
          <w:tcPr>
            <w:tcW w:w="1590" w:type="dxa"/>
            <w:vAlign w:val="center"/>
          </w:tcPr>
          <w:p w14:paraId="769D02EB"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632C1237" w14:textId="77777777">
        <w:trPr>
          <w:trHeight w:val="285"/>
          <w:jc w:val="center"/>
        </w:trPr>
        <w:tc>
          <w:tcPr>
            <w:tcW w:w="2985" w:type="dxa"/>
            <w:tcBorders>
              <w:bottom w:val="single" w:sz="4" w:space="0" w:color="000000"/>
            </w:tcBorders>
            <w:vAlign w:val="center"/>
          </w:tcPr>
          <w:p w14:paraId="2CB6EFFB" w14:textId="77777777" w:rsidR="009456FE" w:rsidRDefault="00000000">
            <w:pPr>
              <w:rPr>
                <w:rFonts w:eastAsia="Calibri" w:cs="Calibri"/>
                <w:color w:val="000000" w:themeColor="text1"/>
                <w:sz w:val="24"/>
              </w:rPr>
            </w:pPr>
            <w:r>
              <w:rPr>
                <w:rFonts w:eastAsia="Calibri" w:cs="Calibri"/>
                <w:color w:val="000000" w:themeColor="text1"/>
                <w:sz w:val="24"/>
                <w:szCs w:val="24"/>
              </w:rPr>
              <w:t>Grade 4</w:t>
            </w:r>
          </w:p>
        </w:tc>
        <w:tc>
          <w:tcPr>
            <w:tcW w:w="1380" w:type="dxa"/>
            <w:tcBorders>
              <w:bottom w:val="single" w:sz="4" w:space="0" w:color="000000"/>
            </w:tcBorders>
            <w:vAlign w:val="center"/>
          </w:tcPr>
          <w:p w14:paraId="0121307A"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714D717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3 (20.0)</w:t>
            </w:r>
          </w:p>
        </w:tc>
        <w:tc>
          <w:tcPr>
            <w:tcW w:w="1590" w:type="dxa"/>
            <w:tcBorders>
              <w:bottom w:val="single" w:sz="4" w:space="0" w:color="000000"/>
            </w:tcBorders>
            <w:vAlign w:val="center"/>
          </w:tcPr>
          <w:p w14:paraId="4306490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24 (100)</w:t>
            </w:r>
          </w:p>
        </w:tc>
      </w:tr>
      <w:tr w:rsidR="009456FE" w14:paraId="6BC9FCED" w14:textId="77777777">
        <w:trPr>
          <w:trHeight w:val="285"/>
          <w:jc w:val="center"/>
        </w:trPr>
        <w:tc>
          <w:tcPr>
            <w:tcW w:w="7500" w:type="dxa"/>
            <w:gridSpan w:val="4"/>
            <w:tcBorders>
              <w:top w:val="single" w:sz="4" w:space="0" w:color="000000"/>
            </w:tcBorders>
            <w:vAlign w:val="center"/>
          </w:tcPr>
          <w:p w14:paraId="2CC3BA2C" w14:textId="77777777" w:rsidR="009456FE" w:rsidRDefault="00000000">
            <w:pPr>
              <w:rPr>
                <w:rFonts w:eastAsia="Calibri" w:cs="Calibri"/>
                <w:color w:val="000000" w:themeColor="text1"/>
                <w:sz w:val="24"/>
              </w:rPr>
            </w:pPr>
            <w:r>
              <w:rPr>
                <w:rFonts w:eastAsia="Calibri" w:cs="Calibri"/>
                <w:b/>
                <w:bCs/>
                <w:color w:val="000000" w:themeColor="text1"/>
                <w:sz w:val="24"/>
                <w:szCs w:val="24"/>
              </w:rPr>
              <w:t xml:space="preserve">Contrast enhancement </w:t>
            </w:r>
            <w:r>
              <w:rPr>
                <w:rFonts w:eastAsia="Calibri" w:cs="Calibri"/>
                <w:color w:val="000000" w:themeColor="text1"/>
                <w:sz w:val="24"/>
                <w:szCs w:val="24"/>
              </w:rPr>
              <w:t>(% n)</w:t>
            </w:r>
          </w:p>
        </w:tc>
      </w:tr>
      <w:tr w:rsidR="009456FE" w14:paraId="29DA67F4" w14:textId="77777777">
        <w:trPr>
          <w:trHeight w:val="285"/>
          <w:jc w:val="center"/>
        </w:trPr>
        <w:tc>
          <w:tcPr>
            <w:tcW w:w="2985" w:type="dxa"/>
            <w:vAlign w:val="center"/>
          </w:tcPr>
          <w:p w14:paraId="3EF91339" w14:textId="77777777" w:rsidR="009456FE" w:rsidRDefault="00000000">
            <w:pPr>
              <w:rPr>
                <w:rFonts w:eastAsia="Calibri" w:cs="Calibri"/>
                <w:color w:val="000000" w:themeColor="text1"/>
                <w:sz w:val="24"/>
              </w:rPr>
            </w:pPr>
            <w:r>
              <w:rPr>
                <w:rFonts w:eastAsia="Calibri" w:cs="Calibri"/>
                <w:color w:val="000000" w:themeColor="text1"/>
                <w:sz w:val="24"/>
                <w:szCs w:val="24"/>
              </w:rPr>
              <w:t>Total</w:t>
            </w:r>
          </w:p>
        </w:tc>
        <w:tc>
          <w:tcPr>
            <w:tcW w:w="1380" w:type="dxa"/>
            <w:vAlign w:val="center"/>
          </w:tcPr>
          <w:p w14:paraId="74634699" w14:textId="77777777" w:rsidR="009456FE" w:rsidRDefault="009456FE">
            <w:pPr>
              <w:rPr>
                <w:sz w:val="24"/>
              </w:rPr>
            </w:pPr>
          </w:p>
        </w:tc>
        <w:tc>
          <w:tcPr>
            <w:tcW w:w="1545" w:type="dxa"/>
            <w:vAlign w:val="center"/>
          </w:tcPr>
          <w:p w14:paraId="1F985412"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5 (33.3)</w:t>
            </w:r>
          </w:p>
        </w:tc>
        <w:tc>
          <w:tcPr>
            <w:tcW w:w="1590" w:type="dxa"/>
            <w:vAlign w:val="center"/>
          </w:tcPr>
          <w:p w14:paraId="31DDED0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23 (96)</w:t>
            </w:r>
          </w:p>
        </w:tc>
      </w:tr>
      <w:tr w:rsidR="009456FE" w14:paraId="57F428D0" w14:textId="77777777">
        <w:trPr>
          <w:trHeight w:val="285"/>
          <w:jc w:val="center"/>
        </w:trPr>
        <w:tc>
          <w:tcPr>
            <w:tcW w:w="2985" w:type="dxa"/>
            <w:vAlign w:val="center"/>
          </w:tcPr>
          <w:p w14:paraId="3AD2C9A4" w14:textId="77777777" w:rsidR="009456FE" w:rsidRDefault="00000000">
            <w:pPr>
              <w:rPr>
                <w:rFonts w:eastAsia="Calibri" w:cs="Calibri"/>
                <w:color w:val="000000" w:themeColor="text1"/>
                <w:sz w:val="24"/>
              </w:rPr>
            </w:pPr>
            <w:r>
              <w:rPr>
                <w:rFonts w:eastAsia="Calibri" w:cs="Calibri"/>
                <w:color w:val="000000" w:themeColor="text1"/>
                <w:sz w:val="24"/>
                <w:szCs w:val="24"/>
              </w:rPr>
              <w:t>Glioma grade 2</w:t>
            </w:r>
          </w:p>
        </w:tc>
        <w:tc>
          <w:tcPr>
            <w:tcW w:w="1380" w:type="dxa"/>
            <w:vAlign w:val="center"/>
          </w:tcPr>
          <w:p w14:paraId="438E75CA" w14:textId="77777777" w:rsidR="009456FE" w:rsidRDefault="009456FE">
            <w:pPr>
              <w:rPr>
                <w:sz w:val="24"/>
              </w:rPr>
            </w:pPr>
          </w:p>
        </w:tc>
        <w:tc>
          <w:tcPr>
            <w:tcW w:w="1545" w:type="dxa"/>
            <w:vAlign w:val="center"/>
          </w:tcPr>
          <w:p w14:paraId="4B499EB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vAlign w:val="center"/>
          </w:tcPr>
          <w:p w14:paraId="625AFEF7"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1FB2669F" w14:textId="77777777">
        <w:trPr>
          <w:trHeight w:val="285"/>
          <w:jc w:val="center"/>
        </w:trPr>
        <w:tc>
          <w:tcPr>
            <w:tcW w:w="2985" w:type="dxa"/>
            <w:vAlign w:val="center"/>
          </w:tcPr>
          <w:p w14:paraId="4CCEA0A8" w14:textId="77777777" w:rsidR="009456FE" w:rsidRDefault="00000000">
            <w:pPr>
              <w:rPr>
                <w:rFonts w:eastAsia="Calibri" w:cs="Calibri"/>
                <w:color w:val="000000" w:themeColor="text1"/>
                <w:sz w:val="24"/>
              </w:rPr>
            </w:pPr>
            <w:r>
              <w:rPr>
                <w:rFonts w:eastAsia="Calibri" w:cs="Calibri"/>
                <w:color w:val="000000" w:themeColor="text1"/>
                <w:sz w:val="24"/>
                <w:szCs w:val="24"/>
              </w:rPr>
              <w:t>Glioma grade 3</w:t>
            </w:r>
          </w:p>
        </w:tc>
        <w:tc>
          <w:tcPr>
            <w:tcW w:w="1380" w:type="dxa"/>
            <w:vAlign w:val="center"/>
          </w:tcPr>
          <w:p w14:paraId="2DF638DB" w14:textId="77777777" w:rsidR="009456FE" w:rsidRDefault="009456FE">
            <w:pPr>
              <w:rPr>
                <w:sz w:val="24"/>
              </w:rPr>
            </w:pPr>
          </w:p>
        </w:tc>
        <w:tc>
          <w:tcPr>
            <w:tcW w:w="1545" w:type="dxa"/>
            <w:vAlign w:val="center"/>
          </w:tcPr>
          <w:p w14:paraId="59EFEBA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vAlign w:val="center"/>
          </w:tcPr>
          <w:p w14:paraId="642FFAB9" w14:textId="77777777" w:rsidR="009456FE" w:rsidRDefault="00000000">
            <w:pPr>
              <w:jc w:val="center"/>
              <w:rPr>
                <w:rFonts w:eastAsia="Arial" w:cs="Arial"/>
                <w:color w:val="000000" w:themeColor="text1"/>
                <w:sz w:val="24"/>
              </w:rPr>
            </w:pPr>
            <w:r>
              <w:rPr>
                <w:rFonts w:eastAsia="Arial" w:cs="Arial"/>
                <w:color w:val="000000" w:themeColor="text1"/>
                <w:sz w:val="24"/>
                <w:szCs w:val="24"/>
              </w:rPr>
              <w:t>−</w:t>
            </w:r>
          </w:p>
        </w:tc>
      </w:tr>
      <w:tr w:rsidR="009456FE" w14:paraId="6243CE26" w14:textId="77777777">
        <w:trPr>
          <w:trHeight w:val="285"/>
          <w:jc w:val="center"/>
        </w:trPr>
        <w:tc>
          <w:tcPr>
            <w:tcW w:w="2985" w:type="dxa"/>
            <w:tcBorders>
              <w:bottom w:val="single" w:sz="4" w:space="0" w:color="000000"/>
            </w:tcBorders>
            <w:vAlign w:val="center"/>
          </w:tcPr>
          <w:p w14:paraId="1A17AC51" w14:textId="77777777" w:rsidR="009456FE" w:rsidRDefault="00000000">
            <w:pPr>
              <w:rPr>
                <w:rFonts w:eastAsia="Calibri" w:cs="Calibri"/>
                <w:color w:val="000000" w:themeColor="text1"/>
                <w:sz w:val="24"/>
              </w:rPr>
            </w:pPr>
            <w:r>
              <w:rPr>
                <w:rFonts w:eastAsia="Calibri" w:cs="Calibri"/>
                <w:color w:val="000000" w:themeColor="text1"/>
                <w:sz w:val="24"/>
                <w:szCs w:val="24"/>
              </w:rPr>
              <w:lastRenderedPageBreak/>
              <w:t>Glioma grade 4</w:t>
            </w:r>
          </w:p>
        </w:tc>
        <w:tc>
          <w:tcPr>
            <w:tcW w:w="1380" w:type="dxa"/>
            <w:tcBorders>
              <w:bottom w:val="single" w:sz="4" w:space="0" w:color="000000"/>
            </w:tcBorders>
            <w:vAlign w:val="center"/>
          </w:tcPr>
          <w:p w14:paraId="193A6F01"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71C1291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3 (20.0)</w:t>
            </w:r>
          </w:p>
        </w:tc>
        <w:tc>
          <w:tcPr>
            <w:tcW w:w="1590" w:type="dxa"/>
            <w:tcBorders>
              <w:bottom w:val="single" w:sz="4" w:space="0" w:color="000000"/>
            </w:tcBorders>
            <w:vAlign w:val="center"/>
          </w:tcPr>
          <w:p w14:paraId="1A524C3F"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23 (96.0)</w:t>
            </w:r>
          </w:p>
        </w:tc>
      </w:tr>
      <w:tr w:rsidR="009456FE" w14:paraId="51C49185" w14:textId="77777777">
        <w:trPr>
          <w:trHeight w:val="285"/>
          <w:jc w:val="center"/>
        </w:trPr>
        <w:tc>
          <w:tcPr>
            <w:tcW w:w="4365" w:type="dxa"/>
            <w:gridSpan w:val="2"/>
            <w:tcBorders>
              <w:top w:val="single" w:sz="4" w:space="0" w:color="000000"/>
            </w:tcBorders>
            <w:vAlign w:val="center"/>
          </w:tcPr>
          <w:p w14:paraId="5E4869A9" w14:textId="77777777" w:rsidR="009456FE" w:rsidRDefault="00000000">
            <w:pPr>
              <w:rPr>
                <w:rFonts w:eastAsia="Calibri" w:cs="Calibri"/>
                <w:b/>
                <w:bCs/>
                <w:color w:val="000000" w:themeColor="text1"/>
                <w:sz w:val="24"/>
              </w:rPr>
            </w:pPr>
            <w:r>
              <w:rPr>
                <w:rFonts w:eastAsia="Calibri" w:cs="Calibri"/>
                <w:b/>
                <w:bCs/>
                <w:color w:val="000000" w:themeColor="text1"/>
                <w:sz w:val="24"/>
                <w:szCs w:val="24"/>
              </w:rPr>
              <w:t>MGMT methylation status</w:t>
            </w:r>
          </w:p>
        </w:tc>
        <w:tc>
          <w:tcPr>
            <w:tcW w:w="1545" w:type="dxa"/>
            <w:tcBorders>
              <w:top w:val="single" w:sz="4" w:space="0" w:color="000000"/>
            </w:tcBorders>
            <w:vAlign w:val="center"/>
          </w:tcPr>
          <w:p w14:paraId="1B0A5AC7" w14:textId="77777777" w:rsidR="009456FE" w:rsidRDefault="009456FE">
            <w:pPr>
              <w:rPr>
                <w:sz w:val="24"/>
              </w:rPr>
            </w:pPr>
          </w:p>
        </w:tc>
        <w:tc>
          <w:tcPr>
            <w:tcW w:w="1590" w:type="dxa"/>
            <w:tcBorders>
              <w:top w:val="single" w:sz="4" w:space="0" w:color="000000"/>
            </w:tcBorders>
            <w:vAlign w:val="center"/>
          </w:tcPr>
          <w:p w14:paraId="77494AB9" w14:textId="77777777" w:rsidR="009456FE" w:rsidRDefault="009456FE">
            <w:pPr>
              <w:rPr>
                <w:sz w:val="24"/>
              </w:rPr>
            </w:pPr>
          </w:p>
        </w:tc>
      </w:tr>
      <w:tr w:rsidR="009456FE" w14:paraId="6EC548EE" w14:textId="77777777">
        <w:trPr>
          <w:trHeight w:val="285"/>
          <w:jc w:val="center"/>
        </w:trPr>
        <w:tc>
          <w:tcPr>
            <w:tcW w:w="2985" w:type="dxa"/>
            <w:vAlign w:val="center"/>
          </w:tcPr>
          <w:p w14:paraId="7D0F6DF5" w14:textId="77777777" w:rsidR="009456FE" w:rsidRDefault="00000000">
            <w:pPr>
              <w:rPr>
                <w:rFonts w:eastAsia="Calibri" w:cs="Calibri"/>
                <w:color w:val="000000" w:themeColor="text1"/>
                <w:sz w:val="24"/>
              </w:rPr>
            </w:pPr>
            <w:r>
              <w:rPr>
                <w:rFonts w:eastAsia="Calibri" w:cs="Calibri"/>
                <w:color w:val="000000" w:themeColor="text1"/>
                <w:sz w:val="24"/>
                <w:szCs w:val="24"/>
              </w:rPr>
              <w:t>Methylated</w:t>
            </w:r>
          </w:p>
        </w:tc>
        <w:tc>
          <w:tcPr>
            <w:tcW w:w="1380" w:type="dxa"/>
            <w:vAlign w:val="center"/>
          </w:tcPr>
          <w:p w14:paraId="53FA5D9E" w14:textId="77777777" w:rsidR="009456FE" w:rsidRDefault="009456FE">
            <w:pPr>
              <w:rPr>
                <w:sz w:val="24"/>
              </w:rPr>
            </w:pPr>
          </w:p>
        </w:tc>
        <w:tc>
          <w:tcPr>
            <w:tcW w:w="1545" w:type="dxa"/>
            <w:vAlign w:val="center"/>
          </w:tcPr>
          <w:p w14:paraId="46E65BC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11 (73.3)</w:t>
            </w:r>
          </w:p>
        </w:tc>
        <w:tc>
          <w:tcPr>
            <w:tcW w:w="1590" w:type="dxa"/>
            <w:vAlign w:val="center"/>
          </w:tcPr>
          <w:p w14:paraId="0E5BB1EB"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8 (33.3)</w:t>
            </w:r>
          </w:p>
        </w:tc>
      </w:tr>
      <w:tr w:rsidR="009456FE" w14:paraId="48859B91" w14:textId="77777777">
        <w:trPr>
          <w:trHeight w:val="285"/>
          <w:jc w:val="center"/>
        </w:trPr>
        <w:tc>
          <w:tcPr>
            <w:tcW w:w="2985" w:type="dxa"/>
            <w:tcBorders>
              <w:bottom w:val="single" w:sz="4" w:space="0" w:color="000000"/>
            </w:tcBorders>
            <w:vAlign w:val="center"/>
          </w:tcPr>
          <w:p w14:paraId="218BB405" w14:textId="77777777" w:rsidR="009456FE" w:rsidRDefault="00000000">
            <w:pPr>
              <w:rPr>
                <w:rFonts w:eastAsia="Calibri" w:cs="Calibri"/>
                <w:color w:val="000000" w:themeColor="text1"/>
                <w:sz w:val="24"/>
              </w:rPr>
            </w:pPr>
            <w:r>
              <w:rPr>
                <w:rFonts w:eastAsia="Calibri" w:cs="Calibri"/>
                <w:color w:val="000000" w:themeColor="text1"/>
                <w:sz w:val="24"/>
                <w:szCs w:val="24"/>
              </w:rPr>
              <w:t>Non-methylated</w:t>
            </w:r>
          </w:p>
        </w:tc>
        <w:tc>
          <w:tcPr>
            <w:tcW w:w="1380" w:type="dxa"/>
            <w:tcBorders>
              <w:bottom w:val="single" w:sz="4" w:space="0" w:color="000000"/>
            </w:tcBorders>
            <w:vAlign w:val="center"/>
          </w:tcPr>
          <w:p w14:paraId="0785EA54"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377B4912"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 (26.7)</w:t>
            </w:r>
          </w:p>
        </w:tc>
        <w:tc>
          <w:tcPr>
            <w:tcW w:w="1590" w:type="dxa"/>
            <w:tcBorders>
              <w:bottom w:val="single" w:sz="4" w:space="0" w:color="000000"/>
            </w:tcBorders>
            <w:vAlign w:val="center"/>
          </w:tcPr>
          <w:p w14:paraId="0FAF05FE"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16 (67.0)</w:t>
            </w:r>
          </w:p>
        </w:tc>
      </w:tr>
      <w:tr w:rsidR="009456FE" w14:paraId="53CFBBAC" w14:textId="77777777">
        <w:trPr>
          <w:trHeight w:val="285"/>
          <w:jc w:val="center"/>
        </w:trPr>
        <w:tc>
          <w:tcPr>
            <w:tcW w:w="7500" w:type="dxa"/>
            <w:gridSpan w:val="4"/>
            <w:tcBorders>
              <w:top w:val="single" w:sz="4" w:space="0" w:color="000000"/>
            </w:tcBorders>
            <w:vAlign w:val="center"/>
          </w:tcPr>
          <w:p w14:paraId="48ADEFA7" w14:textId="77777777" w:rsidR="009456FE" w:rsidRDefault="00000000">
            <w:pPr>
              <w:rPr>
                <w:rFonts w:eastAsia="Calibri" w:cs="Calibri"/>
                <w:color w:val="000000" w:themeColor="text1"/>
                <w:sz w:val="24"/>
              </w:rPr>
            </w:pPr>
            <w:r>
              <w:rPr>
                <w:rFonts w:eastAsia="Calibri" w:cs="Calibri"/>
                <w:b/>
                <w:bCs/>
                <w:color w:val="000000" w:themeColor="text1"/>
                <w:sz w:val="24"/>
                <w:szCs w:val="24"/>
              </w:rPr>
              <w:t xml:space="preserve">Chemotherapy </w:t>
            </w:r>
            <w:r>
              <w:rPr>
                <w:rFonts w:eastAsia="Calibri" w:cs="Calibri"/>
                <w:color w:val="000000" w:themeColor="text1"/>
                <w:sz w:val="24"/>
                <w:szCs w:val="24"/>
              </w:rPr>
              <w:t>(% n)</w:t>
            </w:r>
          </w:p>
        </w:tc>
      </w:tr>
      <w:tr w:rsidR="009456FE" w14:paraId="545F1928" w14:textId="77777777">
        <w:trPr>
          <w:trHeight w:val="285"/>
          <w:jc w:val="center"/>
        </w:trPr>
        <w:tc>
          <w:tcPr>
            <w:tcW w:w="2985" w:type="dxa"/>
            <w:vAlign w:val="center"/>
          </w:tcPr>
          <w:p w14:paraId="635FA5CD" w14:textId="77777777" w:rsidR="009456FE" w:rsidRDefault="00000000">
            <w:pPr>
              <w:rPr>
                <w:rFonts w:eastAsia="Calibri" w:cs="Calibri"/>
                <w:color w:val="000000" w:themeColor="text1"/>
                <w:sz w:val="24"/>
              </w:rPr>
            </w:pPr>
            <w:r>
              <w:rPr>
                <w:rFonts w:eastAsia="Calibri" w:cs="Calibri"/>
                <w:color w:val="000000" w:themeColor="text1"/>
                <w:sz w:val="24"/>
                <w:szCs w:val="24"/>
              </w:rPr>
              <w:t>Not available</w:t>
            </w:r>
          </w:p>
        </w:tc>
        <w:tc>
          <w:tcPr>
            <w:tcW w:w="1380" w:type="dxa"/>
            <w:vAlign w:val="center"/>
          </w:tcPr>
          <w:p w14:paraId="67688E06" w14:textId="77777777" w:rsidR="009456FE" w:rsidRDefault="009456FE">
            <w:pPr>
              <w:rPr>
                <w:sz w:val="24"/>
              </w:rPr>
            </w:pPr>
          </w:p>
        </w:tc>
        <w:tc>
          <w:tcPr>
            <w:tcW w:w="1545" w:type="dxa"/>
            <w:vAlign w:val="center"/>
          </w:tcPr>
          <w:p w14:paraId="311D733E"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vAlign w:val="center"/>
          </w:tcPr>
          <w:p w14:paraId="51DADD0D"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(4.2)</w:t>
            </w:r>
          </w:p>
        </w:tc>
      </w:tr>
      <w:tr w:rsidR="009456FE" w14:paraId="184536D4" w14:textId="77777777">
        <w:trPr>
          <w:trHeight w:val="285"/>
          <w:jc w:val="center"/>
        </w:trPr>
        <w:tc>
          <w:tcPr>
            <w:tcW w:w="2985" w:type="dxa"/>
            <w:vAlign w:val="center"/>
          </w:tcPr>
          <w:p w14:paraId="5F5500C6" w14:textId="77777777" w:rsidR="009456FE" w:rsidRDefault="00000000">
            <w:pPr>
              <w:rPr>
                <w:rFonts w:eastAsia="Calibri" w:cs="Calibri"/>
                <w:color w:val="000000" w:themeColor="text1"/>
                <w:sz w:val="24"/>
              </w:rPr>
            </w:pPr>
            <w:r>
              <w:rPr>
                <w:sz w:val="24"/>
                <w:szCs w:val="24"/>
              </w:rPr>
              <w:t>Temozolomide</w:t>
            </w:r>
          </w:p>
        </w:tc>
        <w:tc>
          <w:tcPr>
            <w:tcW w:w="1380" w:type="dxa"/>
            <w:vAlign w:val="center"/>
          </w:tcPr>
          <w:p w14:paraId="5B0BA5B0" w14:textId="77777777" w:rsidR="009456FE" w:rsidRDefault="009456FE">
            <w:pPr>
              <w:rPr>
                <w:sz w:val="24"/>
              </w:rPr>
            </w:pPr>
          </w:p>
        </w:tc>
        <w:tc>
          <w:tcPr>
            <w:tcW w:w="1545" w:type="dxa"/>
            <w:vAlign w:val="center"/>
          </w:tcPr>
          <w:p w14:paraId="68E0312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 (13.3)</w:t>
            </w:r>
          </w:p>
        </w:tc>
        <w:tc>
          <w:tcPr>
            <w:tcW w:w="1590" w:type="dxa"/>
            <w:vAlign w:val="center"/>
          </w:tcPr>
          <w:p w14:paraId="7BCA3AF8"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18 (75.0)</w:t>
            </w:r>
          </w:p>
        </w:tc>
      </w:tr>
      <w:tr w:rsidR="009456FE" w14:paraId="503B8331" w14:textId="77777777">
        <w:trPr>
          <w:trHeight w:val="285"/>
          <w:jc w:val="center"/>
        </w:trPr>
        <w:tc>
          <w:tcPr>
            <w:tcW w:w="2985" w:type="dxa"/>
            <w:tcBorders>
              <w:bottom w:val="single" w:sz="4" w:space="0" w:color="000000"/>
            </w:tcBorders>
            <w:vAlign w:val="center"/>
          </w:tcPr>
          <w:p w14:paraId="32552AB9" w14:textId="77777777" w:rsidR="009456FE" w:rsidRDefault="00000000">
            <w:pPr>
              <w:rPr>
                <w:rFonts w:eastAsia="Calibri" w:cs="Calibri"/>
                <w:color w:val="000000" w:themeColor="text1"/>
                <w:sz w:val="24"/>
              </w:rPr>
            </w:pPr>
            <w:proofErr w:type="spellStart"/>
            <w:r>
              <w:rPr>
                <w:rFonts w:eastAsia="Calibri" w:cs="Calibri"/>
                <w:color w:val="000000" w:themeColor="text1"/>
                <w:sz w:val="24"/>
                <w:szCs w:val="24"/>
              </w:rPr>
              <w:t>CeTeG</w:t>
            </w:r>
            <w:proofErr w:type="spellEnd"/>
          </w:p>
        </w:tc>
        <w:tc>
          <w:tcPr>
            <w:tcW w:w="1380" w:type="dxa"/>
            <w:tcBorders>
              <w:bottom w:val="single" w:sz="4" w:space="0" w:color="000000"/>
            </w:tcBorders>
            <w:vAlign w:val="bottom"/>
          </w:tcPr>
          <w:p w14:paraId="0854CE88" w14:textId="77777777" w:rsidR="009456FE" w:rsidRDefault="009456FE">
            <w:pPr>
              <w:rPr>
                <w:rFonts w:eastAsia="Calibri" w:cs="Calibri"/>
                <w:color w:val="000000" w:themeColor="text1"/>
                <w:sz w:val="24"/>
              </w:rPr>
            </w:pPr>
          </w:p>
        </w:tc>
        <w:tc>
          <w:tcPr>
            <w:tcW w:w="1545" w:type="dxa"/>
            <w:tcBorders>
              <w:bottom w:val="single" w:sz="4" w:space="0" w:color="000000"/>
            </w:tcBorders>
            <w:vAlign w:val="center"/>
          </w:tcPr>
          <w:p w14:paraId="3883EA4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tcBorders>
              <w:bottom w:val="single" w:sz="4" w:space="0" w:color="000000"/>
            </w:tcBorders>
            <w:vAlign w:val="center"/>
          </w:tcPr>
          <w:p w14:paraId="37BFB2CF"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5 (20.8)</w:t>
            </w:r>
          </w:p>
        </w:tc>
      </w:tr>
      <w:tr w:rsidR="009456FE" w14:paraId="1FC14442" w14:textId="77777777">
        <w:trPr>
          <w:trHeight w:val="285"/>
          <w:jc w:val="center"/>
        </w:trPr>
        <w:tc>
          <w:tcPr>
            <w:tcW w:w="7500" w:type="dxa"/>
            <w:gridSpan w:val="4"/>
            <w:tcBorders>
              <w:top w:val="single" w:sz="4" w:space="0" w:color="000000"/>
            </w:tcBorders>
            <w:vAlign w:val="center"/>
          </w:tcPr>
          <w:p w14:paraId="1624E065" w14:textId="77777777" w:rsidR="009456FE" w:rsidRDefault="00000000">
            <w:pPr>
              <w:rPr>
                <w:rFonts w:eastAsia="Calibri" w:cs="Calibri"/>
                <w:color w:val="000000" w:themeColor="text1"/>
                <w:sz w:val="24"/>
              </w:rPr>
            </w:pPr>
            <w:r>
              <w:rPr>
                <w:rFonts w:eastAsia="Calibri" w:cs="Calibri"/>
                <w:b/>
                <w:bCs/>
                <w:color w:val="000000" w:themeColor="text1"/>
                <w:sz w:val="24"/>
                <w:szCs w:val="24"/>
              </w:rPr>
              <w:t xml:space="preserve">Comorbidities </w:t>
            </w:r>
            <w:r>
              <w:rPr>
                <w:rFonts w:eastAsia="Calibri" w:cs="Calibri"/>
                <w:color w:val="000000" w:themeColor="text1"/>
                <w:sz w:val="24"/>
                <w:szCs w:val="24"/>
              </w:rPr>
              <w:t>(% n)</w:t>
            </w:r>
          </w:p>
        </w:tc>
      </w:tr>
      <w:tr w:rsidR="009456FE" w14:paraId="0E55D14D" w14:textId="77777777">
        <w:trPr>
          <w:trHeight w:val="285"/>
          <w:jc w:val="center"/>
        </w:trPr>
        <w:tc>
          <w:tcPr>
            <w:tcW w:w="2985" w:type="dxa"/>
            <w:vAlign w:val="center"/>
          </w:tcPr>
          <w:p w14:paraId="546448FB" w14:textId="77777777" w:rsidR="009456FE" w:rsidRDefault="00000000">
            <w:pPr>
              <w:rPr>
                <w:rFonts w:eastAsia="Calibri" w:cs="Calibri"/>
                <w:color w:val="000000" w:themeColor="text1"/>
                <w:sz w:val="24"/>
              </w:rPr>
            </w:pPr>
            <w:r>
              <w:rPr>
                <w:rFonts w:eastAsia="Calibri" w:cs="Calibri"/>
                <w:color w:val="000000" w:themeColor="text1"/>
                <w:sz w:val="24"/>
                <w:szCs w:val="24"/>
              </w:rPr>
              <w:t>Diabetes</w:t>
            </w:r>
          </w:p>
        </w:tc>
        <w:tc>
          <w:tcPr>
            <w:tcW w:w="1380" w:type="dxa"/>
            <w:vAlign w:val="center"/>
          </w:tcPr>
          <w:p w14:paraId="26509715" w14:textId="77777777" w:rsidR="009456FE" w:rsidRDefault="009456FE">
            <w:pPr>
              <w:rPr>
                <w:sz w:val="24"/>
              </w:rPr>
            </w:pPr>
          </w:p>
        </w:tc>
        <w:tc>
          <w:tcPr>
            <w:tcW w:w="1545" w:type="dxa"/>
            <w:vAlign w:val="center"/>
          </w:tcPr>
          <w:p w14:paraId="7CC0C88F"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0ADAFE2E"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3 (12.5)</w:t>
            </w:r>
          </w:p>
        </w:tc>
      </w:tr>
      <w:tr w:rsidR="009456FE" w14:paraId="41F0F389" w14:textId="77777777">
        <w:trPr>
          <w:trHeight w:val="285"/>
          <w:jc w:val="center"/>
        </w:trPr>
        <w:tc>
          <w:tcPr>
            <w:tcW w:w="2985" w:type="dxa"/>
            <w:vAlign w:val="center"/>
          </w:tcPr>
          <w:p w14:paraId="0D4B3F5B" w14:textId="77777777" w:rsidR="009456FE" w:rsidRDefault="00000000">
            <w:pPr>
              <w:rPr>
                <w:rFonts w:eastAsia="Calibri" w:cs="Calibri"/>
                <w:color w:val="000000" w:themeColor="text1"/>
                <w:sz w:val="24"/>
              </w:rPr>
            </w:pPr>
            <w:r>
              <w:rPr>
                <w:rFonts w:eastAsia="Calibri" w:cs="Calibri"/>
                <w:color w:val="000000" w:themeColor="text1"/>
                <w:sz w:val="24"/>
                <w:szCs w:val="24"/>
              </w:rPr>
              <w:t>Hyperlipidemia</w:t>
            </w:r>
          </w:p>
        </w:tc>
        <w:tc>
          <w:tcPr>
            <w:tcW w:w="1380" w:type="dxa"/>
            <w:vAlign w:val="center"/>
          </w:tcPr>
          <w:p w14:paraId="1ACA4B5F" w14:textId="77777777" w:rsidR="009456FE" w:rsidRDefault="009456FE">
            <w:pPr>
              <w:rPr>
                <w:sz w:val="24"/>
              </w:rPr>
            </w:pPr>
          </w:p>
        </w:tc>
        <w:tc>
          <w:tcPr>
            <w:tcW w:w="1545" w:type="dxa"/>
            <w:vAlign w:val="center"/>
          </w:tcPr>
          <w:p w14:paraId="5DBA2FA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4AC3506B"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5 (20.8)</w:t>
            </w:r>
          </w:p>
        </w:tc>
      </w:tr>
      <w:tr w:rsidR="009456FE" w14:paraId="25C32F78" w14:textId="77777777">
        <w:trPr>
          <w:trHeight w:val="285"/>
          <w:jc w:val="center"/>
        </w:trPr>
        <w:tc>
          <w:tcPr>
            <w:tcW w:w="2985" w:type="dxa"/>
            <w:vAlign w:val="center"/>
          </w:tcPr>
          <w:p w14:paraId="53BBA05E" w14:textId="77777777" w:rsidR="009456FE" w:rsidRDefault="00000000">
            <w:pPr>
              <w:rPr>
                <w:rFonts w:eastAsia="Calibri" w:cs="Calibri"/>
                <w:color w:val="000000" w:themeColor="text1"/>
                <w:sz w:val="24"/>
              </w:rPr>
            </w:pPr>
            <w:r>
              <w:rPr>
                <w:rFonts w:eastAsia="Calibri" w:cs="Calibri"/>
                <w:color w:val="000000" w:themeColor="text1"/>
                <w:sz w:val="24"/>
                <w:szCs w:val="24"/>
              </w:rPr>
              <w:t>Obesity</w:t>
            </w:r>
          </w:p>
        </w:tc>
        <w:tc>
          <w:tcPr>
            <w:tcW w:w="1380" w:type="dxa"/>
            <w:vAlign w:val="center"/>
          </w:tcPr>
          <w:p w14:paraId="60040891" w14:textId="77777777" w:rsidR="009456FE" w:rsidRDefault="009456FE">
            <w:pPr>
              <w:rPr>
                <w:sz w:val="24"/>
              </w:rPr>
            </w:pPr>
          </w:p>
        </w:tc>
        <w:tc>
          <w:tcPr>
            <w:tcW w:w="1545" w:type="dxa"/>
            <w:vAlign w:val="center"/>
          </w:tcPr>
          <w:p w14:paraId="15C99B6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3 (20.0)</w:t>
            </w:r>
          </w:p>
        </w:tc>
        <w:tc>
          <w:tcPr>
            <w:tcW w:w="1590" w:type="dxa"/>
            <w:vAlign w:val="center"/>
          </w:tcPr>
          <w:p w14:paraId="725AF05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8 (33.3)</w:t>
            </w:r>
          </w:p>
        </w:tc>
      </w:tr>
      <w:tr w:rsidR="009456FE" w14:paraId="0ABF43ED" w14:textId="77777777">
        <w:trPr>
          <w:trHeight w:val="285"/>
          <w:jc w:val="center"/>
        </w:trPr>
        <w:tc>
          <w:tcPr>
            <w:tcW w:w="2985" w:type="dxa"/>
            <w:vAlign w:val="center"/>
          </w:tcPr>
          <w:p w14:paraId="4C00DDCB" w14:textId="77777777" w:rsidR="009456FE" w:rsidRDefault="00000000">
            <w:pPr>
              <w:rPr>
                <w:rFonts w:eastAsia="Calibri" w:cs="Calibri"/>
                <w:color w:val="000000" w:themeColor="text1"/>
                <w:sz w:val="24"/>
              </w:rPr>
            </w:pPr>
            <w:r>
              <w:rPr>
                <w:rFonts w:eastAsia="Calibri" w:cs="Calibri"/>
                <w:color w:val="000000" w:themeColor="text1"/>
                <w:sz w:val="24"/>
                <w:szCs w:val="24"/>
              </w:rPr>
              <w:t>Hypertension</w:t>
            </w:r>
          </w:p>
        </w:tc>
        <w:tc>
          <w:tcPr>
            <w:tcW w:w="1380" w:type="dxa"/>
            <w:vAlign w:val="center"/>
          </w:tcPr>
          <w:p w14:paraId="58498E5C" w14:textId="77777777" w:rsidR="009456FE" w:rsidRDefault="009456FE">
            <w:pPr>
              <w:rPr>
                <w:sz w:val="24"/>
              </w:rPr>
            </w:pPr>
          </w:p>
        </w:tc>
        <w:tc>
          <w:tcPr>
            <w:tcW w:w="1545" w:type="dxa"/>
            <w:vAlign w:val="center"/>
          </w:tcPr>
          <w:p w14:paraId="18E7428E"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3 (20.0)</w:t>
            </w:r>
          </w:p>
        </w:tc>
        <w:tc>
          <w:tcPr>
            <w:tcW w:w="1590" w:type="dxa"/>
            <w:vAlign w:val="center"/>
          </w:tcPr>
          <w:p w14:paraId="7AF100F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11 (45.8)</w:t>
            </w:r>
          </w:p>
        </w:tc>
      </w:tr>
      <w:tr w:rsidR="009456FE" w14:paraId="7E4C26BB" w14:textId="77777777">
        <w:trPr>
          <w:trHeight w:val="285"/>
          <w:jc w:val="center"/>
        </w:trPr>
        <w:tc>
          <w:tcPr>
            <w:tcW w:w="2985" w:type="dxa"/>
            <w:tcBorders>
              <w:bottom w:val="single" w:sz="4" w:space="0" w:color="000000"/>
            </w:tcBorders>
            <w:vAlign w:val="center"/>
          </w:tcPr>
          <w:p w14:paraId="669D8B20" w14:textId="77777777" w:rsidR="009456FE" w:rsidRDefault="00000000">
            <w:pPr>
              <w:rPr>
                <w:rFonts w:eastAsia="Calibri" w:cs="Calibri"/>
                <w:color w:val="000000" w:themeColor="text1"/>
                <w:sz w:val="24"/>
              </w:rPr>
            </w:pPr>
            <w:r>
              <w:rPr>
                <w:rFonts w:eastAsia="Calibri" w:cs="Calibri"/>
                <w:color w:val="000000" w:themeColor="text1"/>
                <w:sz w:val="24"/>
                <w:szCs w:val="24"/>
              </w:rPr>
              <w:t>Epilepsy</w:t>
            </w:r>
          </w:p>
        </w:tc>
        <w:tc>
          <w:tcPr>
            <w:tcW w:w="1380" w:type="dxa"/>
            <w:tcBorders>
              <w:bottom w:val="single" w:sz="4" w:space="0" w:color="000000"/>
            </w:tcBorders>
            <w:vAlign w:val="center"/>
          </w:tcPr>
          <w:p w14:paraId="44EF3506" w14:textId="77777777" w:rsidR="009456FE" w:rsidRDefault="009456FE">
            <w:pPr>
              <w:jc w:val="center"/>
              <w:rPr>
                <w:rFonts w:eastAsia="Calibri" w:cs="Calibri"/>
                <w:color w:val="000000" w:themeColor="text1"/>
                <w:sz w:val="24"/>
              </w:rPr>
            </w:pPr>
          </w:p>
        </w:tc>
        <w:tc>
          <w:tcPr>
            <w:tcW w:w="1545" w:type="dxa"/>
            <w:tcBorders>
              <w:bottom w:val="single" w:sz="4" w:space="0" w:color="000000"/>
            </w:tcBorders>
            <w:vAlign w:val="center"/>
          </w:tcPr>
          <w:p w14:paraId="27D1FE53"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11 (73.3)</w:t>
            </w:r>
          </w:p>
        </w:tc>
        <w:tc>
          <w:tcPr>
            <w:tcW w:w="1590" w:type="dxa"/>
            <w:tcBorders>
              <w:bottom w:val="single" w:sz="4" w:space="0" w:color="000000"/>
            </w:tcBorders>
            <w:vAlign w:val="center"/>
          </w:tcPr>
          <w:p w14:paraId="3E16732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11 (45.8)</w:t>
            </w:r>
          </w:p>
        </w:tc>
      </w:tr>
      <w:tr w:rsidR="009456FE" w14:paraId="4DB1DD7F" w14:textId="77777777">
        <w:trPr>
          <w:trHeight w:val="285"/>
          <w:jc w:val="center"/>
        </w:trPr>
        <w:tc>
          <w:tcPr>
            <w:tcW w:w="7500" w:type="dxa"/>
            <w:gridSpan w:val="4"/>
            <w:tcBorders>
              <w:top w:val="single" w:sz="4" w:space="0" w:color="000000"/>
            </w:tcBorders>
            <w:vAlign w:val="center"/>
          </w:tcPr>
          <w:p w14:paraId="4A76E166" w14:textId="77777777" w:rsidR="009456FE" w:rsidRDefault="00000000">
            <w:pPr>
              <w:rPr>
                <w:rFonts w:eastAsia="Calibri" w:cs="Calibri"/>
                <w:color w:val="000000" w:themeColor="text1"/>
                <w:sz w:val="24"/>
              </w:rPr>
            </w:pPr>
            <w:r>
              <w:rPr>
                <w:rFonts w:eastAsia="Calibri" w:cs="Calibri"/>
                <w:b/>
                <w:bCs/>
                <w:color w:val="000000" w:themeColor="text1"/>
                <w:sz w:val="24"/>
                <w:szCs w:val="24"/>
              </w:rPr>
              <w:t>NGS Neuro Panel V4 most frequently mutated genes</w:t>
            </w:r>
            <w:r>
              <w:rPr>
                <w:rFonts w:eastAsia="Calibri" w:cs="Calibri"/>
                <w:color w:val="000000" w:themeColor="text1"/>
                <w:sz w:val="24"/>
                <w:szCs w:val="24"/>
              </w:rPr>
              <w:t xml:space="preserve"> (% n)</w:t>
            </w:r>
          </w:p>
        </w:tc>
      </w:tr>
      <w:tr w:rsidR="009456FE" w14:paraId="31520B01" w14:textId="77777777">
        <w:trPr>
          <w:trHeight w:val="285"/>
          <w:jc w:val="center"/>
        </w:trPr>
        <w:tc>
          <w:tcPr>
            <w:tcW w:w="2985" w:type="dxa"/>
            <w:vAlign w:val="center"/>
          </w:tcPr>
          <w:p w14:paraId="3B8B2A01" w14:textId="77777777" w:rsidR="009456FE" w:rsidRDefault="00000000">
            <w:pPr>
              <w:rPr>
                <w:rFonts w:eastAsia="Calibri" w:cs="Calibri"/>
                <w:color w:val="000000" w:themeColor="text1"/>
                <w:sz w:val="24"/>
              </w:rPr>
            </w:pPr>
            <w:r>
              <w:rPr>
                <w:rFonts w:eastAsia="Calibri" w:cs="Calibri"/>
                <w:color w:val="000000" w:themeColor="text1"/>
                <w:sz w:val="24"/>
                <w:szCs w:val="24"/>
              </w:rPr>
              <w:t>EGFR amplification</w:t>
            </w:r>
          </w:p>
        </w:tc>
        <w:tc>
          <w:tcPr>
            <w:tcW w:w="1380" w:type="dxa"/>
            <w:vAlign w:val="center"/>
          </w:tcPr>
          <w:p w14:paraId="64D72C2C" w14:textId="77777777" w:rsidR="009456FE" w:rsidRDefault="009456FE">
            <w:pPr>
              <w:rPr>
                <w:sz w:val="24"/>
              </w:rPr>
            </w:pPr>
          </w:p>
        </w:tc>
        <w:tc>
          <w:tcPr>
            <w:tcW w:w="1545" w:type="dxa"/>
            <w:vAlign w:val="center"/>
          </w:tcPr>
          <w:p w14:paraId="2DC67C96"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32A64FD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10 (41.7)</w:t>
            </w:r>
          </w:p>
        </w:tc>
      </w:tr>
      <w:tr w:rsidR="009456FE" w14:paraId="4EAB5E91" w14:textId="77777777">
        <w:trPr>
          <w:trHeight w:val="285"/>
          <w:jc w:val="center"/>
        </w:trPr>
        <w:tc>
          <w:tcPr>
            <w:tcW w:w="2985" w:type="dxa"/>
            <w:vAlign w:val="center"/>
          </w:tcPr>
          <w:p w14:paraId="337CF0AB" w14:textId="77777777" w:rsidR="009456FE" w:rsidRDefault="00000000">
            <w:pPr>
              <w:rPr>
                <w:rFonts w:eastAsia="Calibri" w:cs="Calibri"/>
                <w:color w:val="000000" w:themeColor="text1"/>
                <w:sz w:val="24"/>
              </w:rPr>
            </w:pPr>
            <w:r>
              <w:rPr>
                <w:rFonts w:eastAsia="Calibri" w:cs="Calibri"/>
                <w:color w:val="000000" w:themeColor="text1"/>
                <w:sz w:val="24"/>
                <w:szCs w:val="24"/>
              </w:rPr>
              <w:t>EGFR mutation</w:t>
            </w:r>
          </w:p>
        </w:tc>
        <w:tc>
          <w:tcPr>
            <w:tcW w:w="1380" w:type="dxa"/>
            <w:vAlign w:val="center"/>
          </w:tcPr>
          <w:p w14:paraId="5B2998A6" w14:textId="77777777" w:rsidR="009456FE" w:rsidRDefault="009456FE">
            <w:pPr>
              <w:rPr>
                <w:sz w:val="24"/>
              </w:rPr>
            </w:pPr>
          </w:p>
        </w:tc>
        <w:tc>
          <w:tcPr>
            <w:tcW w:w="1545" w:type="dxa"/>
            <w:vAlign w:val="center"/>
          </w:tcPr>
          <w:p w14:paraId="65D211E9"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4706104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7 (29.2)</w:t>
            </w:r>
          </w:p>
        </w:tc>
      </w:tr>
      <w:tr w:rsidR="009456FE" w14:paraId="4F58F3D7" w14:textId="77777777">
        <w:trPr>
          <w:trHeight w:val="285"/>
          <w:jc w:val="center"/>
        </w:trPr>
        <w:tc>
          <w:tcPr>
            <w:tcW w:w="2985" w:type="dxa"/>
            <w:vAlign w:val="center"/>
          </w:tcPr>
          <w:p w14:paraId="1F57B44C" w14:textId="77777777" w:rsidR="009456FE" w:rsidRDefault="00000000">
            <w:pPr>
              <w:rPr>
                <w:rFonts w:eastAsia="Calibri" w:cs="Calibri"/>
                <w:sz w:val="24"/>
              </w:rPr>
            </w:pPr>
            <w:r>
              <w:rPr>
                <w:rFonts w:eastAsia="Calibri" w:cs="Calibri"/>
                <w:sz w:val="24"/>
                <w:szCs w:val="24"/>
              </w:rPr>
              <w:t>TP53</w:t>
            </w:r>
          </w:p>
        </w:tc>
        <w:tc>
          <w:tcPr>
            <w:tcW w:w="1380" w:type="dxa"/>
            <w:vAlign w:val="center"/>
          </w:tcPr>
          <w:p w14:paraId="02AC965D" w14:textId="77777777" w:rsidR="009456FE" w:rsidRDefault="009456FE">
            <w:pPr>
              <w:rPr>
                <w:sz w:val="24"/>
              </w:rPr>
            </w:pPr>
          </w:p>
        </w:tc>
        <w:tc>
          <w:tcPr>
            <w:tcW w:w="1545" w:type="dxa"/>
            <w:vAlign w:val="center"/>
          </w:tcPr>
          <w:p w14:paraId="32111D97" w14:textId="77777777" w:rsidR="009456FE" w:rsidRDefault="00000000">
            <w:pPr>
              <w:jc w:val="center"/>
              <w:rPr>
                <w:rFonts w:eastAsia="Calibri" w:cs="Calibri"/>
                <w:sz w:val="24"/>
              </w:rPr>
            </w:pPr>
            <w:r>
              <w:rPr>
                <w:rFonts w:eastAsia="Calibri" w:cs="Calibri"/>
                <w:sz w:val="24"/>
                <w:szCs w:val="24"/>
              </w:rPr>
              <w:t>10 (66.7)</w:t>
            </w:r>
          </w:p>
        </w:tc>
        <w:tc>
          <w:tcPr>
            <w:tcW w:w="1590" w:type="dxa"/>
            <w:vAlign w:val="center"/>
          </w:tcPr>
          <w:p w14:paraId="55A8FF5A" w14:textId="77777777" w:rsidR="009456FE" w:rsidRDefault="00000000">
            <w:pPr>
              <w:jc w:val="center"/>
              <w:rPr>
                <w:rFonts w:eastAsia="Calibri" w:cs="Calibri"/>
                <w:sz w:val="24"/>
              </w:rPr>
            </w:pPr>
            <w:r>
              <w:rPr>
                <w:rFonts w:eastAsia="Calibri" w:cs="Calibri"/>
                <w:sz w:val="24"/>
                <w:szCs w:val="24"/>
              </w:rPr>
              <w:t>4 (16.7)</w:t>
            </w:r>
          </w:p>
        </w:tc>
      </w:tr>
      <w:tr w:rsidR="009456FE" w14:paraId="0FBDB7F4" w14:textId="77777777">
        <w:trPr>
          <w:trHeight w:val="285"/>
          <w:jc w:val="center"/>
        </w:trPr>
        <w:tc>
          <w:tcPr>
            <w:tcW w:w="2985" w:type="dxa"/>
            <w:vAlign w:val="center"/>
          </w:tcPr>
          <w:p w14:paraId="228F5846" w14:textId="77777777" w:rsidR="009456FE" w:rsidRDefault="00000000">
            <w:pPr>
              <w:jc w:val="both"/>
              <w:rPr>
                <w:rFonts w:eastAsia="Calibri" w:cs="Calibri"/>
                <w:color w:val="000000" w:themeColor="text1"/>
                <w:sz w:val="24"/>
              </w:rPr>
            </w:pPr>
            <w:r>
              <w:rPr>
                <w:rFonts w:eastAsia="Calibri" w:cs="Calibri"/>
                <w:color w:val="000000" w:themeColor="text1"/>
                <w:sz w:val="24"/>
                <w:szCs w:val="24"/>
              </w:rPr>
              <w:t>+7/-10</w:t>
            </w:r>
          </w:p>
        </w:tc>
        <w:tc>
          <w:tcPr>
            <w:tcW w:w="1380" w:type="dxa"/>
            <w:vAlign w:val="center"/>
          </w:tcPr>
          <w:p w14:paraId="703A2EBF" w14:textId="77777777" w:rsidR="009456FE" w:rsidRDefault="009456FE">
            <w:pPr>
              <w:rPr>
                <w:sz w:val="24"/>
              </w:rPr>
            </w:pPr>
          </w:p>
        </w:tc>
        <w:tc>
          <w:tcPr>
            <w:tcW w:w="1545" w:type="dxa"/>
            <w:vAlign w:val="center"/>
          </w:tcPr>
          <w:p w14:paraId="032053DF"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0A3E3681"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17 (70.8)</w:t>
            </w:r>
          </w:p>
        </w:tc>
      </w:tr>
      <w:tr w:rsidR="009456FE" w14:paraId="6BB32CE4" w14:textId="77777777">
        <w:trPr>
          <w:trHeight w:val="285"/>
          <w:jc w:val="center"/>
        </w:trPr>
        <w:tc>
          <w:tcPr>
            <w:tcW w:w="2985" w:type="dxa"/>
            <w:vAlign w:val="center"/>
          </w:tcPr>
          <w:p w14:paraId="7C46C1E0" w14:textId="77777777" w:rsidR="009456FE" w:rsidRDefault="00000000">
            <w:pPr>
              <w:rPr>
                <w:rFonts w:eastAsia="Calibri" w:cs="Calibri"/>
                <w:color w:val="000000" w:themeColor="text1"/>
                <w:sz w:val="24"/>
              </w:rPr>
            </w:pPr>
            <w:r>
              <w:rPr>
                <w:rFonts w:eastAsia="Calibri" w:cs="Calibri"/>
                <w:color w:val="000000" w:themeColor="text1"/>
                <w:sz w:val="24"/>
                <w:szCs w:val="24"/>
              </w:rPr>
              <w:t>1p19q co-deletion</w:t>
            </w:r>
          </w:p>
        </w:tc>
        <w:tc>
          <w:tcPr>
            <w:tcW w:w="1380" w:type="dxa"/>
            <w:vAlign w:val="center"/>
          </w:tcPr>
          <w:p w14:paraId="4188B2D0" w14:textId="77777777" w:rsidR="009456FE" w:rsidRDefault="009456FE">
            <w:pPr>
              <w:rPr>
                <w:sz w:val="24"/>
              </w:rPr>
            </w:pPr>
          </w:p>
        </w:tc>
        <w:tc>
          <w:tcPr>
            <w:tcW w:w="1545" w:type="dxa"/>
            <w:vAlign w:val="center"/>
          </w:tcPr>
          <w:p w14:paraId="34409E2B"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4 (26.7)</w:t>
            </w:r>
          </w:p>
        </w:tc>
        <w:tc>
          <w:tcPr>
            <w:tcW w:w="1590" w:type="dxa"/>
            <w:vAlign w:val="center"/>
          </w:tcPr>
          <w:p w14:paraId="2E00B1D6"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r>
      <w:tr w:rsidR="009456FE" w14:paraId="5BC9FD8A" w14:textId="77777777">
        <w:trPr>
          <w:trHeight w:val="285"/>
          <w:jc w:val="center"/>
        </w:trPr>
        <w:tc>
          <w:tcPr>
            <w:tcW w:w="2985" w:type="dxa"/>
            <w:vAlign w:val="center"/>
          </w:tcPr>
          <w:p w14:paraId="53CE11FA" w14:textId="77777777" w:rsidR="009456FE" w:rsidRDefault="00000000">
            <w:pPr>
              <w:rPr>
                <w:rFonts w:eastAsia="Calibri" w:cs="Calibri"/>
                <w:color w:val="000000" w:themeColor="text1"/>
                <w:sz w:val="24"/>
              </w:rPr>
            </w:pPr>
            <w:r>
              <w:rPr>
                <w:rFonts w:eastAsia="Calibri" w:cs="Calibri"/>
                <w:color w:val="000000" w:themeColor="text1"/>
                <w:sz w:val="24"/>
                <w:szCs w:val="24"/>
              </w:rPr>
              <w:t>LZTR1</w:t>
            </w:r>
          </w:p>
        </w:tc>
        <w:tc>
          <w:tcPr>
            <w:tcW w:w="1380" w:type="dxa"/>
            <w:vAlign w:val="center"/>
          </w:tcPr>
          <w:p w14:paraId="239473EC" w14:textId="77777777" w:rsidR="009456FE" w:rsidRDefault="009456FE">
            <w:pPr>
              <w:rPr>
                <w:sz w:val="24"/>
              </w:rPr>
            </w:pPr>
          </w:p>
        </w:tc>
        <w:tc>
          <w:tcPr>
            <w:tcW w:w="1545" w:type="dxa"/>
            <w:vAlign w:val="center"/>
          </w:tcPr>
          <w:p w14:paraId="112FDEE2"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748635C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(4.2)</w:t>
            </w:r>
          </w:p>
        </w:tc>
      </w:tr>
      <w:tr w:rsidR="009456FE" w14:paraId="6008B1FD" w14:textId="77777777">
        <w:trPr>
          <w:trHeight w:val="285"/>
          <w:jc w:val="center"/>
        </w:trPr>
        <w:tc>
          <w:tcPr>
            <w:tcW w:w="2985" w:type="dxa"/>
            <w:vAlign w:val="center"/>
          </w:tcPr>
          <w:p w14:paraId="6F1086B3" w14:textId="77777777" w:rsidR="009456FE" w:rsidRDefault="00000000">
            <w:pPr>
              <w:rPr>
                <w:rFonts w:eastAsia="Calibri" w:cs="Calibri"/>
                <w:color w:val="000000" w:themeColor="text1"/>
                <w:sz w:val="24"/>
              </w:rPr>
            </w:pPr>
            <w:r>
              <w:rPr>
                <w:rFonts w:eastAsia="Calibri" w:cs="Calibri"/>
                <w:color w:val="000000" w:themeColor="text1"/>
                <w:sz w:val="24"/>
                <w:szCs w:val="24"/>
              </w:rPr>
              <w:t>PTCH2</w:t>
            </w:r>
          </w:p>
        </w:tc>
        <w:tc>
          <w:tcPr>
            <w:tcW w:w="1380" w:type="dxa"/>
            <w:vAlign w:val="center"/>
          </w:tcPr>
          <w:p w14:paraId="680C6C9F" w14:textId="77777777" w:rsidR="009456FE" w:rsidRDefault="009456FE">
            <w:pPr>
              <w:rPr>
                <w:sz w:val="24"/>
              </w:rPr>
            </w:pPr>
          </w:p>
        </w:tc>
        <w:tc>
          <w:tcPr>
            <w:tcW w:w="1545" w:type="dxa"/>
            <w:vAlign w:val="center"/>
          </w:tcPr>
          <w:p w14:paraId="3FB009AC"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vAlign w:val="center"/>
          </w:tcPr>
          <w:p w14:paraId="5F6FD344"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 (8.3)</w:t>
            </w:r>
          </w:p>
        </w:tc>
      </w:tr>
      <w:tr w:rsidR="009456FE" w14:paraId="51A9F833" w14:textId="77777777">
        <w:trPr>
          <w:trHeight w:val="285"/>
          <w:jc w:val="center"/>
        </w:trPr>
        <w:tc>
          <w:tcPr>
            <w:tcW w:w="2985" w:type="dxa"/>
            <w:vAlign w:val="center"/>
          </w:tcPr>
          <w:p w14:paraId="48A13264" w14:textId="77777777" w:rsidR="009456FE" w:rsidRDefault="00000000">
            <w:pPr>
              <w:rPr>
                <w:rFonts w:eastAsia="Calibri" w:cs="Calibri"/>
                <w:color w:val="000000" w:themeColor="text1"/>
                <w:sz w:val="24"/>
              </w:rPr>
            </w:pPr>
            <w:r>
              <w:rPr>
                <w:rFonts w:eastAsia="Calibri" w:cs="Calibri"/>
                <w:color w:val="000000" w:themeColor="text1"/>
                <w:sz w:val="24"/>
                <w:szCs w:val="24"/>
              </w:rPr>
              <w:t>PTEN</w:t>
            </w:r>
          </w:p>
        </w:tc>
        <w:tc>
          <w:tcPr>
            <w:tcW w:w="1380" w:type="dxa"/>
            <w:vAlign w:val="center"/>
          </w:tcPr>
          <w:p w14:paraId="6B170D5A" w14:textId="77777777" w:rsidR="009456FE" w:rsidRDefault="009456FE">
            <w:pPr>
              <w:rPr>
                <w:sz w:val="24"/>
              </w:rPr>
            </w:pPr>
          </w:p>
        </w:tc>
        <w:tc>
          <w:tcPr>
            <w:tcW w:w="1545" w:type="dxa"/>
            <w:vAlign w:val="center"/>
          </w:tcPr>
          <w:p w14:paraId="6E682C87"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0</w:t>
            </w:r>
          </w:p>
        </w:tc>
        <w:tc>
          <w:tcPr>
            <w:tcW w:w="1590" w:type="dxa"/>
            <w:vAlign w:val="center"/>
          </w:tcPr>
          <w:p w14:paraId="2D813A6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 (8.3)</w:t>
            </w:r>
          </w:p>
        </w:tc>
      </w:tr>
      <w:tr w:rsidR="009456FE" w14:paraId="7D96A2F9" w14:textId="77777777">
        <w:trPr>
          <w:trHeight w:val="285"/>
          <w:jc w:val="center"/>
        </w:trPr>
        <w:tc>
          <w:tcPr>
            <w:tcW w:w="2985" w:type="dxa"/>
            <w:tcBorders>
              <w:bottom w:val="single" w:sz="4" w:space="0" w:color="000000"/>
            </w:tcBorders>
            <w:vAlign w:val="center"/>
          </w:tcPr>
          <w:p w14:paraId="00A3AF9F" w14:textId="77777777" w:rsidR="009456FE" w:rsidRDefault="00000000">
            <w:pPr>
              <w:rPr>
                <w:rFonts w:eastAsia="Calibri" w:cs="Calibri"/>
                <w:color w:val="000000" w:themeColor="text1"/>
                <w:sz w:val="24"/>
              </w:rPr>
            </w:pPr>
            <w:r>
              <w:rPr>
                <w:rFonts w:eastAsia="Calibri" w:cs="Calibri"/>
                <w:color w:val="000000" w:themeColor="text1"/>
                <w:sz w:val="24"/>
                <w:szCs w:val="24"/>
              </w:rPr>
              <w:t>TSC2</w:t>
            </w:r>
          </w:p>
        </w:tc>
        <w:tc>
          <w:tcPr>
            <w:tcW w:w="1380" w:type="dxa"/>
            <w:tcBorders>
              <w:bottom w:val="single" w:sz="4" w:space="0" w:color="000000"/>
            </w:tcBorders>
            <w:vAlign w:val="center"/>
          </w:tcPr>
          <w:p w14:paraId="22951A3D" w14:textId="77777777" w:rsidR="009456FE" w:rsidRDefault="009456FE">
            <w:pPr>
              <w:rPr>
                <w:sz w:val="24"/>
              </w:rPr>
            </w:pPr>
          </w:p>
        </w:tc>
        <w:tc>
          <w:tcPr>
            <w:tcW w:w="1545" w:type="dxa"/>
            <w:tcBorders>
              <w:bottom w:val="single" w:sz="4" w:space="0" w:color="000000"/>
            </w:tcBorders>
            <w:vAlign w:val="center"/>
          </w:tcPr>
          <w:p w14:paraId="4D1C67D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1 (6.7)</w:t>
            </w:r>
          </w:p>
        </w:tc>
        <w:tc>
          <w:tcPr>
            <w:tcW w:w="1590" w:type="dxa"/>
            <w:tcBorders>
              <w:bottom w:val="single" w:sz="4" w:space="0" w:color="000000"/>
            </w:tcBorders>
            <w:vAlign w:val="center"/>
          </w:tcPr>
          <w:p w14:paraId="55C83B45" w14:textId="77777777" w:rsidR="009456FE" w:rsidRDefault="00000000">
            <w:pPr>
              <w:jc w:val="center"/>
              <w:rPr>
                <w:rFonts w:eastAsia="Calibri" w:cs="Calibri"/>
                <w:color w:val="000000" w:themeColor="text1"/>
                <w:sz w:val="24"/>
              </w:rPr>
            </w:pPr>
            <w:r>
              <w:rPr>
                <w:rFonts w:eastAsia="Calibri" w:cs="Calibri"/>
                <w:color w:val="000000" w:themeColor="text1"/>
                <w:sz w:val="24"/>
                <w:szCs w:val="24"/>
              </w:rPr>
              <w:t>2 (8.3)</w:t>
            </w:r>
          </w:p>
        </w:tc>
      </w:tr>
    </w:tbl>
    <w:p w14:paraId="16F733A7" w14:textId="77777777" w:rsidR="009456FE" w:rsidRDefault="009456FE">
      <w:pPr>
        <w:jc w:val="center"/>
        <w:rPr>
          <w:b/>
        </w:rPr>
      </w:pPr>
    </w:p>
    <w:p w14:paraId="248557A0" w14:textId="77777777" w:rsidR="009456FE" w:rsidRDefault="009456FE">
      <w:pPr>
        <w:jc w:val="center"/>
        <w:rPr>
          <w:b/>
        </w:rPr>
      </w:pPr>
    </w:p>
    <w:p w14:paraId="2A7F5351" w14:textId="77777777" w:rsidR="009456FE" w:rsidRDefault="009456FE">
      <w:pPr>
        <w:jc w:val="center"/>
        <w:rPr>
          <w:b/>
        </w:rPr>
      </w:pPr>
    </w:p>
    <w:p w14:paraId="71AC1B1F" w14:textId="77777777" w:rsidR="009456FE" w:rsidRDefault="00000000">
      <w:pPr>
        <w:jc w:val="center"/>
      </w:pPr>
      <w:r>
        <w:rPr>
          <w:b/>
        </w:rPr>
        <w:lastRenderedPageBreak/>
        <w:t>Table S2</w:t>
      </w:r>
      <w:r>
        <w:t xml:space="preserve"> – List of drugs tested against PDC's, as well as their respective abbreviations and molecular targets</w:t>
      </w:r>
    </w:p>
    <w:tbl>
      <w:tblPr>
        <w:tblW w:w="7600" w:type="dxa"/>
        <w:jc w:val="center"/>
        <w:tblLayout w:type="fixed"/>
        <w:tblLook w:val="04A0" w:firstRow="1" w:lastRow="0" w:firstColumn="1" w:lastColumn="0" w:noHBand="0" w:noVBand="1"/>
      </w:tblPr>
      <w:tblGrid>
        <w:gridCol w:w="3340"/>
        <w:gridCol w:w="2360"/>
        <w:gridCol w:w="1900"/>
      </w:tblGrid>
      <w:tr w:rsidR="009456FE" w14:paraId="12518312" w14:textId="77777777">
        <w:trPr>
          <w:trHeight w:val="288"/>
          <w:jc w:val="center"/>
        </w:trPr>
        <w:tc>
          <w:tcPr>
            <w:tcW w:w="3340" w:type="dxa"/>
            <w:tcBorders>
              <w:top w:val="single" w:sz="4" w:space="0" w:color="000000"/>
              <w:bottom w:val="single" w:sz="4" w:space="0" w:color="000000"/>
            </w:tcBorders>
            <w:shd w:val="clear" w:color="auto" w:fill="auto"/>
            <w:vAlign w:val="center"/>
          </w:tcPr>
          <w:p w14:paraId="72996626" w14:textId="77777777" w:rsidR="009456FE" w:rsidRDefault="00000000">
            <w:pPr>
              <w:spacing w:after="0" w:line="240" w:lineRule="auto"/>
              <w:jc w:val="center"/>
              <w:rPr>
                <w:rFonts w:ascii="Calibri" w:eastAsia="Times New Roman" w:hAnsi="Calibri" w:cs="Calibri"/>
                <w:b/>
                <w:bCs/>
                <w:color w:val="000000"/>
                <w:sz w:val="18"/>
              </w:rPr>
            </w:pPr>
            <w:r>
              <w:rPr>
                <w:rFonts w:eastAsia="Times New Roman" w:cs="Calibri"/>
                <w:b/>
                <w:bCs/>
                <w:color w:val="000000"/>
                <w:sz w:val="18"/>
              </w:rPr>
              <w:t>Drug</w:t>
            </w:r>
          </w:p>
        </w:tc>
        <w:tc>
          <w:tcPr>
            <w:tcW w:w="2360" w:type="dxa"/>
            <w:tcBorders>
              <w:top w:val="single" w:sz="4" w:space="0" w:color="000000"/>
              <w:bottom w:val="single" w:sz="4" w:space="0" w:color="000000"/>
            </w:tcBorders>
            <w:shd w:val="clear" w:color="auto" w:fill="auto"/>
            <w:vAlign w:val="center"/>
          </w:tcPr>
          <w:p w14:paraId="01F0C39C" w14:textId="77777777" w:rsidR="009456FE" w:rsidRDefault="00000000">
            <w:pPr>
              <w:spacing w:after="0" w:line="240" w:lineRule="auto"/>
              <w:jc w:val="center"/>
              <w:rPr>
                <w:rFonts w:ascii="Calibri" w:eastAsia="Times New Roman" w:hAnsi="Calibri" w:cs="Calibri"/>
                <w:b/>
                <w:bCs/>
                <w:color w:val="000000"/>
                <w:sz w:val="18"/>
              </w:rPr>
            </w:pPr>
            <w:r>
              <w:rPr>
                <w:rFonts w:eastAsia="Times New Roman" w:cs="Calibri"/>
                <w:b/>
                <w:bCs/>
                <w:color w:val="000000"/>
                <w:sz w:val="18"/>
              </w:rPr>
              <w:t>Target group</w:t>
            </w:r>
          </w:p>
        </w:tc>
        <w:tc>
          <w:tcPr>
            <w:tcW w:w="1900" w:type="dxa"/>
            <w:tcBorders>
              <w:top w:val="single" w:sz="4" w:space="0" w:color="000000"/>
              <w:bottom w:val="single" w:sz="4" w:space="0" w:color="000000"/>
            </w:tcBorders>
            <w:shd w:val="clear" w:color="auto" w:fill="auto"/>
            <w:vAlign w:val="center"/>
          </w:tcPr>
          <w:p w14:paraId="0C8CD845" w14:textId="77777777" w:rsidR="009456FE" w:rsidRDefault="00000000">
            <w:pPr>
              <w:spacing w:after="0" w:line="240" w:lineRule="auto"/>
              <w:jc w:val="center"/>
              <w:rPr>
                <w:rFonts w:ascii="Calibri" w:eastAsia="Times New Roman" w:hAnsi="Calibri" w:cs="Calibri"/>
                <w:b/>
                <w:bCs/>
                <w:color w:val="000000"/>
                <w:sz w:val="18"/>
              </w:rPr>
            </w:pPr>
            <w:r>
              <w:rPr>
                <w:rFonts w:eastAsia="Times New Roman" w:cs="Calibri"/>
                <w:b/>
                <w:bCs/>
                <w:color w:val="000000"/>
                <w:sz w:val="18"/>
              </w:rPr>
              <w:t>Used abbreviation</w:t>
            </w:r>
          </w:p>
        </w:tc>
      </w:tr>
      <w:tr w:rsidR="009456FE" w14:paraId="5F909428" w14:textId="77777777">
        <w:trPr>
          <w:trHeight w:val="288"/>
          <w:jc w:val="center"/>
        </w:trPr>
        <w:tc>
          <w:tcPr>
            <w:tcW w:w="3340" w:type="dxa"/>
            <w:shd w:val="clear" w:color="auto" w:fill="auto"/>
            <w:vAlign w:val="center"/>
          </w:tcPr>
          <w:p w14:paraId="5C1E164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5-FU</w:t>
            </w:r>
          </w:p>
        </w:tc>
        <w:tc>
          <w:tcPr>
            <w:tcW w:w="2360" w:type="dxa"/>
            <w:shd w:val="clear" w:color="auto" w:fill="auto"/>
            <w:vAlign w:val="center"/>
          </w:tcPr>
          <w:p w14:paraId="0948AC9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ChemoTX</w:t>
            </w:r>
            <w:proofErr w:type="spellEnd"/>
          </w:p>
        </w:tc>
        <w:tc>
          <w:tcPr>
            <w:tcW w:w="1900" w:type="dxa"/>
            <w:shd w:val="clear" w:color="auto" w:fill="auto"/>
            <w:vAlign w:val="center"/>
          </w:tcPr>
          <w:p w14:paraId="44111C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5-F</w:t>
            </w:r>
          </w:p>
        </w:tc>
      </w:tr>
      <w:tr w:rsidR="009456FE" w14:paraId="195091C1" w14:textId="77777777">
        <w:trPr>
          <w:trHeight w:val="288"/>
          <w:jc w:val="center"/>
        </w:trPr>
        <w:tc>
          <w:tcPr>
            <w:tcW w:w="3340" w:type="dxa"/>
            <w:shd w:val="clear" w:color="auto" w:fill="auto"/>
            <w:vAlign w:val="center"/>
          </w:tcPr>
          <w:p w14:paraId="4890A25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Abemaciclib</w:t>
            </w:r>
            <w:proofErr w:type="spellEnd"/>
            <w:r>
              <w:rPr>
                <w:rFonts w:eastAsia="Times New Roman" w:cs="Calibri"/>
                <w:color w:val="000000"/>
                <w:sz w:val="18"/>
              </w:rPr>
              <w:t xml:space="preserve"> </w:t>
            </w:r>
            <w:proofErr w:type="spellStart"/>
            <w:r>
              <w:rPr>
                <w:rFonts w:eastAsia="Times New Roman" w:cs="Calibri"/>
                <w:color w:val="000000"/>
                <w:sz w:val="18"/>
              </w:rPr>
              <w:t>Methanesulfonate</w:t>
            </w:r>
            <w:proofErr w:type="spellEnd"/>
          </w:p>
        </w:tc>
        <w:tc>
          <w:tcPr>
            <w:tcW w:w="2360" w:type="dxa"/>
            <w:shd w:val="clear" w:color="auto" w:fill="auto"/>
            <w:vAlign w:val="center"/>
          </w:tcPr>
          <w:p w14:paraId="6FB1AF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CDK4/6</w:t>
            </w:r>
          </w:p>
        </w:tc>
        <w:tc>
          <w:tcPr>
            <w:tcW w:w="1900" w:type="dxa"/>
            <w:shd w:val="clear" w:color="auto" w:fill="auto"/>
            <w:vAlign w:val="center"/>
          </w:tcPr>
          <w:p w14:paraId="0EB38D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Abe</w:t>
            </w:r>
          </w:p>
        </w:tc>
      </w:tr>
      <w:tr w:rsidR="009456FE" w14:paraId="5015336A" w14:textId="77777777">
        <w:trPr>
          <w:trHeight w:val="288"/>
          <w:jc w:val="center"/>
        </w:trPr>
        <w:tc>
          <w:tcPr>
            <w:tcW w:w="3340" w:type="dxa"/>
            <w:shd w:val="clear" w:color="auto" w:fill="auto"/>
            <w:vAlign w:val="center"/>
          </w:tcPr>
          <w:p w14:paraId="42F45EA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Afatinib</w:t>
            </w:r>
          </w:p>
        </w:tc>
        <w:tc>
          <w:tcPr>
            <w:tcW w:w="2360" w:type="dxa"/>
            <w:shd w:val="clear" w:color="auto" w:fill="auto"/>
            <w:vAlign w:val="center"/>
          </w:tcPr>
          <w:p w14:paraId="33DFCF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2C22DA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Afa</w:t>
            </w:r>
          </w:p>
        </w:tc>
      </w:tr>
      <w:tr w:rsidR="009456FE" w14:paraId="5FDED942" w14:textId="77777777">
        <w:trPr>
          <w:trHeight w:val="288"/>
          <w:jc w:val="center"/>
        </w:trPr>
        <w:tc>
          <w:tcPr>
            <w:tcW w:w="3340" w:type="dxa"/>
            <w:shd w:val="clear" w:color="auto" w:fill="auto"/>
            <w:vAlign w:val="center"/>
          </w:tcPr>
          <w:p w14:paraId="586256E7"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Alectinib</w:t>
            </w:r>
            <w:proofErr w:type="spellEnd"/>
          </w:p>
        </w:tc>
        <w:tc>
          <w:tcPr>
            <w:tcW w:w="2360" w:type="dxa"/>
            <w:shd w:val="clear" w:color="auto" w:fill="auto"/>
            <w:vAlign w:val="center"/>
          </w:tcPr>
          <w:p w14:paraId="4FACBD4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w:t>
            </w:r>
          </w:p>
        </w:tc>
        <w:tc>
          <w:tcPr>
            <w:tcW w:w="1900" w:type="dxa"/>
            <w:shd w:val="clear" w:color="auto" w:fill="auto"/>
            <w:vAlign w:val="center"/>
          </w:tcPr>
          <w:p w14:paraId="30E5183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Ale</w:t>
            </w:r>
          </w:p>
        </w:tc>
      </w:tr>
      <w:tr w:rsidR="009456FE" w14:paraId="61438EA1" w14:textId="77777777">
        <w:trPr>
          <w:trHeight w:val="288"/>
          <w:jc w:val="center"/>
        </w:trPr>
        <w:tc>
          <w:tcPr>
            <w:tcW w:w="3340" w:type="dxa"/>
            <w:shd w:val="clear" w:color="auto" w:fill="auto"/>
            <w:vAlign w:val="center"/>
          </w:tcPr>
          <w:p w14:paraId="0341ACA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Alpelisib</w:t>
            </w:r>
            <w:proofErr w:type="spellEnd"/>
          </w:p>
        </w:tc>
        <w:tc>
          <w:tcPr>
            <w:tcW w:w="2360" w:type="dxa"/>
            <w:shd w:val="clear" w:color="auto" w:fill="auto"/>
            <w:vAlign w:val="center"/>
          </w:tcPr>
          <w:p w14:paraId="0989E0F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PI3K</w:t>
            </w:r>
          </w:p>
        </w:tc>
        <w:tc>
          <w:tcPr>
            <w:tcW w:w="1900" w:type="dxa"/>
            <w:shd w:val="clear" w:color="auto" w:fill="auto"/>
            <w:vAlign w:val="center"/>
          </w:tcPr>
          <w:p w14:paraId="0988D44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Alp</w:t>
            </w:r>
          </w:p>
        </w:tc>
      </w:tr>
      <w:tr w:rsidR="009456FE" w14:paraId="04199A7E" w14:textId="77777777">
        <w:trPr>
          <w:trHeight w:val="288"/>
          <w:jc w:val="center"/>
        </w:trPr>
        <w:tc>
          <w:tcPr>
            <w:tcW w:w="3340" w:type="dxa"/>
            <w:shd w:val="clear" w:color="auto" w:fill="auto"/>
            <w:vAlign w:val="center"/>
          </w:tcPr>
          <w:p w14:paraId="77C39C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AMG232</w:t>
            </w:r>
          </w:p>
        </w:tc>
        <w:tc>
          <w:tcPr>
            <w:tcW w:w="2360" w:type="dxa"/>
            <w:shd w:val="clear" w:color="auto" w:fill="auto"/>
            <w:vAlign w:val="center"/>
          </w:tcPr>
          <w:p w14:paraId="2668B66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MDM2</w:t>
            </w:r>
          </w:p>
        </w:tc>
        <w:tc>
          <w:tcPr>
            <w:tcW w:w="1900" w:type="dxa"/>
            <w:shd w:val="clear" w:color="auto" w:fill="auto"/>
            <w:vAlign w:val="center"/>
          </w:tcPr>
          <w:p w14:paraId="1A2B243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AMG</w:t>
            </w:r>
          </w:p>
        </w:tc>
      </w:tr>
      <w:tr w:rsidR="009456FE" w14:paraId="6ABD2726" w14:textId="77777777">
        <w:trPr>
          <w:trHeight w:val="288"/>
          <w:jc w:val="center"/>
        </w:trPr>
        <w:tc>
          <w:tcPr>
            <w:tcW w:w="3340" w:type="dxa"/>
            <w:shd w:val="clear" w:color="auto" w:fill="auto"/>
            <w:vAlign w:val="center"/>
          </w:tcPr>
          <w:p w14:paraId="654889F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Avapritinib</w:t>
            </w:r>
            <w:proofErr w:type="spellEnd"/>
          </w:p>
        </w:tc>
        <w:tc>
          <w:tcPr>
            <w:tcW w:w="2360" w:type="dxa"/>
            <w:shd w:val="clear" w:color="auto" w:fill="auto"/>
            <w:vAlign w:val="center"/>
          </w:tcPr>
          <w:p w14:paraId="2AE0EF4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w:t>
            </w:r>
          </w:p>
        </w:tc>
        <w:tc>
          <w:tcPr>
            <w:tcW w:w="1900" w:type="dxa"/>
            <w:shd w:val="clear" w:color="auto" w:fill="auto"/>
            <w:vAlign w:val="center"/>
          </w:tcPr>
          <w:p w14:paraId="1247E2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Ava</w:t>
            </w:r>
          </w:p>
        </w:tc>
      </w:tr>
      <w:tr w:rsidR="009456FE" w14:paraId="78D456E2" w14:textId="77777777">
        <w:trPr>
          <w:trHeight w:val="288"/>
          <w:jc w:val="center"/>
        </w:trPr>
        <w:tc>
          <w:tcPr>
            <w:tcW w:w="3340" w:type="dxa"/>
            <w:shd w:val="clear" w:color="auto" w:fill="auto"/>
            <w:vAlign w:val="center"/>
          </w:tcPr>
          <w:p w14:paraId="7593C33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Axitinib</w:t>
            </w:r>
            <w:proofErr w:type="spellEnd"/>
          </w:p>
        </w:tc>
        <w:tc>
          <w:tcPr>
            <w:tcW w:w="2360" w:type="dxa"/>
            <w:shd w:val="clear" w:color="auto" w:fill="auto"/>
            <w:vAlign w:val="center"/>
          </w:tcPr>
          <w:p w14:paraId="40B593E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w:t>
            </w:r>
          </w:p>
        </w:tc>
        <w:tc>
          <w:tcPr>
            <w:tcW w:w="1900" w:type="dxa"/>
            <w:shd w:val="clear" w:color="auto" w:fill="auto"/>
            <w:vAlign w:val="center"/>
          </w:tcPr>
          <w:p w14:paraId="10F7430F"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Axi</w:t>
            </w:r>
            <w:proofErr w:type="spellEnd"/>
          </w:p>
        </w:tc>
      </w:tr>
      <w:tr w:rsidR="009456FE" w14:paraId="047AF8EB" w14:textId="77777777">
        <w:trPr>
          <w:trHeight w:val="288"/>
          <w:jc w:val="center"/>
        </w:trPr>
        <w:tc>
          <w:tcPr>
            <w:tcW w:w="3340" w:type="dxa"/>
            <w:shd w:val="clear" w:color="auto" w:fill="auto"/>
            <w:vAlign w:val="center"/>
          </w:tcPr>
          <w:p w14:paraId="0516246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Binimetinib</w:t>
            </w:r>
            <w:proofErr w:type="spellEnd"/>
          </w:p>
        </w:tc>
        <w:tc>
          <w:tcPr>
            <w:tcW w:w="2360" w:type="dxa"/>
            <w:shd w:val="clear" w:color="auto" w:fill="auto"/>
            <w:vAlign w:val="center"/>
          </w:tcPr>
          <w:p w14:paraId="3D7F20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MEK</w:t>
            </w:r>
          </w:p>
        </w:tc>
        <w:tc>
          <w:tcPr>
            <w:tcW w:w="1900" w:type="dxa"/>
            <w:shd w:val="clear" w:color="auto" w:fill="auto"/>
            <w:vAlign w:val="center"/>
          </w:tcPr>
          <w:p w14:paraId="50FFE82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Bin</w:t>
            </w:r>
          </w:p>
        </w:tc>
      </w:tr>
      <w:tr w:rsidR="009456FE" w14:paraId="62312599" w14:textId="77777777">
        <w:trPr>
          <w:trHeight w:val="288"/>
          <w:jc w:val="center"/>
        </w:trPr>
        <w:tc>
          <w:tcPr>
            <w:tcW w:w="3340" w:type="dxa"/>
            <w:shd w:val="clear" w:color="auto" w:fill="auto"/>
            <w:vAlign w:val="center"/>
          </w:tcPr>
          <w:p w14:paraId="7CABF8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Bortezomib</w:t>
            </w:r>
          </w:p>
        </w:tc>
        <w:tc>
          <w:tcPr>
            <w:tcW w:w="2360" w:type="dxa"/>
            <w:shd w:val="clear" w:color="auto" w:fill="auto"/>
            <w:vAlign w:val="center"/>
          </w:tcPr>
          <w:p w14:paraId="6C6682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Proteasome</w:t>
            </w:r>
          </w:p>
        </w:tc>
        <w:tc>
          <w:tcPr>
            <w:tcW w:w="1900" w:type="dxa"/>
            <w:shd w:val="clear" w:color="auto" w:fill="auto"/>
            <w:vAlign w:val="center"/>
          </w:tcPr>
          <w:p w14:paraId="33A87F87"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Bor</w:t>
            </w:r>
            <w:proofErr w:type="spellEnd"/>
          </w:p>
        </w:tc>
      </w:tr>
      <w:tr w:rsidR="009456FE" w14:paraId="63F1962B" w14:textId="77777777">
        <w:trPr>
          <w:trHeight w:val="288"/>
          <w:jc w:val="center"/>
        </w:trPr>
        <w:tc>
          <w:tcPr>
            <w:tcW w:w="3340" w:type="dxa"/>
            <w:shd w:val="clear" w:color="auto" w:fill="auto"/>
            <w:vAlign w:val="center"/>
          </w:tcPr>
          <w:p w14:paraId="127C4A5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Bosutinib</w:t>
            </w:r>
          </w:p>
        </w:tc>
        <w:tc>
          <w:tcPr>
            <w:tcW w:w="2360" w:type="dxa"/>
            <w:shd w:val="clear" w:color="auto" w:fill="auto"/>
            <w:vAlign w:val="center"/>
          </w:tcPr>
          <w:p w14:paraId="453C59F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BCR-ABL, SRC</w:t>
            </w:r>
          </w:p>
        </w:tc>
        <w:tc>
          <w:tcPr>
            <w:tcW w:w="1900" w:type="dxa"/>
            <w:shd w:val="clear" w:color="auto" w:fill="auto"/>
            <w:vAlign w:val="center"/>
          </w:tcPr>
          <w:p w14:paraId="375571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Bos</w:t>
            </w:r>
          </w:p>
        </w:tc>
      </w:tr>
      <w:tr w:rsidR="009456FE" w14:paraId="492C92E3" w14:textId="77777777">
        <w:trPr>
          <w:trHeight w:val="288"/>
          <w:jc w:val="center"/>
        </w:trPr>
        <w:tc>
          <w:tcPr>
            <w:tcW w:w="3340" w:type="dxa"/>
            <w:shd w:val="clear" w:color="auto" w:fill="auto"/>
            <w:vAlign w:val="center"/>
          </w:tcPr>
          <w:p w14:paraId="461AE40F"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Cabozantinib</w:t>
            </w:r>
            <w:proofErr w:type="spellEnd"/>
          </w:p>
        </w:tc>
        <w:tc>
          <w:tcPr>
            <w:tcW w:w="2360" w:type="dxa"/>
            <w:shd w:val="clear" w:color="auto" w:fill="auto"/>
            <w:vAlign w:val="center"/>
          </w:tcPr>
          <w:p w14:paraId="10ABF7A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 VEGFR</w:t>
            </w:r>
          </w:p>
        </w:tc>
        <w:tc>
          <w:tcPr>
            <w:tcW w:w="1900" w:type="dxa"/>
            <w:shd w:val="clear" w:color="auto" w:fill="auto"/>
            <w:vAlign w:val="center"/>
          </w:tcPr>
          <w:p w14:paraId="3047AF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Cab</w:t>
            </w:r>
          </w:p>
        </w:tc>
      </w:tr>
      <w:tr w:rsidR="009456FE" w14:paraId="160AE9CA" w14:textId="77777777">
        <w:trPr>
          <w:trHeight w:val="288"/>
          <w:jc w:val="center"/>
        </w:trPr>
        <w:tc>
          <w:tcPr>
            <w:tcW w:w="3340" w:type="dxa"/>
            <w:shd w:val="clear" w:color="auto" w:fill="auto"/>
            <w:vAlign w:val="center"/>
          </w:tcPr>
          <w:p w14:paraId="4E0BEA07"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Capivasertib</w:t>
            </w:r>
            <w:proofErr w:type="spellEnd"/>
          </w:p>
        </w:tc>
        <w:tc>
          <w:tcPr>
            <w:tcW w:w="2360" w:type="dxa"/>
            <w:shd w:val="clear" w:color="auto" w:fill="auto"/>
            <w:vAlign w:val="center"/>
          </w:tcPr>
          <w:p w14:paraId="3A1DE7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Akt</w:t>
            </w:r>
          </w:p>
        </w:tc>
        <w:tc>
          <w:tcPr>
            <w:tcW w:w="1900" w:type="dxa"/>
            <w:shd w:val="clear" w:color="auto" w:fill="auto"/>
            <w:vAlign w:val="center"/>
          </w:tcPr>
          <w:p w14:paraId="28350B9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Cap</w:t>
            </w:r>
          </w:p>
        </w:tc>
      </w:tr>
      <w:tr w:rsidR="009456FE" w14:paraId="5102D709" w14:textId="77777777">
        <w:trPr>
          <w:trHeight w:val="288"/>
          <w:jc w:val="center"/>
        </w:trPr>
        <w:tc>
          <w:tcPr>
            <w:tcW w:w="3340" w:type="dxa"/>
            <w:shd w:val="clear" w:color="auto" w:fill="auto"/>
            <w:vAlign w:val="center"/>
          </w:tcPr>
          <w:p w14:paraId="3BB7B1D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Capmatinib</w:t>
            </w:r>
            <w:proofErr w:type="spellEnd"/>
          </w:p>
        </w:tc>
        <w:tc>
          <w:tcPr>
            <w:tcW w:w="2360" w:type="dxa"/>
            <w:shd w:val="clear" w:color="auto" w:fill="auto"/>
            <w:vAlign w:val="center"/>
          </w:tcPr>
          <w:p w14:paraId="112F50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w:t>
            </w:r>
          </w:p>
        </w:tc>
        <w:tc>
          <w:tcPr>
            <w:tcW w:w="1900" w:type="dxa"/>
            <w:shd w:val="clear" w:color="auto" w:fill="auto"/>
            <w:vAlign w:val="center"/>
          </w:tcPr>
          <w:p w14:paraId="5F1F5B6A"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Cpm</w:t>
            </w:r>
            <w:proofErr w:type="spellEnd"/>
          </w:p>
        </w:tc>
      </w:tr>
      <w:tr w:rsidR="009456FE" w14:paraId="5D133ECA" w14:textId="77777777">
        <w:trPr>
          <w:trHeight w:val="288"/>
          <w:jc w:val="center"/>
        </w:trPr>
        <w:tc>
          <w:tcPr>
            <w:tcW w:w="3340" w:type="dxa"/>
            <w:shd w:val="clear" w:color="auto" w:fill="auto"/>
            <w:vAlign w:val="center"/>
          </w:tcPr>
          <w:p w14:paraId="750052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Carfilzomib</w:t>
            </w:r>
          </w:p>
        </w:tc>
        <w:tc>
          <w:tcPr>
            <w:tcW w:w="2360" w:type="dxa"/>
            <w:shd w:val="clear" w:color="auto" w:fill="auto"/>
            <w:vAlign w:val="center"/>
          </w:tcPr>
          <w:p w14:paraId="287671B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Proteasome</w:t>
            </w:r>
          </w:p>
        </w:tc>
        <w:tc>
          <w:tcPr>
            <w:tcW w:w="1900" w:type="dxa"/>
            <w:shd w:val="clear" w:color="auto" w:fill="auto"/>
            <w:vAlign w:val="center"/>
          </w:tcPr>
          <w:p w14:paraId="62F49C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w:t>
            </w:r>
          </w:p>
        </w:tc>
      </w:tr>
      <w:tr w:rsidR="009456FE" w14:paraId="56530AD7" w14:textId="77777777">
        <w:trPr>
          <w:trHeight w:val="288"/>
          <w:jc w:val="center"/>
        </w:trPr>
        <w:tc>
          <w:tcPr>
            <w:tcW w:w="3340" w:type="dxa"/>
            <w:shd w:val="clear" w:color="auto" w:fill="auto"/>
            <w:vAlign w:val="center"/>
          </w:tcPr>
          <w:p w14:paraId="465CC1B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Ceritinib</w:t>
            </w:r>
            <w:proofErr w:type="spellEnd"/>
          </w:p>
        </w:tc>
        <w:tc>
          <w:tcPr>
            <w:tcW w:w="2360" w:type="dxa"/>
            <w:shd w:val="clear" w:color="auto" w:fill="auto"/>
            <w:vAlign w:val="center"/>
          </w:tcPr>
          <w:p w14:paraId="6F7F9C3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w:t>
            </w:r>
          </w:p>
        </w:tc>
        <w:tc>
          <w:tcPr>
            <w:tcW w:w="1900" w:type="dxa"/>
            <w:shd w:val="clear" w:color="auto" w:fill="auto"/>
            <w:vAlign w:val="center"/>
          </w:tcPr>
          <w:p w14:paraId="0D998A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Cer</w:t>
            </w:r>
          </w:p>
        </w:tc>
      </w:tr>
      <w:tr w:rsidR="009456FE" w14:paraId="65EBD83A" w14:textId="77777777">
        <w:trPr>
          <w:trHeight w:val="288"/>
          <w:jc w:val="center"/>
        </w:trPr>
        <w:tc>
          <w:tcPr>
            <w:tcW w:w="3340" w:type="dxa"/>
            <w:shd w:val="clear" w:color="auto" w:fill="auto"/>
            <w:vAlign w:val="center"/>
          </w:tcPr>
          <w:p w14:paraId="4AD3B15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Cobimetinib</w:t>
            </w:r>
            <w:proofErr w:type="spellEnd"/>
          </w:p>
        </w:tc>
        <w:tc>
          <w:tcPr>
            <w:tcW w:w="2360" w:type="dxa"/>
            <w:shd w:val="clear" w:color="auto" w:fill="auto"/>
            <w:vAlign w:val="center"/>
          </w:tcPr>
          <w:p w14:paraId="3646811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MEK</w:t>
            </w:r>
          </w:p>
        </w:tc>
        <w:tc>
          <w:tcPr>
            <w:tcW w:w="1900" w:type="dxa"/>
            <w:shd w:val="clear" w:color="auto" w:fill="auto"/>
            <w:vAlign w:val="center"/>
          </w:tcPr>
          <w:p w14:paraId="49D405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Cob</w:t>
            </w:r>
          </w:p>
        </w:tc>
      </w:tr>
      <w:tr w:rsidR="009456FE" w14:paraId="49B0F9F3" w14:textId="77777777">
        <w:trPr>
          <w:trHeight w:val="288"/>
          <w:jc w:val="center"/>
        </w:trPr>
        <w:tc>
          <w:tcPr>
            <w:tcW w:w="3340" w:type="dxa"/>
            <w:shd w:val="clear" w:color="auto" w:fill="auto"/>
            <w:vAlign w:val="center"/>
          </w:tcPr>
          <w:p w14:paraId="23D3235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Copanlisib</w:t>
            </w:r>
            <w:proofErr w:type="spellEnd"/>
            <w:r>
              <w:rPr>
                <w:rFonts w:eastAsia="Times New Roman" w:cs="Calibri"/>
                <w:color w:val="000000"/>
                <w:sz w:val="18"/>
              </w:rPr>
              <w:t xml:space="preserve"> dihydrochloride</w:t>
            </w:r>
          </w:p>
        </w:tc>
        <w:tc>
          <w:tcPr>
            <w:tcW w:w="2360" w:type="dxa"/>
            <w:shd w:val="clear" w:color="auto" w:fill="auto"/>
            <w:vAlign w:val="center"/>
          </w:tcPr>
          <w:p w14:paraId="76001E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PI3K</w:t>
            </w:r>
          </w:p>
        </w:tc>
        <w:tc>
          <w:tcPr>
            <w:tcW w:w="1900" w:type="dxa"/>
            <w:shd w:val="clear" w:color="auto" w:fill="auto"/>
            <w:vAlign w:val="center"/>
          </w:tcPr>
          <w:p w14:paraId="7D97F5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Cop</w:t>
            </w:r>
          </w:p>
        </w:tc>
      </w:tr>
      <w:tr w:rsidR="009456FE" w14:paraId="26751D6D" w14:textId="77777777">
        <w:trPr>
          <w:trHeight w:val="288"/>
          <w:jc w:val="center"/>
        </w:trPr>
        <w:tc>
          <w:tcPr>
            <w:tcW w:w="3340" w:type="dxa"/>
            <w:shd w:val="clear" w:color="auto" w:fill="auto"/>
            <w:vAlign w:val="center"/>
          </w:tcPr>
          <w:p w14:paraId="2571B4C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Crizotinib</w:t>
            </w:r>
            <w:proofErr w:type="spellEnd"/>
          </w:p>
        </w:tc>
        <w:tc>
          <w:tcPr>
            <w:tcW w:w="2360" w:type="dxa"/>
            <w:shd w:val="clear" w:color="auto" w:fill="auto"/>
            <w:vAlign w:val="center"/>
          </w:tcPr>
          <w:p w14:paraId="1630CD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w:t>
            </w:r>
          </w:p>
        </w:tc>
        <w:tc>
          <w:tcPr>
            <w:tcW w:w="1900" w:type="dxa"/>
            <w:shd w:val="clear" w:color="auto" w:fill="auto"/>
            <w:vAlign w:val="center"/>
          </w:tcPr>
          <w:p w14:paraId="69380DC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Cri</w:t>
            </w:r>
          </w:p>
        </w:tc>
      </w:tr>
      <w:tr w:rsidR="009456FE" w14:paraId="5FD77153" w14:textId="77777777">
        <w:trPr>
          <w:trHeight w:val="288"/>
          <w:jc w:val="center"/>
        </w:trPr>
        <w:tc>
          <w:tcPr>
            <w:tcW w:w="3340" w:type="dxa"/>
            <w:shd w:val="clear" w:color="auto" w:fill="auto"/>
            <w:vAlign w:val="center"/>
          </w:tcPr>
          <w:p w14:paraId="75F6B6C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Dacomitinib</w:t>
            </w:r>
          </w:p>
        </w:tc>
        <w:tc>
          <w:tcPr>
            <w:tcW w:w="2360" w:type="dxa"/>
            <w:shd w:val="clear" w:color="auto" w:fill="auto"/>
            <w:vAlign w:val="center"/>
          </w:tcPr>
          <w:p w14:paraId="14CF35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6C38F33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Dac</w:t>
            </w:r>
          </w:p>
        </w:tc>
      </w:tr>
      <w:tr w:rsidR="009456FE" w14:paraId="5EBF0249" w14:textId="77777777">
        <w:trPr>
          <w:trHeight w:val="288"/>
          <w:jc w:val="center"/>
        </w:trPr>
        <w:tc>
          <w:tcPr>
            <w:tcW w:w="3340" w:type="dxa"/>
            <w:shd w:val="clear" w:color="auto" w:fill="auto"/>
            <w:vAlign w:val="center"/>
          </w:tcPr>
          <w:p w14:paraId="67237004"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Dasatinib</w:t>
            </w:r>
            <w:proofErr w:type="spellEnd"/>
          </w:p>
        </w:tc>
        <w:tc>
          <w:tcPr>
            <w:tcW w:w="2360" w:type="dxa"/>
            <w:shd w:val="clear" w:color="auto" w:fill="auto"/>
            <w:vAlign w:val="center"/>
          </w:tcPr>
          <w:p w14:paraId="558D34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BCR-ABL, SRC</w:t>
            </w:r>
          </w:p>
        </w:tc>
        <w:tc>
          <w:tcPr>
            <w:tcW w:w="1900" w:type="dxa"/>
            <w:shd w:val="clear" w:color="auto" w:fill="auto"/>
            <w:vAlign w:val="center"/>
          </w:tcPr>
          <w:p w14:paraId="252D87C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Das</w:t>
            </w:r>
          </w:p>
        </w:tc>
      </w:tr>
      <w:tr w:rsidR="009456FE" w14:paraId="53224E8F" w14:textId="77777777">
        <w:trPr>
          <w:trHeight w:val="288"/>
          <w:jc w:val="center"/>
        </w:trPr>
        <w:tc>
          <w:tcPr>
            <w:tcW w:w="3340" w:type="dxa"/>
            <w:shd w:val="clear" w:color="auto" w:fill="auto"/>
            <w:vAlign w:val="center"/>
          </w:tcPr>
          <w:p w14:paraId="60C783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Duvelisib</w:t>
            </w:r>
          </w:p>
        </w:tc>
        <w:tc>
          <w:tcPr>
            <w:tcW w:w="2360" w:type="dxa"/>
            <w:shd w:val="clear" w:color="auto" w:fill="auto"/>
            <w:vAlign w:val="center"/>
          </w:tcPr>
          <w:p w14:paraId="610550E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PI3K</w:t>
            </w:r>
          </w:p>
        </w:tc>
        <w:tc>
          <w:tcPr>
            <w:tcW w:w="1900" w:type="dxa"/>
            <w:shd w:val="clear" w:color="auto" w:fill="auto"/>
            <w:vAlign w:val="center"/>
          </w:tcPr>
          <w:p w14:paraId="23FD9A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Duv</w:t>
            </w:r>
          </w:p>
        </w:tc>
      </w:tr>
      <w:tr w:rsidR="009456FE" w14:paraId="2B4AF808" w14:textId="77777777">
        <w:trPr>
          <w:trHeight w:val="288"/>
          <w:jc w:val="center"/>
        </w:trPr>
        <w:tc>
          <w:tcPr>
            <w:tcW w:w="3340" w:type="dxa"/>
            <w:shd w:val="clear" w:color="auto" w:fill="auto"/>
            <w:vAlign w:val="center"/>
          </w:tcPr>
          <w:p w14:paraId="662C9AA4"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Encorafenib</w:t>
            </w:r>
            <w:proofErr w:type="spellEnd"/>
          </w:p>
        </w:tc>
        <w:tc>
          <w:tcPr>
            <w:tcW w:w="2360" w:type="dxa"/>
            <w:shd w:val="clear" w:color="auto" w:fill="auto"/>
            <w:vAlign w:val="center"/>
          </w:tcPr>
          <w:p w14:paraId="5835657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BRAF</w:t>
            </w:r>
          </w:p>
        </w:tc>
        <w:tc>
          <w:tcPr>
            <w:tcW w:w="1900" w:type="dxa"/>
            <w:shd w:val="clear" w:color="auto" w:fill="auto"/>
            <w:vAlign w:val="center"/>
          </w:tcPr>
          <w:p w14:paraId="138333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Enc</w:t>
            </w:r>
          </w:p>
        </w:tc>
      </w:tr>
      <w:tr w:rsidR="009456FE" w14:paraId="6EB81634" w14:textId="77777777">
        <w:trPr>
          <w:trHeight w:val="288"/>
          <w:jc w:val="center"/>
        </w:trPr>
        <w:tc>
          <w:tcPr>
            <w:tcW w:w="3340" w:type="dxa"/>
            <w:shd w:val="clear" w:color="auto" w:fill="auto"/>
            <w:vAlign w:val="center"/>
          </w:tcPr>
          <w:p w14:paraId="761A111C"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Entrectinib</w:t>
            </w:r>
            <w:proofErr w:type="spellEnd"/>
          </w:p>
        </w:tc>
        <w:tc>
          <w:tcPr>
            <w:tcW w:w="2360" w:type="dxa"/>
            <w:shd w:val="clear" w:color="auto" w:fill="auto"/>
            <w:vAlign w:val="center"/>
          </w:tcPr>
          <w:p w14:paraId="610F66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 Trk</w:t>
            </w:r>
          </w:p>
        </w:tc>
        <w:tc>
          <w:tcPr>
            <w:tcW w:w="1900" w:type="dxa"/>
            <w:shd w:val="clear" w:color="auto" w:fill="auto"/>
            <w:vAlign w:val="center"/>
          </w:tcPr>
          <w:p w14:paraId="26ED0A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Ent</w:t>
            </w:r>
          </w:p>
        </w:tc>
      </w:tr>
      <w:tr w:rsidR="009456FE" w14:paraId="2E27921D" w14:textId="77777777">
        <w:trPr>
          <w:trHeight w:val="288"/>
          <w:jc w:val="center"/>
        </w:trPr>
        <w:tc>
          <w:tcPr>
            <w:tcW w:w="3340" w:type="dxa"/>
            <w:shd w:val="clear" w:color="auto" w:fill="auto"/>
            <w:vAlign w:val="center"/>
          </w:tcPr>
          <w:p w14:paraId="2738BC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Erdafitinib</w:t>
            </w:r>
          </w:p>
        </w:tc>
        <w:tc>
          <w:tcPr>
            <w:tcW w:w="2360" w:type="dxa"/>
            <w:shd w:val="clear" w:color="auto" w:fill="auto"/>
            <w:vAlign w:val="center"/>
          </w:tcPr>
          <w:p w14:paraId="46B5C46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FGFR</w:t>
            </w:r>
          </w:p>
        </w:tc>
        <w:tc>
          <w:tcPr>
            <w:tcW w:w="1900" w:type="dxa"/>
            <w:shd w:val="clear" w:color="auto" w:fill="auto"/>
            <w:vAlign w:val="center"/>
          </w:tcPr>
          <w:p w14:paraId="463D064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Erd</w:t>
            </w:r>
          </w:p>
        </w:tc>
      </w:tr>
      <w:tr w:rsidR="009456FE" w14:paraId="76D066FC" w14:textId="77777777">
        <w:trPr>
          <w:trHeight w:val="288"/>
          <w:jc w:val="center"/>
        </w:trPr>
        <w:tc>
          <w:tcPr>
            <w:tcW w:w="3340" w:type="dxa"/>
            <w:shd w:val="clear" w:color="auto" w:fill="auto"/>
            <w:vAlign w:val="center"/>
          </w:tcPr>
          <w:p w14:paraId="3F1D29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Erlotinib</w:t>
            </w:r>
          </w:p>
        </w:tc>
        <w:tc>
          <w:tcPr>
            <w:tcW w:w="2360" w:type="dxa"/>
            <w:shd w:val="clear" w:color="auto" w:fill="auto"/>
            <w:vAlign w:val="center"/>
          </w:tcPr>
          <w:p w14:paraId="5CD640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227ED5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Erl</w:t>
            </w:r>
          </w:p>
        </w:tc>
      </w:tr>
      <w:tr w:rsidR="009456FE" w14:paraId="1AB88F6E" w14:textId="77777777">
        <w:trPr>
          <w:trHeight w:val="288"/>
          <w:jc w:val="center"/>
        </w:trPr>
        <w:tc>
          <w:tcPr>
            <w:tcW w:w="3340" w:type="dxa"/>
            <w:shd w:val="clear" w:color="auto" w:fill="auto"/>
            <w:vAlign w:val="center"/>
          </w:tcPr>
          <w:p w14:paraId="340BBE3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Gefitinib</w:t>
            </w:r>
          </w:p>
        </w:tc>
        <w:tc>
          <w:tcPr>
            <w:tcW w:w="2360" w:type="dxa"/>
            <w:shd w:val="clear" w:color="auto" w:fill="auto"/>
            <w:vAlign w:val="center"/>
          </w:tcPr>
          <w:p w14:paraId="418C462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3D6D0729"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Gef</w:t>
            </w:r>
            <w:proofErr w:type="spellEnd"/>
          </w:p>
        </w:tc>
      </w:tr>
      <w:tr w:rsidR="009456FE" w14:paraId="5DA75539" w14:textId="77777777">
        <w:trPr>
          <w:trHeight w:val="288"/>
          <w:jc w:val="center"/>
        </w:trPr>
        <w:tc>
          <w:tcPr>
            <w:tcW w:w="3340" w:type="dxa"/>
            <w:shd w:val="clear" w:color="auto" w:fill="auto"/>
            <w:vAlign w:val="center"/>
          </w:tcPr>
          <w:p w14:paraId="356339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Ibrutinib</w:t>
            </w:r>
          </w:p>
        </w:tc>
        <w:tc>
          <w:tcPr>
            <w:tcW w:w="2360" w:type="dxa"/>
            <w:shd w:val="clear" w:color="auto" w:fill="auto"/>
            <w:vAlign w:val="center"/>
          </w:tcPr>
          <w:p w14:paraId="3A93ED2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BTK</w:t>
            </w:r>
          </w:p>
        </w:tc>
        <w:tc>
          <w:tcPr>
            <w:tcW w:w="1900" w:type="dxa"/>
            <w:shd w:val="clear" w:color="auto" w:fill="auto"/>
            <w:vAlign w:val="center"/>
          </w:tcPr>
          <w:p w14:paraId="57FE9BAE"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Ibr</w:t>
            </w:r>
            <w:proofErr w:type="spellEnd"/>
          </w:p>
        </w:tc>
      </w:tr>
      <w:tr w:rsidR="009456FE" w14:paraId="52431C2A" w14:textId="77777777">
        <w:trPr>
          <w:trHeight w:val="288"/>
          <w:jc w:val="center"/>
        </w:trPr>
        <w:tc>
          <w:tcPr>
            <w:tcW w:w="3340" w:type="dxa"/>
            <w:shd w:val="clear" w:color="auto" w:fill="auto"/>
            <w:vAlign w:val="center"/>
          </w:tcPr>
          <w:p w14:paraId="777D64F0"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Idasanutlin</w:t>
            </w:r>
            <w:proofErr w:type="spellEnd"/>
          </w:p>
        </w:tc>
        <w:tc>
          <w:tcPr>
            <w:tcW w:w="2360" w:type="dxa"/>
            <w:shd w:val="clear" w:color="auto" w:fill="auto"/>
            <w:vAlign w:val="center"/>
          </w:tcPr>
          <w:p w14:paraId="2096475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MDM2</w:t>
            </w:r>
          </w:p>
        </w:tc>
        <w:tc>
          <w:tcPr>
            <w:tcW w:w="1900" w:type="dxa"/>
            <w:shd w:val="clear" w:color="auto" w:fill="auto"/>
            <w:vAlign w:val="center"/>
          </w:tcPr>
          <w:p w14:paraId="403BD4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Ida</w:t>
            </w:r>
          </w:p>
        </w:tc>
      </w:tr>
      <w:tr w:rsidR="009456FE" w14:paraId="24BB5F94" w14:textId="77777777">
        <w:trPr>
          <w:trHeight w:val="288"/>
          <w:jc w:val="center"/>
        </w:trPr>
        <w:tc>
          <w:tcPr>
            <w:tcW w:w="3340" w:type="dxa"/>
            <w:shd w:val="clear" w:color="auto" w:fill="auto"/>
            <w:vAlign w:val="center"/>
          </w:tcPr>
          <w:p w14:paraId="739C537E"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Idelalisib</w:t>
            </w:r>
            <w:proofErr w:type="spellEnd"/>
          </w:p>
        </w:tc>
        <w:tc>
          <w:tcPr>
            <w:tcW w:w="2360" w:type="dxa"/>
            <w:shd w:val="clear" w:color="auto" w:fill="auto"/>
            <w:vAlign w:val="center"/>
          </w:tcPr>
          <w:p w14:paraId="4F3BF99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PI3K</w:t>
            </w:r>
          </w:p>
        </w:tc>
        <w:tc>
          <w:tcPr>
            <w:tcW w:w="1900" w:type="dxa"/>
            <w:shd w:val="clear" w:color="auto" w:fill="auto"/>
            <w:vAlign w:val="center"/>
          </w:tcPr>
          <w:p w14:paraId="4AE3EB0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Ide</w:t>
            </w:r>
          </w:p>
        </w:tc>
      </w:tr>
      <w:tr w:rsidR="009456FE" w14:paraId="023F2900" w14:textId="77777777">
        <w:trPr>
          <w:trHeight w:val="288"/>
          <w:jc w:val="center"/>
        </w:trPr>
        <w:tc>
          <w:tcPr>
            <w:tcW w:w="3340" w:type="dxa"/>
            <w:shd w:val="clear" w:color="auto" w:fill="auto"/>
            <w:vAlign w:val="center"/>
          </w:tcPr>
          <w:p w14:paraId="434E7E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Imatinib</w:t>
            </w:r>
          </w:p>
        </w:tc>
        <w:tc>
          <w:tcPr>
            <w:tcW w:w="2360" w:type="dxa"/>
            <w:shd w:val="clear" w:color="auto" w:fill="auto"/>
            <w:vAlign w:val="center"/>
          </w:tcPr>
          <w:p w14:paraId="3567C228" w14:textId="77777777" w:rsidR="009456FE" w:rsidRDefault="00000000">
            <w:pPr>
              <w:spacing w:after="0" w:line="240" w:lineRule="auto"/>
              <w:jc w:val="center"/>
              <w:rPr>
                <w:rFonts w:ascii="Calibri" w:eastAsia="Times New Roman" w:hAnsi="Calibri" w:cs="Calibri"/>
                <w:color w:val="000000"/>
                <w:sz w:val="18"/>
                <w:lang w:val="de-DE"/>
              </w:rPr>
            </w:pPr>
            <w:r>
              <w:rPr>
                <w:rFonts w:eastAsia="Times New Roman" w:cs="Calibri"/>
                <w:color w:val="000000"/>
                <w:sz w:val="18"/>
                <w:lang w:val="de-DE"/>
              </w:rPr>
              <w:t xml:space="preserve">PDGFR, c-Kit, </w:t>
            </w:r>
            <w:proofErr w:type="spellStart"/>
            <w:r>
              <w:rPr>
                <w:rFonts w:eastAsia="Times New Roman" w:cs="Calibri"/>
                <w:color w:val="000000"/>
                <w:sz w:val="18"/>
                <w:lang w:val="de-DE"/>
              </w:rPr>
              <w:t>Bcr-Abl</w:t>
            </w:r>
            <w:proofErr w:type="spellEnd"/>
          </w:p>
        </w:tc>
        <w:tc>
          <w:tcPr>
            <w:tcW w:w="1900" w:type="dxa"/>
            <w:shd w:val="clear" w:color="auto" w:fill="auto"/>
            <w:vAlign w:val="center"/>
          </w:tcPr>
          <w:p w14:paraId="689048A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Ima</w:t>
            </w:r>
          </w:p>
        </w:tc>
      </w:tr>
      <w:tr w:rsidR="009456FE" w14:paraId="028C796B" w14:textId="77777777">
        <w:trPr>
          <w:trHeight w:val="288"/>
          <w:jc w:val="center"/>
        </w:trPr>
        <w:tc>
          <w:tcPr>
            <w:tcW w:w="3340" w:type="dxa"/>
            <w:shd w:val="clear" w:color="auto" w:fill="auto"/>
            <w:vAlign w:val="center"/>
          </w:tcPr>
          <w:p w14:paraId="4C1496A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Infigratinib</w:t>
            </w:r>
            <w:proofErr w:type="spellEnd"/>
          </w:p>
        </w:tc>
        <w:tc>
          <w:tcPr>
            <w:tcW w:w="2360" w:type="dxa"/>
            <w:shd w:val="clear" w:color="auto" w:fill="auto"/>
            <w:vAlign w:val="center"/>
          </w:tcPr>
          <w:p w14:paraId="4CE555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FGFR</w:t>
            </w:r>
          </w:p>
        </w:tc>
        <w:tc>
          <w:tcPr>
            <w:tcW w:w="1900" w:type="dxa"/>
            <w:shd w:val="clear" w:color="auto" w:fill="auto"/>
            <w:vAlign w:val="center"/>
          </w:tcPr>
          <w:p w14:paraId="14FE804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Inf</w:t>
            </w:r>
          </w:p>
        </w:tc>
      </w:tr>
      <w:tr w:rsidR="009456FE" w14:paraId="064AD3D6" w14:textId="77777777">
        <w:trPr>
          <w:trHeight w:val="288"/>
          <w:jc w:val="center"/>
        </w:trPr>
        <w:tc>
          <w:tcPr>
            <w:tcW w:w="3340" w:type="dxa"/>
            <w:shd w:val="clear" w:color="auto" w:fill="auto"/>
            <w:vAlign w:val="center"/>
          </w:tcPr>
          <w:p w14:paraId="621AABE0"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Ipatasertib</w:t>
            </w:r>
            <w:proofErr w:type="spellEnd"/>
          </w:p>
        </w:tc>
        <w:tc>
          <w:tcPr>
            <w:tcW w:w="2360" w:type="dxa"/>
            <w:shd w:val="clear" w:color="auto" w:fill="auto"/>
            <w:vAlign w:val="center"/>
          </w:tcPr>
          <w:p w14:paraId="34409E7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Akt</w:t>
            </w:r>
          </w:p>
        </w:tc>
        <w:tc>
          <w:tcPr>
            <w:tcW w:w="1900" w:type="dxa"/>
            <w:shd w:val="clear" w:color="auto" w:fill="auto"/>
            <w:vAlign w:val="center"/>
          </w:tcPr>
          <w:p w14:paraId="2E0B65B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Ipa</w:t>
            </w:r>
            <w:proofErr w:type="spellEnd"/>
          </w:p>
        </w:tc>
      </w:tr>
      <w:tr w:rsidR="009456FE" w14:paraId="7B851D98" w14:textId="77777777">
        <w:trPr>
          <w:trHeight w:val="288"/>
          <w:jc w:val="center"/>
        </w:trPr>
        <w:tc>
          <w:tcPr>
            <w:tcW w:w="3340" w:type="dxa"/>
            <w:shd w:val="clear" w:color="auto" w:fill="auto"/>
            <w:vAlign w:val="center"/>
          </w:tcPr>
          <w:p w14:paraId="7FAD79D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Irinotecan</w:t>
            </w:r>
          </w:p>
        </w:tc>
        <w:tc>
          <w:tcPr>
            <w:tcW w:w="2360" w:type="dxa"/>
            <w:shd w:val="clear" w:color="auto" w:fill="auto"/>
            <w:vAlign w:val="center"/>
          </w:tcPr>
          <w:p w14:paraId="3D289A7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ChemoTX</w:t>
            </w:r>
            <w:proofErr w:type="spellEnd"/>
          </w:p>
        </w:tc>
        <w:tc>
          <w:tcPr>
            <w:tcW w:w="1900" w:type="dxa"/>
            <w:shd w:val="clear" w:color="auto" w:fill="auto"/>
            <w:vAlign w:val="center"/>
          </w:tcPr>
          <w:p w14:paraId="59BB24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Iri</w:t>
            </w:r>
          </w:p>
        </w:tc>
      </w:tr>
      <w:tr w:rsidR="009456FE" w14:paraId="36FAAFE5" w14:textId="77777777">
        <w:trPr>
          <w:trHeight w:val="288"/>
          <w:jc w:val="center"/>
        </w:trPr>
        <w:tc>
          <w:tcPr>
            <w:tcW w:w="3340" w:type="dxa"/>
            <w:shd w:val="clear" w:color="auto" w:fill="auto"/>
            <w:vAlign w:val="center"/>
          </w:tcPr>
          <w:p w14:paraId="3CCD4D93"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Ixazomib</w:t>
            </w:r>
            <w:proofErr w:type="spellEnd"/>
          </w:p>
        </w:tc>
        <w:tc>
          <w:tcPr>
            <w:tcW w:w="2360" w:type="dxa"/>
            <w:shd w:val="clear" w:color="auto" w:fill="auto"/>
            <w:vAlign w:val="center"/>
          </w:tcPr>
          <w:p w14:paraId="2B25D5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Proteasome</w:t>
            </w:r>
          </w:p>
        </w:tc>
        <w:tc>
          <w:tcPr>
            <w:tcW w:w="1900" w:type="dxa"/>
            <w:shd w:val="clear" w:color="auto" w:fill="auto"/>
            <w:vAlign w:val="center"/>
          </w:tcPr>
          <w:p w14:paraId="658B95B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Ixa</w:t>
            </w:r>
            <w:proofErr w:type="spellEnd"/>
          </w:p>
        </w:tc>
      </w:tr>
      <w:tr w:rsidR="009456FE" w14:paraId="0B5A2F58" w14:textId="77777777">
        <w:trPr>
          <w:trHeight w:val="288"/>
          <w:jc w:val="center"/>
        </w:trPr>
        <w:tc>
          <w:tcPr>
            <w:tcW w:w="3340" w:type="dxa"/>
            <w:shd w:val="clear" w:color="auto" w:fill="auto"/>
            <w:vAlign w:val="center"/>
          </w:tcPr>
          <w:p w14:paraId="4A3AC30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Lazertinib</w:t>
            </w:r>
          </w:p>
        </w:tc>
        <w:tc>
          <w:tcPr>
            <w:tcW w:w="2360" w:type="dxa"/>
            <w:shd w:val="clear" w:color="auto" w:fill="auto"/>
            <w:vAlign w:val="center"/>
          </w:tcPr>
          <w:p w14:paraId="4B59A1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48A55F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Laz</w:t>
            </w:r>
          </w:p>
        </w:tc>
      </w:tr>
      <w:tr w:rsidR="009456FE" w14:paraId="02807DEA" w14:textId="77777777">
        <w:trPr>
          <w:trHeight w:val="288"/>
          <w:jc w:val="center"/>
        </w:trPr>
        <w:tc>
          <w:tcPr>
            <w:tcW w:w="3340" w:type="dxa"/>
            <w:shd w:val="clear" w:color="auto" w:fill="auto"/>
            <w:vAlign w:val="center"/>
          </w:tcPr>
          <w:p w14:paraId="1DD708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Lenvatinib</w:t>
            </w:r>
          </w:p>
        </w:tc>
        <w:tc>
          <w:tcPr>
            <w:tcW w:w="2360" w:type="dxa"/>
            <w:shd w:val="clear" w:color="auto" w:fill="auto"/>
            <w:vAlign w:val="center"/>
          </w:tcPr>
          <w:p w14:paraId="5D7F45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w:t>
            </w:r>
          </w:p>
        </w:tc>
        <w:tc>
          <w:tcPr>
            <w:tcW w:w="1900" w:type="dxa"/>
            <w:shd w:val="clear" w:color="auto" w:fill="auto"/>
            <w:vAlign w:val="center"/>
          </w:tcPr>
          <w:p w14:paraId="768C615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Len</w:t>
            </w:r>
          </w:p>
        </w:tc>
      </w:tr>
      <w:tr w:rsidR="009456FE" w14:paraId="107E3344" w14:textId="77777777">
        <w:trPr>
          <w:trHeight w:val="288"/>
          <w:jc w:val="center"/>
        </w:trPr>
        <w:tc>
          <w:tcPr>
            <w:tcW w:w="3340" w:type="dxa"/>
            <w:shd w:val="clear" w:color="auto" w:fill="auto"/>
            <w:vAlign w:val="center"/>
          </w:tcPr>
          <w:p w14:paraId="166B2BF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Lorlatinib</w:t>
            </w:r>
            <w:proofErr w:type="spellEnd"/>
          </w:p>
        </w:tc>
        <w:tc>
          <w:tcPr>
            <w:tcW w:w="2360" w:type="dxa"/>
            <w:shd w:val="clear" w:color="auto" w:fill="auto"/>
            <w:vAlign w:val="center"/>
          </w:tcPr>
          <w:p w14:paraId="288342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MET/ALK</w:t>
            </w:r>
          </w:p>
        </w:tc>
        <w:tc>
          <w:tcPr>
            <w:tcW w:w="1900" w:type="dxa"/>
            <w:shd w:val="clear" w:color="auto" w:fill="auto"/>
            <w:vAlign w:val="center"/>
          </w:tcPr>
          <w:p w14:paraId="4E93A06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Lor</w:t>
            </w:r>
          </w:p>
        </w:tc>
      </w:tr>
      <w:tr w:rsidR="009456FE" w14:paraId="532CE664" w14:textId="77777777">
        <w:trPr>
          <w:trHeight w:val="288"/>
          <w:jc w:val="center"/>
        </w:trPr>
        <w:tc>
          <w:tcPr>
            <w:tcW w:w="3340" w:type="dxa"/>
            <w:shd w:val="clear" w:color="auto" w:fill="auto"/>
            <w:vAlign w:val="center"/>
          </w:tcPr>
          <w:p w14:paraId="54817DF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Lurbinectedin</w:t>
            </w:r>
          </w:p>
        </w:tc>
        <w:tc>
          <w:tcPr>
            <w:tcW w:w="2360" w:type="dxa"/>
            <w:shd w:val="clear" w:color="auto" w:fill="auto"/>
            <w:vAlign w:val="center"/>
          </w:tcPr>
          <w:p w14:paraId="06CB14E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Transcription</w:t>
            </w:r>
          </w:p>
        </w:tc>
        <w:tc>
          <w:tcPr>
            <w:tcW w:w="1900" w:type="dxa"/>
            <w:shd w:val="clear" w:color="auto" w:fill="auto"/>
            <w:vAlign w:val="center"/>
          </w:tcPr>
          <w:p w14:paraId="37EE7C8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Lur</w:t>
            </w:r>
          </w:p>
        </w:tc>
      </w:tr>
      <w:tr w:rsidR="009456FE" w14:paraId="460295C0" w14:textId="77777777">
        <w:trPr>
          <w:trHeight w:val="288"/>
          <w:jc w:val="center"/>
        </w:trPr>
        <w:tc>
          <w:tcPr>
            <w:tcW w:w="3340" w:type="dxa"/>
            <w:shd w:val="clear" w:color="auto" w:fill="auto"/>
            <w:vAlign w:val="center"/>
          </w:tcPr>
          <w:p w14:paraId="7C8F7A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Neratinib</w:t>
            </w:r>
          </w:p>
        </w:tc>
        <w:tc>
          <w:tcPr>
            <w:tcW w:w="2360" w:type="dxa"/>
            <w:shd w:val="clear" w:color="auto" w:fill="auto"/>
            <w:vAlign w:val="center"/>
          </w:tcPr>
          <w:p w14:paraId="2769901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17CA46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Ner</w:t>
            </w:r>
          </w:p>
        </w:tc>
      </w:tr>
      <w:tr w:rsidR="009456FE" w14:paraId="6A10988A" w14:textId="77777777">
        <w:trPr>
          <w:trHeight w:val="288"/>
          <w:jc w:val="center"/>
        </w:trPr>
        <w:tc>
          <w:tcPr>
            <w:tcW w:w="3340" w:type="dxa"/>
            <w:shd w:val="clear" w:color="auto" w:fill="auto"/>
            <w:vAlign w:val="center"/>
          </w:tcPr>
          <w:p w14:paraId="6C37B5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Nilotinib</w:t>
            </w:r>
          </w:p>
        </w:tc>
        <w:tc>
          <w:tcPr>
            <w:tcW w:w="2360" w:type="dxa"/>
            <w:shd w:val="clear" w:color="auto" w:fill="auto"/>
            <w:vAlign w:val="center"/>
          </w:tcPr>
          <w:p w14:paraId="303AC5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BCR-ABL, SRC</w:t>
            </w:r>
          </w:p>
        </w:tc>
        <w:tc>
          <w:tcPr>
            <w:tcW w:w="1900" w:type="dxa"/>
            <w:shd w:val="clear" w:color="auto" w:fill="auto"/>
            <w:vAlign w:val="center"/>
          </w:tcPr>
          <w:p w14:paraId="59BE069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Nil</w:t>
            </w:r>
          </w:p>
        </w:tc>
      </w:tr>
      <w:tr w:rsidR="009456FE" w14:paraId="04619A2D" w14:textId="77777777">
        <w:trPr>
          <w:trHeight w:val="288"/>
          <w:jc w:val="center"/>
        </w:trPr>
        <w:tc>
          <w:tcPr>
            <w:tcW w:w="3340" w:type="dxa"/>
            <w:shd w:val="clear" w:color="auto" w:fill="auto"/>
            <w:vAlign w:val="center"/>
          </w:tcPr>
          <w:p w14:paraId="19B8C85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Osimertinib</w:t>
            </w:r>
          </w:p>
        </w:tc>
        <w:tc>
          <w:tcPr>
            <w:tcW w:w="2360" w:type="dxa"/>
            <w:shd w:val="clear" w:color="auto" w:fill="auto"/>
            <w:vAlign w:val="center"/>
          </w:tcPr>
          <w:p w14:paraId="60EB76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443370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Osi</w:t>
            </w:r>
          </w:p>
        </w:tc>
      </w:tr>
      <w:tr w:rsidR="009456FE" w14:paraId="2DB16B38" w14:textId="77777777">
        <w:trPr>
          <w:trHeight w:val="288"/>
          <w:jc w:val="center"/>
        </w:trPr>
        <w:tc>
          <w:tcPr>
            <w:tcW w:w="3340" w:type="dxa"/>
            <w:shd w:val="clear" w:color="auto" w:fill="auto"/>
            <w:vAlign w:val="center"/>
          </w:tcPr>
          <w:p w14:paraId="2F6471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Panobinostat</w:t>
            </w:r>
          </w:p>
        </w:tc>
        <w:tc>
          <w:tcPr>
            <w:tcW w:w="2360" w:type="dxa"/>
            <w:shd w:val="clear" w:color="auto" w:fill="auto"/>
            <w:vAlign w:val="center"/>
          </w:tcPr>
          <w:p w14:paraId="3B5BD0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HDAC</w:t>
            </w:r>
          </w:p>
        </w:tc>
        <w:tc>
          <w:tcPr>
            <w:tcW w:w="1900" w:type="dxa"/>
            <w:shd w:val="clear" w:color="auto" w:fill="auto"/>
            <w:vAlign w:val="center"/>
          </w:tcPr>
          <w:p w14:paraId="4C4928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Pan</w:t>
            </w:r>
          </w:p>
        </w:tc>
      </w:tr>
      <w:tr w:rsidR="009456FE" w14:paraId="338010E0" w14:textId="77777777">
        <w:trPr>
          <w:trHeight w:val="288"/>
          <w:jc w:val="center"/>
        </w:trPr>
        <w:tc>
          <w:tcPr>
            <w:tcW w:w="3340" w:type="dxa"/>
            <w:shd w:val="clear" w:color="auto" w:fill="auto"/>
            <w:vAlign w:val="center"/>
          </w:tcPr>
          <w:p w14:paraId="0A6B21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Pazopanib</w:t>
            </w:r>
          </w:p>
        </w:tc>
        <w:tc>
          <w:tcPr>
            <w:tcW w:w="2360" w:type="dxa"/>
            <w:shd w:val="clear" w:color="auto" w:fill="auto"/>
            <w:vAlign w:val="center"/>
          </w:tcPr>
          <w:p w14:paraId="4AEC5E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w:t>
            </w:r>
          </w:p>
        </w:tc>
        <w:tc>
          <w:tcPr>
            <w:tcW w:w="1900" w:type="dxa"/>
            <w:shd w:val="clear" w:color="auto" w:fill="auto"/>
            <w:vAlign w:val="center"/>
          </w:tcPr>
          <w:p w14:paraId="68F253A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Paz</w:t>
            </w:r>
          </w:p>
        </w:tc>
      </w:tr>
      <w:tr w:rsidR="009456FE" w14:paraId="4CA8E6F4" w14:textId="77777777">
        <w:trPr>
          <w:trHeight w:val="288"/>
          <w:jc w:val="center"/>
        </w:trPr>
        <w:tc>
          <w:tcPr>
            <w:tcW w:w="3340" w:type="dxa"/>
            <w:shd w:val="clear" w:color="auto" w:fill="auto"/>
            <w:vAlign w:val="center"/>
          </w:tcPr>
          <w:p w14:paraId="531427B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Pexidartinib</w:t>
            </w:r>
            <w:proofErr w:type="spellEnd"/>
          </w:p>
        </w:tc>
        <w:tc>
          <w:tcPr>
            <w:tcW w:w="2360" w:type="dxa"/>
            <w:shd w:val="clear" w:color="auto" w:fill="auto"/>
            <w:vAlign w:val="center"/>
          </w:tcPr>
          <w:p w14:paraId="474520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CSF1R</w:t>
            </w:r>
          </w:p>
        </w:tc>
        <w:tc>
          <w:tcPr>
            <w:tcW w:w="1900" w:type="dxa"/>
            <w:shd w:val="clear" w:color="auto" w:fill="auto"/>
            <w:vAlign w:val="center"/>
          </w:tcPr>
          <w:p w14:paraId="41F41A7C"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Pex</w:t>
            </w:r>
            <w:proofErr w:type="spellEnd"/>
          </w:p>
        </w:tc>
      </w:tr>
      <w:tr w:rsidR="009456FE" w14:paraId="177361EA" w14:textId="77777777">
        <w:trPr>
          <w:trHeight w:val="288"/>
          <w:jc w:val="center"/>
        </w:trPr>
        <w:tc>
          <w:tcPr>
            <w:tcW w:w="3340" w:type="dxa"/>
            <w:shd w:val="clear" w:color="auto" w:fill="auto"/>
            <w:vAlign w:val="center"/>
          </w:tcPr>
          <w:p w14:paraId="06B10BA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Ponatinib</w:t>
            </w:r>
          </w:p>
        </w:tc>
        <w:tc>
          <w:tcPr>
            <w:tcW w:w="2360" w:type="dxa"/>
            <w:shd w:val="clear" w:color="auto" w:fill="auto"/>
            <w:vAlign w:val="center"/>
          </w:tcPr>
          <w:p w14:paraId="511937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BCR-ABL, SRC</w:t>
            </w:r>
          </w:p>
        </w:tc>
        <w:tc>
          <w:tcPr>
            <w:tcW w:w="1900" w:type="dxa"/>
            <w:shd w:val="clear" w:color="auto" w:fill="auto"/>
            <w:vAlign w:val="center"/>
          </w:tcPr>
          <w:p w14:paraId="4F69587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Pon</w:t>
            </w:r>
          </w:p>
        </w:tc>
      </w:tr>
      <w:tr w:rsidR="009456FE" w14:paraId="034F70D0" w14:textId="77777777">
        <w:trPr>
          <w:trHeight w:val="288"/>
          <w:jc w:val="center"/>
        </w:trPr>
        <w:tc>
          <w:tcPr>
            <w:tcW w:w="3340" w:type="dxa"/>
            <w:shd w:val="clear" w:color="auto" w:fill="auto"/>
            <w:vAlign w:val="center"/>
          </w:tcPr>
          <w:p w14:paraId="408006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Regorafenib</w:t>
            </w:r>
          </w:p>
        </w:tc>
        <w:tc>
          <w:tcPr>
            <w:tcW w:w="2360" w:type="dxa"/>
            <w:shd w:val="clear" w:color="auto" w:fill="auto"/>
            <w:vAlign w:val="center"/>
          </w:tcPr>
          <w:p w14:paraId="0A893AE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 c-RET, Raf</w:t>
            </w:r>
          </w:p>
        </w:tc>
        <w:tc>
          <w:tcPr>
            <w:tcW w:w="1900" w:type="dxa"/>
            <w:shd w:val="clear" w:color="auto" w:fill="auto"/>
            <w:vAlign w:val="center"/>
          </w:tcPr>
          <w:p w14:paraId="4DA663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Reg</w:t>
            </w:r>
          </w:p>
        </w:tc>
      </w:tr>
      <w:tr w:rsidR="009456FE" w14:paraId="3281F7A6" w14:textId="77777777">
        <w:trPr>
          <w:trHeight w:val="288"/>
          <w:jc w:val="center"/>
        </w:trPr>
        <w:tc>
          <w:tcPr>
            <w:tcW w:w="3340" w:type="dxa"/>
            <w:shd w:val="clear" w:color="auto" w:fill="auto"/>
            <w:vAlign w:val="center"/>
          </w:tcPr>
          <w:p w14:paraId="19A79E0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RG7112</w:t>
            </w:r>
          </w:p>
        </w:tc>
        <w:tc>
          <w:tcPr>
            <w:tcW w:w="2360" w:type="dxa"/>
            <w:shd w:val="clear" w:color="auto" w:fill="auto"/>
            <w:vAlign w:val="center"/>
          </w:tcPr>
          <w:p w14:paraId="4E662A7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MDM2</w:t>
            </w:r>
          </w:p>
        </w:tc>
        <w:tc>
          <w:tcPr>
            <w:tcW w:w="1900" w:type="dxa"/>
            <w:shd w:val="clear" w:color="auto" w:fill="auto"/>
            <w:vAlign w:val="center"/>
          </w:tcPr>
          <w:p w14:paraId="40770E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RG7</w:t>
            </w:r>
          </w:p>
        </w:tc>
      </w:tr>
      <w:tr w:rsidR="009456FE" w14:paraId="3FB45420" w14:textId="77777777">
        <w:trPr>
          <w:trHeight w:val="288"/>
          <w:jc w:val="center"/>
        </w:trPr>
        <w:tc>
          <w:tcPr>
            <w:tcW w:w="3340" w:type="dxa"/>
            <w:shd w:val="clear" w:color="auto" w:fill="auto"/>
            <w:vAlign w:val="center"/>
          </w:tcPr>
          <w:p w14:paraId="3F065A18"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Ripretinib</w:t>
            </w:r>
            <w:proofErr w:type="spellEnd"/>
          </w:p>
        </w:tc>
        <w:tc>
          <w:tcPr>
            <w:tcW w:w="2360" w:type="dxa"/>
            <w:shd w:val="clear" w:color="auto" w:fill="auto"/>
            <w:vAlign w:val="center"/>
          </w:tcPr>
          <w:p w14:paraId="71BB2C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w:t>
            </w:r>
          </w:p>
        </w:tc>
        <w:tc>
          <w:tcPr>
            <w:tcW w:w="1900" w:type="dxa"/>
            <w:shd w:val="clear" w:color="auto" w:fill="auto"/>
            <w:vAlign w:val="center"/>
          </w:tcPr>
          <w:p w14:paraId="34B2856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Rip</w:t>
            </w:r>
          </w:p>
        </w:tc>
      </w:tr>
      <w:tr w:rsidR="009456FE" w14:paraId="2A035B34" w14:textId="77777777">
        <w:trPr>
          <w:trHeight w:val="288"/>
          <w:jc w:val="center"/>
        </w:trPr>
        <w:tc>
          <w:tcPr>
            <w:tcW w:w="3340" w:type="dxa"/>
            <w:shd w:val="clear" w:color="auto" w:fill="auto"/>
            <w:vAlign w:val="center"/>
          </w:tcPr>
          <w:p w14:paraId="040C20B4"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Ruxolitinib</w:t>
            </w:r>
            <w:proofErr w:type="spellEnd"/>
          </w:p>
        </w:tc>
        <w:tc>
          <w:tcPr>
            <w:tcW w:w="2360" w:type="dxa"/>
            <w:shd w:val="clear" w:color="auto" w:fill="auto"/>
            <w:vAlign w:val="center"/>
          </w:tcPr>
          <w:p w14:paraId="604F3B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JAK</w:t>
            </w:r>
          </w:p>
        </w:tc>
        <w:tc>
          <w:tcPr>
            <w:tcW w:w="1900" w:type="dxa"/>
            <w:shd w:val="clear" w:color="auto" w:fill="auto"/>
            <w:vAlign w:val="center"/>
          </w:tcPr>
          <w:p w14:paraId="5A9891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Rux</w:t>
            </w:r>
          </w:p>
        </w:tc>
      </w:tr>
      <w:tr w:rsidR="009456FE" w14:paraId="6C114529" w14:textId="77777777">
        <w:trPr>
          <w:trHeight w:val="288"/>
          <w:jc w:val="center"/>
        </w:trPr>
        <w:tc>
          <w:tcPr>
            <w:tcW w:w="3340" w:type="dxa"/>
            <w:shd w:val="clear" w:color="auto" w:fill="auto"/>
            <w:vAlign w:val="center"/>
          </w:tcPr>
          <w:p w14:paraId="5DCE9BA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Selinexor</w:t>
            </w:r>
          </w:p>
        </w:tc>
        <w:tc>
          <w:tcPr>
            <w:tcW w:w="2360" w:type="dxa"/>
            <w:shd w:val="clear" w:color="auto" w:fill="auto"/>
            <w:vAlign w:val="center"/>
          </w:tcPr>
          <w:p w14:paraId="5A3728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Exportin-1</w:t>
            </w:r>
          </w:p>
        </w:tc>
        <w:tc>
          <w:tcPr>
            <w:tcW w:w="1900" w:type="dxa"/>
            <w:shd w:val="clear" w:color="auto" w:fill="auto"/>
            <w:vAlign w:val="center"/>
          </w:tcPr>
          <w:p w14:paraId="110AF2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Sel</w:t>
            </w:r>
          </w:p>
        </w:tc>
      </w:tr>
      <w:tr w:rsidR="009456FE" w14:paraId="0736AC4E" w14:textId="77777777">
        <w:trPr>
          <w:trHeight w:val="288"/>
          <w:jc w:val="center"/>
        </w:trPr>
        <w:tc>
          <w:tcPr>
            <w:tcW w:w="3340" w:type="dxa"/>
            <w:shd w:val="clear" w:color="auto" w:fill="auto"/>
            <w:vAlign w:val="center"/>
          </w:tcPr>
          <w:p w14:paraId="6D9739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Selumetinib</w:t>
            </w:r>
          </w:p>
        </w:tc>
        <w:tc>
          <w:tcPr>
            <w:tcW w:w="2360" w:type="dxa"/>
            <w:shd w:val="clear" w:color="auto" w:fill="auto"/>
            <w:vAlign w:val="center"/>
          </w:tcPr>
          <w:p w14:paraId="5D95C8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MEK</w:t>
            </w:r>
          </w:p>
        </w:tc>
        <w:tc>
          <w:tcPr>
            <w:tcW w:w="1900" w:type="dxa"/>
            <w:shd w:val="clear" w:color="auto" w:fill="auto"/>
            <w:vAlign w:val="center"/>
          </w:tcPr>
          <w:p w14:paraId="562C94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Slu</w:t>
            </w:r>
          </w:p>
        </w:tc>
      </w:tr>
      <w:tr w:rsidR="009456FE" w14:paraId="4B0F0A84" w14:textId="77777777">
        <w:trPr>
          <w:trHeight w:val="288"/>
          <w:jc w:val="center"/>
        </w:trPr>
        <w:tc>
          <w:tcPr>
            <w:tcW w:w="3340" w:type="dxa"/>
            <w:shd w:val="clear" w:color="auto" w:fill="auto"/>
            <w:vAlign w:val="center"/>
          </w:tcPr>
          <w:p w14:paraId="577CD9D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Simvastatin</w:t>
            </w:r>
          </w:p>
        </w:tc>
        <w:tc>
          <w:tcPr>
            <w:tcW w:w="2360" w:type="dxa"/>
            <w:shd w:val="clear" w:color="auto" w:fill="auto"/>
            <w:vAlign w:val="center"/>
          </w:tcPr>
          <w:p w14:paraId="6BBD0A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HMG-CoA reductase</w:t>
            </w:r>
          </w:p>
        </w:tc>
        <w:tc>
          <w:tcPr>
            <w:tcW w:w="1900" w:type="dxa"/>
            <w:shd w:val="clear" w:color="auto" w:fill="auto"/>
            <w:vAlign w:val="center"/>
          </w:tcPr>
          <w:p w14:paraId="4E4BBF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Sim</w:t>
            </w:r>
          </w:p>
        </w:tc>
      </w:tr>
      <w:tr w:rsidR="009456FE" w14:paraId="59FA86FD" w14:textId="77777777">
        <w:trPr>
          <w:trHeight w:val="288"/>
          <w:jc w:val="center"/>
        </w:trPr>
        <w:tc>
          <w:tcPr>
            <w:tcW w:w="3340" w:type="dxa"/>
            <w:shd w:val="clear" w:color="auto" w:fill="auto"/>
            <w:vAlign w:val="center"/>
          </w:tcPr>
          <w:p w14:paraId="1B1349DD"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Sonidegib</w:t>
            </w:r>
            <w:proofErr w:type="spellEnd"/>
          </w:p>
        </w:tc>
        <w:tc>
          <w:tcPr>
            <w:tcW w:w="2360" w:type="dxa"/>
            <w:shd w:val="clear" w:color="auto" w:fill="auto"/>
            <w:vAlign w:val="center"/>
          </w:tcPr>
          <w:p w14:paraId="4E0569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HH/</w:t>
            </w:r>
            <w:proofErr w:type="spellStart"/>
            <w:r>
              <w:rPr>
                <w:rFonts w:eastAsia="Times New Roman" w:cs="Calibri"/>
                <w:color w:val="000000"/>
                <w:sz w:val="18"/>
              </w:rPr>
              <w:t>Smth</w:t>
            </w:r>
            <w:proofErr w:type="spellEnd"/>
          </w:p>
        </w:tc>
        <w:tc>
          <w:tcPr>
            <w:tcW w:w="1900" w:type="dxa"/>
            <w:shd w:val="clear" w:color="auto" w:fill="auto"/>
            <w:vAlign w:val="center"/>
          </w:tcPr>
          <w:p w14:paraId="40BE27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Son</w:t>
            </w:r>
          </w:p>
        </w:tc>
      </w:tr>
      <w:tr w:rsidR="009456FE" w14:paraId="2CE8F8B4" w14:textId="77777777">
        <w:trPr>
          <w:trHeight w:val="288"/>
          <w:jc w:val="center"/>
        </w:trPr>
        <w:tc>
          <w:tcPr>
            <w:tcW w:w="3340" w:type="dxa"/>
            <w:shd w:val="clear" w:color="auto" w:fill="auto"/>
            <w:vAlign w:val="center"/>
          </w:tcPr>
          <w:p w14:paraId="7B1979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Sorafenib</w:t>
            </w:r>
          </w:p>
        </w:tc>
        <w:tc>
          <w:tcPr>
            <w:tcW w:w="2360" w:type="dxa"/>
            <w:shd w:val="clear" w:color="auto" w:fill="auto"/>
            <w:vAlign w:val="center"/>
          </w:tcPr>
          <w:p w14:paraId="1B4FF75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PDGFR, Raf</w:t>
            </w:r>
          </w:p>
        </w:tc>
        <w:tc>
          <w:tcPr>
            <w:tcW w:w="1900" w:type="dxa"/>
            <w:shd w:val="clear" w:color="auto" w:fill="auto"/>
            <w:vAlign w:val="center"/>
          </w:tcPr>
          <w:p w14:paraId="65D163A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Sor</w:t>
            </w:r>
          </w:p>
        </w:tc>
      </w:tr>
      <w:tr w:rsidR="009456FE" w14:paraId="52B649CC" w14:textId="77777777">
        <w:trPr>
          <w:trHeight w:val="288"/>
          <w:jc w:val="center"/>
        </w:trPr>
        <w:tc>
          <w:tcPr>
            <w:tcW w:w="3340" w:type="dxa"/>
            <w:shd w:val="clear" w:color="auto" w:fill="auto"/>
            <w:vAlign w:val="center"/>
          </w:tcPr>
          <w:p w14:paraId="0099CE9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Sunitinib</w:t>
            </w:r>
          </w:p>
        </w:tc>
        <w:tc>
          <w:tcPr>
            <w:tcW w:w="2360" w:type="dxa"/>
            <w:shd w:val="clear" w:color="auto" w:fill="auto"/>
            <w:vAlign w:val="center"/>
          </w:tcPr>
          <w:p w14:paraId="2797F98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 PDGFR, c-Kit</w:t>
            </w:r>
          </w:p>
        </w:tc>
        <w:tc>
          <w:tcPr>
            <w:tcW w:w="1900" w:type="dxa"/>
            <w:shd w:val="clear" w:color="auto" w:fill="auto"/>
            <w:vAlign w:val="center"/>
          </w:tcPr>
          <w:p w14:paraId="0C4BCAF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Sun</w:t>
            </w:r>
          </w:p>
        </w:tc>
      </w:tr>
      <w:tr w:rsidR="009456FE" w14:paraId="25D7FDB5" w14:textId="77777777">
        <w:trPr>
          <w:trHeight w:val="288"/>
          <w:jc w:val="center"/>
        </w:trPr>
        <w:tc>
          <w:tcPr>
            <w:tcW w:w="3340" w:type="dxa"/>
            <w:shd w:val="clear" w:color="auto" w:fill="auto"/>
            <w:vAlign w:val="center"/>
          </w:tcPr>
          <w:p w14:paraId="3639F4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Temozolomide</w:t>
            </w:r>
          </w:p>
        </w:tc>
        <w:tc>
          <w:tcPr>
            <w:tcW w:w="2360" w:type="dxa"/>
            <w:shd w:val="clear" w:color="auto" w:fill="auto"/>
            <w:vAlign w:val="center"/>
          </w:tcPr>
          <w:p w14:paraId="6854B69E"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ChemoTX</w:t>
            </w:r>
            <w:proofErr w:type="spellEnd"/>
          </w:p>
        </w:tc>
        <w:tc>
          <w:tcPr>
            <w:tcW w:w="1900" w:type="dxa"/>
            <w:shd w:val="clear" w:color="auto" w:fill="auto"/>
            <w:vAlign w:val="center"/>
          </w:tcPr>
          <w:p w14:paraId="14EEBD11"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Tmz</w:t>
            </w:r>
            <w:proofErr w:type="spellEnd"/>
          </w:p>
        </w:tc>
      </w:tr>
      <w:tr w:rsidR="009456FE" w14:paraId="3B20D6BA" w14:textId="77777777">
        <w:trPr>
          <w:trHeight w:val="288"/>
          <w:jc w:val="center"/>
        </w:trPr>
        <w:tc>
          <w:tcPr>
            <w:tcW w:w="3340" w:type="dxa"/>
            <w:shd w:val="clear" w:color="auto" w:fill="auto"/>
            <w:vAlign w:val="center"/>
          </w:tcPr>
          <w:p w14:paraId="6A2CDBFF"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Temsirolimus</w:t>
            </w:r>
            <w:proofErr w:type="spellEnd"/>
          </w:p>
        </w:tc>
        <w:tc>
          <w:tcPr>
            <w:tcW w:w="2360" w:type="dxa"/>
            <w:shd w:val="clear" w:color="auto" w:fill="auto"/>
            <w:vAlign w:val="center"/>
          </w:tcPr>
          <w:p w14:paraId="5600BE4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mTOR</w:t>
            </w:r>
          </w:p>
        </w:tc>
        <w:tc>
          <w:tcPr>
            <w:tcW w:w="1900" w:type="dxa"/>
            <w:shd w:val="clear" w:color="auto" w:fill="auto"/>
            <w:vAlign w:val="center"/>
          </w:tcPr>
          <w:p w14:paraId="759047D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Tem</w:t>
            </w:r>
            <w:proofErr w:type="spellEnd"/>
          </w:p>
        </w:tc>
      </w:tr>
      <w:tr w:rsidR="009456FE" w14:paraId="40283AA4" w14:textId="77777777">
        <w:trPr>
          <w:trHeight w:val="288"/>
          <w:jc w:val="center"/>
        </w:trPr>
        <w:tc>
          <w:tcPr>
            <w:tcW w:w="3340" w:type="dxa"/>
            <w:shd w:val="clear" w:color="auto" w:fill="auto"/>
            <w:vAlign w:val="center"/>
          </w:tcPr>
          <w:p w14:paraId="75DA6C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TIC10</w:t>
            </w:r>
          </w:p>
        </w:tc>
        <w:tc>
          <w:tcPr>
            <w:tcW w:w="2360" w:type="dxa"/>
            <w:shd w:val="clear" w:color="auto" w:fill="auto"/>
            <w:vAlign w:val="center"/>
          </w:tcPr>
          <w:p w14:paraId="577A5B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Akt</w:t>
            </w:r>
          </w:p>
        </w:tc>
        <w:tc>
          <w:tcPr>
            <w:tcW w:w="1900" w:type="dxa"/>
            <w:shd w:val="clear" w:color="auto" w:fill="auto"/>
            <w:vAlign w:val="center"/>
          </w:tcPr>
          <w:p w14:paraId="0C269B8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TIC</w:t>
            </w:r>
          </w:p>
        </w:tc>
      </w:tr>
      <w:tr w:rsidR="009456FE" w14:paraId="10256767" w14:textId="77777777">
        <w:trPr>
          <w:trHeight w:val="288"/>
          <w:jc w:val="center"/>
        </w:trPr>
        <w:tc>
          <w:tcPr>
            <w:tcW w:w="3340" w:type="dxa"/>
            <w:shd w:val="clear" w:color="auto" w:fill="auto"/>
            <w:vAlign w:val="center"/>
          </w:tcPr>
          <w:p w14:paraId="625E87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Trametinib</w:t>
            </w:r>
          </w:p>
        </w:tc>
        <w:tc>
          <w:tcPr>
            <w:tcW w:w="2360" w:type="dxa"/>
            <w:shd w:val="clear" w:color="auto" w:fill="auto"/>
            <w:vAlign w:val="center"/>
          </w:tcPr>
          <w:p w14:paraId="5F8CEF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MEK</w:t>
            </w:r>
          </w:p>
        </w:tc>
        <w:tc>
          <w:tcPr>
            <w:tcW w:w="1900" w:type="dxa"/>
            <w:shd w:val="clear" w:color="auto" w:fill="auto"/>
            <w:vAlign w:val="center"/>
          </w:tcPr>
          <w:p w14:paraId="3CBBEA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Tra</w:t>
            </w:r>
          </w:p>
        </w:tc>
      </w:tr>
      <w:tr w:rsidR="009456FE" w14:paraId="445E4D92" w14:textId="77777777">
        <w:trPr>
          <w:trHeight w:val="288"/>
          <w:jc w:val="center"/>
        </w:trPr>
        <w:tc>
          <w:tcPr>
            <w:tcW w:w="3340" w:type="dxa"/>
            <w:shd w:val="clear" w:color="auto" w:fill="auto"/>
            <w:vAlign w:val="center"/>
          </w:tcPr>
          <w:p w14:paraId="05FC9B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Tucatinib</w:t>
            </w:r>
          </w:p>
        </w:tc>
        <w:tc>
          <w:tcPr>
            <w:tcW w:w="2360" w:type="dxa"/>
            <w:shd w:val="clear" w:color="auto" w:fill="auto"/>
            <w:vAlign w:val="center"/>
          </w:tcPr>
          <w:p w14:paraId="46E1C4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EGFR, HER2</w:t>
            </w:r>
          </w:p>
        </w:tc>
        <w:tc>
          <w:tcPr>
            <w:tcW w:w="1900" w:type="dxa"/>
            <w:shd w:val="clear" w:color="auto" w:fill="auto"/>
            <w:vAlign w:val="center"/>
          </w:tcPr>
          <w:p w14:paraId="5E3F7AFE"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Tuc</w:t>
            </w:r>
            <w:proofErr w:type="spellEnd"/>
          </w:p>
        </w:tc>
      </w:tr>
      <w:tr w:rsidR="009456FE" w14:paraId="2DF7125A" w14:textId="77777777">
        <w:trPr>
          <w:trHeight w:val="288"/>
          <w:jc w:val="center"/>
        </w:trPr>
        <w:tc>
          <w:tcPr>
            <w:tcW w:w="3340" w:type="dxa"/>
            <w:shd w:val="clear" w:color="auto" w:fill="auto"/>
            <w:vAlign w:val="center"/>
          </w:tcPr>
          <w:p w14:paraId="70D2B81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Vandetanib</w:t>
            </w:r>
            <w:proofErr w:type="spellEnd"/>
          </w:p>
        </w:tc>
        <w:tc>
          <w:tcPr>
            <w:tcW w:w="2360" w:type="dxa"/>
            <w:shd w:val="clear" w:color="auto" w:fill="auto"/>
            <w:vAlign w:val="center"/>
          </w:tcPr>
          <w:p w14:paraId="5EEC892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VEGFR</w:t>
            </w:r>
          </w:p>
        </w:tc>
        <w:tc>
          <w:tcPr>
            <w:tcW w:w="1900" w:type="dxa"/>
            <w:shd w:val="clear" w:color="auto" w:fill="auto"/>
            <w:vAlign w:val="center"/>
          </w:tcPr>
          <w:p w14:paraId="33570F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Van</w:t>
            </w:r>
          </w:p>
        </w:tc>
      </w:tr>
      <w:tr w:rsidR="009456FE" w14:paraId="05A9318F" w14:textId="77777777">
        <w:trPr>
          <w:trHeight w:val="288"/>
          <w:jc w:val="center"/>
        </w:trPr>
        <w:tc>
          <w:tcPr>
            <w:tcW w:w="3340" w:type="dxa"/>
            <w:shd w:val="clear" w:color="auto" w:fill="auto"/>
            <w:vAlign w:val="center"/>
          </w:tcPr>
          <w:p w14:paraId="7A87CD0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Vemurafenib</w:t>
            </w:r>
          </w:p>
        </w:tc>
        <w:tc>
          <w:tcPr>
            <w:tcW w:w="2360" w:type="dxa"/>
            <w:shd w:val="clear" w:color="auto" w:fill="auto"/>
            <w:vAlign w:val="center"/>
          </w:tcPr>
          <w:p w14:paraId="46D25B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BRAF</w:t>
            </w:r>
          </w:p>
        </w:tc>
        <w:tc>
          <w:tcPr>
            <w:tcW w:w="1900" w:type="dxa"/>
            <w:shd w:val="clear" w:color="auto" w:fill="auto"/>
            <w:vAlign w:val="center"/>
          </w:tcPr>
          <w:p w14:paraId="0EFC71D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Vem</w:t>
            </w:r>
          </w:p>
        </w:tc>
      </w:tr>
      <w:tr w:rsidR="009456FE" w14:paraId="4EF43FB6" w14:textId="77777777">
        <w:trPr>
          <w:trHeight w:val="288"/>
          <w:jc w:val="center"/>
        </w:trPr>
        <w:tc>
          <w:tcPr>
            <w:tcW w:w="3340" w:type="dxa"/>
            <w:shd w:val="clear" w:color="auto" w:fill="auto"/>
            <w:vAlign w:val="center"/>
          </w:tcPr>
          <w:p w14:paraId="46DF019B"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Venetoclax</w:t>
            </w:r>
            <w:proofErr w:type="spellEnd"/>
          </w:p>
        </w:tc>
        <w:tc>
          <w:tcPr>
            <w:tcW w:w="2360" w:type="dxa"/>
            <w:shd w:val="clear" w:color="auto" w:fill="auto"/>
            <w:vAlign w:val="center"/>
          </w:tcPr>
          <w:p w14:paraId="744D7C2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Bcl-2</w:t>
            </w:r>
          </w:p>
        </w:tc>
        <w:tc>
          <w:tcPr>
            <w:tcW w:w="1900" w:type="dxa"/>
            <w:shd w:val="clear" w:color="auto" w:fill="auto"/>
            <w:vAlign w:val="center"/>
          </w:tcPr>
          <w:p w14:paraId="5BA11D7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Ven</w:t>
            </w:r>
          </w:p>
        </w:tc>
      </w:tr>
      <w:tr w:rsidR="009456FE" w14:paraId="379B2308" w14:textId="77777777">
        <w:trPr>
          <w:trHeight w:val="288"/>
          <w:jc w:val="center"/>
        </w:trPr>
        <w:tc>
          <w:tcPr>
            <w:tcW w:w="3340" w:type="dxa"/>
            <w:shd w:val="clear" w:color="auto" w:fill="auto"/>
            <w:vAlign w:val="center"/>
          </w:tcPr>
          <w:p w14:paraId="0B3D0F0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Vorinostat</w:t>
            </w:r>
            <w:proofErr w:type="spellEnd"/>
          </w:p>
        </w:tc>
        <w:tc>
          <w:tcPr>
            <w:tcW w:w="2360" w:type="dxa"/>
            <w:shd w:val="clear" w:color="auto" w:fill="auto"/>
            <w:vAlign w:val="center"/>
          </w:tcPr>
          <w:p w14:paraId="40760D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HDAC</w:t>
            </w:r>
          </w:p>
        </w:tc>
        <w:tc>
          <w:tcPr>
            <w:tcW w:w="1900" w:type="dxa"/>
            <w:shd w:val="clear" w:color="auto" w:fill="auto"/>
            <w:vAlign w:val="center"/>
          </w:tcPr>
          <w:p w14:paraId="0BFE58A3"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Vor</w:t>
            </w:r>
            <w:proofErr w:type="spellEnd"/>
          </w:p>
        </w:tc>
      </w:tr>
      <w:tr w:rsidR="009456FE" w14:paraId="0636C721" w14:textId="77777777">
        <w:trPr>
          <w:trHeight w:val="288"/>
          <w:jc w:val="center"/>
        </w:trPr>
        <w:tc>
          <w:tcPr>
            <w:tcW w:w="3340" w:type="dxa"/>
            <w:tcBorders>
              <w:bottom w:val="single" w:sz="4" w:space="0" w:color="000000"/>
            </w:tcBorders>
            <w:shd w:val="clear" w:color="auto" w:fill="auto"/>
            <w:vAlign w:val="center"/>
          </w:tcPr>
          <w:p w14:paraId="559BBE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Zanubrutinib</w:t>
            </w:r>
          </w:p>
        </w:tc>
        <w:tc>
          <w:tcPr>
            <w:tcW w:w="2360" w:type="dxa"/>
            <w:tcBorders>
              <w:bottom w:val="single" w:sz="4" w:space="0" w:color="000000"/>
            </w:tcBorders>
            <w:shd w:val="clear" w:color="auto" w:fill="auto"/>
            <w:vAlign w:val="center"/>
          </w:tcPr>
          <w:p w14:paraId="52D9B1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BTK</w:t>
            </w:r>
          </w:p>
        </w:tc>
        <w:tc>
          <w:tcPr>
            <w:tcW w:w="1900" w:type="dxa"/>
            <w:tcBorders>
              <w:bottom w:val="single" w:sz="4" w:space="0" w:color="000000"/>
            </w:tcBorders>
            <w:shd w:val="clear" w:color="auto" w:fill="auto"/>
            <w:vAlign w:val="center"/>
          </w:tcPr>
          <w:p w14:paraId="04853B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Zan</w:t>
            </w:r>
          </w:p>
        </w:tc>
      </w:tr>
    </w:tbl>
    <w:p w14:paraId="7E81DDF4" w14:textId="77777777" w:rsidR="009456FE" w:rsidRDefault="009456FE">
      <w:pPr>
        <w:jc w:val="center"/>
      </w:pPr>
    </w:p>
    <w:p w14:paraId="572CD6D8" w14:textId="77777777" w:rsidR="009456FE" w:rsidRDefault="009456FE">
      <w:pPr>
        <w:jc w:val="center"/>
        <w:rPr>
          <w:b/>
        </w:rPr>
      </w:pPr>
    </w:p>
    <w:p w14:paraId="6E3B0A63" w14:textId="77777777" w:rsidR="009456FE" w:rsidRDefault="00000000">
      <w:pPr>
        <w:jc w:val="center"/>
      </w:pPr>
      <w:r>
        <w:rPr>
          <w:b/>
        </w:rPr>
        <w:t>Table S3</w:t>
      </w:r>
      <w:r>
        <w:t xml:space="preserve"> - Detected metabolites and respective p-values and fold-changes calculated for IDH mut </w:t>
      </w:r>
      <w:r>
        <w:rPr>
          <w:i/>
        </w:rPr>
        <w:t>versus</w:t>
      </w:r>
      <w:r>
        <w:t xml:space="preserve"> IDH wt.</w:t>
      </w:r>
    </w:p>
    <w:tbl>
      <w:tblPr>
        <w:tblW w:w="9990" w:type="dxa"/>
        <w:jc w:val="center"/>
        <w:tblLayout w:type="fixed"/>
        <w:tblLook w:val="04A0" w:firstRow="1" w:lastRow="0" w:firstColumn="1" w:lastColumn="0" w:noHBand="0" w:noVBand="1"/>
      </w:tblPr>
      <w:tblGrid>
        <w:gridCol w:w="3272"/>
        <w:gridCol w:w="2308"/>
        <w:gridCol w:w="1436"/>
        <w:gridCol w:w="1350"/>
        <w:gridCol w:w="1624"/>
      </w:tblGrid>
      <w:tr w:rsidR="009456FE" w14:paraId="1C796F5B" w14:textId="77777777">
        <w:trPr>
          <w:trHeight w:val="288"/>
          <w:jc w:val="center"/>
        </w:trPr>
        <w:tc>
          <w:tcPr>
            <w:tcW w:w="3272" w:type="dxa"/>
            <w:vMerge w:val="restart"/>
            <w:tcBorders>
              <w:top w:val="single" w:sz="4" w:space="0" w:color="000000"/>
              <w:bottom w:val="single" w:sz="4" w:space="0" w:color="000000"/>
            </w:tcBorders>
            <w:shd w:val="clear" w:color="auto" w:fill="auto"/>
            <w:vAlign w:val="center"/>
          </w:tcPr>
          <w:p w14:paraId="6A0A63B6" w14:textId="77777777" w:rsidR="009456FE" w:rsidRDefault="00000000">
            <w:pPr>
              <w:spacing w:after="0" w:line="240" w:lineRule="auto"/>
              <w:jc w:val="center"/>
              <w:rPr>
                <w:rFonts w:ascii="Calibri" w:eastAsia="Times New Roman" w:hAnsi="Calibri" w:cs="Calibri"/>
                <w:b/>
                <w:bCs/>
                <w:color w:val="000000"/>
                <w:sz w:val="18"/>
              </w:rPr>
            </w:pPr>
            <w:r>
              <w:rPr>
                <w:rFonts w:eastAsia="Times New Roman" w:cs="Calibri"/>
                <w:b/>
                <w:bCs/>
                <w:color w:val="000000"/>
                <w:sz w:val="18"/>
              </w:rPr>
              <w:t>Metabolite</w:t>
            </w:r>
          </w:p>
        </w:tc>
        <w:tc>
          <w:tcPr>
            <w:tcW w:w="2308" w:type="dxa"/>
            <w:vMerge w:val="restart"/>
            <w:tcBorders>
              <w:top w:val="single" w:sz="4" w:space="0" w:color="000000"/>
              <w:bottom w:val="single" w:sz="4" w:space="0" w:color="000000"/>
            </w:tcBorders>
            <w:shd w:val="clear" w:color="auto" w:fill="auto"/>
            <w:vAlign w:val="center"/>
          </w:tcPr>
          <w:p w14:paraId="2BA01E9A" w14:textId="77777777" w:rsidR="009456FE" w:rsidRDefault="00000000">
            <w:pPr>
              <w:spacing w:after="0" w:line="240" w:lineRule="auto"/>
              <w:jc w:val="center"/>
              <w:rPr>
                <w:rFonts w:ascii="Calibri" w:eastAsia="Times New Roman" w:hAnsi="Calibri" w:cs="Calibri"/>
                <w:b/>
                <w:bCs/>
                <w:color w:val="000000"/>
                <w:sz w:val="18"/>
              </w:rPr>
            </w:pPr>
            <w:r>
              <w:rPr>
                <w:rFonts w:eastAsia="Times New Roman" w:cs="Calibri"/>
                <w:b/>
                <w:bCs/>
                <w:color w:val="000000"/>
                <w:sz w:val="18"/>
              </w:rPr>
              <w:t>Metabolite class</w:t>
            </w:r>
          </w:p>
        </w:tc>
        <w:tc>
          <w:tcPr>
            <w:tcW w:w="1436" w:type="dxa"/>
            <w:tcBorders>
              <w:top w:val="single" w:sz="4" w:space="0" w:color="000000"/>
            </w:tcBorders>
            <w:shd w:val="clear" w:color="auto" w:fill="auto"/>
            <w:vAlign w:val="center"/>
          </w:tcPr>
          <w:p w14:paraId="38C2B97C" w14:textId="77777777" w:rsidR="009456FE" w:rsidRDefault="00000000">
            <w:pPr>
              <w:spacing w:after="0" w:line="240" w:lineRule="auto"/>
              <w:jc w:val="center"/>
              <w:rPr>
                <w:rFonts w:ascii="Calibri" w:eastAsia="Times New Roman" w:hAnsi="Calibri" w:cs="Calibri"/>
                <w:i/>
                <w:iCs/>
                <w:color w:val="000000"/>
                <w:sz w:val="18"/>
              </w:rPr>
            </w:pPr>
            <w:r>
              <w:rPr>
                <w:rFonts w:eastAsia="Times New Roman" w:cs="Calibri"/>
                <w:i/>
                <w:iCs/>
                <w:color w:val="000000"/>
                <w:sz w:val="18"/>
              </w:rPr>
              <w:t>p</w:t>
            </w:r>
          </w:p>
        </w:tc>
        <w:tc>
          <w:tcPr>
            <w:tcW w:w="1350" w:type="dxa"/>
            <w:tcBorders>
              <w:top w:val="single" w:sz="4" w:space="0" w:color="000000"/>
            </w:tcBorders>
            <w:shd w:val="clear" w:color="auto" w:fill="auto"/>
            <w:vAlign w:val="center"/>
          </w:tcPr>
          <w:p w14:paraId="2152A5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i/>
                <w:iCs/>
                <w:color w:val="000000"/>
                <w:sz w:val="18"/>
              </w:rPr>
              <w:t>p adj.</w:t>
            </w:r>
            <w:r>
              <w:rPr>
                <w:rFonts w:eastAsia="Times New Roman" w:cs="Calibri"/>
                <w:color w:val="000000"/>
                <w:sz w:val="18"/>
              </w:rPr>
              <w:t xml:space="preserve"> (Benjamini-Hochberg)</w:t>
            </w:r>
          </w:p>
        </w:tc>
        <w:tc>
          <w:tcPr>
            <w:tcW w:w="1624" w:type="dxa"/>
            <w:tcBorders>
              <w:top w:val="single" w:sz="4" w:space="0" w:color="000000"/>
            </w:tcBorders>
            <w:shd w:val="clear" w:color="auto" w:fill="auto"/>
            <w:vAlign w:val="center"/>
          </w:tcPr>
          <w:p w14:paraId="7A940B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Fold-change</w:t>
            </w:r>
          </w:p>
        </w:tc>
      </w:tr>
      <w:tr w:rsidR="009456FE" w14:paraId="626AFDDB" w14:textId="77777777">
        <w:trPr>
          <w:trHeight w:val="288"/>
          <w:jc w:val="center"/>
        </w:trPr>
        <w:tc>
          <w:tcPr>
            <w:tcW w:w="3272" w:type="dxa"/>
            <w:vMerge/>
            <w:tcBorders>
              <w:top w:val="single" w:sz="4" w:space="0" w:color="000000"/>
              <w:bottom w:val="single" w:sz="4" w:space="0" w:color="000000"/>
            </w:tcBorders>
            <w:vAlign w:val="center"/>
          </w:tcPr>
          <w:p w14:paraId="79B1CA5A" w14:textId="77777777" w:rsidR="009456FE" w:rsidRDefault="009456FE">
            <w:pPr>
              <w:spacing w:after="0" w:line="240" w:lineRule="auto"/>
              <w:jc w:val="center"/>
              <w:rPr>
                <w:rFonts w:ascii="Calibri" w:eastAsia="Times New Roman" w:hAnsi="Calibri" w:cs="Calibri"/>
                <w:b/>
                <w:bCs/>
                <w:color w:val="000000"/>
                <w:sz w:val="18"/>
              </w:rPr>
            </w:pPr>
          </w:p>
        </w:tc>
        <w:tc>
          <w:tcPr>
            <w:tcW w:w="2308" w:type="dxa"/>
            <w:vMerge/>
            <w:tcBorders>
              <w:top w:val="single" w:sz="4" w:space="0" w:color="000000"/>
              <w:bottom w:val="single" w:sz="4" w:space="0" w:color="000000"/>
            </w:tcBorders>
            <w:vAlign w:val="center"/>
          </w:tcPr>
          <w:p w14:paraId="34ACC5CC" w14:textId="77777777" w:rsidR="009456FE" w:rsidRDefault="009456FE">
            <w:pPr>
              <w:spacing w:after="0" w:line="240" w:lineRule="auto"/>
              <w:jc w:val="center"/>
              <w:rPr>
                <w:rFonts w:ascii="Calibri" w:eastAsia="Times New Roman" w:hAnsi="Calibri" w:cs="Calibri"/>
                <w:b/>
                <w:bCs/>
                <w:color w:val="000000"/>
                <w:sz w:val="18"/>
              </w:rPr>
            </w:pPr>
          </w:p>
        </w:tc>
        <w:tc>
          <w:tcPr>
            <w:tcW w:w="1436" w:type="dxa"/>
            <w:tcBorders>
              <w:bottom w:val="single" w:sz="4" w:space="0" w:color="000000"/>
            </w:tcBorders>
            <w:shd w:val="clear" w:color="auto" w:fill="auto"/>
            <w:vAlign w:val="center"/>
          </w:tcPr>
          <w:p w14:paraId="632CFA8D" w14:textId="77777777" w:rsidR="009456FE" w:rsidRDefault="00000000">
            <w:pPr>
              <w:spacing w:after="0" w:line="240" w:lineRule="auto"/>
              <w:jc w:val="center"/>
              <w:rPr>
                <w:rFonts w:ascii="Calibri" w:eastAsia="Times New Roman" w:hAnsi="Calibri" w:cs="Calibri"/>
                <w:b/>
                <w:bCs/>
                <w:color w:val="000000"/>
                <w:sz w:val="18"/>
                <w:lang w:val="de-DE"/>
              </w:rPr>
            </w:pPr>
            <w:r>
              <w:rPr>
                <w:rFonts w:eastAsia="Times New Roman" w:cs="Calibri"/>
                <w:b/>
                <w:bCs/>
                <w:color w:val="000000"/>
                <w:sz w:val="18"/>
                <w:lang w:val="de-DE"/>
              </w:rPr>
              <w:t xml:space="preserve">(IDH </w:t>
            </w:r>
            <w:proofErr w:type="spellStart"/>
            <w:r>
              <w:rPr>
                <w:rFonts w:eastAsia="Times New Roman" w:cs="Calibri"/>
                <w:b/>
                <w:bCs/>
                <w:color w:val="000000"/>
                <w:sz w:val="18"/>
                <w:lang w:val="de-DE"/>
              </w:rPr>
              <w:t>mut</w:t>
            </w:r>
            <w:proofErr w:type="spellEnd"/>
            <w:r>
              <w:rPr>
                <w:rFonts w:eastAsia="Times New Roman" w:cs="Calibri"/>
                <w:b/>
                <w:bCs/>
                <w:color w:val="000000"/>
                <w:sz w:val="18"/>
                <w:lang w:val="de-DE"/>
              </w:rPr>
              <w:t xml:space="preserve"> </w:t>
            </w:r>
            <w:r>
              <w:rPr>
                <w:rFonts w:eastAsia="Times New Roman" w:cs="Calibri"/>
                <w:b/>
                <w:bCs/>
                <w:i/>
                <w:color w:val="000000"/>
                <w:sz w:val="18"/>
                <w:lang w:val="de-DE"/>
              </w:rPr>
              <w:t>versus</w:t>
            </w:r>
            <w:r>
              <w:rPr>
                <w:rFonts w:eastAsia="Times New Roman" w:cs="Calibri"/>
                <w:b/>
                <w:bCs/>
                <w:color w:val="000000"/>
                <w:sz w:val="18"/>
                <w:lang w:val="de-DE"/>
              </w:rPr>
              <w:t xml:space="preserve"> IDH </w:t>
            </w:r>
            <w:proofErr w:type="spellStart"/>
            <w:r>
              <w:rPr>
                <w:rFonts w:eastAsia="Times New Roman" w:cs="Calibri"/>
                <w:b/>
                <w:bCs/>
                <w:color w:val="000000"/>
                <w:sz w:val="18"/>
                <w:lang w:val="de-DE"/>
              </w:rPr>
              <w:t>wt</w:t>
            </w:r>
            <w:proofErr w:type="spellEnd"/>
            <w:r>
              <w:rPr>
                <w:rFonts w:eastAsia="Times New Roman" w:cs="Calibri"/>
                <w:b/>
                <w:bCs/>
                <w:color w:val="000000"/>
                <w:sz w:val="18"/>
                <w:lang w:val="de-DE"/>
              </w:rPr>
              <w:t>)</w:t>
            </w:r>
          </w:p>
        </w:tc>
        <w:tc>
          <w:tcPr>
            <w:tcW w:w="1350" w:type="dxa"/>
            <w:tcBorders>
              <w:bottom w:val="single" w:sz="4" w:space="0" w:color="000000"/>
            </w:tcBorders>
            <w:shd w:val="clear" w:color="auto" w:fill="auto"/>
            <w:vAlign w:val="center"/>
          </w:tcPr>
          <w:p w14:paraId="4F94CC16" w14:textId="77777777" w:rsidR="009456FE" w:rsidRDefault="00000000">
            <w:pPr>
              <w:spacing w:after="0" w:line="240" w:lineRule="auto"/>
              <w:jc w:val="center"/>
              <w:rPr>
                <w:rFonts w:ascii="Calibri" w:eastAsia="Times New Roman" w:hAnsi="Calibri" w:cs="Calibri"/>
                <w:b/>
                <w:bCs/>
                <w:color w:val="000000"/>
                <w:sz w:val="18"/>
                <w:lang w:val="de-DE"/>
              </w:rPr>
            </w:pPr>
            <w:r>
              <w:rPr>
                <w:rFonts w:eastAsia="Times New Roman" w:cs="Calibri"/>
                <w:b/>
                <w:bCs/>
                <w:color w:val="000000"/>
                <w:sz w:val="18"/>
                <w:lang w:val="de-DE"/>
              </w:rPr>
              <w:t xml:space="preserve">(IDH </w:t>
            </w:r>
            <w:proofErr w:type="spellStart"/>
            <w:r>
              <w:rPr>
                <w:rFonts w:eastAsia="Times New Roman" w:cs="Calibri"/>
                <w:b/>
                <w:bCs/>
                <w:color w:val="000000"/>
                <w:sz w:val="18"/>
                <w:lang w:val="de-DE"/>
              </w:rPr>
              <w:t>mut</w:t>
            </w:r>
            <w:proofErr w:type="spellEnd"/>
            <w:r>
              <w:rPr>
                <w:rFonts w:eastAsia="Times New Roman" w:cs="Calibri"/>
                <w:b/>
                <w:bCs/>
                <w:color w:val="000000"/>
                <w:sz w:val="18"/>
                <w:lang w:val="de-DE"/>
              </w:rPr>
              <w:t xml:space="preserve"> </w:t>
            </w:r>
            <w:r>
              <w:rPr>
                <w:rFonts w:eastAsia="Times New Roman" w:cs="Calibri"/>
                <w:b/>
                <w:bCs/>
                <w:i/>
                <w:color w:val="000000"/>
                <w:sz w:val="18"/>
                <w:lang w:val="de-DE"/>
              </w:rPr>
              <w:t>versus</w:t>
            </w:r>
            <w:r>
              <w:rPr>
                <w:rFonts w:eastAsia="Times New Roman" w:cs="Calibri"/>
                <w:b/>
                <w:bCs/>
                <w:color w:val="000000"/>
                <w:sz w:val="18"/>
                <w:lang w:val="de-DE"/>
              </w:rPr>
              <w:t xml:space="preserve"> IDH </w:t>
            </w:r>
            <w:proofErr w:type="spellStart"/>
            <w:r>
              <w:rPr>
                <w:rFonts w:eastAsia="Times New Roman" w:cs="Calibri"/>
                <w:b/>
                <w:bCs/>
                <w:color w:val="000000"/>
                <w:sz w:val="18"/>
                <w:lang w:val="de-DE"/>
              </w:rPr>
              <w:t>wt</w:t>
            </w:r>
            <w:proofErr w:type="spellEnd"/>
            <w:r>
              <w:rPr>
                <w:rFonts w:eastAsia="Times New Roman" w:cs="Calibri"/>
                <w:b/>
                <w:bCs/>
                <w:color w:val="000000"/>
                <w:sz w:val="18"/>
                <w:lang w:val="de-DE"/>
              </w:rPr>
              <w:t>)</w:t>
            </w:r>
          </w:p>
        </w:tc>
        <w:tc>
          <w:tcPr>
            <w:tcW w:w="1624" w:type="dxa"/>
            <w:tcBorders>
              <w:bottom w:val="single" w:sz="4" w:space="0" w:color="000000"/>
            </w:tcBorders>
            <w:shd w:val="clear" w:color="auto" w:fill="auto"/>
            <w:vAlign w:val="center"/>
          </w:tcPr>
          <w:p w14:paraId="1A66522B" w14:textId="77777777" w:rsidR="009456FE" w:rsidRDefault="00000000">
            <w:pPr>
              <w:spacing w:after="0" w:line="240" w:lineRule="auto"/>
              <w:jc w:val="center"/>
              <w:rPr>
                <w:rFonts w:ascii="Calibri" w:eastAsia="Times New Roman" w:hAnsi="Calibri" w:cs="Calibri"/>
                <w:b/>
                <w:bCs/>
                <w:color w:val="000000"/>
                <w:sz w:val="18"/>
                <w:lang w:val="de-DE"/>
              </w:rPr>
            </w:pPr>
            <w:r>
              <w:rPr>
                <w:rFonts w:eastAsia="Times New Roman" w:cs="Calibri"/>
                <w:b/>
                <w:bCs/>
                <w:color w:val="000000"/>
                <w:sz w:val="18"/>
                <w:lang w:val="de-DE"/>
              </w:rPr>
              <w:t xml:space="preserve">(IDH </w:t>
            </w:r>
            <w:proofErr w:type="spellStart"/>
            <w:r>
              <w:rPr>
                <w:rFonts w:eastAsia="Times New Roman" w:cs="Calibri"/>
                <w:b/>
                <w:bCs/>
                <w:color w:val="000000"/>
                <w:sz w:val="18"/>
                <w:lang w:val="de-DE"/>
              </w:rPr>
              <w:t>wt</w:t>
            </w:r>
            <w:proofErr w:type="spellEnd"/>
            <w:r>
              <w:rPr>
                <w:rFonts w:eastAsia="Times New Roman" w:cs="Calibri"/>
                <w:b/>
                <w:bCs/>
                <w:color w:val="000000"/>
                <w:sz w:val="18"/>
                <w:lang w:val="de-DE"/>
              </w:rPr>
              <w:t xml:space="preserve">-IDH </w:t>
            </w:r>
            <w:proofErr w:type="spellStart"/>
            <w:proofErr w:type="gramStart"/>
            <w:r>
              <w:rPr>
                <w:rFonts w:eastAsia="Times New Roman" w:cs="Calibri"/>
                <w:b/>
                <w:bCs/>
                <w:color w:val="000000"/>
                <w:sz w:val="18"/>
                <w:lang w:val="de-DE"/>
              </w:rPr>
              <w:t>mut</w:t>
            </w:r>
            <w:proofErr w:type="spellEnd"/>
            <w:r>
              <w:rPr>
                <w:rFonts w:eastAsia="Times New Roman" w:cs="Calibri"/>
                <w:b/>
                <w:bCs/>
                <w:color w:val="000000"/>
                <w:sz w:val="18"/>
                <w:lang w:val="de-DE"/>
              </w:rPr>
              <w:t>)/</w:t>
            </w:r>
            <w:proofErr w:type="gramEnd"/>
            <w:r>
              <w:rPr>
                <w:rFonts w:eastAsia="Times New Roman" w:cs="Calibri"/>
                <w:b/>
                <w:bCs/>
                <w:color w:val="000000"/>
                <w:sz w:val="18"/>
                <w:lang w:val="de-DE"/>
              </w:rPr>
              <w:t xml:space="preserve">IDH </w:t>
            </w:r>
            <w:proofErr w:type="spellStart"/>
            <w:r>
              <w:rPr>
                <w:rFonts w:eastAsia="Times New Roman" w:cs="Calibri"/>
                <w:b/>
                <w:bCs/>
                <w:color w:val="000000"/>
                <w:sz w:val="18"/>
                <w:lang w:val="de-DE"/>
              </w:rPr>
              <w:t>mut</w:t>
            </w:r>
            <w:proofErr w:type="spellEnd"/>
          </w:p>
        </w:tc>
      </w:tr>
      <w:tr w:rsidR="009456FE" w14:paraId="057D901E" w14:textId="77777777">
        <w:trPr>
          <w:trHeight w:val="288"/>
          <w:jc w:val="center"/>
        </w:trPr>
        <w:tc>
          <w:tcPr>
            <w:tcW w:w="3272" w:type="dxa"/>
            <w:shd w:val="clear" w:color="auto" w:fill="auto"/>
            <w:vAlign w:val="center"/>
          </w:tcPr>
          <w:p w14:paraId="3D99AA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2-Hydroxyglutaric acid</w:t>
            </w:r>
          </w:p>
        </w:tc>
        <w:tc>
          <w:tcPr>
            <w:tcW w:w="2308" w:type="dxa"/>
            <w:shd w:val="clear" w:color="auto" w:fill="auto"/>
            <w:vAlign w:val="center"/>
          </w:tcPr>
          <w:p w14:paraId="4B2638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146427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1.2E-03</w:t>
            </w:r>
          </w:p>
        </w:tc>
        <w:tc>
          <w:tcPr>
            <w:tcW w:w="1350" w:type="dxa"/>
            <w:shd w:val="clear" w:color="auto" w:fill="auto"/>
            <w:vAlign w:val="center"/>
          </w:tcPr>
          <w:p w14:paraId="613A4C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c>
          <w:tcPr>
            <w:tcW w:w="1624" w:type="dxa"/>
            <w:shd w:val="clear" w:color="auto" w:fill="auto"/>
            <w:vAlign w:val="center"/>
          </w:tcPr>
          <w:p w14:paraId="14A127B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-1.9E-01</w:t>
            </w:r>
          </w:p>
        </w:tc>
      </w:tr>
      <w:tr w:rsidR="009456FE" w14:paraId="6159827F" w14:textId="77777777">
        <w:trPr>
          <w:trHeight w:val="288"/>
          <w:jc w:val="center"/>
        </w:trPr>
        <w:tc>
          <w:tcPr>
            <w:tcW w:w="3272" w:type="dxa"/>
            <w:shd w:val="clear" w:color="auto" w:fill="auto"/>
            <w:vAlign w:val="center"/>
          </w:tcPr>
          <w:p w14:paraId="3D0E93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1,5-Anhydrosorbitol</w:t>
            </w:r>
          </w:p>
        </w:tc>
        <w:tc>
          <w:tcPr>
            <w:tcW w:w="2308" w:type="dxa"/>
            <w:shd w:val="clear" w:color="auto" w:fill="auto"/>
            <w:vAlign w:val="center"/>
          </w:tcPr>
          <w:p w14:paraId="733611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7C43458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5.9E-03</w:t>
            </w:r>
          </w:p>
        </w:tc>
        <w:tc>
          <w:tcPr>
            <w:tcW w:w="1350" w:type="dxa"/>
            <w:shd w:val="clear" w:color="auto" w:fill="auto"/>
            <w:vAlign w:val="center"/>
          </w:tcPr>
          <w:p w14:paraId="3BCF95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4.9E-02</w:t>
            </w:r>
          </w:p>
        </w:tc>
        <w:tc>
          <w:tcPr>
            <w:tcW w:w="1624" w:type="dxa"/>
            <w:shd w:val="clear" w:color="auto" w:fill="auto"/>
            <w:vAlign w:val="center"/>
          </w:tcPr>
          <w:p w14:paraId="25A260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r>
      <w:tr w:rsidR="009456FE" w14:paraId="43E1A7A6" w14:textId="77777777">
        <w:trPr>
          <w:trHeight w:val="288"/>
          <w:jc w:val="center"/>
        </w:trPr>
        <w:tc>
          <w:tcPr>
            <w:tcW w:w="3272" w:type="dxa"/>
            <w:shd w:val="clear" w:color="auto" w:fill="auto"/>
            <w:vAlign w:val="center"/>
          </w:tcPr>
          <w:p w14:paraId="41F020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Guanine</w:t>
            </w:r>
          </w:p>
        </w:tc>
        <w:tc>
          <w:tcPr>
            <w:tcW w:w="2308" w:type="dxa"/>
            <w:shd w:val="clear" w:color="auto" w:fill="auto"/>
            <w:vAlign w:val="center"/>
          </w:tcPr>
          <w:p w14:paraId="34204F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5695BB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2.8E-01</w:t>
            </w:r>
          </w:p>
        </w:tc>
        <w:tc>
          <w:tcPr>
            <w:tcW w:w="1350" w:type="dxa"/>
            <w:shd w:val="clear" w:color="auto" w:fill="auto"/>
            <w:vAlign w:val="center"/>
          </w:tcPr>
          <w:p w14:paraId="4942840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624" w:type="dxa"/>
            <w:shd w:val="clear" w:color="auto" w:fill="auto"/>
            <w:vAlign w:val="center"/>
          </w:tcPr>
          <w:p w14:paraId="17D0E4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4.6E-02</w:t>
            </w:r>
          </w:p>
        </w:tc>
      </w:tr>
      <w:tr w:rsidR="009456FE" w14:paraId="64FFFE3A" w14:textId="77777777">
        <w:trPr>
          <w:trHeight w:val="288"/>
          <w:jc w:val="center"/>
        </w:trPr>
        <w:tc>
          <w:tcPr>
            <w:tcW w:w="3272" w:type="dxa"/>
            <w:shd w:val="clear" w:color="auto" w:fill="auto"/>
            <w:vAlign w:val="center"/>
          </w:tcPr>
          <w:p w14:paraId="42E96D3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Guanosine</w:t>
            </w:r>
          </w:p>
        </w:tc>
        <w:tc>
          <w:tcPr>
            <w:tcW w:w="2308" w:type="dxa"/>
            <w:shd w:val="clear" w:color="auto" w:fill="auto"/>
            <w:vAlign w:val="center"/>
          </w:tcPr>
          <w:p w14:paraId="101080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6410F41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350" w:type="dxa"/>
            <w:shd w:val="clear" w:color="auto" w:fill="auto"/>
            <w:vAlign w:val="center"/>
          </w:tcPr>
          <w:p w14:paraId="7971F33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8.3E-01</w:t>
            </w:r>
          </w:p>
        </w:tc>
        <w:tc>
          <w:tcPr>
            <w:tcW w:w="1624" w:type="dxa"/>
            <w:shd w:val="clear" w:color="auto" w:fill="auto"/>
            <w:vAlign w:val="center"/>
          </w:tcPr>
          <w:p w14:paraId="238CA0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6.4E-03</w:t>
            </w:r>
          </w:p>
        </w:tc>
      </w:tr>
      <w:tr w:rsidR="009456FE" w14:paraId="21ADEF1F" w14:textId="77777777">
        <w:trPr>
          <w:trHeight w:val="288"/>
          <w:jc w:val="center"/>
        </w:trPr>
        <w:tc>
          <w:tcPr>
            <w:tcW w:w="3272" w:type="dxa"/>
            <w:shd w:val="clear" w:color="auto" w:fill="auto"/>
            <w:vAlign w:val="center"/>
          </w:tcPr>
          <w:p w14:paraId="4BC8E9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Guanosine monophosphate</w:t>
            </w:r>
          </w:p>
        </w:tc>
        <w:tc>
          <w:tcPr>
            <w:tcW w:w="2308" w:type="dxa"/>
            <w:shd w:val="clear" w:color="auto" w:fill="auto"/>
            <w:vAlign w:val="center"/>
          </w:tcPr>
          <w:p w14:paraId="75AF42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5F84DB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350" w:type="dxa"/>
            <w:shd w:val="clear" w:color="auto" w:fill="auto"/>
            <w:vAlign w:val="center"/>
          </w:tcPr>
          <w:p w14:paraId="06D4CA7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7.9E-01</w:t>
            </w:r>
          </w:p>
        </w:tc>
        <w:tc>
          <w:tcPr>
            <w:tcW w:w="1624" w:type="dxa"/>
            <w:shd w:val="clear" w:color="auto" w:fill="auto"/>
            <w:vAlign w:val="center"/>
          </w:tcPr>
          <w:p w14:paraId="2C67B59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04FD3EA6" w14:textId="77777777">
        <w:trPr>
          <w:trHeight w:val="288"/>
          <w:jc w:val="center"/>
        </w:trPr>
        <w:tc>
          <w:tcPr>
            <w:tcW w:w="3272" w:type="dxa"/>
            <w:shd w:val="clear" w:color="auto" w:fill="auto"/>
            <w:vAlign w:val="center"/>
          </w:tcPr>
          <w:p w14:paraId="28BB318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Hexose</w:t>
            </w:r>
          </w:p>
        </w:tc>
        <w:tc>
          <w:tcPr>
            <w:tcW w:w="2308" w:type="dxa"/>
            <w:shd w:val="clear" w:color="auto" w:fill="auto"/>
            <w:vAlign w:val="center"/>
          </w:tcPr>
          <w:p w14:paraId="306719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7E4546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1.5E-03</w:t>
            </w:r>
          </w:p>
        </w:tc>
        <w:tc>
          <w:tcPr>
            <w:tcW w:w="1350" w:type="dxa"/>
            <w:shd w:val="clear" w:color="auto" w:fill="auto"/>
            <w:vAlign w:val="center"/>
          </w:tcPr>
          <w:p w14:paraId="42BBDD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1.2E-02</w:t>
            </w:r>
          </w:p>
        </w:tc>
        <w:tc>
          <w:tcPr>
            <w:tcW w:w="1624" w:type="dxa"/>
            <w:shd w:val="clear" w:color="auto" w:fill="auto"/>
            <w:vAlign w:val="center"/>
          </w:tcPr>
          <w:p w14:paraId="3C3CD6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r>
      <w:tr w:rsidR="009456FE" w14:paraId="439D9B53" w14:textId="77777777">
        <w:trPr>
          <w:trHeight w:val="288"/>
          <w:jc w:val="center"/>
        </w:trPr>
        <w:tc>
          <w:tcPr>
            <w:tcW w:w="3272" w:type="dxa"/>
            <w:shd w:val="clear" w:color="auto" w:fill="auto"/>
            <w:vAlign w:val="center"/>
          </w:tcPr>
          <w:p w14:paraId="025913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Hexose di-phosphate</w:t>
            </w:r>
          </w:p>
        </w:tc>
        <w:tc>
          <w:tcPr>
            <w:tcW w:w="2308" w:type="dxa"/>
            <w:shd w:val="clear" w:color="auto" w:fill="auto"/>
            <w:vAlign w:val="center"/>
          </w:tcPr>
          <w:p w14:paraId="2E4D6A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6AEFB41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2.6E-01</w:t>
            </w:r>
          </w:p>
        </w:tc>
        <w:tc>
          <w:tcPr>
            <w:tcW w:w="1350" w:type="dxa"/>
            <w:shd w:val="clear" w:color="auto" w:fill="auto"/>
            <w:vAlign w:val="center"/>
          </w:tcPr>
          <w:p w14:paraId="08DCC2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624" w:type="dxa"/>
            <w:shd w:val="clear" w:color="auto" w:fill="auto"/>
            <w:vAlign w:val="center"/>
          </w:tcPr>
          <w:p w14:paraId="181DA0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087C7777" w14:textId="77777777">
        <w:trPr>
          <w:trHeight w:val="288"/>
          <w:jc w:val="center"/>
        </w:trPr>
        <w:tc>
          <w:tcPr>
            <w:tcW w:w="3272" w:type="dxa"/>
            <w:shd w:val="clear" w:color="auto" w:fill="auto"/>
            <w:vAlign w:val="center"/>
          </w:tcPr>
          <w:p w14:paraId="105C97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4-Guanidinobutanoic acid</w:t>
            </w:r>
          </w:p>
        </w:tc>
        <w:tc>
          <w:tcPr>
            <w:tcW w:w="2308" w:type="dxa"/>
            <w:shd w:val="clear" w:color="auto" w:fill="auto"/>
            <w:vAlign w:val="center"/>
          </w:tcPr>
          <w:p w14:paraId="4B3DDB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1F2467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3.8E-01</w:t>
            </w:r>
          </w:p>
        </w:tc>
        <w:tc>
          <w:tcPr>
            <w:tcW w:w="1350" w:type="dxa"/>
            <w:shd w:val="clear" w:color="auto" w:fill="auto"/>
            <w:vAlign w:val="center"/>
          </w:tcPr>
          <w:p w14:paraId="52B045B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624" w:type="dxa"/>
            <w:shd w:val="clear" w:color="auto" w:fill="auto"/>
            <w:vAlign w:val="center"/>
          </w:tcPr>
          <w:p w14:paraId="4F6FA0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r>
      <w:tr w:rsidR="009456FE" w14:paraId="7325F79E" w14:textId="77777777">
        <w:trPr>
          <w:trHeight w:val="288"/>
          <w:jc w:val="center"/>
        </w:trPr>
        <w:tc>
          <w:tcPr>
            <w:tcW w:w="3272" w:type="dxa"/>
            <w:shd w:val="clear" w:color="auto" w:fill="auto"/>
            <w:vAlign w:val="center"/>
          </w:tcPr>
          <w:p w14:paraId="29FFD6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 xml:space="preserve">Hexose </w:t>
            </w:r>
            <w:proofErr w:type="gramStart"/>
            <w:r>
              <w:rPr>
                <w:rFonts w:eastAsia="Times New Roman" w:cs="Calibri"/>
                <w:color w:val="000000"/>
                <w:sz w:val="18"/>
              </w:rPr>
              <w:t>mono-phosphate</w:t>
            </w:r>
            <w:proofErr w:type="gramEnd"/>
          </w:p>
        </w:tc>
        <w:tc>
          <w:tcPr>
            <w:tcW w:w="2308" w:type="dxa"/>
            <w:shd w:val="clear" w:color="auto" w:fill="auto"/>
            <w:vAlign w:val="center"/>
          </w:tcPr>
          <w:p w14:paraId="56E3A7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7696BA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3.3E-01</w:t>
            </w:r>
          </w:p>
        </w:tc>
        <w:tc>
          <w:tcPr>
            <w:tcW w:w="1350" w:type="dxa"/>
            <w:shd w:val="clear" w:color="auto" w:fill="auto"/>
            <w:vAlign w:val="center"/>
          </w:tcPr>
          <w:p w14:paraId="0F90AA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3BD846E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26CC43F9" w14:textId="77777777">
        <w:trPr>
          <w:trHeight w:val="288"/>
          <w:jc w:val="center"/>
        </w:trPr>
        <w:tc>
          <w:tcPr>
            <w:tcW w:w="3272" w:type="dxa"/>
            <w:shd w:val="clear" w:color="auto" w:fill="auto"/>
            <w:vAlign w:val="center"/>
          </w:tcPr>
          <w:p w14:paraId="12995C7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Histamine</w:t>
            </w:r>
          </w:p>
        </w:tc>
        <w:tc>
          <w:tcPr>
            <w:tcW w:w="2308" w:type="dxa"/>
            <w:shd w:val="clear" w:color="auto" w:fill="auto"/>
            <w:vAlign w:val="center"/>
          </w:tcPr>
          <w:p w14:paraId="207D02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6DB3D5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4.6E-01</w:t>
            </w:r>
          </w:p>
        </w:tc>
        <w:tc>
          <w:tcPr>
            <w:tcW w:w="1350" w:type="dxa"/>
            <w:shd w:val="clear" w:color="auto" w:fill="auto"/>
            <w:vAlign w:val="center"/>
          </w:tcPr>
          <w:p w14:paraId="53CE3FA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624" w:type="dxa"/>
            <w:shd w:val="clear" w:color="auto" w:fill="auto"/>
            <w:vAlign w:val="center"/>
          </w:tcPr>
          <w:p w14:paraId="2A6CB0E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3.9E-02</w:t>
            </w:r>
          </w:p>
        </w:tc>
      </w:tr>
      <w:tr w:rsidR="009456FE" w14:paraId="4101D024" w14:textId="77777777">
        <w:trPr>
          <w:trHeight w:val="288"/>
          <w:jc w:val="center"/>
        </w:trPr>
        <w:tc>
          <w:tcPr>
            <w:tcW w:w="3272" w:type="dxa"/>
            <w:shd w:val="clear" w:color="auto" w:fill="auto"/>
            <w:vAlign w:val="center"/>
          </w:tcPr>
          <w:p w14:paraId="055873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Histidine</w:t>
            </w:r>
          </w:p>
        </w:tc>
        <w:tc>
          <w:tcPr>
            <w:tcW w:w="2308" w:type="dxa"/>
            <w:shd w:val="clear" w:color="auto" w:fill="auto"/>
            <w:vAlign w:val="center"/>
          </w:tcPr>
          <w:p w14:paraId="2D42EA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B3896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7.0E-01</w:t>
            </w:r>
          </w:p>
        </w:tc>
        <w:tc>
          <w:tcPr>
            <w:tcW w:w="1350" w:type="dxa"/>
            <w:shd w:val="clear" w:color="auto" w:fill="auto"/>
            <w:vAlign w:val="center"/>
          </w:tcPr>
          <w:p w14:paraId="44EB9B8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1DBB99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-3.6E-03</w:t>
            </w:r>
          </w:p>
        </w:tc>
      </w:tr>
      <w:tr w:rsidR="009456FE" w14:paraId="112F8D0F" w14:textId="77777777">
        <w:trPr>
          <w:trHeight w:val="288"/>
          <w:jc w:val="center"/>
        </w:trPr>
        <w:tc>
          <w:tcPr>
            <w:tcW w:w="3272" w:type="dxa"/>
            <w:shd w:val="clear" w:color="auto" w:fill="auto"/>
            <w:vAlign w:val="center"/>
          </w:tcPr>
          <w:p w14:paraId="7D9ACB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Hydroxybutyric acid, α-</w:t>
            </w:r>
            <w:proofErr w:type="spellStart"/>
            <w:r>
              <w:rPr>
                <w:rFonts w:eastAsia="Times New Roman" w:cs="Calibri"/>
                <w:color w:val="000000"/>
                <w:sz w:val="18"/>
              </w:rPr>
              <w:t>Hydroxyisobutyric</w:t>
            </w:r>
            <w:proofErr w:type="spellEnd"/>
            <w:r>
              <w:rPr>
                <w:rFonts w:eastAsia="Times New Roman" w:cs="Calibri"/>
                <w:color w:val="000000"/>
                <w:sz w:val="18"/>
              </w:rPr>
              <w:t xml:space="preserve"> acid</w:t>
            </w:r>
          </w:p>
        </w:tc>
        <w:tc>
          <w:tcPr>
            <w:tcW w:w="2308" w:type="dxa"/>
            <w:shd w:val="clear" w:color="auto" w:fill="auto"/>
            <w:vAlign w:val="center"/>
          </w:tcPr>
          <w:p w14:paraId="3676E54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0A45A7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c>
          <w:tcPr>
            <w:tcW w:w="1350" w:type="dxa"/>
            <w:shd w:val="clear" w:color="auto" w:fill="auto"/>
            <w:vAlign w:val="center"/>
          </w:tcPr>
          <w:p w14:paraId="2D3CD47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c>
          <w:tcPr>
            <w:tcW w:w="1624" w:type="dxa"/>
            <w:shd w:val="clear" w:color="auto" w:fill="auto"/>
            <w:vAlign w:val="center"/>
          </w:tcPr>
          <w:p w14:paraId="11AF67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4.1E-02</w:t>
            </w:r>
          </w:p>
        </w:tc>
      </w:tr>
      <w:tr w:rsidR="009456FE" w14:paraId="7D68A6F9" w14:textId="77777777">
        <w:trPr>
          <w:trHeight w:val="288"/>
          <w:jc w:val="center"/>
        </w:trPr>
        <w:tc>
          <w:tcPr>
            <w:tcW w:w="3272" w:type="dxa"/>
            <w:shd w:val="clear" w:color="auto" w:fill="auto"/>
            <w:vAlign w:val="center"/>
          </w:tcPr>
          <w:p w14:paraId="684325C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Hypoxanthine</w:t>
            </w:r>
          </w:p>
        </w:tc>
        <w:tc>
          <w:tcPr>
            <w:tcW w:w="2308" w:type="dxa"/>
            <w:shd w:val="clear" w:color="auto" w:fill="auto"/>
            <w:vAlign w:val="center"/>
          </w:tcPr>
          <w:p w14:paraId="730D3F5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5E4517E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1.8E-02</w:t>
            </w:r>
          </w:p>
        </w:tc>
        <w:tc>
          <w:tcPr>
            <w:tcW w:w="1350" w:type="dxa"/>
            <w:shd w:val="clear" w:color="auto" w:fill="auto"/>
            <w:vAlign w:val="center"/>
          </w:tcPr>
          <w:p w14:paraId="1BB38E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8.1E-02</w:t>
            </w:r>
          </w:p>
        </w:tc>
        <w:tc>
          <w:tcPr>
            <w:tcW w:w="1624" w:type="dxa"/>
            <w:shd w:val="clear" w:color="auto" w:fill="auto"/>
            <w:vAlign w:val="center"/>
          </w:tcPr>
          <w:p w14:paraId="527569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2.5E-02</w:t>
            </w:r>
          </w:p>
        </w:tc>
      </w:tr>
      <w:tr w:rsidR="009456FE" w14:paraId="2CE24D63" w14:textId="77777777">
        <w:trPr>
          <w:trHeight w:val="288"/>
          <w:jc w:val="center"/>
        </w:trPr>
        <w:tc>
          <w:tcPr>
            <w:tcW w:w="3272" w:type="dxa"/>
            <w:shd w:val="clear" w:color="auto" w:fill="auto"/>
            <w:vAlign w:val="center"/>
          </w:tcPr>
          <w:p w14:paraId="32DAA5E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Indoxyl sulphate</w:t>
            </w:r>
          </w:p>
        </w:tc>
        <w:tc>
          <w:tcPr>
            <w:tcW w:w="2308" w:type="dxa"/>
            <w:shd w:val="clear" w:color="auto" w:fill="auto"/>
            <w:vAlign w:val="center"/>
          </w:tcPr>
          <w:p w14:paraId="091C5E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206303F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2.8E-05</w:t>
            </w:r>
          </w:p>
        </w:tc>
        <w:tc>
          <w:tcPr>
            <w:tcW w:w="1350" w:type="dxa"/>
            <w:shd w:val="clear" w:color="auto" w:fill="auto"/>
            <w:vAlign w:val="center"/>
          </w:tcPr>
          <w:p w14:paraId="119BC09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5.1E-04</w:t>
            </w:r>
          </w:p>
        </w:tc>
        <w:tc>
          <w:tcPr>
            <w:tcW w:w="1624" w:type="dxa"/>
            <w:shd w:val="clear" w:color="auto" w:fill="auto"/>
            <w:vAlign w:val="center"/>
          </w:tcPr>
          <w:p w14:paraId="1F37707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2.4E-01</w:t>
            </w:r>
          </w:p>
        </w:tc>
      </w:tr>
      <w:tr w:rsidR="009456FE" w14:paraId="287B15D3" w14:textId="77777777">
        <w:trPr>
          <w:trHeight w:val="288"/>
          <w:jc w:val="center"/>
        </w:trPr>
        <w:tc>
          <w:tcPr>
            <w:tcW w:w="3272" w:type="dxa"/>
            <w:shd w:val="clear" w:color="auto" w:fill="auto"/>
            <w:vAlign w:val="center"/>
          </w:tcPr>
          <w:p w14:paraId="00BFA5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Inosine</w:t>
            </w:r>
          </w:p>
        </w:tc>
        <w:tc>
          <w:tcPr>
            <w:tcW w:w="2308" w:type="dxa"/>
            <w:shd w:val="clear" w:color="auto" w:fill="auto"/>
            <w:vAlign w:val="center"/>
          </w:tcPr>
          <w:p w14:paraId="5345DD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3A5B371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4.6E-01</w:t>
            </w:r>
          </w:p>
        </w:tc>
        <w:tc>
          <w:tcPr>
            <w:tcW w:w="1350" w:type="dxa"/>
            <w:shd w:val="clear" w:color="auto" w:fill="auto"/>
            <w:vAlign w:val="center"/>
          </w:tcPr>
          <w:p w14:paraId="585DAAC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624" w:type="dxa"/>
            <w:shd w:val="clear" w:color="auto" w:fill="auto"/>
            <w:vAlign w:val="center"/>
          </w:tcPr>
          <w:p w14:paraId="1C6D4E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9.0E-03</w:t>
            </w:r>
          </w:p>
        </w:tc>
      </w:tr>
      <w:tr w:rsidR="009456FE" w14:paraId="7D6DB42E" w14:textId="77777777">
        <w:trPr>
          <w:trHeight w:val="288"/>
          <w:jc w:val="center"/>
        </w:trPr>
        <w:tc>
          <w:tcPr>
            <w:tcW w:w="3272" w:type="dxa"/>
            <w:shd w:val="clear" w:color="auto" w:fill="auto"/>
            <w:vAlign w:val="center"/>
          </w:tcPr>
          <w:p w14:paraId="15010D0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6-Phosphogluconic acid</w:t>
            </w:r>
          </w:p>
        </w:tc>
        <w:tc>
          <w:tcPr>
            <w:tcW w:w="2308" w:type="dxa"/>
            <w:shd w:val="clear" w:color="auto" w:fill="auto"/>
            <w:vAlign w:val="center"/>
          </w:tcPr>
          <w:p w14:paraId="645E9DE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1CDCEC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7.6E-02</w:t>
            </w:r>
          </w:p>
        </w:tc>
        <w:tc>
          <w:tcPr>
            <w:tcW w:w="1350" w:type="dxa"/>
            <w:shd w:val="clear" w:color="auto" w:fill="auto"/>
            <w:vAlign w:val="center"/>
          </w:tcPr>
          <w:p w14:paraId="627B29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2.3E-01</w:t>
            </w:r>
          </w:p>
        </w:tc>
        <w:tc>
          <w:tcPr>
            <w:tcW w:w="1624" w:type="dxa"/>
            <w:shd w:val="clear" w:color="auto" w:fill="auto"/>
            <w:vAlign w:val="center"/>
          </w:tcPr>
          <w:p w14:paraId="29F029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4.4E-02</w:t>
            </w:r>
          </w:p>
        </w:tc>
      </w:tr>
      <w:tr w:rsidR="009456FE" w14:paraId="4BCCE977" w14:textId="77777777">
        <w:trPr>
          <w:trHeight w:val="288"/>
          <w:jc w:val="center"/>
        </w:trPr>
        <w:tc>
          <w:tcPr>
            <w:tcW w:w="3272" w:type="dxa"/>
            <w:shd w:val="clear" w:color="auto" w:fill="auto"/>
            <w:vAlign w:val="center"/>
          </w:tcPr>
          <w:p w14:paraId="74A64B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IMP</w:t>
            </w:r>
          </w:p>
        </w:tc>
        <w:tc>
          <w:tcPr>
            <w:tcW w:w="2308" w:type="dxa"/>
            <w:shd w:val="clear" w:color="auto" w:fill="auto"/>
            <w:vAlign w:val="center"/>
          </w:tcPr>
          <w:p w14:paraId="2ABB059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63D1FA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3.3E-01</w:t>
            </w:r>
          </w:p>
        </w:tc>
        <w:tc>
          <w:tcPr>
            <w:tcW w:w="1350" w:type="dxa"/>
            <w:shd w:val="clear" w:color="auto" w:fill="auto"/>
            <w:vAlign w:val="center"/>
          </w:tcPr>
          <w:p w14:paraId="09774A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40605C9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r>
      <w:tr w:rsidR="009456FE" w14:paraId="0ABFF559" w14:textId="77777777">
        <w:trPr>
          <w:trHeight w:val="288"/>
          <w:jc w:val="center"/>
        </w:trPr>
        <w:tc>
          <w:tcPr>
            <w:tcW w:w="3272" w:type="dxa"/>
            <w:shd w:val="clear" w:color="auto" w:fill="auto"/>
            <w:vAlign w:val="center"/>
          </w:tcPr>
          <w:p w14:paraId="0F25678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Kynurenine</w:t>
            </w:r>
          </w:p>
        </w:tc>
        <w:tc>
          <w:tcPr>
            <w:tcW w:w="2308" w:type="dxa"/>
            <w:shd w:val="clear" w:color="auto" w:fill="auto"/>
            <w:vAlign w:val="center"/>
          </w:tcPr>
          <w:p w14:paraId="2902669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C2664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5.8E-02</w:t>
            </w:r>
          </w:p>
        </w:tc>
        <w:tc>
          <w:tcPr>
            <w:tcW w:w="1350" w:type="dxa"/>
            <w:shd w:val="clear" w:color="auto" w:fill="auto"/>
            <w:vAlign w:val="center"/>
          </w:tcPr>
          <w:p w14:paraId="47ED64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793BEB5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7.7E-02</w:t>
            </w:r>
          </w:p>
        </w:tc>
      </w:tr>
      <w:tr w:rsidR="009456FE" w14:paraId="797D0FB6" w14:textId="77777777">
        <w:trPr>
          <w:trHeight w:val="288"/>
          <w:jc w:val="center"/>
        </w:trPr>
        <w:tc>
          <w:tcPr>
            <w:tcW w:w="3272" w:type="dxa"/>
            <w:shd w:val="clear" w:color="auto" w:fill="auto"/>
            <w:vAlign w:val="center"/>
          </w:tcPr>
          <w:p w14:paraId="0134062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Lactic acid</w:t>
            </w:r>
          </w:p>
        </w:tc>
        <w:tc>
          <w:tcPr>
            <w:tcW w:w="2308" w:type="dxa"/>
            <w:shd w:val="clear" w:color="auto" w:fill="auto"/>
            <w:vAlign w:val="center"/>
          </w:tcPr>
          <w:p w14:paraId="43DD40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1A0F372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2.7E-01</w:t>
            </w:r>
          </w:p>
        </w:tc>
        <w:tc>
          <w:tcPr>
            <w:tcW w:w="1350" w:type="dxa"/>
            <w:shd w:val="clear" w:color="auto" w:fill="auto"/>
            <w:vAlign w:val="center"/>
          </w:tcPr>
          <w:p w14:paraId="54C4C88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624" w:type="dxa"/>
            <w:shd w:val="clear" w:color="auto" w:fill="auto"/>
            <w:vAlign w:val="center"/>
          </w:tcPr>
          <w:p w14:paraId="1C4E0E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r>
      <w:tr w:rsidR="009456FE" w14:paraId="57EAF5AA" w14:textId="77777777">
        <w:trPr>
          <w:trHeight w:val="288"/>
          <w:jc w:val="center"/>
        </w:trPr>
        <w:tc>
          <w:tcPr>
            <w:tcW w:w="3272" w:type="dxa"/>
            <w:shd w:val="clear" w:color="auto" w:fill="auto"/>
            <w:vAlign w:val="center"/>
          </w:tcPr>
          <w:p w14:paraId="4DD0AB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L-Cystathionine</w:t>
            </w:r>
          </w:p>
        </w:tc>
        <w:tc>
          <w:tcPr>
            <w:tcW w:w="2308" w:type="dxa"/>
            <w:shd w:val="clear" w:color="auto" w:fill="auto"/>
            <w:vAlign w:val="center"/>
          </w:tcPr>
          <w:p w14:paraId="595FC79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4A798D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3.5E-01</w:t>
            </w:r>
          </w:p>
        </w:tc>
        <w:tc>
          <w:tcPr>
            <w:tcW w:w="1350" w:type="dxa"/>
            <w:shd w:val="clear" w:color="auto" w:fill="auto"/>
            <w:vAlign w:val="center"/>
          </w:tcPr>
          <w:p w14:paraId="3442D5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5.9E-01</w:t>
            </w:r>
          </w:p>
        </w:tc>
        <w:tc>
          <w:tcPr>
            <w:tcW w:w="1624" w:type="dxa"/>
            <w:shd w:val="clear" w:color="auto" w:fill="auto"/>
            <w:vAlign w:val="center"/>
          </w:tcPr>
          <w:p w14:paraId="031501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r>
      <w:tr w:rsidR="009456FE" w14:paraId="2A11A696" w14:textId="77777777">
        <w:trPr>
          <w:trHeight w:val="288"/>
          <w:jc w:val="center"/>
        </w:trPr>
        <w:tc>
          <w:tcPr>
            <w:tcW w:w="3272" w:type="dxa"/>
            <w:shd w:val="clear" w:color="auto" w:fill="auto"/>
            <w:vAlign w:val="center"/>
          </w:tcPr>
          <w:p w14:paraId="6BDF659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Leucine, Isoleucine</w:t>
            </w:r>
          </w:p>
        </w:tc>
        <w:tc>
          <w:tcPr>
            <w:tcW w:w="2308" w:type="dxa"/>
            <w:shd w:val="clear" w:color="auto" w:fill="auto"/>
            <w:vAlign w:val="center"/>
          </w:tcPr>
          <w:p w14:paraId="7449DC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0AC4B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2.6E-01</w:t>
            </w:r>
          </w:p>
        </w:tc>
        <w:tc>
          <w:tcPr>
            <w:tcW w:w="1350" w:type="dxa"/>
            <w:shd w:val="clear" w:color="auto" w:fill="auto"/>
            <w:vAlign w:val="center"/>
          </w:tcPr>
          <w:p w14:paraId="7CD885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624" w:type="dxa"/>
            <w:shd w:val="clear" w:color="auto" w:fill="auto"/>
            <w:vAlign w:val="center"/>
          </w:tcPr>
          <w:p w14:paraId="1977F5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-1.0E-02</w:t>
            </w:r>
          </w:p>
        </w:tc>
      </w:tr>
      <w:tr w:rsidR="009456FE" w14:paraId="2EFB529A" w14:textId="77777777">
        <w:trPr>
          <w:trHeight w:val="288"/>
          <w:jc w:val="center"/>
        </w:trPr>
        <w:tc>
          <w:tcPr>
            <w:tcW w:w="3272" w:type="dxa"/>
            <w:shd w:val="clear" w:color="auto" w:fill="auto"/>
            <w:vAlign w:val="center"/>
          </w:tcPr>
          <w:p w14:paraId="02308A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Lysine</w:t>
            </w:r>
          </w:p>
        </w:tc>
        <w:tc>
          <w:tcPr>
            <w:tcW w:w="2308" w:type="dxa"/>
            <w:shd w:val="clear" w:color="auto" w:fill="auto"/>
            <w:vAlign w:val="center"/>
          </w:tcPr>
          <w:p w14:paraId="1B46F14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0BA377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350" w:type="dxa"/>
            <w:shd w:val="clear" w:color="auto" w:fill="auto"/>
            <w:vAlign w:val="center"/>
          </w:tcPr>
          <w:p w14:paraId="191B366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440280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-6.5E-04</w:t>
            </w:r>
          </w:p>
        </w:tc>
      </w:tr>
      <w:tr w:rsidR="009456FE" w14:paraId="12490DA2" w14:textId="77777777">
        <w:trPr>
          <w:trHeight w:val="288"/>
          <w:jc w:val="center"/>
        </w:trPr>
        <w:tc>
          <w:tcPr>
            <w:tcW w:w="3272" w:type="dxa"/>
            <w:shd w:val="clear" w:color="auto" w:fill="auto"/>
            <w:vAlign w:val="center"/>
          </w:tcPr>
          <w:p w14:paraId="7A9CB02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Malic acid</w:t>
            </w:r>
          </w:p>
        </w:tc>
        <w:tc>
          <w:tcPr>
            <w:tcW w:w="2308" w:type="dxa"/>
            <w:shd w:val="clear" w:color="auto" w:fill="auto"/>
            <w:vAlign w:val="center"/>
          </w:tcPr>
          <w:p w14:paraId="681E38E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6A790D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9.1E-05</w:t>
            </w:r>
          </w:p>
        </w:tc>
        <w:tc>
          <w:tcPr>
            <w:tcW w:w="1350" w:type="dxa"/>
            <w:shd w:val="clear" w:color="auto" w:fill="auto"/>
            <w:vAlign w:val="center"/>
          </w:tcPr>
          <w:p w14:paraId="4114E5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1.3E-03</w:t>
            </w:r>
          </w:p>
        </w:tc>
        <w:tc>
          <w:tcPr>
            <w:tcW w:w="1624" w:type="dxa"/>
            <w:shd w:val="clear" w:color="auto" w:fill="auto"/>
            <w:vAlign w:val="center"/>
          </w:tcPr>
          <w:p w14:paraId="59C269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r>
      <w:tr w:rsidR="009456FE" w14:paraId="5C0941EE" w14:textId="77777777">
        <w:trPr>
          <w:trHeight w:val="288"/>
          <w:jc w:val="center"/>
        </w:trPr>
        <w:tc>
          <w:tcPr>
            <w:tcW w:w="3272" w:type="dxa"/>
            <w:shd w:val="clear" w:color="auto" w:fill="auto"/>
            <w:vAlign w:val="center"/>
          </w:tcPr>
          <w:p w14:paraId="179CBB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Mannitol, Sorbitol</w:t>
            </w:r>
          </w:p>
        </w:tc>
        <w:tc>
          <w:tcPr>
            <w:tcW w:w="2308" w:type="dxa"/>
            <w:shd w:val="clear" w:color="auto" w:fill="auto"/>
            <w:vAlign w:val="center"/>
          </w:tcPr>
          <w:p w14:paraId="72C361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4C89627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c>
          <w:tcPr>
            <w:tcW w:w="1350" w:type="dxa"/>
            <w:shd w:val="clear" w:color="auto" w:fill="auto"/>
            <w:vAlign w:val="center"/>
          </w:tcPr>
          <w:p w14:paraId="4D92F16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8.7E-02</w:t>
            </w:r>
          </w:p>
        </w:tc>
        <w:tc>
          <w:tcPr>
            <w:tcW w:w="1624" w:type="dxa"/>
            <w:shd w:val="clear" w:color="auto" w:fill="auto"/>
            <w:vAlign w:val="center"/>
          </w:tcPr>
          <w:p w14:paraId="1943E0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r>
      <w:tr w:rsidR="009456FE" w14:paraId="3A02A949" w14:textId="77777777">
        <w:trPr>
          <w:trHeight w:val="288"/>
          <w:jc w:val="center"/>
        </w:trPr>
        <w:tc>
          <w:tcPr>
            <w:tcW w:w="3272" w:type="dxa"/>
            <w:shd w:val="clear" w:color="auto" w:fill="auto"/>
            <w:vAlign w:val="center"/>
          </w:tcPr>
          <w:p w14:paraId="6A332BB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Methionine</w:t>
            </w:r>
          </w:p>
        </w:tc>
        <w:tc>
          <w:tcPr>
            <w:tcW w:w="2308" w:type="dxa"/>
            <w:shd w:val="clear" w:color="auto" w:fill="auto"/>
            <w:vAlign w:val="center"/>
          </w:tcPr>
          <w:p w14:paraId="4820E6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313E0A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5.1E-01</w:t>
            </w:r>
          </w:p>
        </w:tc>
        <w:tc>
          <w:tcPr>
            <w:tcW w:w="1350" w:type="dxa"/>
            <w:shd w:val="clear" w:color="auto" w:fill="auto"/>
            <w:vAlign w:val="center"/>
          </w:tcPr>
          <w:p w14:paraId="3417964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7.4E-01</w:t>
            </w:r>
          </w:p>
        </w:tc>
        <w:tc>
          <w:tcPr>
            <w:tcW w:w="1624" w:type="dxa"/>
            <w:shd w:val="clear" w:color="auto" w:fill="auto"/>
            <w:vAlign w:val="center"/>
          </w:tcPr>
          <w:p w14:paraId="07ED69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-6.6E-03</w:t>
            </w:r>
          </w:p>
        </w:tc>
      </w:tr>
      <w:tr w:rsidR="009456FE" w14:paraId="341D5174" w14:textId="77777777">
        <w:trPr>
          <w:trHeight w:val="288"/>
          <w:jc w:val="center"/>
        </w:trPr>
        <w:tc>
          <w:tcPr>
            <w:tcW w:w="3272" w:type="dxa"/>
            <w:shd w:val="clear" w:color="auto" w:fill="auto"/>
            <w:vAlign w:val="center"/>
          </w:tcPr>
          <w:p w14:paraId="13252E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NAD</w:t>
            </w:r>
          </w:p>
        </w:tc>
        <w:tc>
          <w:tcPr>
            <w:tcW w:w="2308" w:type="dxa"/>
            <w:shd w:val="clear" w:color="auto" w:fill="auto"/>
            <w:vAlign w:val="center"/>
          </w:tcPr>
          <w:p w14:paraId="146B90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7D8173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6.0E-02</w:t>
            </w:r>
          </w:p>
        </w:tc>
        <w:tc>
          <w:tcPr>
            <w:tcW w:w="1350" w:type="dxa"/>
            <w:shd w:val="clear" w:color="auto" w:fill="auto"/>
            <w:vAlign w:val="center"/>
          </w:tcPr>
          <w:p w14:paraId="6A4255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624" w:type="dxa"/>
            <w:shd w:val="clear" w:color="auto" w:fill="auto"/>
            <w:vAlign w:val="center"/>
          </w:tcPr>
          <w:p w14:paraId="0DD15E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11BB52B5" w14:textId="77777777">
        <w:trPr>
          <w:trHeight w:val="288"/>
          <w:jc w:val="center"/>
        </w:trPr>
        <w:tc>
          <w:tcPr>
            <w:tcW w:w="3272" w:type="dxa"/>
            <w:shd w:val="clear" w:color="auto" w:fill="auto"/>
            <w:vAlign w:val="center"/>
          </w:tcPr>
          <w:p w14:paraId="63CA8FC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NADH</w:t>
            </w:r>
          </w:p>
        </w:tc>
        <w:tc>
          <w:tcPr>
            <w:tcW w:w="2308" w:type="dxa"/>
            <w:shd w:val="clear" w:color="auto" w:fill="auto"/>
            <w:vAlign w:val="center"/>
          </w:tcPr>
          <w:p w14:paraId="6CFBA2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0C8E8D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7.7E-01</w:t>
            </w:r>
          </w:p>
        </w:tc>
        <w:tc>
          <w:tcPr>
            <w:tcW w:w="1350" w:type="dxa"/>
            <w:shd w:val="clear" w:color="auto" w:fill="auto"/>
            <w:vAlign w:val="center"/>
          </w:tcPr>
          <w:p w14:paraId="53DE5C7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148D748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-1.2E-02</w:t>
            </w:r>
          </w:p>
        </w:tc>
      </w:tr>
      <w:tr w:rsidR="009456FE" w14:paraId="01D45BD4" w14:textId="77777777">
        <w:trPr>
          <w:trHeight w:val="288"/>
          <w:jc w:val="center"/>
        </w:trPr>
        <w:tc>
          <w:tcPr>
            <w:tcW w:w="3272" w:type="dxa"/>
            <w:shd w:val="clear" w:color="auto" w:fill="auto"/>
            <w:vAlign w:val="center"/>
          </w:tcPr>
          <w:p w14:paraId="5A6095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NADP</w:t>
            </w:r>
          </w:p>
        </w:tc>
        <w:tc>
          <w:tcPr>
            <w:tcW w:w="2308" w:type="dxa"/>
            <w:shd w:val="clear" w:color="auto" w:fill="auto"/>
            <w:vAlign w:val="center"/>
          </w:tcPr>
          <w:p w14:paraId="4643603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21CE79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2.1E-02</w:t>
            </w:r>
          </w:p>
        </w:tc>
        <w:tc>
          <w:tcPr>
            <w:tcW w:w="1350" w:type="dxa"/>
            <w:shd w:val="clear" w:color="auto" w:fill="auto"/>
            <w:vAlign w:val="center"/>
          </w:tcPr>
          <w:p w14:paraId="09093FA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8.4E-02</w:t>
            </w:r>
          </w:p>
        </w:tc>
        <w:tc>
          <w:tcPr>
            <w:tcW w:w="1624" w:type="dxa"/>
            <w:shd w:val="clear" w:color="auto" w:fill="auto"/>
            <w:vAlign w:val="center"/>
          </w:tcPr>
          <w:p w14:paraId="42DBB5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-4.8E-02</w:t>
            </w:r>
          </w:p>
        </w:tc>
      </w:tr>
      <w:tr w:rsidR="009456FE" w14:paraId="707C8C8B" w14:textId="77777777">
        <w:trPr>
          <w:trHeight w:val="288"/>
          <w:jc w:val="center"/>
        </w:trPr>
        <w:tc>
          <w:tcPr>
            <w:tcW w:w="3272" w:type="dxa"/>
            <w:shd w:val="clear" w:color="auto" w:fill="auto"/>
            <w:vAlign w:val="center"/>
          </w:tcPr>
          <w:p w14:paraId="4AD382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NADPH</w:t>
            </w:r>
          </w:p>
        </w:tc>
        <w:tc>
          <w:tcPr>
            <w:tcW w:w="2308" w:type="dxa"/>
            <w:shd w:val="clear" w:color="auto" w:fill="auto"/>
            <w:vAlign w:val="center"/>
          </w:tcPr>
          <w:p w14:paraId="2F35A7A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386CAD9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4.4E-01</w:t>
            </w:r>
          </w:p>
        </w:tc>
        <w:tc>
          <w:tcPr>
            <w:tcW w:w="1350" w:type="dxa"/>
            <w:shd w:val="clear" w:color="auto" w:fill="auto"/>
            <w:vAlign w:val="center"/>
          </w:tcPr>
          <w:p w14:paraId="3C4B8AF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6.8E-01</w:t>
            </w:r>
          </w:p>
        </w:tc>
        <w:tc>
          <w:tcPr>
            <w:tcW w:w="1624" w:type="dxa"/>
            <w:shd w:val="clear" w:color="auto" w:fill="auto"/>
            <w:vAlign w:val="center"/>
          </w:tcPr>
          <w:p w14:paraId="391EDFC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r>
      <w:tr w:rsidR="009456FE" w14:paraId="7D4FF28E" w14:textId="77777777">
        <w:trPr>
          <w:trHeight w:val="288"/>
          <w:jc w:val="center"/>
        </w:trPr>
        <w:tc>
          <w:tcPr>
            <w:tcW w:w="3272" w:type="dxa"/>
            <w:shd w:val="clear" w:color="auto" w:fill="auto"/>
            <w:vAlign w:val="center"/>
          </w:tcPr>
          <w:p w14:paraId="75289ED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Niacinamide</w:t>
            </w:r>
          </w:p>
        </w:tc>
        <w:tc>
          <w:tcPr>
            <w:tcW w:w="2308" w:type="dxa"/>
            <w:shd w:val="clear" w:color="auto" w:fill="auto"/>
            <w:vAlign w:val="center"/>
          </w:tcPr>
          <w:p w14:paraId="3263738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2C54DE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4.3E-01</w:t>
            </w:r>
          </w:p>
        </w:tc>
        <w:tc>
          <w:tcPr>
            <w:tcW w:w="1350" w:type="dxa"/>
            <w:shd w:val="clear" w:color="auto" w:fill="auto"/>
            <w:vAlign w:val="center"/>
          </w:tcPr>
          <w:p w14:paraId="4EE440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6.7E-01</w:t>
            </w:r>
          </w:p>
        </w:tc>
        <w:tc>
          <w:tcPr>
            <w:tcW w:w="1624" w:type="dxa"/>
            <w:shd w:val="clear" w:color="auto" w:fill="auto"/>
            <w:vAlign w:val="center"/>
          </w:tcPr>
          <w:p w14:paraId="258F161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9.4E-03</w:t>
            </w:r>
          </w:p>
        </w:tc>
      </w:tr>
      <w:tr w:rsidR="009456FE" w14:paraId="15E3A9C5" w14:textId="77777777">
        <w:trPr>
          <w:trHeight w:val="288"/>
          <w:jc w:val="center"/>
        </w:trPr>
        <w:tc>
          <w:tcPr>
            <w:tcW w:w="3272" w:type="dxa"/>
            <w:shd w:val="clear" w:color="auto" w:fill="auto"/>
            <w:vAlign w:val="center"/>
          </w:tcPr>
          <w:p w14:paraId="7F192F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Nicotinic acid</w:t>
            </w:r>
          </w:p>
        </w:tc>
        <w:tc>
          <w:tcPr>
            <w:tcW w:w="2308" w:type="dxa"/>
            <w:shd w:val="clear" w:color="auto" w:fill="auto"/>
            <w:vAlign w:val="center"/>
          </w:tcPr>
          <w:p w14:paraId="043628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2CBD96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7.0E-02</w:t>
            </w:r>
          </w:p>
        </w:tc>
        <w:tc>
          <w:tcPr>
            <w:tcW w:w="1350" w:type="dxa"/>
            <w:shd w:val="clear" w:color="auto" w:fill="auto"/>
            <w:vAlign w:val="center"/>
          </w:tcPr>
          <w:p w14:paraId="0035A76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25645A2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-2.9E-02</w:t>
            </w:r>
          </w:p>
        </w:tc>
      </w:tr>
      <w:tr w:rsidR="009456FE" w14:paraId="067C6A48" w14:textId="77777777">
        <w:trPr>
          <w:trHeight w:val="288"/>
          <w:jc w:val="center"/>
        </w:trPr>
        <w:tc>
          <w:tcPr>
            <w:tcW w:w="3272" w:type="dxa"/>
            <w:shd w:val="clear" w:color="auto" w:fill="auto"/>
            <w:vAlign w:val="center"/>
          </w:tcPr>
          <w:p w14:paraId="59F4A8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Ornithine</w:t>
            </w:r>
          </w:p>
        </w:tc>
        <w:tc>
          <w:tcPr>
            <w:tcW w:w="2308" w:type="dxa"/>
            <w:shd w:val="clear" w:color="auto" w:fill="auto"/>
            <w:vAlign w:val="center"/>
          </w:tcPr>
          <w:p w14:paraId="19EC8B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22BCD76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8.5E-04</w:t>
            </w:r>
          </w:p>
        </w:tc>
        <w:tc>
          <w:tcPr>
            <w:tcW w:w="1350" w:type="dxa"/>
            <w:shd w:val="clear" w:color="auto" w:fill="auto"/>
            <w:vAlign w:val="center"/>
          </w:tcPr>
          <w:p w14:paraId="41A125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7.2E-03</w:t>
            </w:r>
          </w:p>
        </w:tc>
        <w:tc>
          <w:tcPr>
            <w:tcW w:w="1624" w:type="dxa"/>
            <w:shd w:val="clear" w:color="auto" w:fill="auto"/>
            <w:vAlign w:val="center"/>
          </w:tcPr>
          <w:p w14:paraId="5E33DB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5.8E-02</w:t>
            </w:r>
          </w:p>
        </w:tc>
      </w:tr>
      <w:tr w:rsidR="009456FE" w14:paraId="210C8B9E" w14:textId="77777777">
        <w:trPr>
          <w:trHeight w:val="288"/>
          <w:jc w:val="center"/>
        </w:trPr>
        <w:tc>
          <w:tcPr>
            <w:tcW w:w="3272" w:type="dxa"/>
            <w:shd w:val="clear" w:color="auto" w:fill="auto"/>
            <w:vAlign w:val="center"/>
          </w:tcPr>
          <w:p w14:paraId="6E05FCA2"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Orotic</w:t>
            </w:r>
            <w:proofErr w:type="spellEnd"/>
            <w:r>
              <w:rPr>
                <w:rFonts w:eastAsia="Times New Roman" w:cs="Calibri"/>
                <w:color w:val="000000"/>
                <w:sz w:val="18"/>
              </w:rPr>
              <w:t xml:space="preserve"> acid</w:t>
            </w:r>
          </w:p>
        </w:tc>
        <w:tc>
          <w:tcPr>
            <w:tcW w:w="2308" w:type="dxa"/>
            <w:shd w:val="clear" w:color="auto" w:fill="auto"/>
            <w:vAlign w:val="center"/>
          </w:tcPr>
          <w:p w14:paraId="76B9C0B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F22517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5.8E-04</w:t>
            </w:r>
          </w:p>
        </w:tc>
        <w:tc>
          <w:tcPr>
            <w:tcW w:w="1350" w:type="dxa"/>
            <w:shd w:val="clear" w:color="auto" w:fill="auto"/>
            <w:vAlign w:val="center"/>
          </w:tcPr>
          <w:p w14:paraId="729B41B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1.8E-02</w:t>
            </w:r>
          </w:p>
        </w:tc>
        <w:tc>
          <w:tcPr>
            <w:tcW w:w="1624" w:type="dxa"/>
            <w:shd w:val="clear" w:color="auto" w:fill="auto"/>
            <w:vAlign w:val="center"/>
          </w:tcPr>
          <w:p w14:paraId="493569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6.2E-02</w:t>
            </w:r>
          </w:p>
        </w:tc>
      </w:tr>
      <w:tr w:rsidR="009456FE" w14:paraId="5C062D13" w14:textId="77777777">
        <w:trPr>
          <w:trHeight w:val="288"/>
          <w:jc w:val="center"/>
        </w:trPr>
        <w:tc>
          <w:tcPr>
            <w:tcW w:w="3272" w:type="dxa"/>
            <w:shd w:val="clear" w:color="auto" w:fill="auto"/>
            <w:vAlign w:val="center"/>
          </w:tcPr>
          <w:p w14:paraId="7954E9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Oxalic acid</w:t>
            </w:r>
          </w:p>
        </w:tc>
        <w:tc>
          <w:tcPr>
            <w:tcW w:w="2308" w:type="dxa"/>
            <w:shd w:val="clear" w:color="auto" w:fill="auto"/>
            <w:vAlign w:val="center"/>
          </w:tcPr>
          <w:p w14:paraId="497EF6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26B5946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350" w:type="dxa"/>
            <w:shd w:val="clear" w:color="auto" w:fill="auto"/>
            <w:vAlign w:val="center"/>
          </w:tcPr>
          <w:p w14:paraId="1F0A03C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3.4E-01</w:t>
            </w:r>
          </w:p>
        </w:tc>
        <w:tc>
          <w:tcPr>
            <w:tcW w:w="1624" w:type="dxa"/>
            <w:shd w:val="clear" w:color="auto" w:fill="auto"/>
            <w:vAlign w:val="center"/>
          </w:tcPr>
          <w:p w14:paraId="5E4018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r>
      <w:tr w:rsidR="009456FE" w14:paraId="336F6D3A" w14:textId="77777777">
        <w:trPr>
          <w:trHeight w:val="288"/>
          <w:jc w:val="center"/>
        </w:trPr>
        <w:tc>
          <w:tcPr>
            <w:tcW w:w="3272" w:type="dxa"/>
            <w:shd w:val="clear" w:color="auto" w:fill="auto"/>
            <w:vAlign w:val="center"/>
          </w:tcPr>
          <w:p w14:paraId="73FC0F7C" w14:textId="77777777" w:rsidR="009456FE" w:rsidRDefault="00000000">
            <w:pPr>
              <w:spacing w:after="0" w:line="240" w:lineRule="auto"/>
              <w:jc w:val="center"/>
              <w:rPr>
                <w:rFonts w:ascii="Calibri" w:eastAsia="Times New Roman" w:hAnsi="Calibri" w:cs="Calibri"/>
                <w:color w:val="000000"/>
                <w:sz w:val="18"/>
              </w:rPr>
            </w:pPr>
            <w:proofErr w:type="gramStart"/>
            <w:r>
              <w:rPr>
                <w:rFonts w:eastAsia="Times New Roman" w:cs="Calibri"/>
                <w:color w:val="000000"/>
                <w:sz w:val="18"/>
              </w:rPr>
              <w:t>Oxidized-glutathione</w:t>
            </w:r>
            <w:proofErr w:type="gramEnd"/>
          </w:p>
        </w:tc>
        <w:tc>
          <w:tcPr>
            <w:tcW w:w="2308" w:type="dxa"/>
            <w:shd w:val="clear" w:color="auto" w:fill="auto"/>
            <w:vAlign w:val="center"/>
          </w:tcPr>
          <w:p w14:paraId="27EB033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7DE7B99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3.4E-02</w:t>
            </w:r>
          </w:p>
        </w:tc>
        <w:tc>
          <w:tcPr>
            <w:tcW w:w="1350" w:type="dxa"/>
            <w:shd w:val="clear" w:color="auto" w:fill="auto"/>
            <w:vAlign w:val="center"/>
          </w:tcPr>
          <w:p w14:paraId="3DC7907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624" w:type="dxa"/>
            <w:shd w:val="clear" w:color="auto" w:fill="auto"/>
            <w:vAlign w:val="center"/>
          </w:tcPr>
          <w:p w14:paraId="2BFD67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2.8E-02</w:t>
            </w:r>
          </w:p>
        </w:tc>
      </w:tr>
      <w:tr w:rsidR="009456FE" w14:paraId="386E21AD" w14:textId="77777777">
        <w:trPr>
          <w:trHeight w:val="288"/>
          <w:jc w:val="center"/>
        </w:trPr>
        <w:tc>
          <w:tcPr>
            <w:tcW w:w="3272" w:type="dxa"/>
            <w:shd w:val="clear" w:color="auto" w:fill="auto"/>
            <w:vAlign w:val="center"/>
          </w:tcPr>
          <w:p w14:paraId="54BE158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Oxoglutaric</w:t>
            </w:r>
            <w:proofErr w:type="spellEnd"/>
            <w:r>
              <w:rPr>
                <w:rFonts w:eastAsia="Times New Roman" w:cs="Calibri"/>
                <w:color w:val="000000"/>
                <w:sz w:val="18"/>
              </w:rPr>
              <w:t xml:space="preserve"> acid (α-KG)</w:t>
            </w:r>
          </w:p>
        </w:tc>
        <w:tc>
          <w:tcPr>
            <w:tcW w:w="2308" w:type="dxa"/>
            <w:shd w:val="clear" w:color="auto" w:fill="auto"/>
            <w:vAlign w:val="center"/>
          </w:tcPr>
          <w:p w14:paraId="1B4C8C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62A958C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4.1E-03</w:t>
            </w:r>
          </w:p>
        </w:tc>
        <w:tc>
          <w:tcPr>
            <w:tcW w:w="1350" w:type="dxa"/>
            <w:shd w:val="clear" w:color="auto" w:fill="auto"/>
            <w:vAlign w:val="center"/>
          </w:tcPr>
          <w:p w14:paraId="15C0D03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2.7E-02</w:t>
            </w:r>
          </w:p>
        </w:tc>
        <w:tc>
          <w:tcPr>
            <w:tcW w:w="1624" w:type="dxa"/>
            <w:shd w:val="clear" w:color="auto" w:fill="auto"/>
            <w:vAlign w:val="center"/>
          </w:tcPr>
          <w:p w14:paraId="2100D8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4.2E-02</w:t>
            </w:r>
          </w:p>
        </w:tc>
      </w:tr>
      <w:tr w:rsidR="009456FE" w14:paraId="0F7D2C01" w14:textId="77777777">
        <w:trPr>
          <w:trHeight w:val="288"/>
          <w:jc w:val="center"/>
        </w:trPr>
        <w:tc>
          <w:tcPr>
            <w:tcW w:w="3272" w:type="dxa"/>
            <w:shd w:val="clear" w:color="auto" w:fill="auto"/>
            <w:vAlign w:val="center"/>
          </w:tcPr>
          <w:p w14:paraId="740EBC57"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Palmitoylcarnitine</w:t>
            </w:r>
            <w:proofErr w:type="spellEnd"/>
          </w:p>
        </w:tc>
        <w:tc>
          <w:tcPr>
            <w:tcW w:w="2308" w:type="dxa"/>
            <w:shd w:val="clear" w:color="auto" w:fill="auto"/>
            <w:vAlign w:val="center"/>
          </w:tcPr>
          <w:p w14:paraId="745C55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154098C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6A31DA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158E4F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7.1E-02</w:t>
            </w:r>
          </w:p>
        </w:tc>
      </w:tr>
      <w:tr w:rsidR="009456FE" w14:paraId="2DD3707F" w14:textId="77777777">
        <w:trPr>
          <w:trHeight w:val="288"/>
          <w:jc w:val="center"/>
        </w:trPr>
        <w:tc>
          <w:tcPr>
            <w:tcW w:w="3272" w:type="dxa"/>
            <w:shd w:val="clear" w:color="auto" w:fill="auto"/>
            <w:vAlign w:val="center"/>
          </w:tcPr>
          <w:p w14:paraId="500DE58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Pantothenic acid</w:t>
            </w:r>
          </w:p>
        </w:tc>
        <w:tc>
          <w:tcPr>
            <w:tcW w:w="2308" w:type="dxa"/>
            <w:shd w:val="clear" w:color="auto" w:fill="auto"/>
            <w:vAlign w:val="center"/>
          </w:tcPr>
          <w:p w14:paraId="402A2F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2D76A0D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2.7E-01</w:t>
            </w:r>
          </w:p>
        </w:tc>
        <w:tc>
          <w:tcPr>
            <w:tcW w:w="1350" w:type="dxa"/>
            <w:shd w:val="clear" w:color="auto" w:fill="auto"/>
            <w:vAlign w:val="center"/>
          </w:tcPr>
          <w:p w14:paraId="3B04DB2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624" w:type="dxa"/>
            <w:shd w:val="clear" w:color="auto" w:fill="auto"/>
            <w:vAlign w:val="center"/>
          </w:tcPr>
          <w:p w14:paraId="4459385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655DE3BB" w14:textId="77777777">
        <w:trPr>
          <w:trHeight w:val="288"/>
          <w:jc w:val="center"/>
        </w:trPr>
        <w:tc>
          <w:tcPr>
            <w:tcW w:w="3272" w:type="dxa"/>
            <w:shd w:val="clear" w:color="auto" w:fill="auto"/>
            <w:vAlign w:val="center"/>
          </w:tcPr>
          <w:p w14:paraId="238F7A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p-Cresyl sulphate</w:t>
            </w:r>
          </w:p>
        </w:tc>
        <w:tc>
          <w:tcPr>
            <w:tcW w:w="2308" w:type="dxa"/>
            <w:shd w:val="clear" w:color="auto" w:fill="auto"/>
            <w:vAlign w:val="center"/>
          </w:tcPr>
          <w:p w14:paraId="525C3DF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37C244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5.4E-05</w:t>
            </w:r>
          </w:p>
        </w:tc>
        <w:tc>
          <w:tcPr>
            <w:tcW w:w="1350" w:type="dxa"/>
            <w:shd w:val="clear" w:color="auto" w:fill="auto"/>
            <w:vAlign w:val="center"/>
          </w:tcPr>
          <w:p w14:paraId="32C6560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8.8E-04</w:t>
            </w:r>
          </w:p>
        </w:tc>
        <w:tc>
          <w:tcPr>
            <w:tcW w:w="1624" w:type="dxa"/>
            <w:shd w:val="clear" w:color="auto" w:fill="auto"/>
            <w:vAlign w:val="center"/>
          </w:tcPr>
          <w:p w14:paraId="7DDEBF4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2.2E-01</w:t>
            </w:r>
          </w:p>
        </w:tc>
      </w:tr>
      <w:tr w:rsidR="009456FE" w14:paraId="2B447116" w14:textId="77777777">
        <w:trPr>
          <w:trHeight w:val="288"/>
          <w:jc w:val="center"/>
        </w:trPr>
        <w:tc>
          <w:tcPr>
            <w:tcW w:w="3272" w:type="dxa"/>
            <w:shd w:val="clear" w:color="auto" w:fill="auto"/>
            <w:vAlign w:val="center"/>
          </w:tcPr>
          <w:p w14:paraId="5DF679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Pentose</w:t>
            </w:r>
          </w:p>
        </w:tc>
        <w:tc>
          <w:tcPr>
            <w:tcW w:w="2308" w:type="dxa"/>
            <w:shd w:val="clear" w:color="auto" w:fill="auto"/>
            <w:vAlign w:val="center"/>
          </w:tcPr>
          <w:p w14:paraId="539BBFD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191BF5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5.5E-02</w:t>
            </w:r>
          </w:p>
        </w:tc>
        <w:tc>
          <w:tcPr>
            <w:tcW w:w="1350" w:type="dxa"/>
            <w:shd w:val="clear" w:color="auto" w:fill="auto"/>
            <w:vAlign w:val="center"/>
          </w:tcPr>
          <w:p w14:paraId="60B25B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c>
          <w:tcPr>
            <w:tcW w:w="1624" w:type="dxa"/>
            <w:shd w:val="clear" w:color="auto" w:fill="auto"/>
            <w:vAlign w:val="center"/>
          </w:tcPr>
          <w:p w14:paraId="355F7C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-1.8E-02</w:t>
            </w:r>
          </w:p>
        </w:tc>
      </w:tr>
      <w:tr w:rsidR="009456FE" w14:paraId="48A1F09F" w14:textId="77777777">
        <w:trPr>
          <w:trHeight w:val="288"/>
          <w:jc w:val="center"/>
        </w:trPr>
        <w:tc>
          <w:tcPr>
            <w:tcW w:w="3272" w:type="dxa"/>
            <w:shd w:val="clear" w:color="auto" w:fill="auto"/>
            <w:vAlign w:val="center"/>
          </w:tcPr>
          <w:p w14:paraId="7BB328F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Phenylalanine</w:t>
            </w:r>
          </w:p>
        </w:tc>
        <w:tc>
          <w:tcPr>
            <w:tcW w:w="2308" w:type="dxa"/>
            <w:shd w:val="clear" w:color="auto" w:fill="auto"/>
            <w:vAlign w:val="center"/>
          </w:tcPr>
          <w:p w14:paraId="233678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BAB1D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9.1E-01</w:t>
            </w:r>
          </w:p>
        </w:tc>
        <w:tc>
          <w:tcPr>
            <w:tcW w:w="1350" w:type="dxa"/>
            <w:shd w:val="clear" w:color="auto" w:fill="auto"/>
            <w:vAlign w:val="center"/>
          </w:tcPr>
          <w:p w14:paraId="6E9946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624" w:type="dxa"/>
            <w:shd w:val="clear" w:color="auto" w:fill="auto"/>
            <w:vAlign w:val="center"/>
          </w:tcPr>
          <w:p w14:paraId="094574E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-9.3E-04</w:t>
            </w:r>
          </w:p>
        </w:tc>
      </w:tr>
      <w:tr w:rsidR="009456FE" w14:paraId="48E97D69" w14:textId="77777777">
        <w:trPr>
          <w:trHeight w:val="288"/>
          <w:jc w:val="center"/>
        </w:trPr>
        <w:tc>
          <w:tcPr>
            <w:tcW w:w="3272" w:type="dxa"/>
            <w:shd w:val="clear" w:color="auto" w:fill="auto"/>
            <w:vAlign w:val="center"/>
          </w:tcPr>
          <w:p w14:paraId="0798DA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Phosphocholine</w:t>
            </w:r>
          </w:p>
        </w:tc>
        <w:tc>
          <w:tcPr>
            <w:tcW w:w="2308" w:type="dxa"/>
            <w:shd w:val="clear" w:color="auto" w:fill="auto"/>
            <w:vAlign w:val="center"/>
          </w:tcPr>
          <w:p w14:paraId="0E0453E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714474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3.7E-06</w:t>
            </w:r>
          </w:p>
        </w:tc>
        <w:tc>
          <w:tcPr>
            <w:tcW w:w="1350" w:type="dxa"/>
            <w:shd w:val="clear" w:color="auto" w:fill="auto"/>
            <w:vAlign w:val="center"/>
          </w:tcPr>
          <w:p w14:paraId="3FFF074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9.8E-05</w:t>
            </w:r>
          </w:p>
        </w:tc>
        <w:tc>
          <w:tcPr>
            <w:tcW w:w="1624" w:type="dxa"/>
            <w:shd w:val="clear" w:color="auto" w:fill="auto"/>
            <w:vAlign w:val="center"/>
          </w:tcPr>
          <w:p w14:paraId="35C7B14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8.9E-02</w:t>
            </w:r>
          </w:p>
        </w:tc>
      </w:tr>
      <w:tr w:rsidR="009456FE" w14:paraId="74C6428B" w14:textId="77777777">
        <w:trPr>
          <w:trHeight w:val="288"/>
          <w:jc w:val="center"/>
        </w:trPr>
        <w:tc>
          <w:tcPr>
            <w:tcW w:w="3272" w:type="dxa"/>
            <w:shd w:val="clear" w:color="auto" w:fill="auto"/>
            <w:vAlign w:val="center"/>
          </w:tcPr>
          <w:p w14:paraId="407D05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Phosphocreatine</w:t>
            </w:r>
          </w:p>
        </w:tc>
        <w:tc>
          <w:tcPr>
            <w:tcW w:w="2308" w:type="dxa"/>
            <w:shd w:val="clear" w:color="auto" w:fill="auto"/>
            <w:vAlign w:val="center"/>
          </w:tcPr>
          <w:p w14:paraId="175A2F3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79D1449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1.9E-01</w:t>
            </w:r>
          </w:p>
        </w:tc>
        <w:tc>
          <w:tcPr>
            <w:tcW w:w="1350" w:type="dxa"/>
            <w:shd w:val="clear" w:color="auto" w:fill="auto"/>
            <w:vAlign w:val="center"/>
          </w:tcPr>
          <w:p w14:paraId="6C4039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3.8E-01</w:t>
            </w:r>
          </w:p>
        </w:tc>
        <w:tc>
          <w:tcPr>
            <w:tcW w:w="1624" w:type="dxa"/>
            <w:shd w:val="clear" w:color="auto" w:fill="auto"/>
            <w:vAlign w:val="center"/>
          </w:tcPr>
          <w:p w14:paraId="76E61BD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r>
      <w:tr w:rsidR="009456FE" w14:paraId="50B643E9" w14:textId="77777777">
        <w:trPr>
          <w:trHeight w:val="288"/>
          <w:jc w:val="center"/>
        </w:trPr>
        <w:tc>
          <w:tcPr>
            <w:tcW w:w="3272" w:type="dxa"/>
            <w:shd w:val="clear" w:color="auto" w:fill="auto"/>
            <w:vAlign w:val="center"/>
          </w:tcPr>
          <w:p w14:paraId="74F3C70E"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Phosphoenolpyruvic</w:t>
            </w:r>
            <w:proofErr w:type="spellEnd"/>
            <w:r>
              <w:rPr>
                <w:rFonts w:eastAsia="Times New Roman" w:cs="Calibri"/>
                <w:color w:val="000000"/>
                <w:sz w:val="18"/>
              </w:rPr>
              <w:t xml:space="preserve"> acid</w:t>
            </w:r>
          </w:p>
        </w:tc>
        <w:tc>
          <w:tcPr>
            <w:tcW w:w="2308" w:type="dxa"/>
            <w:shd w:val="clear" w:color="auto" w:fill="auto"/>
            <w:vAlign w:val="center"/>
          </w:tcPr>
          <w:p w14:paraId="472847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6F5DAD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350" w:type="dxa"/>
            <w:shd w:val="clear" w:color="auto" w:fill="auto"/>
            <w:vAlign w:val="center"/>
          </w:tcPr>
          <w:p w14:paraId="77D672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624" w:type="dxa"/>
            <w:shd w:val="clear" w:color="auto" w:fill="auto"/>
            <w:vAlign w:val="center"/>
          </w:tcPr>
          <w:p w14:paraId="78E6FE4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-5.3E-02</w:t>
            </w:r>
          </w:p>
        </w:tc>
      </w:tr>
      <w:tr w:rsidR="009456FE" w14:paraId="4922784B" w14:textId="77777777">
        <w:trPr>
          <w:trHeight w:val="288"/>
          <w:jc w:val="center"/>
        </w:trPr>
        <w:tc>
          <w:tcPr>
            <w:tcW w:w="3272" w:type="dxa"/>
            <w:shd w:val="clear" w:color="auto" w:fill="auto"/>
            <w:vAlign w:val="center"/>
          </w:tcPr>
          <w:p w14:paraId="7B581230"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Acetylglycine</w:t>
            </w:r>
            <w:proofErr w:type="spellEnd"/>
          </w:p>
        </w:tc>
        <w:tc>
          <w:tcPr>
            <w:tcW w:w="2308" w:type="dxa"/>
            <w:shd w:val="clear" w:color="auto" w:fill="auto"/>
            <w:vAlign w:val="center"/>
          </w:tcPr>
          <w:p w14:paraId="7CBEC5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3DB562C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350" w:type="dxa"/>
            <w:shd w:val="clear" w:color="auto" w:fill="auto"/>
            <w:vAlign w:val="center"/>
          </w:tcPr>
          <w:p w14:paraId="729BCBF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5DEC31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-2.0E-03</w:t>
            </w:r>
          </w:p>
        </w:tc>
      </w:tr>
      <w:tr w:rsidR="009456FE" w14:paraId="7CCBC2BA" w14:textId="77777777">
        <w:trPr>
          <w:trHeight w:val="288"/>
          <w:jc w:val="center"/>
        </w:trPr>
        <w:tc>
          <w:tcPr>
            <w:tcW w:w="3272" w:type="dxa"/>
            <w:shd w:val="clear" w:color="auto" w:fill="auto"/>
            <w:vAlign w:val="center"/>
          </w:tcPr>
          <w:p w14:paraId="4A6DB4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Phosphoserine</w:t>
            </w:r>
          </w:p>
        </w:tc>
        <w:tc>
          <w:tcPr>
            <w:tcW w:w="2308" w:type="dxa"/>
            <w:shd w:val="clear" w:color="auto" w:fill="auto"/>
            <w:vAlign w:val="center"/>
          </w:tcPr>
          <w:p w14:paraId="6DAEC7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527A1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6.5E-03</w:t>
            </w:r>
          </w:p>
        </w:tc>
        <w:tc>
          <w:tcPr>
            <w:tcW w:w="1350" w:type="dxa"/>
            <w:shd w:val="clear" w:color="auto" w:fill="auto"/>
            <w:vAlign w:val="center"/>
          </w:tcPr>
          <w:p w14:paraId="3C67156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4.9E-02</w:t>
            </w:r>
          </w:p>
        </w:tc>
        <w:tc>
          <w:tcPr>
            <w:tcW w:w="1624" w:type="dxa"/>
            <w:shd w:val="clear" w:color="auto" w:fill="auto"/>
            <w:vAlign w:val="center"/>
          </w:tcPr>
          <w:p w14:paraId="59ADD4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8.2E-02</w:t>
            </w:r>
          </w:p>
        </w:tc>
      </w:tr>
      <w:tr w:rsidR="009456FE" w14:paraId="4D21B10E" w14:textId="77777777">
        <w:trPr>
          <w:trHeight w:val="288"/>
          <w:jc w:val="center"/>
        </w:trPr>
        <w:tc>
          <w:tcPr>
            <w:tcW w:w="3272" w:type="dxa"/>
            <w:shd w:val="clear" w:color="auto" w:fill="auto"/>
            <w:vAlign w:val="center"/>
          </w:tcPr>
          <w:p w14:paraId="2FFA4C5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Proline</w:t>
            </w:r>
          </w:p>
        </w:tc>
        <w:tc>
          <w:tcPr>
            <w:tcW w:w="2308" w:type="dxa"/>
            <w:shd w:val="clear" w:color="auto" w:fill="auto"/>
            <w:vAlign w:val="center"/>
          </w:tcPr>
          <w:p w14:paraId="305049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132A2CE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3.0E-02</w:t>
            </w:r>
          </w:p>
        </w:tc>
        <w:tc>
          <w:tcPr>
            <w:tcW w:w="1350" w:type="dxa"/>
            <w:shd w:val="clear" w:color="auto" w:fill="auto"/>
            <w:vAlign w:val="center"/>
          </w:tcPr>
          <w:p w14:paraId="540998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624" w:type="dxa"/>
            <w:shd w:val="clear" w:color="auto" w:fill="auto"/>
            <w:vAlign w:val="center"/>
          </w:tcPr>
          <w:p w14:paraId="0F1FAC4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5.7E-02</w:t>
            </w:r>
          </w:p>
        </w:tc>
      </w:tr>
      <w:tr w:rsidR="009456FE" w14:paraId="3E79631F" w14:textId="77777777">
        <w:trPr>
          <w:trHeight w:val="288"/>
          <w:jc w:val="center"/>
        </w:trPr>
        <w:tc>
          <w:tcPr>
            <w:tcW w:w="3272" w:type="dxa"/>
            <w:shd w:val="clear" w:color="auto" w:fill="auto"/>
            <w:vAlign w:val="center"/>
          </w:tcPr>
          <w:p w14:paraId="209250F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Pyridoxine</w:t>
            </w:r>
          </w:p>
        </w:tc>
        <w:tc>
          <w:tcPr>
            <w:tcW w:w="2308" w:type="dxa"/>
            <w:shd w:val="clear" w:color="auto" w:fill="auto"/>
            <w:vAlign w:val="center"/>
          </w:tcPr>
          <w:p w14:paraId="2837BB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7D1D9C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350" w:type="dxa"/>
            <w:shd w:val="clear" w:color="auto" w:fill="auto"/>
            <w:vAlign w:val="center"/>
          </w:tcPr>
          <w:p w14:paraId="73FBC14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1C31D30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-2.4E-02</w:t>
            </w:r>
          </w:p>
        </w:tc>
      </w:tr>
      <w:tr w:rsidR="009456FE" w14:paraId="6AC41FB3" w14:textId="77777777">
        <w:trPr>
          <w:trHeight w:val="288"/>
          <w:jc w:val="center"/>
        </w:trPr>
        <w:tc>
          <w:tcPr>
            <w:tcW w:w="3272" w:type="dxa"/>
            <w:shd w:val="clear" w:color="auto" w:fill="auto"/>
            <w:vAlign w:val="center"/>
          </w:tcPr>
          <w:p w14:paraId="51DC833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Pyroglutamic acid</w:t>
            </w:r>
          </w:p>
        </w:tc>
        <w:tc>
          <w:tcPr>
            <w:tcW w:w="2308" w:type="dxa"/>
            <w:shd w:val="clear" w:color="auto" w:fill="auto"/>
            <w:vAlign w:val="center"/>
          </w:tcPr>
          <w:p w14:paraId="13A29E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0A6DC2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5.6E-03</w:t>
            </w:r>
          </w:p>
        </w:tc>
        <w:tc>
          <w:tcPr>
            <w:tcW w:w="1350" w:type="dxa"/>
            <w:shd w:val="clear" w:color="auto" w:fill="auto"/>
            <w:vAlign w:val="center"/>
          </w:tcPr>
          <w:p w14:paraId="7C58AD9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3.6E-02</w:t>
            </w:r>
          </w:p>
        </w:tc>
        <w:tc>
          <w:tcPr>
            <w:tcW w:w="1624" w:type="dxa"/>
            <w:shd w:val="clear" w:color="auto" w:fill="auto"/>
            <w:vAlign w:val="center"/>
          </w:tcPr>
          <w:p w14:paraId="710869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3.3E-02</w:t>
            </w:r>
          </w:p>
        </w:tc>
      </w:tr>
      <w:tr w:rsidR="009456FE" w14:paraId="4D85920F" w14:textId="77777777">
        <w:trPr>
          <w:trHeight w:val="288"/>
          <w:jc w:val="center"/>
        </w:trPr>
        <w:tc>
          <w:tcPr>
            <w:tcW w:w="3272" w:type="dxa"/>
            <w:shd w:val="clear" w:color="auto" w:fill="auto"/>
            <w:vAlign w:val="center"/>
          </w:tcPr>
          <w:p w14:paraId="01010BE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Riboflavin</w:t>
            </w:r>
          </w:p>
        </w:tc>
        <w:tc>
          <w:tcPr>
            <w:tcW w:w="2308" w:type="dxa"/>
            <w:shd w:val="clear" w:color="auto" w:fill="auto"/>
            <w:vAlign w:val="center"/>
          </w:tcPr>
          <w:p w14:paraId="2031F9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382B5B2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350" w:type="dxa"/>
            <w:shd w:val="clear" w:color="auto" w:fill="auto"/>
            <w:vAlign w:val="center"/>
          </w:tcPr>
          <w:p w14:paraId="7254FC2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415AA55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-4.0E-04</w:t>
            </w:r>
          </w:p>
        </w:tc>
      </w:tr>
      <w:tr w:rsidR="009456FE" w14:paraId="37ED3E67" w14:textId="77777777">
        <w:trPr>
          <w:trHeight w:val="288"/>
          <w:jc w:val="center"/>
        </w:trPr>
        <w:tc>
          <w:tcPr>
            <w:tcW w:w="3272" w:type="dxa"/>
            <w:shd w:val="clear" w:color="auto" w:fill="auto"/>
            <w:vAlign w:val="center"/>
          </w:tcPr>
          <w:p w14:paraId="18411D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Serine</w:t>
            </w:r>
          </w:p>
        </w:tc>
        <w:tc>
          <w:tcPr>
            <w:tcW w:w="2308" w:type="dxa"/>
            <w:shd w:val="clear" w:color="auto" w:fill="auto"/>
            <w:vAlign w:val="center"/>
          </w:tcPr>
          <w:p w14:paraId="151C094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F9BDE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3.5E-05</w:t>
            </w:r>
          </w:p>
        </w:tc>
        <w:tc>
          <w:tcPr>
            <w:tcW w:w="1350" w:type="dxa"/>
            <w:shd w:val="clear" w:color="auto" w:fill="auto"/>
            <w:vAlign w:val="center"/>
          </w:tcPr>
          <w:p w14:paraId="49A73C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6.5E-04</w:t>
            </w:r>
          </w:p>
        </w:tc>
        <w:tc>
          <w:tcPr>
            <w:tcW w:w="1624" w:type="dxa"/>
            <w:shd w:val="clear" w:color="auto" w:fill="auto"/>
            <w:vAlign w:val="center"/>
          </w:tcPr>
          <w:p w14:paraId="2FD5CB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r>
      <w:tr w:rsidR="009456FE" w14:paraId="4E2F4F10" w14:textId="77777777">
        <w:trPr>
          <w:trHeight w:val="288"/>
          <w:jc w:val="center"/>
        </w:trPr>
        <w:tc>
          <w:tcPr>
            <w:tcW w:w="3272" w:type="dxa"/>
            <w:shd w:val="clear" w:color="auto" w:fill="auto"/>
            <w:vAlign w:val="center"/>
          </w:tcPr>
          <w:p w14:paraId="237FB8C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Succinic acid</w:t>
            </w:r>
          </w:p>
        </w:tc>
        <w:tc>
          <w:tcPr>
            <w:tcW w:w="2308" w:type="dxa"/>
            <w:shd w:val="clear" w:color="auto" w:fill="auto"/>
            <w:vAlign w:val="center"/>
          </w:tcPr>
          <w:p w14:paraId="75E08F7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42EBEA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1.4E-06</w:t>
            </w:r>
          </w:p>
        </w:tc>
        <w:tc>
          <w:tcPr>
            <w:tcW w:w="1350" w:type="dxa"/>
            <w:shd w:val="clear" w:color="auto" w:fill="auto"/>
            <w:vAlign w:val="center"/>
          </w:tcPr>
          <w:p w14:paraId="6F8FDB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5.1E-05</w:t>
            </w:r>
          </w:p>
        </w:tc>
        <w:tc>
          <w:tcPr>
            <w:tcW w:w="1624" w:type="dxa"/>
            <w:shd w:val="clear" w:color="auto" w:fill="auto"/>
            <w:vAlign w:val="center"/>
          </w:tcPr>
          <w:p w14:paraId="7CD68E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7.7E-02</w:t>
            </w:r>
          </w:p>
        </w:tc>
      </w:tr>
      <w:tr w:rsidR="009456FE" w14:paraId="03A8D54F" w14:textId="77777777">
        <w:trPr>
          <w:trHeight w:val="288"/>
          <w:jc w:val="center"/>
        </w:trPr>
        <w:tc>
          <w:tcPr>
            <w:tcW w:w="3272" w:type="dxa"/>
            <w:shd w:val="clear" w:color="auto" w:fill="auto"/>
            <w:vAlign w:val="center"/>
          </w:tcPr>
          <w:p w14:paraId="07F907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Adenine</w:t>
            </w:r>
          </w:p>
        </w:tc>
        <w:tc>
          <w:tcPr>
            <w:tcW w:w="2308" w:type="dxa"/>
            <w:shd w:val="clear" w:color="auto" w:fill="auto"/>
            <w:vAlign w:val="center"/>
          </w:tcPr>
          <w:p w14:paraId="77A69E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E0D2E6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5.6E-01</w:t>
            </w:r>
          </w:p>
        </w:tc>
        <w:tc>
          <w:tcPr>
            <w:tcW w:w="1350" w:type="dxa"/>
            <w:shd w:val="clear" w:color="auto" w:fill="auto"/>
            <w:vAlign w:val="center"/>
          </w:tcPr>
          <w:p w14:paraId="6AB929B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7.9E-01</w:t>
            </w:r>
          </w:p>
        </w:tc>
        <w:tc>
          <w:tcPr>
            <w:tcW w:w="1624" w:type="dxa"/>
            <w:shd w:val="clear" w:color="auto" w:fill="auto"/>
            <w:vAlign w:val="center"/>
          </w:tcPr>
          <w:p w14:paraId="5C8209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9.7E-03</w:t>
            </w:r>
          </w:p>
        </w:tc>
      </w:tr>
      <w:tr w:rsidR="009456FE" w14:paraId="016C0CD4" w14:textId="77777777">
        <w:trPr>
          <w:trHeight w:val="288"/>
          <w:jc w:val="center"/>
        </w:trPr>
        <w:tc>
          <w:tcPr>
            <w:tcW w:w="3272" w:type="dxa"/>
            <w:shd w:val="clear" w:color="auto" w:fill="auto"/>
            <w:vAlign w:val="center"/>
          </w:tcPr>
          <w:p w14:paraId="7F0BE6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Taurine</w:t>
            </w:r>
          </w:p>
        </w:tc>
        <w:tc>
          <w:tcPr>
            <w:tcW w:w="2308" w:type="dxa"/>
            <w:shd w:val="clear" w:color="auto" w:fill="auto"/>
            <w:vAlign w:val="center"/>
          </w:tcPr>
          <w:p w14:paraId="068397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0168E1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5.8E-01</w:t>
            </w:r>
          </w:p>
        </w:tc>
        <w:tc>
          <w:tcPr>
            <w:tcW w:w="1350" w:type="dxa"/>
            <w:shd w:val="clear" w:color="auto" w:fill="auto"/>
            <w:vAlign w:val="center"/>
          </w:tcPr>
          <w:p w14:paraId="2FAC3D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8.0E-01</w:t>
            </w:r>
          </w:p>
        </w:tc>
        <w:tc>
          <w:tcPr>
            <w:tcW w:w="1624" w:type="dxa"/>
            <w:shd w:val="clear" w:color="auto" w:fill="auto"/>
            <w:vAlign w:val="center"/>
          </w:tcPr>
          <w:p w14:paraId="7DBAC6D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7.5E-03</w:t>
            </w:r>
          </w:p>
        </w:tc>
      </w:tr>
      <w:tr w:rsidR="009456FE" w14:paraId="03A914A8" w14:textId="77777777">
        <w:trPr>
          <w:trHeight w:val="288"/>
          <w:jc w:val="center"/>
        </w:trPr>
        <w:tc>
          <w:tcPr>
            <w:tcW w:w="3272" w:type="dxa"/>
            <w:shd w:val="clear" w:color="auto" w:fill="auto"/>
            <w:vAlign w:val="center"/>
          </w:tcPr>
          <w:p w14:paraId="2934D8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Thiamine</w:t>
            </w:r>
          </w:p>
        </w:tc>
        <w:tc>
          <w:tcPr>
            <w:tcW w:w="2308" w:type="dxa"/>
            <w:shd w:val="clear" w:color="auto" w:fill="auto"/>
            <w:vAlign w:val="center"/>
          </w:tcPr>
          <w:p w14:paraId="6B63F07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740CCB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8.9E-01</w:t>
            </w:r>
          </w:p>
        </w:tc>
        <w:tc>
          <w:tcPr>
            <w:tcW w:w="1350" w:type="dxa"/>
            <w:shd w:val="clear" w:color="auto" w:fill="auto"/>
            <w:vAlign w:val="center"/>
          </w:tcPr>
          <w:p w14:paraId="29E3F9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29D8F7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2.6E-03</w:t>
            </w:r>
          </w:p>
        </w:tc>
      </w:tr>
      <w:tr w:rsidR="009456FE" w14:paraId="1C1FFFB2" w14:textId="77777777">
        <w:trPr>
          <w:trHeight w:val="288"/>
          <w:jc w:val="center"/>
        </w:trPr>
        <w:tc>
          <w:tcPr>
            <w:tcW w:w="3272" w:type="dxa"/>
            <w:shd w:val="clear" w:color="auto" w:fill="auto"/>
            <w:vAlign w:val="center"/>
          </w:tcPr>
          <w:p w14:paraId="088A15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Adenosine</w:t>
            </w:r>
          </w:p>
        </w:tc>
        <w:tc>
          <w:tcPr>
            <w:tcW w:w="2308" w:type="dxa"/>
            <w:shd w:val="clear" w:color="auto" w:fill="auto"/>
            <w:vAlign w:val="center"/>
          </w:tcPr>
          <w:p w14:paraId="3473FA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60541E5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3.7E-01</w:t>
            </w:r>
          </w:p>
        </w:tc>
        <w:tc>
          <w:tcPr>
            <w:tcW w:w="1350" w:type="dxa"/>
            <w:shd w:val="clear" w:color="auto" w:fill="auto"/>
            <w:vAlign w:val="center"/>
          </w:tcPr>
          <w:p w14:paraId="161E1A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6.0E-01</w:t>
            </w:r>
          </w:p>
        </w:tc>
        <w:tc>
          <w:tcPr>
            <w:tcW w:w="1624" w:type="dxa"/>
            <w:shd w:val="clear" w:color="auto" w:fill="auto"/>
            <w:vAlign w:val="center"/>
          </w:tcPr>
          <w:p w14:paraId="1BE786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2.4E-02</w:t>
            </w:r>
          </w:p>
        </w:tc>
      </w:tr>
      <w:tr w:rsidR="009456FE" w14:paraId="6EA05DF4" w14:textId="77777777">
        <w:trPr>
          <w:trHeight w:val="288"/>
          <w:jc w:val="center"/>
        </w:trPr>
        <w:tc>
          <w:tcPr>
            <w:tcW w:w="3272" w:type="dxa"/>
            <w:shd w:val="clear" w:color="auto" w:fill="auto"/>
            <w:vAlign w:val="center"/>
          </w:tcPr>
          <w:p w14:paraId="12A11A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Thymine</w:t>
            </w:r>
          </w:p>
        </w:tc>
        <w:tc>
          <w:tcPr>
            <w:tcW w:w="2308" w:type="dxa"/>
            <w:shd w:val="clear" w:color="auto" w:fill="auto"/>
            <w:vAlign w:val="center"/>
          </w:tcPr>
          <w:p w14:paraId="4988E5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23CB79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6.8E-03</w:t>
            </w:r>
          </w:p>
        </w:tc>
        <w:tc>
          <w:tcPr>
            <w:tcW w:w="1350" w:type="dxa"/>
            <w:shd w:val="clear" w:color="auto" w:fill="auto"/>
            <w:vAlign w:val="center"/>
          </w:tcPr>
          <w:p w14:paraId="500CCA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c>
          <w:tcPr>
            <w:tcW w:w="1624" w:type="dxa"/>
            <w:shd w:val="clear" w:color="auto" w:fill="auto"/>
            <w:vAlign w:val="center"/>
          </w:tcPr>
          <w:p w14:paraId="15D384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r>
      <w:tr w:rsidR="009456FE" w14:paraId="0936C88C" w14:textId="77777777">
        <w:trPr>
          <w:trHeight w:val="288"/>
          <w:jc w:val="center"/>
        </w:trPr>
        <w:tc>
          <w:tcPr>
            <w:tcW w:w="3272" w:type="dxa"/>
            <w:shd w:val="clear" w:color="auto" w:fill="auto"/>
            <w:vAlign w:val="center"/>
          </w:tcPr>
          <w:p w14:paraId="194147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Trehalose</w:t>
            </w:r>
          </w:p>
        </w:tc>
        <w:tc>
          <w:tcPr>
            <w:tcW w:w="2308" w:type="dxa"/>
            <w:shd w:val="clear" w:color="auto" w:fill="auto"/>
            <w:vAlign w:val="center"/>
          </w:tcPr>
          <w:p w14:paraId="7857A54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556CDA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5.6E-01</w:t>
            </w:r>
          </w:p>
        </w:tc>
        <w:tc>
          <w:tcPr>
            <w:tcW w:w="1350" w:type="dxa"/>
            <w:shd w:val="clear" w:color="auto" w:fill="auto"/>
            <w:vAlign w:val="center"/>
          </w:tcPr>
          <w:p w14:paraId="4C05746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624" w:type="dxa"/>
            <w:shd w:val="clear" w:color="auto" w:fill="auto"/>
            <w:vAlign w:val="center"/>
          </w:tcPr>
          <w:p w14:paraId="08503CB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-1.2E-03</w:t>
            </w:r>
          </w:p>
        </w:tc>
      </w:tr>
      <w:tr w:rsidR="009456FE" w14:paraId="22B8E9E6" w14:textId="77777777">
        <w:trPr>
          <w:trHeight w:val="288"/>
          <w:jc w:val="center"/>
        </w:trPr>
        <w:tc>
          <w:tcPr>
            <w:tcW w:w="3272" w:type="dxa"/>
            <w:shd w:val="clear" w:color="auto" w:fill="auto"/>
            <w:vAlign w:val="center"/>
          </w:tcPr>
          <w:p w14:paraId="15B86A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TMAO</w:t>
            </w:r>
          </w:p>
        </w:tc>
        <w:tc>
          <w:tcPr>
            <w:tcW w:w="2308" w:type="dxa"/>
            <w:shd w:val="clear" w:color="auto" w:fill="auto"/>
            <w:vAlign w:val="center"/>
          </w:tcPr>
          <w:p w14:paraId="5EEB6F5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091B945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350" w:type="dxa"/>
            <w:shd w:val="clear" w:color="auto" w:fill="auto"/>
            <w:vAlign w:val="center"/>
          </w:tcPr>
          <w:p w14:paraId="021643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624" w:type="dxa"/>
            <w:shd w:val="clear" w:color="auto" w:fill="auto"/>
            <w:vAlign w:val="center"/>
          </w:tcPr>
          <w:p w14:paraId="2B16BF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-8.8E-03</w:t>
            </w:r>
          </w:p>
        </w:tc>
      </w:tr>
      <w:tr w:rsidR="009456FE" w14:paraId="2C93A64F" w14:textId="77777777">
        <w:trPr>
          <w:trHeight w:val="288"/>
          <w:jc w:val="center"/>
        </w:trPr>
        <w:tc>
          <w:tcPr>
            <w:tcW w:w="3272" w:type="dxa"/>
            <w:shd w:val="clear" w:color="auto" w:fill="auto"/>
            <w:vAlign w:val="center"/>
          </w:tcPr>
          <w:p w14:paraId="2AF1D8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Tryptophan</w:t>
            </w:r>
          </w:p>
        </w:tc>
        <w:tc>
          <w:tcPr>
            <w:tcW w:w="2308" w:type="dxa"/>
            <w:shd w:val="clear" w:color="auto" w:fill="auto"/>
            <w:vAlign w:val="center"/>
          </w:tcPr>
          <w:p w14:paraId="1AFD069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7F3775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7.0E-01</w:t>
            </w:r>
          </w:p>
        </w:tc>
        <w:tc>
          <w:tcPr>
            <w:tcW w:w="1350" w:type="dxa"/>
            <w:shd w:val="clear" w:color="auto" w:fill="auto"/>
            <w:vAlign w:val="center"/>
          </w:tcPr>
          <w:p w14:paraId="523661A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0B4D39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3.4E-03</w:t>
            </w:r>
          </w:p>
        </w:tc>
      </w:tr>
      <w:tr w:rsidR="009456FE" w14:paraId="7B2DB4A9" w14:textId="77777777">
        <w:trPr>
          <w:trHeight w:val="288"/>
          <w:jc w:val="center"/>
        </w:trPr>
        <w:tc>
          <w:tcPr>
            <w:tcW w:w="3272" w:type="dxa"/>
            <w:shd w:val="clear" w:color="auto" w:fill="auto"/>
            <w:vAlign w:val="center"/>
          </w:tcPr>
          <w:p w14:paraId="375FE9B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Tyrosine</w:t>
            </w:r>
          </w:p>
        </w:tc>
        <w:tc>
          <w:tcPr>
            <w:tcW w:w="2308" w:type="dxa"/>
            <w:shd w:val="clear" w:color="auto" w:fill="auto"/>
            <w:vAlign w:val="center"/>
          </w:tcPr>
          <w:p w14:paraId="7595A9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099E4BA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350" w:type="dxa"/>
            <w:shd w:val="clear" w:color="auto" w:fill="auto"/>
            <w:vAlign w:val="center"/>
          </w:tcPr>
          <w:p w14:paraId="18C7EC0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48B5A2A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3.0E-03</w:t>
            </w:r>
          </w:p>
        </w:tc>
      </w:tr>
      <w:tr w:rsidR="009456FE" w14:paraId="580B52E4" w14:textId="77777777">
        <w:trPr>
          <w:trHeight w:val="288"/>
          <w:jc w:val="center"/>
        </w:trPr>
        <w:tc>
          <w:tcPr>
            <w:tcW w:w="3272" w:type="dxa"/>
            <w:shd w:val="clear" w:color="auto" w:fill="auto"/>
            <w:vAlign w:val="center"/>
          </w:tcPr>
          <w:p w14:paraId="2378A8F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UDP</w:t>
            </w:r>
          </w:p>
        </w:tc>
        <w:tc>
          <w:tcPr>
            <w:tcW w:w="2308" w:type="dxa"/>
            <w:shd w:val="clear" w:color="auto" w:fill="auto"/>
            <w:vAlign w:val="center"/>
          </w:tcPr>
          <w:p w14:paraId="66F7B3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7AD005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350" w:type="dxa"/>
            <w:shd w:val="clear" w:color="auto" w:fill="auto"/>
            <w:vAlign w:val="center"/>
          </w:tcPr>
          <w:p w14:paraId="52F242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32DCB4A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8.6E-03</w:t>
            </w:r>
          </w:p>
        </w:tc>
      </w:tr>
      <w:tr w:rsidR="009456FE" w14:paraId="6BB07698" w14:textId="77777777">
        <w:trPr>
          <w:trHeight w:val="288"/>
          <w:jc w:val="center"/>
        </w:trPr>
        <w:tc>
          <w:tcPr>
            <w:tcW w:w="3272" w:type="dxa"/>
            <w:shd w:val="clear" w:color="auto" w:fill="auto"/>
            <w:vAlign w:val="center"/>
          </w:tcPr>
          <w:p w14:paraId="4577E8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Uracil</w:t>
            </w:r>
          </w:p>
        </w:tc>
        <w:tc>
          <w:tcPr>
            <w:tcW w:w="2308" w:type="dxa"/>
            <w:shd w:val="clear" w:color="auto" w:fill="auto"/>
            <w:vAlign w:val="center"/>
          </w:tcPr>
          <w:p w14:paraId="240EBB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644D49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8.7E-08</w:t>
            </w:r>
          </w:p>
        </w:tc>
        <w:tc>
          <w:tcPr>
            <w:tcW w:w="1350" w:type="dxa"/>
            <w:shd w:val="clear" w:color="auto" w:fill="auto"/>
            <w:vAlign w:val="center"/>
          </w:tcPr>
          <w:p w14:paraId="03F911A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8.0E-06</w:t>
            </w:r>
          </w:p>
        </w:tc>
        <w:tc>
          <w:tcPr>
            <w:tcW w:w="1624" w:type="dxa"/>
            <w:shd w:val="clear" w:color="auto" w:fill="auto"/>
            <w:vAlign w:val="center"/>
          </w:tcPr>
          <w:p w14:paraId="052807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2.1E-01</w:t>
            </w:r>
          </w:p>
        </w:tc>
      </w:tr>
      <w:tr w:rsidR="009456FE" w14:paraId="42D171D3" w14:textId="77777777">
        <w:trPr>
          <w:trHeight w:val="288"/>
          <w:jc w:val="center"/>
        </w:trPr>
        <w:tc>
          <w:tcPr>
            <w:tcW w:w="3272" w:type="dxa"/>
            <w:shd w:val="clear" w:color="auto" w:fill="auto"/>
            <w:vAlign w:val="center"/>
          </w:tcPr>
          <w:p w14:paraId="6BC29B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Uric acid</w:t>
            </w:r>
          </w:p>
        </w:tc>
        <w:tc>
          <w:tcPr>
            <w:tcW w:w="2308" w:type="dxa"/>
            <w:shd w:val="clear" w:color="auto" w:fill="auto"/>
            <w:vAlign w:val="center"/>
          </w:tcPr>
          <w:p w14:paraId="23CCE35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063B53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5.7E-05</w:t>
            </w:r>
          </w:p>
        </w:tc>
        <w:tc>
          <w:tcPr>
            <w:tcW w:w="1350" w:type="dxa"/>
            <w:shd w:val="clear" w:color="auto" w:fill="auto"/>
            <w:vAlign w:val="center"/>
          </w:tcPr>
          <w:p w14:paraId="2CFF6B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8.8E-04</w:t>
            </w:r>
          </w:p>
        </w:tc>
        <w:tc>
          <w:tcPr>
            <w:tcW w:w="1624" w:type="dxa"/>
            <w:shd w:val="clear" w:color="auto" w:fill="auto"/>
            <w:vAlign w:val="center"/>
          </w:tcPr>
          <w:p w14:paraId="5DC0A6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1.1E-01</w:t>
            </w:r>
          </w:p>
        </w:tc>
      </w:tr>
      <w:tr w:rsidR="009456FE" w14:paraId="00EF9480" w14:textId="77777777">
        <w:trPr>
          <w:trHeight w:val="288"/>
          <w:jc w:val="center"/>
        </w:trPr>
        <w:tc>
          <w:tcPr>
            <w:tcW w:w="3272" w:type="dxa"/>
            <w:shd w:val="clear" w:color="auto" w:fill="auto"/>
            <w:vAlign w:val="center"/>
          </w:tcPr>
          <w:p w14:paraId="780872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Adenosylhomocysteine</w:t>
            </w:r>
          </w:p>
        </w:tc>
        <w:tc>
          <w:tcPr>
            <w:tcW w:w="2308" w:type="dxa"/>
            <w:shd w:val="clear" w:color="auto" w:fill="auto"/>
            <w:vAlign w:val="center"/>
          </w:tcPr>
          <w:p w14:paraId="7716258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27AB7E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350" w:type="dxa"/>
            <w:shd w:val="clear" w:color="auto" w:fill="auto"/>
            <w:vAlign w:val="center"/>
          </w:tcPr>
          <w:p w14:paraId="792C13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6.4E-01</w:t>
            </w:r>
          </w:p>
        </w:tc>
        <w:tc>
          <w:tcPr>
            <w:tcW w:w="1624" w:type="dxa"/>
            <w:shd w:val="clear" w:color="auto" w:fill="auto"/>
            <w:vAlign w:val="center"/>
          </w:tcPr>
          <w:p w14:paraId="2AEA7D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r>
      <w:tr w:rsidR="009456FE" w14:paraId="65A27CC6" w14:textId="77777777">
        <w:trPr>
          <w:trHeight w:val="288"/>
          <w:jc w:val="center"/>
        </w:trPr>
        <w:tc>
          <w:tcPr>
            <w:tcW w:w="3272" w:type="dxa"/>
            <w:shd w:val="clear" w:color="auto" w:fill="auto"/>
            <w:vAlign w:val="center"/>
          </w:tcPr>
          <w:p w14:paraId="02209A3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Uridine</w:t>
            </w:r>
          </w:p>
        </w:tc>
        <w:tc>
          <w:tcPr>
            <w:tcW w:w="2308" w:type="dxa"/>
            <w:shd w:val="clear" w:color="auto" w:fill="auto"/>
            <w:vAlign w:val="center"/>
          </w:tcPr>
          <w:p w14:paraId="37C8ED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32578A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350" w:type="dxa"/>
            <w:shd w:val="clear" w:color="auto" w:fill="auto"/>
            <w:vAlign w:val="center"/>
          </w:tcPr>
          <w:p w14:paraId="6375BE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3726C6B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-4.7E-04</w:t>
            </w:r>
          </w:p>
        </w:tc>
      </w:tr>
      <w:tr w:rsidR="009456FE" w14:paraId="5528999D" w14:textId="77777777">
        <w:trPr>
          <w:trHeight w:val="288"/>
          <w:jc w:val="center"/>
        </w:trPr>
        <w:tc>
          <w:tcPr>
            <w:tcW w:w="3272" w:type="dxa"/>
            <w:shd w:val="clear" w:color="auto" w:fill="auto"/>
            <w:vAlign w:val="center"/>
          </w:tcPr>
          <w:p w14:paraId="2599A2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UMP</w:t>
            </w:r>
          </w:p>
        </w:tc>
        <w:tc>
          <w:tcPr>
            <w:tcW w:w="2308" w:type="dxa"/>
            <w:shd w:val="clear" w:color="auto" w:fill="auto"/>
            <w:vAlign w:val="center"/>
          </w:tcPr>
          <w:p w14:paraId="11F827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7811454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c>
          <w:tcPr>
            <w:tcW w:w="1350" w:type="dxa"/>
            <w:shd w:val="clear" w:color="auto" w:fill="auto"/>
            <w:vAlign w:val="center"/>
          </w:tcPr>
          <w:p w14:paraId="499B897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6EF5577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r>
      <w:tr w:rsidR="009456FE" w14:paraId="1C803842" w14:textId="77777777">
        <w:trPr>
          <w:trHeight w:val="288"/>
          <w:jc w:val="center"/>
        </w:trPr>
        <w:tc>
          <w:tcPr>
            <w:tcW w:w="3272" w:type="dxa"/>
            <w:shd w:val="clear" w:color="auto" w:fill="auto"/>
            <w:vAlign w:val="center"/>
          </w:tcPr>
          <w:p w14:paraId="1199F6C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UTP</w:t>
            </w:r>
          </w:p>
        </w:tc>
        <w:tc>
          <w:tcPr>
            <w:tcW w:w="2308" w:type="dxa"/>
            <w:shd w:val="clear" w:color="auto" w:fill="auto"/>
            <w:vAlign w:val="center"/>
          </w:tcPr>
          <w:p w14:paraId="5A9CE2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FA9F0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350" w:type="dxa"/>
            <w:shd w:val="clear" w:color="auto" w:fill="auto"/>
            <w:vAlign w:val="center"/>
          </w:tcPr>
          <w:p w14:paraId="4579CB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4.0E-01</w:t>
            </w:r>
          </w:p>
        </w:tc>
        <w:tc>
          <w:tcPr>
            <w:tcW w:w="1624" w:type="dxa"/>
            <w:shd w:val="clear" w:color="auto" w:fill="auto"/>
            <w:vAlign w:val="center"/>
          </w:tcPr>
          <w:p w14:paraId="6C7D43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7.3E-02</w:t>
            </w:r>
          </w:p>
        </w:tc>
      </w:tr>
      <w:tr w:rsidR="009456FE" w14:paraId="68BFCC88" w14:textId="77777777">
        <w:trPr>
          <w:trHeight w:val="288"/>
          <w:jc w:val="center"/>
        </w:trPr>
        <w:tc>
          <w:tcPr>
            <w:tcW w:w="3272" w:type="dxa"/>
            <w:shd w:val="clear" w:color="auto" w:fill="auto"/>
            <w:vAlign w:val="center"/>
          </w:tcPr>
          <w:p w14:paraId="7DFB0CF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C5:0 (Valeric acid)</w:t>
            </w:r>
          </w:p>
        </w:tc>
        <w:tc>
          <w:tcPr>
            <w:tcW w:w="2308" w:type="dxa"/>
            <w:shd w:val="clear" w:color="auto" w:fill="auto"/>
            <w:vAlign w:val="center"/>
          </w:tcPr>
          <w:p w14:paraId="232D93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68E2BE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350" w:type="dxa"/>
            <w:shd w:val="clear" w:color="auto" w:fill="auto"/>
            <w:vAlign w:val="center"/>
          </w:tcPr>
          <w:p w14:paraId="3735F8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624" w:type="dxa"/>
            <w:shd w:val="clear" w:color="auto" w:fill="auto"/>
            <w:vAlign w:val="center"/>
          </w:tcPr>
          <w:p w14:paraId="2C94EFC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6.7E-04</w:t>
            </w:r>
          </w:p>
        </w:tc>
      </w:tr>
      <w:tr w:rsidR="009456FE" w14:paraId="377DDC03" w14:textId="77777777">
        <w:trPr>
          <w:trHeight w:val="288"/>
          <w:jc w:val="center"/>
        </w:trPr>
        <w:tc>
          <w:tcPr>
            <w:tcW w:w="3272" w:type="dxa"/>
            <w:shd w:val="clear" w:color="auto" w:fill="auto"/>
            <w:vAlign w:val="center"/>
          </w:tcPr>
          <w:p w14:paraId="2116676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Valine</w:t>
            </w:r>
          </w:p>
        </w:tc>
        <w:tc>
          <w:tcPr>
            <w:tcW w:w="2308" w:type="dxa"/>
            <w:shd w:val="clear" w:color="auto" w:fill="auto"/>
            <w:vAlign w:val="center"/>
          </w:tcPr>
          <w:p w14:paraId="738AC1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2D32E8B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350" w:type="dxa"/>
            <w:shd w:val="clear" w:color="auto" w:fill="auto"/>
            <w:vAlign w:val="center"/>
          </w:tcPr>
          <w:p w14:paraId="1516D3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27C479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2.1E-02</w:t>
            </w:r>
          </w:p>
        </w:tc>
      </w:tr>
      <w:tr w:rsidR="009456FE" w14:paraId="4524FEFD" w14:textId="77777777">
        <w:trPr>
          <w:trHeight w:val="288"/>
          <w:jc w:val="center"/>
        </w:trPr>
        <w:tc>
          <w:tcPr>
            <w:tcW w:w="3272" w:type="dxa"/>
            <w:shd w:val="clear" w:color="auto" w:fill="auto"/>
            <w:vAlign w:val="center"/>
          </w:tcPr>
          <w:p w14:paraId="726E2EF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 A</w:t>
            </w:r>
          </w:p>
        </w:tc>
        <w:tc>
          <w:tcPr>
            <w:tcW w:w="2308" w:type="dxa"/>
            <w:shd w:val="clear" w:color="auto" w:fill="auto"/>
            <w:vAlign w:val="center"/>
          </w:tcPr>
          <w:p w14:paraId="080C855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6363F25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350" w:type="dxa"/>
            <w:shd w:val="clear" w:color="auto" w:fill="auto"/>
            <w:vAlign w:val="center"/>
          </w:tcPr>
          <w:p w14:paraId="0C557D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8.3E-01</w:t>
            </w:r>
          </w:p>
        </w:tc>
        <w:tc>
          <w:tcPr>
            <w:tcW w:w="1624" w:type="dxa"/>
            <w:shd w:val="clear" w:color="auto" w:fill="auto"/>
            <w:vAlign w:val="center"/>
          </w:tcPr>
          <w:p w14:paraId="46AF10D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r>
      <w:tr w:rsidR="009456FE" w14:paraId="224F2508" w14:textId="77777777">
        <w:trPr>
          <w:trHeight w:val="288"/>
          <w:jc w:val="center"/>
        </w:trPr>
        <w:tc>
          <w:tcPr>
            <w:tcW w:w="3272" w:type="dxa"/>
            <w:shd w:val="clear" w:color="auto" w:fill="auto"/>
            <w:vAlign w:val="center"/>
          </w:tcPr>
          <w:p w14:paraId="3756FA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Xanthine</w:t>
            </w:r>
          </w:p>
        </w:tc>
        <w:tc>
          <w:tcPr>
            <w:tcW w:w="2308" w:type="dxa"/>
            <w:shd w:val="clear" w:color="auto" w:fill="auto"/>
            <w:vAlign w:val="center"/>
          </w:tcPr>
          <w:p w14:paraId="1ECDB7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54F4BF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350" w:type="dxa"/>
            <w:shd w:val="clear" w:color="auto" w:fill="auto"/>
            <w:vAlign w:val="center"/>
          </w:tcPr>
          <w:p w14:paraId="4C55E2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3.4E-01</w:t>
            </w:r>
          </w:p>
        </w:tc>
        <w:tc>
          <w:tcPr>
            <w:tcW w:w="1624" w:type="dxa"/>
            <w:shd w:val="clear" w:color="auto" w:fill="auto"/>
            <w:vAlign w:val="center"/>
          </w:tcPr>
          <w:p w14:paraId="15E236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r>
      <w:tr w:rsidR="009456FE" w14:paraId="7FA7F6A2" w14:textId="77777777">
        <w:trPr>
          <w:trHeight w:val="288"/>
          <w:jc w:val="center"/>
        </w:trPr>
        <w:tc>
          <w:tcPr>
            <w:tcW w:w="3272" w:type="dxa"/>
            <w:shd w:val="clear" w:color="auto" w:fill="auto"/>
            <w:vAlign w:val="center"/>
          </w:tcPr>
          <w:p w14:paraId="514C5C2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PC 30:0</w:t>
            </w:r>
          </w:p>
        </w:tc>
        <w:tc>
          <w:tcPr>
            <w:tcW w:w="2308" w:type="dxa"/>
            <w:shd w:val="clear" w:color="auto" w:fill="auto"/>
            <w:vAlign w:val="center"/>
          </w:tcPr>
          <w:p w14:paraId="797913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500FB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350" w:type="dxa"/>
            <w:shd w:val="clear" w:color="auto" w:fill="auto"/>
            <w:vAlign w:val="center"/>
          </w:tcPr>
          <w:p w14:paraId="01C98D9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9.2E-01</w:t>
            </w:r>
          </w:p>
        </w:tc>
        <w:tc>
          <w:tcPr>
            <w:tcW w:w="1624" w:type="dxa"/>
            <w:shd w:val="clear" w:color="auto" w:fill="auto"/>
            <w:vAlign w:val="center"/>
          </w:tcPr>
          <w:p w14:paraId="2C48CB3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6.8E-03</w:t>
            </w:r>
          </w:p>
        </w:tc>
      </w:tr>
      <w:tr w:rsidR="009456FE" w14:paraId="1BB1E844" w14:textId="77777777">
        <w:trPr>
          <w:trHeight w:val="288"/>
          <w:jc w:val="center"/>
        </w:trPr>
        <w:tc>
          <w:tcPr>
            <w:tcW w:w="3272" w:type="dxa"/>
            <w:shd w:val="clear" w:color="auto" w:fill="auto"/>
            <w:vAlign w:val="center"/>
          </w:tcPr>
          <w:p w14:paraId="69ADA1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32:1</w:t>
            </w:r>
          </w:p>
        </w:tc>
        <w:tc>
          <w:tcPr>
            <w:tcW w:w="2308" w:type="dxa"/>
            <w:shd w:val="clear" w:color="auto" w:fill="auto"/>
            <w:vAlign w:val="center"/>
          </w:tcPr>
          <w:p w14:paraId="452921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5EDFB5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7.2E-01</w:t>
            </w:r>
          </w:p>
        </w:tc>
        <w:tc>
          <w:tcPr>
            <w:tcW w:w="1350" w:type="dxa"/>
            <w:shd w:val="clear" w:color="auto" w:fill="auto"/>
            <w:vAlign w:val="center"/>
          </w:tcPr>
          <w:p w14:paraId="25CFA64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2A29AB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7.9E-03</w:t>
            </w:r>
          </w:p>
        </w:tc>
      </w:tr>
      <w:tr w:rsidR="009456FE" w14:paraId="11185A0F" w14:textId="77777777">
        <w:trPr>
          <w:trHeight w:val="288"/>
          <w:jc w:val="center"/>
        </w:trPr>
        <w:tc>
          <w:tcPr>
            <w:tcW w:w="3272" w:type="dxa"/>
            <w:shd w:val="clear" w:color="auto" w:fill="auto"/>
            <w:vAlign w:val="center"/>
          </w:tcPr>
          <w:p w14:paraId="132843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32:2</w:t>
            </w:r>
          </w:p>
        </w:tc>
        <w:tc>
          <w:tcPr>
            <w:tcW w:w="2308" w:type="dxa"/>
            <w:shd w:val="clear" w:color="auto" w:fill="auto"/>
            <w:vAlign w:val="center"/>
          </w:tcPr>
          <w:p w14:paraId="0AA06A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47335B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7.3E-01</w:t>
            </w:r>
          </w:p>
        </w:tc>
        <w:tc>
          <w:tcPr>
            <w:tcW w:w="1350" w:type="dxa"/>
            <w:shd w:val="clear" w:color="auto" w:fill="auto"/>
            <w:vAlign w:val="center"/>
          </w:tcPr>
          <w:p w14:paraId="184F965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404779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8.3E-03</w:t>
            </w:r>
          </w:p>
        </w:tc>
      </w:tr>
      <w:tr w:rsidR="009456FE" w14:paraId="701031F7" w14:textId="77777777">
        <w:trPr>
          <w:trHeight w:val="288"/>
          <w:jc w:val="center"/>
        </w:trPr>
        <w:tc>
          <w:tcPr>
            <w:tcW w:w="3272" w:type="dxa"/>
            <w:shd w:val="clear" w:color="auto" w:fill="auto"/>
            <w:vAlign w:val="center"/>
          </w:tcPr>
          <w:p w14:paraId="6E43A7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34:1</w:t>
            </w:r>
          </w:p>
        </w:tc>
        <w:tc>
          <w:tcPr>
            <w:tcW w:w="2308" w:type="dxa"/>
            <w:shd w:val="clear" w:color="auto" w:fill="auto"/>
            <w:vAlign w:val="center"/>
          </w:tcPr>
          <w:p w14:paraId="348B04B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44125C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7.3E-01</w:t>
            </w:r>
          </w:p>
        </w:tc>
        <w:tc>
          <w:tcPr>
            <w:tcW w:w="1350" w:type="dxa"/>
            <w:shd w:val="clear" w:color="auto" w:fill="auto"/>
            <w:vAlign w:val="center"/>
          </w:tcPr>
          <w:p w14:paraId="6252B40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19D088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6.0E-03</w:t>
            </w:r>
          </w:p>
        </w:tc>
      </w:tr>
      <w:tr w:rsidR="009456FE" w14:paraId="253837D3" w14:textId="77777777">
        <w:trPr>
          <w:trHeight w:val="288"/>
          <w:jc w:val="center"/>
        </w:trPr>
        <w:tc>
          <w:tcPr>
            <w:tcW w:w="3272" w:type="dxa"/>
            <w:shd w:val="clear" w:color="auto" w:fill="auto"/>
            <w:vAlign w:val="center"/>
          </w:tcPr>
          <w:p w14:paraId="3859D0C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34:3</w:t>
            </w:r>
          </w:p>
        </w:tc>
        <w:tc>
          <w:tcPr>
            <w:tcW w:w="2308" w:type="dxa"/>
            <w:shd w:val="clear" w:color="auto" w:fill="auto"/>
            <w:vAlign w:val="center"/>
          </w:tcPr>
          <w:p w14:paraId="68AB72D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146117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c>
          <w:tcPr>
            <w:tcW w:w="1350" w:type="dxa"/>
            <w:shd w:val="clear" w:color="auto" w:fill="auto"/>
            <w:vAlign w:val="center"/>
          </w:tcPr>
          <w:p w14:paraId="6BD3D1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c>
          <w:tcPr>
            <w:tcW w:w="1624" w:type="dxa"/>
            <w:shd w:val="clear" w:color="auto" w:fill="auto"/>
            <w:vAlign w:val="center"/>
          </w:tcPr>
          <w:p w14:paraId="3822AC4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3.8E-02</w:t>
            </w:r>
          </w:p>
        </w:tc>
      </w:tr>
      <w:tr w:rsidR="009456FE" w14:paraId="22DB5978" w14:textId="77777777">
        <w:trPr>
          <w:trHeight w:val="288"/>
          <w:jc w:val="center"/>
        </w:trPr>
        <w:tc>
          <w:tcPr>
            <w:tcW w:w="3272" w:type="dxa"/>
            <w:shd w:val="clear" w:color="auto" w:fill="auto"/>
            <w:vAlign w:val="center"/>
          </w:tcPr>
          <w:p w14:paraId="78C2622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36:2</w:t>
            </w:r>
          </w:p>
        </w:tc>
        <w:tc>
          <w:tcPr>
            <w:tcW w:w="2308" w:type="dxa"/>
            <w:shd w:val="clear" w:color="auto" w:fill="auto"/>
            <w:vAlign w:val="center"/>
          </w:tcPr>
          <w:p w14:paraId="543D785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53DB4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350" w:type="dxa"/>
            <w:shd w:val="clear" w:color="auto" w:fill="auto"/>
            <w:vAlign w:val="center"/>
          </w:tcPr>
          <w:p w14:paraId="3B346E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65705E3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7.0E-04</w:t>
            </w:r>
          </w:p>
        </w:tc>
      </w:tr>
      <w:tr w:rsidR="009456FE" w14:paraId="1479AAC0" w14:textId="77777777">
        <w:trPr>
          <w:trHeight w:val="288"/>
          <w:jc w:val="center"/>
        </w:trPr>
        <w:tc>
          <w:tcPr>
            <w:tcW w:w="3272" w:type="dxa"/>
            <w:shd w:val="clear" w:color="auto" w:fill="auto"/>
            <w:vAlign w:val="center"/>
          </w:tcPr>
          <w:p w14:paraId="540423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36:3</w:t>
            </w:r>
          </w:p>
        </w:tc>
        <w:tc>
          <w:tcPr>
            <w:tcW w:w="2308" w:type="dxa"/>
            <w:shd w:val="clear" w:color="auto" w:fill="auto"/>
            <w:vAlign w:val="center"/>
          </w:tcPr>
          <w:p w14:paraId="3DC8C2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9D71B8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4.9E-03</w:t>
            </w:r>
          </w:p>
        </w:tc>
        <w:tc>
          <w:tcPr>
            <w:tcW w:w="1350" w:type="dxa"/>
            <w:shd w:val="clear" w:color="auto" w:fill="auto"/>
            <w:vAlign w:val="center"/>
          </w:tcPr>
          <w:p w14:paraId="2C47B4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2.9E-02</w:t>
            </w:r>
          </w:p>
        </w:tc>
        <w:tc>
          <w:tcPr>
            <w:tcW w:w="1624" w:type="dxa"/>
            <w:shd w:val="clear" w:color="auto" w:fill="auto"/>
            <w:vAlign w:val="center"/>
          </w:tcPr>
          <w:p w14:paraId="55DCD8E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5.0E-02</w:t>
            </w:r>
          </w:p>
        </w:tc>
      </w:tr>
      <w:tr w:rsidR="009456FE" w14:paraId="18ABC3F0" w14:textId="77777777">
        <w:trPr>
          <w:trHeight w:val="288"/>
          <w:jc w:val="center"/>
        </w:trPr>
        <w:tc>
          <w:tcPr>
            <w:tcW w:w="3272" w:type="dxa"/>
            <w:shd w:val="clear" w:color="auto" w:fill="auto"/>
            <w:vAlign w:val="center"/>
          </w:tcPr>
          <w:p w14:paraId="1A984E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36:4</w:t>
            </w:r>
          </w:p>
        </w:tc>
        <w:tc>
          <w:tcPr>
            <w:tcW w:w="2308" w:type="dxa"/>
            <w:shd w:val="clear" w:color="auto" w:fill="auto"/>
            <w:vAlign w:val="center"/>
          </w:tcPr>
          <w:p w14:paraId="5FFF10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737EF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3.2E-01</w:t>
            </w:r>
          </w:p>
        </w:tc>
        <w:tc>
          <w:tcPr>
            <w:tcW w:w="1350" w:type="dxa"/>
            <w:shd w:val="clear" w:color="auto" w:fill="auto"/>
            <w:vAlign w:val="center"/>
          </w:tcPr>
          <w:p w14:paraId="17F147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1E46AEC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1.9E-02</w:t>
            </w:r>
          </w:p>
        </w:tc>
      </w:tr>
      <w:tr w:rsidR="009456FE" w14:paraId="0E573F53" w14:textId="77777777">
        <w:trPr>
          <w:trHeight w:val="288"/>
          <w:jc w:val="center"/>
        </w:trPr>
        <w:tc>
          <w:tcPr>
            <w:tcW w:w="3272" w:type="dxa"/>
            <w:shd w:val="clear" w:color="auto" w:fill="auto"/>
            <w:vAlign w:val="center"/>
          </w:tcPr>
          <w:p w14:paraId="108898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36:5</w:t>
            </w:r>
          </w:p>
        </w:tc>
        <w:tc>
          <w:tcPr>
            <w:tcW w:w="2308" w:type="dxa"/>
            <w:shd w:val="clear" w:color="auto" w:fill="auto"/>
            <w:vAlign w:val="center"/>
          </w:tcPr>
          <w:p w14:paraId="634181A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316F48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8.3E-01</w:t>
            </w:r>
          </w:p>
        </w:tc>
        <w:tc>
          <w:tcPr>
            <w:tcW w:w="1350" w:type="dxa"/>
            <w:shd w:val="clear" w:color="auto" w:fill="auto"/>
            <w:vAlign w:val="center"/>
          </w:tcPr>
          <w:p w14:paraId="02B090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9.3E-01</w:t>
            </w:r>
          </w:p>
        </w:tc>
        <w:tc>
          <w:tcPr>
            <w:tcW w:w="1624" w:type="dxa"/>
            <w:shd w:val="clear" w:color="auto" w:fill="auto"/>
            <w:vAlign w:val="center"/>
          </w:tcPr>
          <w:p w14:paraId="4AADF32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3.9E-03</w:t>
            </w:r>
          </w:p>
        </w:tc>
      </w:tr>
      <w:tr w:rsidR="009456FE" w14:paraId="0739F654" w14:textId="77777777">
        <w:trPr>
          <w:trHeight w:val="288"/>
          <w:jc w:val="center"/>
        </w:trPr>
        <w:tc>
          <w:tcPr>
            <w:tcW w:w="3272" w:type="dxa"/>
            <w:shd w:val="clear" w:color="auto" w:fill="auto"/>
            <w:vAlign w:val="center"/>
          </w:tcPr>
          <w:p w14:paraId="4425173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ADMA</w:t>
            </w:r>
          </w:p>
        </w:tc>
        <w:tc>
          <w:tcPr>
            <w:tcW w:w="2308" w:type="dxa"/>
            <w:shd w:val="clear" w:color="auto" w:fill="auto"/>
            <w:vAlign w:val="center"/>
          </w:tcPr>
          <w:p w14:paraId="5DF763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6B408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6.2E-03</w:t>
            </w:r>
          </w:p>
        </w:tc>
        <w:tc>
          <w:tcPr>
            <w:tcW w:w="1350" w:type="dxa"/>
            <w:shd w:val="clear" w:color="auto" w:fill="auto"/>
            <w:vAlign w:val="center"/>
          </w:tcPr>
          <w:p w14:paraId="73A8618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c>
          <w:tcPr>
            <w:tcW w:w="1624" w:type="dxa"/>
            <w:shd w:val="clear" w:color="auto" w:fill="auto"/>
            <w:vAlign w:val="center"/>
          </w:tcPr>
          <w:p w14:paraId="1DB36BC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4.7E-02</w:t>
            </w:r>
          </w:p>
        </w:tc>
      </w:tr>
      <w:tr w:rsidR="009456FE" w14:paraId="7B458BD0" w14:textId="77777777">
        <w:trPr>
          <w:trHeight w:val="288"/>
          <w:jc w:val="center"/>
        </w:trPr>
        <w:tc>
          <w:tcPr>
            <w:tcW w:w="3272" w:type="dxa"/>
            <w:shd w:val="clear" w:color="auto" w:fill="auto"/>
            <w:vAlign w:val="center"/>
          </w:tcPr>
          <w:p w14:paraId="55ABA9D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38:3</w:t>
            </w:r>
          </w:p>
        </w:tc>
        <w:tc>
          <w:tcPr>
            <w:tcW w:w="2308" w:type="dxa"/>
            <w:shd w:val="clear" w:color="auto" w:fill="auto"/>
            <w:vAlign w:val="center"/>
          </w:tcPr>
          <w:p w14:paraId="35A069B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604509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5.4E-01</w:t>
            </w:r>
          </w:p>
        </w:tc>
        <w:tc>
          <w:tcPr>
            <w:tcW w:w="1350" w:type="dxa"/>
            <w:shd w:val="clear" w:color="auto" w:fill="auto"/>
            <w:vAlign w:val="center"/>
          </w:tcPr>
          <w:p w14:paraId="4E93C8A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624" w:type="dxa"/>
            <w:shd w:val="clear" w:color="auto" w:fill="auto"/>
            <w:vAlign w:val="center"/>
          </w:tcPr>
          <w:p w14:paraId="1684AF4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6.0E-03</w:t>
            </w:r>
          </w:p>
        </w:tc>
      </w:tr>
      <w:tr w:rsidR="009456FE" w14:paraId="788145FD" w14:textId="77777777">
        <w:trPr>
          <w:trHeight w:val="288"/>
          <w:jc w:val="center"/>
        </w:trPr>
        <w:tc>
          <w:tcPr>
            <w:tcW w:w="3272" w:type="dxa"/>
            <w:shd w:val="clear" w:color="auto" w:fill="auto"/>
            <w:vAlign w:val="center"/>
          </w:tcPr>
          <w:p w14:paraId="361193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38:4</w:t>
            </w:r>
          </w:p>
        </w:tc>
        <w:tc>
          <w:tcPr>
            <w:tcW w:w="2308" w:type="dxa"/>
            <w:shd w:val="clear" w:color="auto" w:fill="auto"/>
            <w:vAlign w:val="center"/>
          </w:tcPr>
          <w:p w14:paraId="5B643A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F1E2C1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6.3E-01</w:t>
            </w:r>
          </w:p>
        </w:tc>
        <w:tc>
          <w:tcPr>
            <w:tcW w:w="1350" w:type="dxa"/>
            <w:shd w:val="clear" w:color="auto" w:fill="auto"/>
            <w:vAlign w:val="center"/>
          </w:tcPr>
          <w:p w14:paraId="338F23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8.4E-01</w:t>
            </w:r>
          </w:p>
        </w:tc>
        <w:tc>
          <w:tcPr>
            <w:tcW w:w="1624" w:type="dxa"/>
            <w:shd w:val="clear" w:color="auto" w:fill="auto"/>
            <w:vAlign w:val="center"/>
          </w:tcPr>
          <w:p w14:paraId="1554FD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8.8E-03</w:t>
            </w:r>
          </w:p>
        </w:tc>
      </w:tr>
      <w:tr w:rsidR="009456FE" w14:paraId="3556ABEA" w14:textId="77777777">
        <w:trPr>
          <w:trHeight w:val="288"/>
          <w:jc w:val="center"/>
        </w:trPr>
        <w:tc>
          <w:tcPr>
            <w:tcW w:w="3272" w:type="dxa"/>
            <w:shd w:val="clear" w:color="auto" w:fill="auto"/>
            <w:vAlign w:val="center"/>
          </w:tcPr>
          <w:p w14:paraId="126706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38:5</w:t>
            </w:r>
          </w:p>
        </w:tc>
        <w:tc>
          <w:tcPr>
            <w:tcW w:w="2308" w:type="dxa"/>
            <w:shd w:val="clear" w:color="auto" w:fill="auto"/>
            <w:vAlign w:val="center"/>
          </w:tcPr>
          <w:p w14:paraId="1568A5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AB2C1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350" w:type="dxa"/>
            <w:shd w:val="clear" w:color="auto" w:fill="auto"/>
            <w:vAlign w:val="center"/>
          </w:tcPr>
          <w:p w14:paraId="66B079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1B2D565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-1.0E-03</w:t>
            </w:r>
          </w:p>
        </w:tc>
      </w:tr>
      <w:tr w:rsidR="009456FE" w14:paraId="126E09D1" w14:textId="77777777">
        <w:trPr>
          <w:trHeight w:val="288"/>
          <w:jc w:val="center"/>
        </w:trPr>
        <w:tc>
          <w:tcPr>
            <w:tcW w:w="3272" w:type="dxa"/>
            <w:shd w:val="clear" w:color="auto" w:fill="auto"/>
            <w:vAlign w:val="center"/>
          </w:tcPr>
          <w:p w14:paraId="590DF51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38:6</w:t>
            </w:r>
          </w:p>
        </w:tc>
        <w:tc>
          <w:tcPr>
            <w:tcW w:w="2308" w:type="dxa"/>
            <w:shd w:val="clear" w:color="auto" w:fill="auto"/>
            <w:vAlign w:val="center"/>
          </w:tcPr>
          <w:p w14:paraId="07805F5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2D5E9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3.3E-01</w:t>
            </w:r>
          </w:p>
        </w:tc>
        <w:tc>
          <w:tcPr>
            <w:tcW w:w="1350" w:type="dxa"/>
            <w:shd w:val="clear" w:color="auto" w:fill="auto"/>
            <w:vAlign w:val="center"/>
          </w:tcPr>
          <w:p w14:paraId="436D2C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4E579E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1.9E-02</w:t>
            </w:r>
          </w:p>
        </w:tc>
      </w:tr>
      <w:tr w:rsidR="009456FE" w14:paraId="5BC38DD4" w14:textId="77777777">
        <w:trPr>
          <w:trHeight w:val="288"/>
          <w:jc w:val="center"/>
        </w:trPr>
        <w:tc>
          <w:tcPr>
            <w:tcW w:w="3272" w:type="dxa"/>
            <w:shd w:val="clear" w:color="auto" w:fill="auto"/>
            <w:vAlign w:val="center"/>
          </w:tcPr>
          <w:p w14:paraId="227B63A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38:7</w:t>
            </w:r>
          </w:p>
        </w:tc>
        <w:tc>
          <w:tcPr>
            <w:tcW w:w="2308" w:type="dxa"/>
            <w:shd w:val="clear" w:color="auto" w:fill="auto"/>
            <w:vAlign w:val="center"/>
          </w:tcPr>
          <w:p w14:paraId="72AAD7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1F1A67E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9.1E-01</w:t>
            </w:r>
          </w:p>
        </w:tc>
        <w:tc>
          <w:tcPr>
            <w:tcW w:w="1350" w:type="dxa"/>
            <w:shd w:val="clear" w:color="auto" w:fill="auto"/>
            <w:vAlign w:val="center"/>
          </w:tcPr>
          <w:p w14:paraId="5310BB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624" w:type="dxa"/>
            <w:shd w:val="clear" w:color="auto" w:fill="auto"/>
            <w:vAlign w:val="center"/>
          </w:tcPr>
          <w:p w14:paraId="440701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-2.1E-03</w:t>
            </w:r>
          </w:p>
        </w:tc>
      </w:tr>
      <w:tr w:rsidR="009456FE" w14:paraId="75C2655B" w14:textId="77777777">
        <w:trPr>
          <w:trHeight w:val="288"/>
          <w:jc w:val="center"/>
        </w:trPr>
        <w:tc>
          <w:tcPr>
            <w:tcW w:w="3272" w:type="dxa"/>
            <w:shd w:val="clear" w:color="auto" w:fill="auto"/>
            <w:vAlign w:val="center"/>
          </w:tcPr>
          <w:p w14:paraId="7824F0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40:5</w:t>
            </w:r>
          </w:p>
        </w:tc>
        <w:tc>
          <w:tcPr>
            <w:tcW w:w="2308" w:type="dxa"/>
            <w:shd w:val="clear" w:color="auto" w:fill="auto"/>
            <w:vAlign w:val="center"/>
          </w:tcPr>
          <w:p w14:paraId="3C25B3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0D74F9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350" w:type="dxa"/>
            <w:shd w:val="clear" w:color="auto" w:fill="auto"/>
            <w:vAlign w:val="center"/>
          </w:tcPr>
          <w:p w14:paraId="5B86DD0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5FDB29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r>
      <w:tr w:rsidR="009456FE" w14:paraId="6D1CD997" w14:textId="77777777">
        <w:trPr>
          <w:trHeight w:val="288"/>
          <w:jc w:val="center"/>
        </w:trPr>
        <w:tc>
          <w:tcPr>
            <w:tcW w:w="3272" w:type="dxa"/>
            <w:shd w:val="clear" w:color="auto" w:fill="auto"/>
            <w:vAlign w:val="center"/>
          </w:tcPr>
          <w:p w14:paraId="3DB7568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40:6</w:t>
            </w:r>
          </w:p>
        </w:tc>
        <w:tc>
          <w:tcPr>
            <w:tcW w:w="2308" w:type="dxa"/>
            <w:shd w:val="clear" w:color="auto" w:fill="auto"/>
            <w:vAlign w:val="center"/>
          </w:tcPr>
          <w:p w14:paraId="3D7E9C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D3B75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8.9E-01</w:t>
            </w:r>
          </w:p>
        </w:tc>
        <w:tc>
          <w:tcPr>
            <w:tcW w:w="1350" w:type="dxa"/>
            <w:shd w:val="clear" w:color="auto" w:fill="auto"/>
            <w:vAlign w:val="center"/>
          </w:tcPr>
          <w:p w14:paraId="2D0708E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01EC9B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-2.8E-03</w:t>
            </w:r>
          </w:p>
        </w:tc>
      </w:tr>
      <w:tr w:rsidR="009456FE" w14:paraId="4EFB7958" w14:textId="77777777">
        <w:trPr>
          <w:trHeight w:val="288"/>
          <w:jc w:val="center"/>
        </w:trPr>
        <w:tc>
          <w:tcPr>
            <w:tcW w:w="3272" w:type="dxa"/>
            <w:shd w:val="clear" w:color="auto" w:fill="auto"/>
            <w:vAlign w:val="center"/>
          </w:tcPr>
          <w:p w14:paraId="06D47A5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40:7</w:t>
            </w:r>
          </w:p>
        </w:tc>
        <w:tc>
          <w:tcPr>
            <w:tcW w:w="2308" w:type="dxa"/>
            <w:shd w:val="clear" w:color="auto" w:fill="auto"/>
            <w:vAlign w:val="center"/>
          </w:tcPr>
          <w:p w14:paraId="2065DE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F1C7D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350" w:type="dxa"/>
            <w:shd w:val="clear" w:color="auto" w:fill="auto"/>
            <w:vAlign w:val="center"/>
          </w:tcPr>
          <w:p w14:paraId="0314AFF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8.6E-01</w:t>
            </w:r>
          </w:p>
        </w:tc>
        <w:tc>
          <w:tcPr>
            <w:tcW w:w="1624" w:type="dxa"/>
            <w:shd w:val="clear" w:color="auto" w:fill="auto"/>
            <w:vAlign w:val="center"/>
          </w:tcPr>
          <w:p w14:paraId="4BB08C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5.5E-03</w:t>
            </w:r>
          </w:p>
        </w:tc>
      </w:tr>
      <w:tr w:rsidR="009456FE" w14:paraId="3067B8AF" w14:textId="77777777">
        <w:trPr>
          <w:trHeight w:val="288"/>
          <w:jc w:val="center"/>
        </w:trPr>
        <w:tc>
          <w:tcPr>
            <w:tcW w:w="3272" w:type="dxa"/>
            <w:shd w:val="clear" w:color="auto" w:fill="auto"/>
            <w:vAlign w:val="center"/>
          </w:tcPr>
          <w:p w14:paraId="206B02C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PC 40:8</w:t>
            </w:r>
          </w:p>
        </w:tc>
        <w:tc>
          <w:tcPr>
            <w:tcW w:w="2308" w:type="dxa"/>
            <w:shd w:val="clear" w:color="auto" w:fill="auto"/>
            <w:vAlign w:val="center"/>
          </w:tcPr>
          <w:p w14:paraId="4456760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43FA5C9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350" w:type="dxa"/>
            <w:shd w:val="clear" w:color="auto" w:fill="auto"/>
            <w:vAlign w:val="center"/>
          </w:tcPr>
          <w:p w14:paraId="76BF88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2CE0354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r>
      <w:tr w:rsidR="009456FE" w14:paraId="4FBB2A15" w14:textId="77777777">
        <w:trPr>
          <w:trHeight w:val="288"/>
          <w:jc w:val="center"/>
        </w:trPr>
        <w:tc>
          <w:tcPr>
            <w:tcW w:w="3272" w:type="dxa"/>
            <w:shd w:val="clear" w:color="auto" w:fill="auto"/>
            <w:vAlign w:val="center"/>
          </w:tcPr>
          <w:p w14:paraId="1624E2A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ADP</w:t>
            </w:r>
          </w:p>
        </w:tc>
        <w:tc>
          <w:tcPr>
            <w:tcW w:w="2308" w:type="dxa"/>
            <w:shd w:val="clear" w:color="auto" w:fill="auto"/>
            <w:vAlign w:val="center"/>
          </w:tcPr>
          <w:p w14:paraId="2017C2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A863F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2.1E-01</w:t>
            </w:r>
          </w:p>
        </w:tc>
        <w:tc>
          <w:tcPr>
            <w:tcW w:w="1350" w:type="dxa"/>
            <w:shd w:val="clear" w:color="auto" w:fill="auto"/>
            <w:vAlign w:val="center"/>
          </w:tcPr>
          <w:p w14:paraId="1B4DFCF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624" w:type="dxa"/>
            <w:shd w:val="clear" w:color="auto" w:fill="auto"/>
            <w:vAlign w:val="center"/>
          </w:tcPr>
          <w:p w14:paraId="19EDB8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-2.1E-02</w:t>
            </w:r>
          </w:p>
        </w:tc>
      </w:tr>
      <w:tr w:rsidR="009456FE" w14:paraId="1C03AD8E" w14:textId="77777777">
        <w:trPr>
          <w:trHeight w:val="288"/>
          <w:jc w:val="center"/>
        </w:trPr>
        <w:tc>
          <w:tcPr>
            <w:tcW w:w="3272" w:type="dxa"/>
            <w:shd w:val="clear" w:color="auto" w:fill="auto"/>
            <w:vAlign w:val="center"/>
          </w:tcPr>
          <w:p w14:paraId="5A4A53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PE 36:2</w:t>
            </w:r>
          </w:p>
        </w:tc>
        <w:tc>
          <w:tcPr>
            <w:tcW w:w="2308" w:type="dxa"/>
            <w:shd w:val="clear" w:color="auto" w:fill="auto"/>
            <w:vAlign w:val="center"/>
          </w:tcPr>
          <w:p w14:paraId="70732B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0D493B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4D85C3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1FB5C9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2D007F28" w14:textId="77777777">
        <w:trPr>
          <w:trHeight w:val="288"/>
          <w:jc w:val="center"/>
        </w:trPr>
        <w:tc>
          <w:tcPr>
            <w:tcW w:w="3272" w:type="dxa"/>
            <w:shd w:val="clear" w:color="auto" w:fill="auto"/>
            <w:vAlign w:val="center"/>
          </w:tcPr>
          <w:p w14:paraId="5425D23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PE 36:4</w:t>
            </w:r>
          </w:p>
        </w:tc>
        <w:tc>
          <w:tcPr>
            <w:tcW w:w="2308" w:type="dxa"/>
            <w:shd w:val="clear" w:color="auto" w:fill="auto"/>
            <w:vAlign w:val="center"/>
          </w:tcPr>
          <w:p w14:paraId="49FD5E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182786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4.0E-01</w:t>
            </w:r>
          </w:p>
        </w:tc>
        <w:tc>
          <w:tcPr>
            <w:tcW w:w="1350" w:type="dxa"/>
            <w:shd w:val="clear" w:color="auto" w:fill="auto"/>
            <w:vAlign w:val="center"/>
          </w:tcPr>
          <w:p w14:paraId="3F530A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624" w:type="dxa"/>
            <w:shd w:val="clear" w:color="auto" w:fill="auto"/>
            <w:vAlign w:val="center"/>
          </w:tcPr>
          <w:p w14:paraId="6FD3D7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2.8E-02</w:t>
            </w:r>
          </w:p>
        </w:tc>
      </w:tr>
      <w:tr w:rsidR="009456FE" w14:paraId="2451BBB7" w14:textId="77777777">
        <w:trPr>
          <w:trHeight w:val="288"/>
          <w:jc w:val="center"/>
        </w:trPr>
        <w:tc>
          <w:tcPr>
            <w:tcW w:w="3272" w:type="dxa"/>
            <w:shd w:val="clear" w:color="auto" w:fill="auto"/>
            <w:vAlign w:val="center"/>
          </w:tcPr>
          <w:p w14:paraId="071AFA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PE 38:2</w:t>
            </w:r>
          </w:p>
        </w:tc>
        <w:tc>
          <w:tcPr>
            <w:tcW w:w="2308" w:type="dxa"/>
            <w:shd w:val="clear" w:color="auto" w:fill="auto"/>
            <w:vAlign w:val="center"/>
          </w:tcPr>
          <w:p w14:paraId="30F67F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B869B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7.9E-01</w:t>
            </w:r>
          </w:p>
        </w:tc>
        <w:tc>
          <w:tcPr>
            <w:tcW w:w="1350" w:type="dxa"/>
            <w:shd w:val="clear" w:color="auto" w:fill="auto"/>
            <w:vAlign w:val="center"/>
          </w:tcPr>
          <w:p w14:paraId="7605B8C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548F9B9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1.9E-02</w:t>
            </w:r>
          </w:p>
        </w:tc>
      </w:tr>
      <w:tr w:rsidR="009456FE" w14:paraId="702E1DBA" w14:textId="77777777">
        <w:trPr>
          <w:trHeight w:val="288"/>
          <w:jc w:val="center"/>
        </w:trPr>
        <w:tc>
          <w:tcPr>
            <w:tcW w:w="3272" w:type="dxa"/>
            <w:shd w:val="clear" w:color="auto" w:fill="auto"/>
            <w:vAlign w:val="center"/>
          </w:tcPr>
          <w:p w14:paraId="6E9B219C"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16:0)</w:t>
            </w:r>
          </w:p>
        </w:tc>
        <w:tc>
          <w:tcPr>
            <w:tcW w:w="2308" w:type="dxa"/>
            <w:shd w:val="clear" w:color="auto" w:fill="auto"/>
            <w:vAlign w:val="center"/>
          </w:tcPr>
          <w:p w14:paraId="50655E7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BE62B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5.8E-01</w:t>
            </w:r>
          </w:p>
        </w:tc>
        <w:tc>
          <w:tcPr>
            <w:tcW w:w="1350" w:type="dxa"/>
            <w:shd w:val="clear" w:color="auto" w:fill="auto"/>
            <w:vAlign w:val="center"/>
          </w:tcPr>
          <w:p w14:paraId="280FD0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8.0E-01</w:t>
            </w:r>
          </w:p>
        </w:tc>
        <w:tc>
          <w:tcPr>
            <w:tcW w:w="1624" w:type="dxa"/>
            <w:shd w:val="clear" w:color="auto" w:fill="auto"/>
            <w:vAlign w:val="center"/>
          </w:tcPr>
          <w:p w14:paraId="01C7FC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-6.6E-03</w:t>
            </w:r>
          </w:p>
        </w:tc>
      </w:tr>
      <w:tr w:rsidR="009456FE" w14:paraId="3BAB4685" w14:textId="77777777">
        <w:trPr>
          <w:trHeight w:val="288"/>
          <w:jc w:val="center"/>
        </w:trPr>
        <w:tc>
          <w:tcPr>
            <w:tcW w:w="3272" w:type="dxa"/>
            <w:shd w:val="clear" w:color="auto" w:fill="auto"/>
            <w:vAlign w:val="center"/>
          </w:tcPr>
          <w:p w14:paraId="34374C01"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18:0)</w:t>
            </w:r>
          </w:p>
        </w:tc>
        <w:tc>
          <w:tcPr>
            <w:tcW w:w="2308" w:type="dxa"/>
            <w:shd w:val="clear" w:color="auto" w:fill="auto"/>
            <w:vAlign w:val="center"/>
          </w:tcPr>
          <w:p w14:paraId="486B8E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13DA0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350" w:type="dxa"/>
            <w:shd w:val="clear" w:color="auto" w:fill="auto"/>
            <w:vAlign w:val="center"/>
          </w:tcPr>
          <w:p w14:paraId="1447A6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624" w:type="dxa"/>
            <w:shd w:val="clear" w:color="auto" w:fill="auto"/>
            <w:vAlign w:val="center"/>
          </w:tcPr>
          <w:p w14:paraId="1BB9A2E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r>
      <w:tr w:rsidR="009456FE" w14:paraId="259D0D06" w14:textId="77777777">
        <w:trPr>
          <w:trHeight w:val="288"/>
          <w:jc w:val="center"/>
        </w:trPr>
        <w:tc>
          <w:tcPr>
            <w:tcW w:w="3272" w:type="dxa"/>
            <w:shd w:val="clear" w:color="auto" w:fill="auto"/>
            <w:vAlign w:val="center"/>
          </w:tcPr>
          <w:p w14:paraId="34BD248C"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18:1)</w:t>
            </w:r>
          </w:p>
        </w:tc>
        <w:tc>
          <w:tcPr>
            <w:tcW w:w="2308" w:type="dxa"/>
            <w:shd w:val="clear" w:color="auto" w:fill="auto"/>
            <w:vAlign w:val="center"/>
          </w:tcPr>
          <w:p w14:paraId="572FEC9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49465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5.6E-01</w:t>
            </w:r>
          </w:p>
        </w:tc>
        <w:tc>
          <w:tcPr>
            <w:tcW w:w="1350" w:type="dxa"/>
            <w:shd w:val="clear" w:color="auto" w:fill="auto"/>
            <w:vAlign w:val="center"/>
          </w:tcPr>
          <w:p w14:paraId="2C18EA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7.9E-01</w:t>
            </w:r>
          </w:p>
        </w:tc>
        <w:tc>
          <w:tcPr>
            <w:tcW w:w="1624" w:type="dxa"/>
            <w:shd w:val="clear" w:color="auto" w:fill="auto"/>
            <w:vAlign w:val="center"/>
          </w:tcPr>
          <w:p w14:paraId="52F1E9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r>
      <w:tr w:rsidR="009456FE" w14:paraId="2EE1B993" w14:textId="77777777">
        <w:trPr>
          <w:trHeight w:val="288"/>
          <w:jc w:val="center"/>
        </w:trPr>
        <w:tc>
          <w:tcPr>
            <w:tcW w:w="3272" w:type="dxa"/>
            <w:shd w:val="clear" w:color="auto" w:fill="auto"/>
            <w:vAlign w:val="center"/>
          </w:tcPr>
          <w:p w14:paraId="15096DDB"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18:2)</w:t>
            </w:r>
          </w:p>
        </w:tc>
        <w:tc>
          <w:tcPr>
            <w:tcW w:w="2308" w:type="dxa"/>
            <w:shd w:val="clear" w:color="auto" w:fill="auto"/>
            <w:vAlign w:val="center"/>
          </w:tcPr>
          <w:p w14:paraId="25C839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0D5CA1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4.5E-02</w:t>
            </w:r>
          </w:p>
        </w:tc>
        <w:tc>
          <w:tcPr>
            <w:tcW w:w="1350" w:type="dxa"/>
            <w:shd w:val="clear" w:color="auto" w:fill="auto"/>
            <w:vAlign w:val="center"/>
          </w:tcPr>
          <w:p w14:paraId="359CD2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5C43C4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5.0E-02</w:t>
            </w:r>
          </w:p>
        </w:tc>
      </w:tr>
      <w:tr w:rsidR="009456FE" w14:paraId="3CC8CBCD" w14:textId="77777777">
        <w:trPr>
          <w:trHeight w:val="288"/>
          <w:jc w:val="center"/>
        </w:trPr>
        <w:tc>
          <w:tcPr>
            <w:tcW w:w="3272" w:type="dxa"/>
            <w:shd w:val="clear" w:color="auto" w:fill="auto"/>
            <w:vAlign w:val="center"/>
          </w:tcPr>
          <w:p w14:paraId="249912B9"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20:4)</w:t>
            </w:r>
          </w:p>
        </w:tc>
        <w:tc>
          <w:tcPr>
            <w:tcW w:w="2308" w:type="dxa"/>
            <w:shd w:val="clear" w:color="auto" w:fill="auto"/>
            <w:vAlign w:val="center"/>
          </w:tcPr>
          <w:p w14:paraId="1F7000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6C758B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8.0E-03</w:t>
            </w:r>
          </w:p>
        </w:tc>
        <w:tc>
          <w:tcPr>
            <w:tcW w:w="1350" w:type="dxa"/>
            <w:shd w:val="clear" w:color="auto" w:fill="auto"/>
            <w:vAlign w:val="center"/>
          </w:tcPr>
          <w:p w14:paraId="48A261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4.4E-02</w:t>
            </w:r>
          </w:p>
        </w:tc>
        <w:tc>
          <w:tcPr>
            <w:tcW w:w="1624" w:type="dxa"/>
            <w:shd w:val="clear" w:color="auto" w:fill="auto"/>
            <w:vAlign w:val="center"/>
          </w:tcPr>
          <w:p w14:paraId="187ADEF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r>
      <w:tr w:rsidR="009456FE" w14:paraId="3698669B" w14:textId="77777777">
        <w:trPr>
          <w:trHeight w:val="288"/>
          <w:jc w:val="center"/>
        </w:trPr>
        <w:tc>
          <w:tcPr>
            <w:tcW w:w="3272" w:type="dxa"/>
            <w:shd w:val="clear" w:color="auto" w:fill="auto"/>
            <w:vAlign w:val="center"/>
          </w:tcPr>
          <w:p w14:paraId="7E3F4D0A"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22:5)</w:t>
            </w:r>
          </w:p>
        </w:tc>
        <w:tc>
          <w:tcPr>
            <w:tcW w:w="2308" w:type="dxa"/>
            <w:shd w:val="clear" w:color="auto" w:fill="auto"/>
            <w:vAlign w:val="center"/>
          </w:tcPr>
          <w:p w14:paraId="5D7B631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195E0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3.9E-02</w:t>
            </w:r>
          </w:p>
        </w:tc>
        <w:tc>
          <w:tcPr>
            <w:tcW w:w="1350" w:type="dxa"/>
            <w:shd w:val="clear" w:color="auto" w:fill="auto"/>
            <w:vAlign w:val="center"/>
          </w:tcPr>
          <w:p w14:paraId="4DE556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624" w:type="dxa"/>
            <w:shd w:val="clear" w:color="auto" w:fill="auto"/>
            <w:vAlign w:val="center"/>
          </w:tcPr>
          <w:p w14:paraId="723356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3.1E-02</w:t>
            </w:r>
          </w:p>
        </w:tc>
      </w:tr>
      <w:tr w:rsidR="009456FE" w14:paraId="5CBBF54E" w14:textId="77777777">
        <w:trPr>
          <w:trHeight w:val="288"/>
          <w:jc w:val="center"/>
        </w:trPr>
        <w:tc>
          <w:tcPr>
            <w:tcW w:w="3272" w:type="dxa"/>
            <w:shd w:val="clear" w:color="auto" w:fill="auto"/>
            <w:vAlign w:val="center"/>
          </w:tcPr>
          <w:p w14:paraId="0FA507A0"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22:6)</w:t>
            </w:r>
          </w:p>
        </w:tc>
        <w:tc>
          <w:tcPr>
            <w:tcW w:w="2308" w:type="dxa"/>
            <w:shd w:val="clear" w:color="auto" w:fill="auto"/>
            <w:vAlign w:val="center"/>
          </w:tcPr>
          <w:p w14:paraId="49224B4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43ADFD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7.9E-02</w:t>
            </w:r>
          </w:p>
        </w:tc>
        <w:tc>
          <w:tcPr>
            <w:tcW w:w="1350" w:type="dxa"/>
            <w:shd w:val="clear" w:color="auto" w:fill="auto"/>
            <w:vAlign w:val="center"/>
          </w:tcPr>
          <w:p w14:paraId="04DFAE9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2.1E-01</w:t>
            </w:r>
          </w:p>
        </w:tc>
        <w:tc>
          <w:tcPr>
            <w:tcW w:w="1624" w:type="dxa"/>
            <w:shd w:val="clear" w:color="auto" w:fill="auto"/>
            <w:vAlign w:val="center"/>
          </w:tcPr>
          <w:p w14:paraId="1438A91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r>
      <w:tr w:rsidR="009456FE" w14:paraId="180EAC6C" w14:textId="77777777">
        <w:trPr>
          <w:trHeight w:val="288"/>
          <w:jc w:val="center"/>
        </w:trPr>
        <w:tc>
          <w:tcPr>
            <w:tcW w:w="3272" w:type="dxa"/>
            <w:shd w:val="clear" w:color="auto" w:fill="auto"/>
            <w:vAlign w:val="center"/>
          </w:tcPr>
          <w:p w14:paraId="31BE8748"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lastRenderedPageBreak/>
              <w:t>LysoPC</w:t>
            </w:r>
            <w:proofErr w:type="spellEnd"/>
            <w:r>
              <w:rPr>
                <w:rFonts w:eastAsia="Times New Roman" w:cs="Calibri"/>
                <w:color w:val="000000"/>
                <w:sz w:val="18"/>
              </w:rPr>
              <w:t>(</w:t>
            </w:r>
            <w:proofErr w:type="gramEnd"/>
            <w:r>
              <w:rPr>
                <w:rFonts w:eastAsia="Times New Roman" w:cs="Calibri"/>
                <w:color w:val="000000"/>
                <w:sz w:val="18"/>
              </w:rPr>
              <w:t>16:0)</w:t>
            </w:r>
          </w:p>
        </w:tc>
        <w:tc>
          <w:tcPr>
            <w:tcW w:w="2308" w:type="dxa"/>
            <w:shd w:val="clear" w:color="auto" w:fill="auto"/>
            <w:vAlign w:val="center"/>
          </w:tcPr>
          <w:p w14:paraId="755895B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27589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350" w:type="dxa"/>
            <w:shd w:val="clear" w:color="auto" w:fill="auto"/>
            <w:vAlign w:val="center"/>
          </w:tcPr>
          <w:p w14:paraId="5237D1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624" w:type="dxa"/>
            <w:shd w:val="clear" w:color="auto" w:fill="auto"/>
            <w:vAlign w:val="center"/>
          </w:tcPr>
          <w:p w14:paraId="425A2A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7.3E-03</w:t>
            </w:r>
          </w:p>
        </w:tc>
      </w:tr>
      <w:tr w:rsidR="009456FE" w14:paraId="5A4BD927" w14:textId="77777777">
        <w:trPr>
          <w:trHeight w:val="288"/>
          <w:jc w:val="center"/>
        </w:trPr>
        <w:tc>
          <w:tcPr>
            <w:tcW w:w="3272" w:type="dxa"/>
            <w:shd w:val="clear" w:color="auto" w:fill="auto"/>
            <w:vAlign w:val="center"/>
          </w:tcPr>
          <w:p w14:paraId="05F977D1"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16:1)</w:t>
            </w:r>
          </w:p>
        </w:tc>
        <w:tc>
          <w:tcPr>
            <w:tcW w:w="2308" w:type="dxa"/>
            <w:shd w:val="clear" w:color="auto" w:fill="auto"/>
            <w:vAlign w:val="center"/>
          </w:tcPr>
          <w:p w14:paraId="4E76327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77AD9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2.7E-01</w:t>
            </w:r>
          </w:p>
        </w:tc>
        <w:tc>
          <w:tcPr>
            <w:tcW w:w="1350" w:type="dxa"/>
            <w:shd w:val="clear" w:color="auto" w:fill="auto"/>
            <w:vAlign w:val="center"/>
          </w:tcPr>
          <w:p w14:paraId="2EE939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624" w:type="dxa"/>
            <w:shd w:val="clear" w:color="auto" w:fill="auto"/>
            <w:vAlign w:val="center"/>
          </w:tcPr>
          <w:p w14:paraId="443FAF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r>
      <w:tr w:rsidR="009456FE" w14:paraId="2D21AED0" w14:textId="77777777">
        <w:trPr>
          <w:trHeight w:val="288"/>
          <w:jc w:val="center"/>
        </w:trPr>
        <w:tc>
          <w:tcPr>
            <w:tcW w:w="3272" w:type="dxa"/>
            <w:shd w:val="clear" w:color="auto" w:fill="auto"/>
            <w:vAlign w:val="center"/>
          </w:tcPr>
          <w:p w14:paraId="2AD69BC4"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18:1)</w:t>
            </w:r>
          </w:p>
        </w:tc>
        <w:tc>
          <w:tcPr>
            <w:tcW w:w="2308" w:type="dxa"/>
            <w:shd w:val="clear" w:color="auto" w:fill="auto"/>
            <w:vAlign w:val="center"/>
          </w:tcPr>
          <w:p w14:paraId="062265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09F9B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4.6E-01</w:t>
            </w:r>
          </w:p>
        </w:tc>
        <w:tc>
          <w:tcPr>
            <w:tcW w:w="1350" w:type="dxa"/>
            <w:shd w:val="clear" w:color="auto" w:fill="auto"/>
            <w:vAlign w:val="center"/>
          </w:tcPr>
          <w:p w14:paraId="361036C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624" w:type="dxa"/>
            <w:shd w:val="clear" w:color="auto" w:fill="auto"/>
            <w:vAlign w:val="center"/>
          </w:tcPr>
          <w:p w14:paraId="27135E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r>
      <w:tr w:rsidR="009456FE" w14:paraId="5B12B174" w14:textId="77777777">
        <w:trPr>
          <w:trHeight w:val="288"/>
          <w:jc w:val="center"/>
        </w:trPr>
        <w:tc>
          <w:tcPr>
            <w:tcW w:w="3272" w:type="dxa"/>
            <w:shd w:val="clear" w:color="auto" w:fill="auto"/>
            <w:vAlign w:val="center"/>
          </w:tcPr>
          <w:p w14:paraId="003C2C1F"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18:2)</w:t>
            </w:r>
          </w:p>
        </w:tc>
        <w:tc>
          <w:tcPr>
            <w:tcW w:w="2308" w:type="dxa"/>
            <w:shd w:val="clear" w:color="auto" w:fill="auto"/>
            <w:vAlign w:val="center"/>
          </w:tcPr>
          <w:p w14:paraId="1F754A7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1B6DA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2.3E-04</w:t>
            </w:r>
          </w:p>
        </w:tc>
        <w:tc>
          <w:tcPr>
            <w:tcW w:w="1350" w:type="dxa"/>
            <w:shd w:val="clear" w:color="auto" w:fill="auto"/>
            <w:vAlign w:val="center"/>
          </w:tcPr>
          <w:p w14:paraId="0ED801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c>
          <w:tcPr>
            <w:tcW w:w="1624" w:type="dxa"/>
            <w:shd w:val="clear" w:color="auto" w:fill="auto"/>
            <w:vAlign w:val="center"/>
          </w:tcPr>
          <w:p w14:paraId="0FC386A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r>
      <w:tr w:rsidR="009456FE" w14:paraId="599C2AB2" w14:textId="77777777">
        <w:trPr>
          <w:trHeight w:val="288"/>
          <w:jc w:val="center"/>
        </w:trPr>
        <w:tc>
          <w:tcPr>
            <w:tcW w:w="3272" w:type="dxa"/>
            <w:shd w:val="clear" w:color="auto" w:fill="auto"/>
            <w:vAlign w:val="center"/>
          </w:tcPr>
          <w:p w14:paraId="772E8CB9"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18:3)</w:t>
            </w:r>
          </w:p>
        </w:tc>
        <w:tc>
          <w:tcPr>
            <w:tcW w:w="2308" w:type="dxa"/>
            <w:shd w:val="clear" w:color="auto" w:fill="auto"/>
            <w:vAlign w:val="center"/>
          </w:tcPr>
          <w:p w14:paraId="4FD990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88517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6.8E-01</w:t>
            </w:r>
          </w:p>
        </w:tc>
        <w:tc>
          <w:tcPr>
            <w:tcW w:w="1350" w:type="dxa"/>
            <w:shd w:val="clear" w:color="auto" w:fill="auto"/>
            <w:vAlign w:val="center"/>
          </w:tcPr>
          <w:p w14:paraId="54E2AA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624" w:type="dxa"/>
            <w:shd w:val="clear" w:color="auto" w:fill="auto"/>
            <w:vAlign w:val="center"/>
          </w:tcPr>
          <w:p w14:paraId="16B931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5.1E-03</w:t>
            </w:r>
          </w:p>
        </w:tc>
      </w:tr>
      <w:tr w:rsidR="009456FE" w14:paraId="289BF27E" w14:textId="77777777">
        <w:trPr>
          <w:trHeight w:val="288"/>
          <w:jc w:val="center"/>
        </w:trPr>
        <w:tc>
          <w:tcPr>
            <w:tcW w:w="3272" w:type="dxa"/>
            <w:shd w:val="clear" w:color="auto" w:fill="auto"/>
            <w:vAlign w:val="center"/>
          </w:tcPr>
          <w:p w14:paraId="571EE07B"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20:2)</w:t>
            </w:r>
          </w:p>
        </w:tc>
        <w:tc>
          <w:tcPr>
            <w:tcW w:w="2308" w:type="dxa"/>
            <w:shd w:val="clear" w:color="auto" w:fill="auto"/>
            <w:vAlign w:val="center"/>
          </w:tcPr>
          <w:p w14:paraId="5696A5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C4A942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7.0E-01</w:t>
            </w:r>
          </w:p>
        </w:tc>
        <w:tc>
          <w:tcPr>
            <w:tcW w:w="1350" w:type="dxa"/>
            <w:shd w:val="clear" w:color="auto" w:fill="auto"/>
            <w:vAlign w:val="center"/>
          </w:tcPr>
          <w:p w14:paraId="04232F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8.4E-01</w:t>
            </w:r>
          </w:p>
        </w:tc>
        <w:tc>
          <w:tcPr>
            <w:tcW w:w="1624" w:type="dxa"/>
            <w:shd w:val="clear" w:color="auto" w:fill="auto"/>
            <w:vAlign w:val="center"/>
          </w:tcPr>
          <w:p w14:paraId="54CF1D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r>
      <w:tr w:rsidR="009456FE" w14:paraId="1662D2D4" w14:textId="77777777">
        <w:trPr>
          <w:trHeight w:val="288"/>
          <w:jc w:val="center"/>
        </w:trPr>
        <w:tc>
          <w:tcPr>
            <w:tcW w:w="3272" w:type="dxa"/>
            <w:shd w:val="clear" w:color="auto" w:fill="auto"/>
            <w:vAlign w:val="center"/>
          </w:tcPr>
          <w:p w14:paraId="01B29E46"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20:3)</w:t>
            </w:r>
          </w:p>
        </w:tc>
        <w:tc>
          <w:tcPr>
            <w:tcW w:w="2308" w:type="dxa"/>
            <w:shd w:val="clear" w:color="auto" w:fill="auto"/>
            <w:vAlign w:val="center"/>
          </w:tcPr>
          <w:p w14:paraId="3C6E96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98BF4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8.1E-02</w:t>
            </w:r>
          </w:p>
        </w:tc>
        <w:tc>
          <w:tcPr>
            <w:tcW w:w="1350" w:type="dxa"/>
            <w:shd w:val="clear" w:color="auto" w:fill="auto"/>
            <w:vAlign w:val="center"/>
          </w:tcPr>
          <w:p w14:paraId="093D82C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2.3E-01</w:t>
            </w:r>
          </w:p>
        </w:tc>
        <w:tc>
          <w:tcPr>
            <w:tcW w:w="1624" w:type="dxa"/>
            <w:shd w:val="clear" w:color="auto" w:fill="auto"/>
            <w:vAlign w:val="center"/>
          </w:tcPr>
          <w:p w14:paraId="17CFB5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3.1E-02</w:t>
            </w:r>
          </w:p>
        </w:tc>
      </w:tr>
      <w:tr w:rsidR="009456FE" w14:paraId="010D39CF" w14:textId="77777777">
        <w:trPr>
          <w:trHeight w:val="288"/>
          <w:jc w:val="center"/>
        </w:trPr>
        <w:tc>
          <w:tcPr>
            <w:tcW w:w="3272" w:type="dxa"/>
            <w:shd w:val="clear" w:color="auto" w:fill="auto"/>
            <w:vAlign w:val="center"/>
          </w:tcPr>
          <w:p w14:paraId="683ECD94"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20:4)</w:t>
            </w:r>
          </w:p>
        </w:tc>
        <w:tc>
          <w:tcPr>
            <w:tcW w:w="2308" w:type="dxa"/>
            <w:shd w:val="clear" w:color="auto" w:fill="auto"/>
            <w:vAlign w:val="center"/>
          </w:tcPr>
          <w:p w14:paraId="4C619A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7697F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5.6E-01</w:t>
            </w:r>
          </w:p>
        </w:tc>
        <w:tc>
          <w:tcPr>
            <w:tcW w:w="1350" w:type="dxa"/>
            <w:shd w:val="clear" w:color="auto" w:fill="auto"/>
            <w:vAlign w:val="center"/>
          </w:tcPr>
          <w:p w14:paraId="0551D6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7.6E-01</w:t>
            </w:r>
          </w:p>
        </w:tc>
        <w:tc>
          <w:tcPr>
            <w:tcW w:w="1624" w:type="dxa"/>
            <w:shd w:val="clear" w:color="auto" w:fill="auto"/>
            <w:vAlign w:val="center"/>
          </w:tcPr>
          <w:p w14:paraId="2F8E4C2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6870ABBE" w14:textId="77777777">
        <w:trPr>
          <w:trHeight w:val="288"/>
          <w:jc w:val="center"/>
        </w:trPr>
        <w:tc>
          <w:tcPr>
            <w:tcW w:w="3272" w:type="dxa"/>
            <w:shd w:val="clear" w:color="auto" w:fill="auto"/>
            <w:vAlign w:val="center"/>
          </w:tcPr>
          <w:p w14:paraId="736F7D68"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22:5)</w:t>
            </w:r>
          </w:p>
        </w:tc>
        <w:tc>
          <w:tcPr>
            <w:tcW w:w="2308" w:type="dxa"/>
            <w:shd w:val="clear" w:color="auto" w:fill="auto"/>
            <w:vAlign w:val="center"/>
          </w:tcPr>
          <w:p w14:paraId="172AFC5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7204B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2.0E-01</w:t>
            </w:r>
          </w:p>
        </w:tc>
        <w:tc>
          <w:tcPr>
            <w:tcW w:w="1350" w:type="dxa"/>
            <w:shd w:val="clear" w:color="auto" w:fill="auto"/>
            <w:vAlign w:val="center"/>
          </w:tcPr>
          <w:p w14:paraId="5CF4FE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4.3E-01</w:t>
            </w:r>
          </w:p>
        </w:tc>
        <w:tc>
          <w:tcPr>
            <w:tcW w:w="1624" w:type="dxa"/>
            <w:shd w:val="clear" w:color="auto" w:fill="auto"/>
            <w:vAlign w:val="center"/>
          </w:tcPr>
          <w:p w14:paraId="3DD9D2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3.0E-02</w:t>
            </w:r>
          </w:p>
        </w:tc>
      </w:tr>
      <w:tr w:rsidR="009456FE" w14:paraId="6D22EA31" w14:textId="77777777">
        <w:trPr>
          <w:trHeight w:val="288"/>
          <w:jc w:val="center"/>
        </w:trPr>
        <w:tc>
          <w:tcPr>
            <w:tcW w:w="3272" w:type="dxa"/>
            <w:shd w:val="clear" w:color="auto" w:fill="auto"/>
            <w:vAlign w:val="center"/>
          </w:tcPr>
          <w:p w14:paraId="45797D67"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22:6)</w:t>
            </w:r>
          </w:p>
        </w:tc>
        <w:tc>
          <w:tcPr>
            <w:tcW w:w="2308" w:type="dxa"/>
            <w:shd w:val="clear" w:color="auto" w:fill="auto"/>
            <w:vAlign w:val="center"/>
          </w:tcPr>
          <w:p w14:paraId="60CCA90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67DCF8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1.1E-01</w:t>
            </w:r>
          </w:p>
        </w:tc>
        <w:tc>
          <w:tcPr>
            <w:tcW w:w="1350" w:type="dxa"/>
            <w:shd w:val="clear" w:color="auto" w:fill="auto"/>
            <w:vAlign w:val="center"/>
          </w:tcPr>
          <w:p w14:paraId="43905C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2.7E-01</w:t>
            </w:r>
          </w:p>
        </w:tc>
        <w:tc>
          <w:tcPr>
            <w:tcW w:w="1624" w:type="dxa"/>
            <w:shd w:val="clear" w:color="auto" w:fill="auto"/>
            <w:vAlign w:val="center"/>
          </w:tcPr>
          <w:p w14:paraId="142BBD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2.8E-02</w:t>
            </w:r>
          </w:p>
        </w:tc>
      </w:tr>
      <w:tr w:rsidR="009456FE" w14:paraId="1AB0EA06" w14:textId="77777777">
        <w:trPr>
          <w:trHeight w:val="288"/>
          <w:jc w:val="center"/>
        </w:trPr>
        <w:tc>
          <w:tcPr>
            <w:tcW w:w="3272" w:type="dxa"/>
            <w:shd w:val="clear" w:color="auto" w:fill="auto"/>
            <w:vAlign w:val="center"/>
          </w:tcPr>
          <w:p w14:paraId="6F7F4E9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SM 34:1</w:t>
            </w:r>
          </w:p>
        </w:tc>
        <w:tc>
          <w:tcPr>
            <w:tcW w:w="2308" w:type="dxa"/>
            <w:shd w:val="clear" w:color="auto" w:fill="auto"/>
            <w:vAlign w:val="center"/>
          </w:tcPr>
          <w:p w14:paraId="01F7BDC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1837F5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35C7709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3F3621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6.0E-02</w:t>
            </w:r>
          </w:p>
        </w:tc>
      </w:tr>
      <w:tr w:rsidR="009456FE" w14:paraId="40F01525" w14:textId="77777777">
        <w:trPr>
          <w:trHeight w:val="288"/>
          <w:jc w:val="center"/>
        </w:trPr>
        <w:tc>
          <w:tcPr>
            <w:tcW w:w="3272" w:type="dxa"/>
            <w:shd w:val="clear" w:color="auto" w:fill="auto"/>
            <w:vAlign w:val="center"/>
          </w:tcPr>
          <w:p w14:paraId="100EA1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SM 34:2</w:t>
            </w:r>
          </w:p>
        </w:tc>
        <w:tc>
          <w:tcPr>
            <w:tcW w:w="2308" w:type="dxa"/>
            <w:shd w:val="clear" w:color="auto" w:fill="auto"/>
            <w:vAlign w:val="center"/>
          </w:tcPr>
          <w:p w14:paraId="1C5963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C4A79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2.4E-04</w:t>
            </w:r>
          </w:p>
        </w:tc>
        <w:tc>
          <w:tcPr>
            <w:tcW w:w="1350" w:type="dxa"/>
            <w:shd w:val="clear" w:color="auto" w:fill="auto"/>
            <w:vAlign w:val="center"/>
          </w:tcPr>
          <w:p w14:paraId="401645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2.8E-03</w:t>
            </w:r>
          </w:p>
        </w:tc>
        <w:tc>
          <w:tcPr>
            <w:tcW w:w="1624" w:type="dxa"/>
            <w:shd w:val="clear" w:color="auto" w:fill="auto"/>
            <w:vAlign w:val="center"/>
          </w:tcPr>
          <w:p w14:paraId="318471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r>
      <w:tr w:rsidR="009456FE" w14:paraId="509A22B2" w14:textId="77777777">
        <w:trPr>
          <w:trHeight w:val="288"/>
          <w:jc w:val="center"/>
        </w:trPr>
        <w:tc>
          <w:tcPr>
            <w:tcW w:w="3272" w:type="dxa"/>
            <w:shd w:val="clear" w:color="auto" w:fill="auto"/>
            <w:vAlign w:val="center"/>
          </w:tcPr>
          <w:p w14:paraId="556807D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SM 36:2</w:t>
            </w:r>
          </w:p>
        </w:tc>
        <w:tc>
          <w:tcPr>
            <w:tcW w:w="2308" w:type="dxa"/>
            <w:shd w:val="clear" w:color="auto" w:fill="auto"/>
            <w:vAlign w:val="center"/>
          </w:tcPr>
          <w:p w14:paraId="130227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4A3531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3.4E-02</w:t>
            </w:r>
          </w:p>
        </w:tc>
        <w:tc>
          <w:tcPr>
            <w:tcW w:w="1350" w:type="dxa"/>
            <w:shd w:val="clear" w:color="auto" w:fill="auto"/>
            <w:vAlign w:val="center"/>
          </w:tcPr>
          <w:p w14:paraId="18B82F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624" w:type="dxa"/>
            <w:shd w:val="clear" w:color="auto" w:fill="auto"/>
            <w:vAlign w:val="center"/>
          </w:tcPr>
          <w:p w14:paraId="6CFA12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r>
      <w:tr w:rsidR="009456FE" w14:paraId="0439C254" w14:textId="77777777">
        <w:trPr>
          <w:trHeight w:val="288"/>
          <w:jc w:val="center"/>
        </w:trPr>
        <w:tc>
          <w:tcPr>
            <w:tcW w:w="3272" w:type="dxa"/>
            <w:shd w:val="clear" w:color="auto" w:fill="auto"/>
            <w:vAlign w:val="center"/>
          </w:tcPr>
          <w:p w14:paraId="4431E89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Allantoin</w:t>
            </w:r>
          </w:p>
        </w:tc>
        <w:tc>
          <w:tcPr>
            <w:tcW w:w="2308" w:type="dxa"/>
            <w:shd w:val="clear" w:color="auto" w:fill="auto"/>
            <w:vAlign w:val="center"/>
          </w:tcPr>
          <w:p w14:paraId="49B4F89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3EB0BB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4.9E-07</w:t>
            </w:r>
          </w:p>
        </w:tc>
        <w:tc>
          <w:tcPr>
            <w:tcW w:w="1350" w:type="dxa"/>
            <w:shd w:val="clear" w:color="auto" w:fill="auto"/>
            <w:vAlign w:val="center"/>
          </w:tcPr>
          <w:p w14:paraId="1D103C0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3.0E-05</w:t>
            </w:r>
          </w:p>
        </w:tc>
        <w:tc>
          <w:tcPr>
            <w:tcW w:w="1624" w:type="dxa"/>
            <w:shd w:val="clear" w:color="auto" w:fill="auto"/>
            <w:vAlign w:val="center"/>
          </w:tcPr>
          <w:p w14:paraId="12DB5A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r>
      <w:tr w:rsidR="009456FE" w14:paraId="1D7D1756" w14:textId="77777777">
        <w:trPr>
          <w:trHeight w:val="288"/>
          <w:jc w:val="center"/>
        </w:trPr>
        <w:tc>
          <w:tcPr>
            <w:tcW w:w="3272" w:type="dxa"/>
            <w:shd w:val="clear" w:color="auto" w:fill="auto"/>
            <w:vAlign w:val="center"/>
          </w:tcPr>
          <w:p w14:paraId="36E0D5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PS 38:0</w:t>
            </w:r>
          </w:p>
        </w:tc>
        <w:tc>
          <w:tcPr>
            <w:tcW w:w="2308" w:type="dxa"/>
            <w:shd w:val="clear" w:color="auto" w:fill="auto"/>
            <w:vAlign w:val="center"/>
          </w:tcPr>
          <w:p w14:paraId="6A6C5A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9DFBF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7.4E-01</w:t>
            </w:r>
          </w:p>
        </w:tc>
        <w:tc>
          <w:tcPr>
            <w:tcW w:w="1350" w:type="dxa"/>
            <w:shd w:val="clear" w:color="auto" w:fill="auto"/>
            <w:vAlign w:val="center"/>
          </w:tcPr>
          <w:p w14:paraId="77CACF0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3A745F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-3.8E-03</w:t>
            </w:r>
          </w:p>
        </w:tc>
      </w:tr>
      <w:tr w:rsidR="009456FE" w14:paraId="687AB574" w14:textId="77777777">
        <w:trPr>
          <w:trHeight w:val="288"/>
          <w:jc w:val="center"/>
        </w:trPr>
        <w:tc>
          <w:tcPr>
            <w:tcW w:w="3272" w:type="dxa"/>
            <w:shd w:val="clear" w:color="auto" w:fill="auto"/>
            <w:vAlign w:val="center"/>
          </w:tcPr>
          <w:p w14:paraId="62F510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PS 38:1</w:t>
            </w:r>
          </w:p>
        </w:tc>
        <w:tc>
          <w:tcPr>
            <w:tcW w:w="2308" w:type="dxa"/>
            <w:shd w:val="clear" w:color="auto" w:fill="auto"/>
            <w:vAlign w:val="center"/>
          </w:tcPr>
          <w:p w14:paraId="6E761D2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4448B4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343096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470366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r>
      <w:tr w:rsidR="009456FE" w14:paraId="782DD06F" w14:textId="77777777">
        <w:trPr>
          <w:trHeight w:val="288"/>
          <w:jc w:val="center"/>
        </w:trPr>
        <w:tc>
          <w:tcPr>
            <w:tcW w:w="3272" w:type="dxa"/>
            <w:shd w:val="clear" w:color="auto" w:fill="auto"/>
            <w:vAlign w:val="center"/>
          </w:tcPr>
          <w:p w14:paraId="469021C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PS 40:2</w:t>
            </w:r>
          </w:p>
        </w:tc>
        <w:tc>
          <w:tcPr>
            <w:tcW w:w="2308" w:type="dxa"/>
            <w:shd w:val="clear" w:color="auto" w:fill="auto"/>
            <w:vAlign w:val="center"/>
          </w:tcPr>
          <w:p w14:paraId="226C5B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1F995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2.5E-03</w:t>
            </w:r>
          </w:p>
        </w:tc>
        <w:tc>
          <w:tcPr>
            <w:tcW w:w="1350" w:type="dxa"/>
            <w:shd w:val="clear" w:color="auto" w:fill="auto"/>
            <w:vAlign w:val="center"/>
          </w:tcPr>
          <w:p w14:paraId="4EE018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c>
          <w:tcPr>
            <w:tcW w:w="1624" w:type="dxa"/>
            <w:shd w:val="clear" w:color="auto" w:fill="auto"/>
            <w:vAlign w:val="center"/>
          </w:tcPr>
          <w:p w14:paraId="0607E6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r>
      <w:tr w:rsidR="009456FE" w14:paraId="67BD0B68" w14:textId="77777777">
        <w:trPr>
          <w:trHeight w:val="288"/>
          <w:jc w:val="center"/>
        </w:trPr>
        <w:tc>
          <w:tcPr>
            <w:tcW w:w="3272" w:type="dxa"/>
            <w:shd w:val="clear" w:color="auto" w:fill="auto"/>
            <w:vAlign w:val="center"/>
          </w:tcPr>
          <w:p w14:paraId="10A238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PS 40:3</w:t>
            </w:r>
          </w:p>
        </w:tc>
        <w:tc>
          <w:tcPr>
            <w:tcW w:w="2308" w:type="dxa"/>
            <w:shd w:val="clear" w:color="auto" w:fill="auto"/>
            <w:vAlign w:val="center"/>
          </w:tcPr>
          <w:p w14:paraId="3A620C3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E7C650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350" w:type="dxa"/>
            <w:shd w:val="clear" w:color="auto" w:fill="auto"/>
            <w:vAlign w:val="center"/>
          </w:tcPr>
          <w:p w14:paraId="653C10A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624" w:type="dxa"/>
            <w:shd w:val="clear" w:color="auto" w:fill="auto"/>
            <w:vAlign w:val="center"/>
          </w:tcPr>
          <w:p w14:paraId="4C5804C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8.9E-03</w:t>
            </w:r>
          </w:p>
        </w:tc>
      </w:tr>
      <w:tr w:rsidR="009456FE" w14:paraId="1B7CB090" w14:textId="77777777">
        <w:trPr>
          <w:trHeight w:val="288"/>
          <w:jc w:val="center"/>
        </w:trPr>
        <w:tc>
          <w:tcPr>
            <w:tcW w:w="3272" w:type="dxa"/>
            <w:shd w:val="clear" w:color="auto" w:fill="auto"/>
            <w:vAlign w:val="center"/>
          </w:tcPr>
          <w:p w14:paraId="5A6B73F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α-Aminobutyric acid</w:t>
            </w:r>
          </w:p>
        </w:tc>
        <w:tc>
          <w:tcPr>
            <w:tcW w:w="2308" w:type="dxa"/>
            <w:shd w:val="clear" w:color="auto" w:fill="auto"/>
            <w:vAlign w:val="center"/>
          </w:tcPr>
          <w:p w14:paraId="674BB24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E0228F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7.0E-01</w:t>
            </w:r>
          </w:p>
        </w:tc>
        <w:tc>
          <w:tcPr>
            <w:tcW w:w="1350" w:type="dxa"/>
            <w:shd w:val="clear" w:color="auto" w:fill="auto"/>
            <w:vAlign w:val="center"/>
          </w:tcPr>
          <w:p w14:paraId="13E9DB1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0D8752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594EFADB" w14:textId="77777777">
        <w:trPr>
          <w:trHeight w:val="288"/>
          <w:jc w:val="center"/>
        </w:trPr>
        <w:tc>
          <w:tcPr>
            <w:tcW w:w="3272" w:type="dxa"/>
            <w:shd w:val="clear" w:color="auto" w:fill="auto"/>
            <w:vAlign w:val="center"/>
          </w:tcPr>
          <w:p w14:paraId="198E50B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 36:1</w:t>
            </w:r>
          </w:p>
        </w:tc>
        <w:tc>
          <w:tcPr>
            <w:tcW w:w="2308" w:type="dxa"/>
            <w:shd w:val="clear" w:color="auto" w:fill="auto"/>
            <w:vAlign w:val="center"/>
          </w:tcPr>
          <w:p w14:paraId="03BC46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8FC3A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350" w:type="dxa"/>
            <w:shd w:val="clear" w:color="auto" w:fill="auto"/>
            <w:vAlign w:val="center"/>
          </w:tcPr>
          <w:p w14:paraId="2F4C76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235A46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1.5E-03</w:t>
            </w:r>
          </w:p>
        </w:tc>
      </w:tr>
      <w:tr w:rsidR="009456FE" w14:paraId="6E5A4832" w14:textId="77777777">
        <w:trPr>
          <w:trHeight w:val="288"/>
          <w:jc w:val="center"/>
        </w:trPr>
        <w:tc>
          <w:tcPr>
            <w:tcW w:w="3272" w:type="dxa"/>
            <w:shd w:val="clear" w:color="auto" w:fill="auto"/>
            <w:vAlign w:val="center"/>
          </w:tcPr>
          <w:p w14:paraId="45FA8E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 38:2</w:t>
            </w:r>
          </w:p>
        </w:tc>
        <w:tc>
          <w:tcPr>
            <w:tcW w:w="2308" w:type="dxa"/>
            <w:shd w:val="clear" w:color="auto" w:fill="auto"/>
            <w:vAlign w:val="center"/>
          </w:tcPr>
          <w:p w14:paraId="3836065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0B9F35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1.0E-02</w:t>
            </w:r>
          </w:p>
        </w:tc>
        <w:tc>
          <w:tcPr>
            <w:tcW w:w="1350" w:type="dxa"/>
            <w:shd w:val="clear" w:color="auto" w:fill="auto"/>
            <w:vAlign w:val="center"/>
          </w:tcPr>
          <w:p w14:paraId="75C67C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6.2E-02</w:t>
            </w:r>
          </w:p>
        </w:tc>
        <w:tc>
          <w:tcPr>
            <w:tcW w:w="1624" w:type="dxa"/>
            <w:shd w:val="clear" w:color="auto" w:fill="auto"/>
            <w:vAlign w:val="center"/>
          </w:tcPr>
          <w:p w14:paraId="5AA7B1B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r>
      <w:tr w:rsidR="009456FE" w14:paraId="398B001D" w14:textId="77777777">
        <w:trPr>
          <w:trHeight w:val="288"/>
          <w:jc w:val="center"/>
        </w:trPr>
        <w:tc>
          <w:tcPr>
            <w:tcW w:w="3272" w:type="dxa"/>
            <w:shd w:val="clear" w:color="auto" w:fill="auto"/>
            <w:vAlign w:val="center"/>
          </w:tcPr>
          <w:p w14:paraId="18908A4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 38:4</w:t>
            </w:r>
          </w:p>
        </w:tc>
        <w:tc>
          <w:tcPr>
            <w:tcW w:w="2308" w:type="dxa"/>
            <w:shd w:val="clear" w:color="auto" w:fill="auto"/>
            <w:vAlign w:val="center"/>
          </w:tcPr>
          <w:p w14:paraId="7C1546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73775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4.5E-01</w:t>
            </w:r>
          </w:p>
        </w:tc>
        <w:tc>
          <w:tcPr>
            <w:tcW w:w="1350" w:type="dxa"/>
            <w:shd w:val="clear" w:color="auto" w:fill="auto"/>
            <w:vAlign w:val="center"/>
          </w:tcPr>
          <w:p w14:paraId="05AA6F6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6.7E-01</w:t>
            </w:r>
          </w:p>
        </w:tc>
        <w:tc>
          <w:tcPr>
            <w:tcW w:w="1624" w:type="dxa"/>
            <w:shd w:val="clear" w:color="auto" w:fill="auto"/>
            <w:vAlign w:val="center"/>
          </w:tcPr>
          <w:p w14:paraId="768078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-2.7E-02</w:t>
            </w:r>
          </w:p>
        </w:tc>
      </w:tr>
      <w:tr w:rsidR="009456FE" w14:paraId="1F885DDF" w14:textId="77777777">
        <w:trPr>
          <w:trHeight w:val="288"/>
          <w:jc w:val="center"/>
        </w:trPr>
        <w:tc>
          <w:tcPr>
            <w:tcW w:w="3272" w:type="dxa"/>
            <w:shd w:val="clear" w:color="auto" w:fill="auto"/>
            <w:vAlign w:val="center"/>
          </w:tcPr>
          <w:p w14:paraId="24902D9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1-Methylhistidine</w:t>
            </w:r>
          </w:p>
        </w:tc>
        <w:tc>
          <w:tcPr>
            <w:tcW w:w="2308" w:type="dxa"/>
            <w:shd w:val="clear" w:color="auto" w:fill="auto"/>
            <w:vAlign w:val="center"/>
          </w:tcPr>
          <w:p w14:paraId="4A3166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44281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3.3E-01</w:t>
            </w:r>
          </w:p>
        </w:tc>
        <w:tc>
          <w:tcPr>
            <w:tcW w:w="1350" w:type="dxa"/>
            <w:shd w:val="clear" w:color="auto" w:fill="auto"/>
            <w:vAlign w:val="center"/>
          </w:tcPr>
          <w:p w14:paraId="66652A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521C377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r>
      <w:tr w:rsidR="009456FE" w14:paraId="0844E6ED" w14:textId="77777777">
        <w:trPr>
          <w:trHeight w:val="288"/>
          <w:jc w:val="center"/>
        </w:trPr>
        <w:tc>
          <w:tcPr>
            <w:tcW w:w="3272" w:type="dxa"/>
            <w:shd w:val="clear" w:color="auto" w:fill="auto"/>
            <w:vAlign w:val="center"/>
          </w:tcPr>
          <w:p w14:paraId="4D85E9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PI 38:5</w:t>
            </w:r>
          </w:p>
        </w:tc>
        <w:tc>
          <w:tcPr>
            <w:tcW w:w="2308" w:type="dxa"/>
            <w:shd w:val="clear" w:color="auto" w:fill="auto"/>
            <w:vAlign w:val="center"/>
          </w:tcPr>
          <w:p w14:paraId="2564B43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361FFB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1.9E-05</w:t>
            </w:r>
          </w:p>
        </w:tc>
        <w:tc>
          <w:tcPr>
            <w:tcW w:w="1350" w:type="dxa"/>
            <w:shd w:val="clear" w:color="auto" w:fill="auto"/>
            <w:vAlign w:val="center"/>
          </w:tcPr>
          <w:p w14:paraId="019CCF2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3.9E-04</w:t>
            </w:r>
          </w:p>
        </w:tc>
        <w:tc>
          <w:tcPr>
            <w:tcW w:w="1624" w:type="dxa"/>
            <w:shd w:val="clear" w:color="auto" w:fill="auto"/>
            <w:vAlign w:val="center"/>
          </w:tcPr>
          <w:p w14:paraId="77C2D3D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r>
      <w:tr w:rsidR="009456FE" w14:paraId="77F10686" w14:textId="77777777">
        <w:trPr>
          <w:trHeight w:val="288"/>
          <w:jc w:val="center"/>
        </w:trPr>
        <w:tc>
          <w:tcPr>
            <w:tcW w:w="3272" w:type="dxa"/>
            <w:shd w:val="clear" w:color="auto" w:fill="auto"/>
            <w:vAlign w:val="center"/>
          </w:tcPr>
          <w:p w14:paraId="565BC3A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C12:0 (Lauric acid)</w:t>
            </w:r>
          </w:p>
        </w:tc>
        <w:tc>
          <w:tcPr>
            <w:tcW w:w="2308" w:type="dxa"/>
            <w:shd w:val="clear" w:color="auto" w:fill="auto"/>
            <w:vAlign w:val="center"/>
          </w:tcPr>
          <w:p w14:paraId="196CAD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94673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2.4E-01</w:t>
            </w:r>
          </w:p>
        </w:tc>
        <w:tc>
          <w:tcPr>
            <w:tcW w:w="1350" w:type="dxa"/>
            <w:shd w:val="clear" w:color="auto" w:fill="auto"/>
            <w:vAlign w:val="center"/>
          </w:tcPr>
          <w:p w14:paraId="1EBBCA3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4.5E-01</w:t>
            </w:r>
          </w:p>
        </w:tc>
        <w:tc>
          <w:tcPr>
            <w:tcW w:w="1624" w:type="dxa"/>
            <w:shd w:val="clear" w:color="auto" w:fill="auto"/>
            <w:vAlign w:val="center"/>
          </w:tcPr>
          <w:p w14:paraId="2548E1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09F7E9D0" w14:textId="77777777">
        <w:trPr>
          <w:trHeight w:val="288"/>
          <w:jc w:val="center"/>
        </w:trPr>
        <w:tc>
          <w:tcPr>
            <w:tcW w:w="3272" w:type="dxa"/>
            <w:shd w:val="clear" w:color="auto" w:fill="auto"/>
            <w:vAlign w:val="center"/>
          </w:tcPr>
          <w:p w14:paraId="74943F9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C14:0 (Myristic acid)</w:t>
            </w:r>
          </w:p>
        </w:tc>
        <w:tc>
          <w:tcPr>
            <w:tcW w:w="2308" w:type="dxa"/>
            <w:shd w:val="clear" w:color="auto" w:fill="auto"/>
            <w:vAlign w:val="center"/>
          </w:tcPr>
          <w:p w14:paraId="76582F8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024971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350" w:type="dxa"/>
            <w:shd w:val="clear" w:color="auto" w:fill="auto"/>
            <w:vAlign w:val="center"/>
          </w:tcPr>
          <w:p w14:paraId="06C49A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3F786C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-1.9E-03</w:t>
            </w:r>
          </w:p>
        </w:tc>
      </w:tr>
      <w:tr w:rsidR="009456FE" w14:paraId="102C3556" w14:textId="77777777">
        <w:trPr>
          <w:trHeight w:val="288"/>
          <w:jc w:val="center"/>
        </w:trPr>
        <w:tc>
          <w:tcPr>
            <w:tcW w:w="3272" w:type="dxa"/>
            <w:shd w:val="clear" w:color="auto" w:fill="auto"/>
            <w:vAlign w:val="center"/>
          </w:tcPr>
          <w:p w14:paraId="06D194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C15:0 (</w:t>
            </w:r>
            <w:proofErr w:type="spellStart"/>
            <w:r>
              <w:rPr>
                <w:rFonts w:eastAsia="Times New Roman" w:cs="Calibri"/>
                <w:color w:val="000000"/>
                <w:sz w:val="18"/>
              </w:rPr>
              <w:t>Pentadecylic</w:t>
            </w:r>
            <w:proofErr w:type="spellEnd"/>
            <w:r>
              <w:rPr>
                <w:rFonts w:eastAsia="Times New Roman" w:cs="Calibri"/>
                <w:color w:val="000000"/>
                <w:sz w:val="18"/>
              </w:rPr>
              <w:t xml:space="preserve"> acid)</w:t>
            </w:r>
          </w:p>
        </w:tc>
        <w:tc>
          <w:tcPr>
            <w:tcW w:w="2308" w:type="dxa"/>
            <w:shd w:val="clear" w:color="auto" w:fill="auto"/>
            <w:vAlign w:val="center"/>
          </w:tcPr>
          <w:p w14:paraId="312789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4DCB5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2.2E-01</w:t>
            </w:r>
          </w:p>
        </w:tc>
        <w:tc>
          <w:tcPr>
            <w:tcW w:w="1350" w:type="dxa"/>
            <w:shd w:val="clear" w:color="auto" w:fill="auto"/>
            <w:vAlign w:val="center"/>
          </w:tcPr>
          <w:p w14:paraId="32295AF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624" w:type="dxa"/>
            <w:shd w:val="clear" w:color="auto" w:fill="auto"/>
            <w:vAlign w:val="center"/>
          </w:tcPr>
          <w:p w14:paraId="779452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r>
      <w:tr w:rsidR="009456FE" w14:paraId="48033248" w14:textId="77777777">
        <w:trPr>
          <w:trHeight w:val="288"/>
          <w:jc w:val="center"/>
        </w:trPr>
        <w:tc>
          <w:tcPr>
            <w:tcW w:w="3272" w:type="dxa"/>
            <w:shd w:val="clear" w:color="auto" w:fill="auto"/>
            <w:vAlign w:val="center"/>
          </w:tcPr>
          <w:p w14:paraId="0B06EE3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C16:0 (Palmitic acid)</w:t>
            </w:r>
          </w:p>
        </w:tc>
        <w:tc>
          <w:tcPr>
            <w:tcW w:w="2308" w:type="dxa"/>
            <w:shd w:val="clear" w:color="auto" w:fill="auto"/>
            <w:vAlign w:val="center"/>
          </w:tcPr>
          <w:p w14:paraId="23ECD8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042DB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6.8E-01</w:t>
            </w:r>
          </w:p>
        </w:tc>
        <w:tc>
          <w:tcPr>
            <w:tcW w:w="1350" w:type="dxa"/>
            <w:shd w:val="clear" w:color="auto" w:fill="auto"/>
            <w:vAlign w:val="center"/>
          </w:tcPr>
          <w:p w14:paraId="2FED2F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8.3E-01</w:t>
            </w:r>
          </w:p>
        </w:tc>
        <w:tc>
          <w:tcPr>
            <w:tcW w:w="1624" w:type="dxa"/>
            <w:shd w:val="clear" w:color="auto" w:fill="auto"/>
            <w:vAlign w:val="center"/>
          </w:tcPr>
          <w:p w14:paraId="3931D6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-7.0E-03</w:t>
            </w:r>
          </w:p>
        </w:tc>
      </w:tr>
      <w:tr w:rsidR="009456FE" w14:paraId="4D957420" w14:textId="77777777">
        <w:trPr>
          <w:trHeight w:val="288"/>
          <w:jc w:val="center"/>
        </w:trPr>
        <w:tc>
          <w:tcPr>
            <w:tcW w:w="3272" w:type="dxa"/>
            <w:shd w:val="clear" w:color="auto" w:fill="auto"/>
            <w:vAlign w:val="center"/>
          </w:tcPr>
          <w:p w14:paraId="3DACC78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C17:0 (Margaric acid)</w:t>
            </w:r>
          </w:p>
        </w:tc>
        <w:tc>
          <w:tcPr>
            <w:tcW w:w="2308" w:type="dxa"/>
            <w:shd w:val="clear" w:color="auto" w:fill="auto"/>
            <w:vAlign w:val="center"/>
          </w:tcPr>
          <w:p w14:paraId="28704C6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730FA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350" w:type="dxa"/>
            <w:shd w:val="clear" w:color="auto" w:fill="auto"/>
            <w:vAlign w:val="center"/>
          </w:tcPr>
          <w:p w14:paraId="2D0688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5.9E-01</w:t>
            </w:r>
          </w:p>
        </w:tc>
        <w:tc>
          <w:tcPr>
            <w:tcW w:w="1624" w:type="dxa"/>
            <w:shd w:val="clear" w:color="auto" w:fill="auto"/>
            <w:vAlign w:val="center"/>
          </w:tcPr>
          <w:p w14:paraId="6EA1BB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12BDC500" w14:textId="77777777">
        <w:trPr>
          <w:trHeight w:val="288"/>
          <w:jc w:val="center"/>
        </w:trPr>
        <w:tc>
          <w:tcPr>
            <w:tcW w:w="3272" w:type="dxa"/>
            <w:shd w:val="clear" w:color="auto" w:fill="auto"/>
            <w:vAlign w:val="center"/>
          </w:tcPr>
          <w:p w14:paraId="7994C8D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C18:0 (Stearic acid)</w:t>
            </w:r>
          </w:p>
        </w:tc>
        <w:tc>
          <w:tcPr>
            <w:tcW w:w="2308" w:type="dxa"/>
            <w:shd w:val="clear" w:color="auto" w:fill="auto"/>
            <w:vAlign w:val="center"/>
          </w:tcPr>
          <w:p w14:paraId="5BEAAC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4F9472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350" w:type="dxa"/>
            <w:shd w:val="clear" w:color="auto" w:fill="auto"/>
            <w:vAlign w:val="center"/>
          </w:tcPr>
          <w:p w14:paraId="7A2CA14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6.4E-01</w:t>
            </w:r>
          </w:p>
        </w:tc>
        <w:tc>
          <w:tcPr>
            <w:tcW w:w="1624" w:type="dxa"/>
            <w:shd w:val="clear" w:color="auto" w:fill="auto"/>
            <w:vAlign w:val="center"/>
          </w:tcPr>
          <w:p w14:paraId="1D34EEE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633E8C2A" w14:textId="77777777">
        <w:trPr>
          <w:trHeight w:val="288"/>
          <w:jc w:val="center"/>
        </w:trPr>
        <w:tc>
          <w:tcPr>
            <w:tcW w:w="3272" w:type="dxa"/>
            <w:shd w:val="clear" w:color="auto" w:fill="auto"/>
            <w:vAlign w:val="center"/>
          </w:tcPr>
          <w:p w14:paraId="153B43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C19:0 (</w:t>
            </w:r>
            <w:proofErr w:type="spellStart"/>
            <w:r>
              <w:rPr>
                <w:rFonts w:eastAsia="Times New Roman" w:cs="Calibri"/>
                <w:color w:val="000000"/>
                <w:sz w:val="18"/>
              </w:rPr>
              <w:t>Nonadecylic</w:t>
            </w:r>
            <w:proofErr w:type="spellEnd"/>
            <w:r>
              <w:rPr>
                <w:rFonts w:eastAsia="Times New Roman" w:cs="Calibri"/>
                <w:color w:val="000000"/>
                <w:sz w:val="18"/>
              </w:rPr>
              <w:t xml:space="preserve"> acid)</w:t>
            </w:r>
          </w:p>
        </w:tc>
        <w:tc>
          <w:tcPr>
            <w:tcW w:w="2308" w:type="dxa"/>
            <w:shd w:val="clear" w:color="auto" w:fill="auto"/>
            <w:vAlign w:val="center"/>
          </w:tcPr>
          <w:p w14:paraId="1D996FA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25E02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7.4E-01</w:t>
            </w:r>
          </w:p>
        </w:tc>
        <w:tc>
          <w:tcPr>
            <w:tcW w:w="1350" w:type="dxa"/>
            <w:shd w:val="clear" w:color="auto" w:fill="auto"/>
            <w:vAlign w:val="center"/>
          </w:tcPr>
          <w:p w14:paraId="0B82CF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34595C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-9.2E-03</w:t>
            </w:r>
          </w:p>
        </w:tc>
      </w:tr>
      <w:tr w:rsidR="009456FE" w14:paraId="47B91610" w14:textId="77777777">
        <w:trPr>
          <w:trHeight w:val="288"/>
          <w:jc w:val="center"/>
        </w:trPr>
        <w:tc>
          <w:tcPr>
            <w:tcW w:w="3272" w:type="dxa"/>
            <w:shd w:val="clear" w:color="auto" w:fill="auto"/>
            <w:vAlign w:val="center"/>
          </w:tcPr>
          <w:p w14:paraId="719416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C20:0 (Arachidic acid)</w:t>
            </w:r>
          </w:p>
        </w:tc>
        <w:tc>
          <w:tcPr>
            <w:tcW w:w="2308" w:type="dxa"/>
            <w:shd w:val="clear" w:color="auto" w:fill="auto"/>
            <w:vAlign w:val="center"/>
          </w:tcPr>
          <w:p w14:paraId="5922A9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1CA19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350" w:type="dxa"/>
            <w:shd w:val="clear" w:color="auto" w:fill="auto"/>
            <w:vAlign w:val="center"/>
          </w:tcPr>
          <w:p w14:paraId="614EB1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5.2E-01</w:t>
            </w:r>
          </w:p>
        </w:tc>
        <w:tc>
          <w:tcPr>
            <w:tcW w:w="1624" w:type="dxa"/>
            <w:shd w:val="clear" w:color="auto" w:fill="auto"/>
            <w:vAlign w:val="center"/>
          </w:tcPr>
          <w:p w14:paraId="230D13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72549597" w14:textId="77777777">
        <w:trPr>
          <w:trHeight w:val="288"/>
          <w:jc w:val="center"/>
        </w:trPr>
        <w:tc>
          <w:tcPr>
            <w:tcW w:w="3272" w:type="dxa"/>
            <w:shd w:val="clear" w:color="auto" w:fill="auto"/>
            <w:vAlign w:val="center"/>
          </w:tcPr>
          <w:p w14:paraId="2290367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Alpha-Tocopherol</w:t>
            </w:r>
          </w:p>
        </w:tc>
        <w:tc>
          <w:tcPr>
            <w:tcW w:w="2308" w:type="dxa"/>
            <w:shd w:val="clear" w:color="auto" w:fill="auto"/>
            <w:vAlign w:val="center"/>
          </w:tcPr>
          <w:p w14:paraId="11860D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5ECA8A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4.5E-02</w:t>
            </w:r>
          </w:p>
        </w:tc>
        <w:tc>
          <w:tcPr>
            <w:tcW w:w="1350" w:type="dxa"/>
            <w:shd w:val="clear" w:color="auto" w:fill="auto"/>
            <w:vAlign w:val="center"/>
          </w:tcPr>
          <w:p w14:paraId="1B2FD4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14F411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6.7E-02</w:t>
            </w:r>
          </w:p>
        </w:tc>
      </w:tr>
      <w:tr w:rsidR="009456FE" w14:paraId="4AB50A66" w14:textId="77777777">
        <w:trPr>
          <w:trHeight w:val="288"/>
          <w:jc w:val="center"/>
        </w:trPr>
        <w:tc>
          <w:tcPr>
            <w:tcW w:w="3272" w:type="dxa"/>
            <w:shd w:val="clear" w:color="auto" w:fill="auto"/>
            <w:vAlign w:val="center"/>
          </w:tcPr>
          <w:p w14:paraId="31FBAEB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C12:1 (</w:t>
            </w:r>
            <w:proofErr w:type="spellStart"/>
            <w:r>
              <w:rPr>
                <w:rFonts w:eastAsia="Times New Roman" w:cs="Calibri"/>
                <w:color w:val="000000"/>
                <w:sz w:val="18"/>
              </w:rPr>
              <w:t>Lauroleic</w:t>
            </w:r>
            <w:proofErr w:type="spellEnd"/>
            <w:r>
              <w:rPr>
                <w:rFonts w:eastAsia="Times New Roman" w:cs="Calibri"/>
                <w:color w:val="000000"/>
                <w:sz w:val="18"/>
              </w:rPr>
              <w:t xml:space="preserve"> acid)</w:t>
            </w:r>
          </w:p>
        </w:tc>
        <w:tc>
          <w:tcPr>
            <w:tcW w:w="2308" w:type="dxa"/>
            <w:shd w:val="clear" w:color="auto" w:fill="auto"/>
            <w:vAlign w:val="center"/>
          </w:tcPr>
          <w:p w14:paraId="1F6AEC9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40225B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8.6E-02</w:t>
            </w:r>
          </w:p>
        </w:tc>
        <w:tc>
          <w:tcPr>
            <w:tcW w:w="1350" w:type="dxa"/>
            <w:shd w:val="clear" w:color="auto" w:fill="auto"/>
            <w:vAlign w:val="center"/>
          </w:tcPr>
          <w:p w14:paraId="416E53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2.1E-01</w:t>
            </w:r>
          </w:p>
        </w:tc>
        <w:tc>
          <w:tcPr>
            <w:tcW w:w="1624" w:type="dxa"/>
            <w:shd w:val="clear" w:color="auto" w:fill="auto"/>
            <w:vAlign w:val="center"/>
          </w:tcPr>
          <w:p w14:paraId="408508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3.3E-02</w:t>
            </w:r>
          </w:p>
        </w:tc>
      </w:tr>
      <w:tr w:rsidR="009456FE" w14:paraId="2478F1AC" w14:textId="77777777">
        <w:trPr>
          <w:trHeight w:val="288"/>
          <w:jc w:val="center"/>
        </w:trPr>
        <w:tc>
          <w:tcPr>
            <w:tcW w:w="3272" w:type="dxa"/>
            <w:shd w:val="clear" w:color="auto" w:fill="auto"/>
            <w:vAlign w:val="center"/>
          </w:tcPr>
          <w:p w14:paraId="1E5CC6C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C14:1 (</w:t>
            </w:r>
            <w:proofErr w:type="spellStart"/>
            <w:r>
              <w:rPr>
                <w:rFonts w:eastAsia="Times New Roman" w:cs="Calibri"/>
                <w:color w:val="000000"/>
                <w:sz w:val="18"/>
              </w:rPr>
              <w:t>Myristoleic</w:t>
            </w:r>
            <w:proofErr w:type="spellEnd"/>
            <w:r>
              <w:rPr>
                <w:rFonts w:eastAsia="Times New Roman" w:cs="Calibri"/>
                <w:color w:val="000000"/>
                <w:sz w:val="18"/>
              </w:rPr>
              <w:t xml:space="preserve"> acid)</w:t>
            </w:r>
          </w:p>
        </w:tc>
        <w:tc>
          <w:tcPr>
            <w:tcW w:w="2308" w:type="dxa"/>
            <w:shd w:val="clear" w:color="auto" w:fill="auto"/>
            <w:vAlign w:val="center"/>
          </w:tcPr>
          <w:p w14:paraId="684233A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4EC38C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350" w:type="dxa"/>
            <w:shd w:val="clear" w:color="auto" w:fill="auto"/>
            <w:vAlign w:val="center"/>
          </w:tcPr>
          <w:p w14:paraId="3F02D12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6A1E38E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2.9E-02</w:t>
            </w:r>
          </w:p>
        </w:tc>
      </w:tr>
      <w:tr w:rsidR="009456FE" w14:paraId="300F2862" w14:textId="77777777">
        <w:trPr>
          <w:trHeight w:val="288"/>
          <w:jc w:val="center"/>
        </w:trPr>
        <w:tc>
          <w:tcPr>
            <w:tcW w:w="3272" w:type="dxa"/>
            <w:shd w:val="clear" w:color="auto" w:fill="auto"/>
            <w:vAlign w:val="center"/>
          </w:tcPr>
          <w:p w14:paraId="4EDC16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C15:1 (</w:t>
            </w:r>
            <w:proofErr w:type="spellStart"/>
            <w:r>
              <w:rPr>
                <w:rFonts w:eastAsia="Times New Roman" w:cs="Calibri"/>
                <w:color w:val="000000"/>
                <w:sz w:val="18"/>
              </w:rPr>
              <w:t>Pentadecenoic</w:t>
            </w:r>
            <w:proofErr w:type="spellEnd"/>
            <w:r>
              <w:rPr>
                <w:rFonts w:eastAsia="Times New Roman" w:cs="Calibri"/>
                <w:color w:val="000000"/>
                <w:sz w:val="18"/>
              </w:rPr>
              <w:t xml:space="preserve"> acid)</w:t>
            </w:r>
          </w:p>
        </w:tc>
        <w:tc>
          <w:tcPr>
            <w:tcW w:w="2308" w:type="dxa"/>
            <w:shd w:val="clear" w:color="auto" w:fill="auto"/>
            <w:vAlign w:val="center"/>
          </w:tcPr>
          <w:p w14:paraId="6C56E2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C3341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350" w:type="dxa"/>
            <w:shd w:val="clear" w:color="auto" w:fill="auto"/>
            <w:vAlign w:val="center"/>
          </w:tcPr>
          <w:p w14:paraId="3560686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9.2E-01</w:t>
            </w:r>
          </w:p>
        </w:tc>
        <w:tc>
          <w:tcPr>
            <w:tcW w:w="1624" w:type="dxa"/>
            <w:shd w:val="clear" w:color="auto" w:fill="auto"/>
            <w:vAlign w:val="center"/>
          </w:tcPr>
          <w:p w14:paraId="4E911C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-3.4E-03</w:t>
            </w:r>
          </w:p>
        </w:tc>
      </w:tr>
      <w:tr w:rsidR="009456FE" w14:paraId="6B913794" w14:textId="77777777">
        <w:trPr>
          <w:trHeight w:val="288"/>
          <w:jc w:val="center"/>
        </w:trPr>
        <w:tc>
          <w:tcPr>
            <w:tcW w:w="3272" w:type="dxa"/>
            <w:shd w:val="clear" w:color="auto" w:fill="auto"/>
            <w:vAlign w:val="center"/>
          </w:tcPr>
          <w:p w14:paraId="508CF63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C16:1 (Palmitoleic acid)</w:t>
            </w:r>
          </w:p>
        </w:tc>
        <w:tc>
          <w:tcPr>
            <w:tcW w:w="2308" w:type="dxa"/>
            <w:shd w:val="clear" w:color="auto" w:fill="auto"/>
            <w:vAlign w:val="center"/>
          </w:tcPr>
          <w:p w14:paraId="4ACF7C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4EE854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4.5E-01</w:t>
            </w:r>
          </w:p>
        </w:tc>
        <w:tc>
          <w:tcPr>
            <w:tcW w:w="1350" w:type="dxa"/>
            <w:shd w:val="clear" w:color="auto" w:fill="auto"/>
            <w:vAlign w:val="center"/>
          </w:tcPr>
          <w:p w14:paraId="1D7C21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624" w:type="dxa"/>
            <w:shd w:val="clear" w:color="auto" w:fill="auto"/>
            <w:vAlign w:val="center"/>
          </w:tcPr>
          <w:p w14:paraId="3E12A0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-9.7E-03</w:t>
            </w:r>
          </w:p>
        </w:tc>
      </w:tr>
      <w:tr w:rsidR="009456FE" w14:paraId="43779D84" w14:textId="77777777">
        <w:trPr>
          <w:trHeight w:val="288"/>
          <w:jc w:val="center"/>
        </w:trPr>
        <w:tc>
          <w:tcPr>
            <w:tcW w:w="3272" w:type="dxa"/>
            <w:shd w:val="clear" w:color="auto" w:fill="auto"/>
            <w:vAlign w:val="center"/>
          </w:tcPr>
          <w:p w14:paraId="3D0E143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C17:1 (Heptadecenoic acid)</w:t>
            </w:r>
          </w:p>
        </w:tc>
        <w:tc>
          <w:tcPr>
            <w:tcW w:w="2308" w:type="dxa"/>
            <w:shd w:val="clear" w:color="auto" w:fill="auto"/>
            <w:vAlign w:val="center"/>
          </w:tcPr>
          <w:p w14:paraId="602A47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1093BE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350" w:type="dxa"/>
            <w:shd w:val="clear" w:color="auto" w:fill="auto"/>
            <w:vAlign w:val="center"/>
          </w:tcPr>
          <w:p w14:paraId="6A4B004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9.4E-01</w:t>
            </w:r>
          </w:p>
        </w:tc>
        <w:tc>
          <w:tcPr>
            <w:tcW w:w="1624" w:type="dxa"/>
            <w:shd w:val="clear" w:color="auto" w:fill="auto"/>
            <w:vAlign w:val="center"/>
          </w:tcPr>
          <w:p w14:paraId="5A567F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3.3E-03</w:t>
            </w:r>
          </w:p>
        </w:tc>
      </w:tr>
      <w:tr w:rsidR="009456FE" w14:paraId="4DB36A50" w14:textId="77777777">
        <w:trPr>
          <w:trHeight w:val="288"/>
          <w:jc w:val="center"/>
        </w:trPr>
        <w:tc>
          <w:tcPr>
            <w:tcW w:w="3272" w:type="dxa"/>
            <w:shd w:val="clear" w:color="auto" w:fill="auto"/>
            <w:vAlign w:val="center"/>
          </w:tcPr>
          <w:p w14:paraId="5EE29D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C18:1 (Oleic acid)</w:t>
            </w:r>
          </w:p>
        </w:tc>
        <w:tc>
          <w:tcPr>
            <w:tcW w:w="2308" w:type="dxa"/>
            <w:shd w:val="clear" w:color="auto" w:fill="auto"/>
            <w:vAlign w:val="center"/>
          </w:tcPr>
          <w:p w14:paraId="36C7F60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037226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350" w:type="dxa"/>
            <w:shd w:val="clear" w:color="auto" w:fill="auto"/>
            <w:vAlign w:val="center"/>
          </w:tcPr>
          <w:p w14:paraId="4E2F56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624" w:type="dxa"/>
            <w:shd w:val="clear" w:color="auto" w:fill="auto"/>
            <w:vAlign w:val="center"/>
          </w:tcPr>
          <w:p w14:paraId="090631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0939DD60" w14:textId="77777777">
        <w:trPr>
          <w:trHeight w:val="288"/>
          <w:jc w:val="center"/>
        </w:trPr>
        <w:tc>
          <w:tcPr>
            <w:tcW w:w="3272" w:type="dxa"/>
            <w:shd w:val="clear" w:color="auto" w:fill="auto"/>
            <w:vAlign w:val="center"/>
          </w:tcPr>
          <w:p w14:paraId="77024B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C19:1 (</w:t>
            </w:r>
            <w:proofErr w:type="spellStart"/>
            <w:r>
              <w:rPr>
                <w:rFonts w:eastAsia="Times New Roman" w:cs="Calibri"/>
                <w:color w:val="000000"/>
                <w:sz w:val="18"/>
              </w:rPr>
              <w:t>Nonadecenoic</w:t>
            </w:r>
            <w:proofErr w:type="spellEnd"/>
            <w:r>
              <w:rPr>
                <w:rFonts w:eastAsia="Times New Roman" w:cs="Calibri"/>
                <w:color w:val="000000"/>
                <w:sz w:val="18"/>
              </w:rPr>
              <w:t xml:space="preserve"> acid)</w:t>
            </w:r>
          </w:p>
        </w:tc>
        <w:tc>
          <w:tcPr>
            <w:tcW w:w="2308" w:type="dxa"/>
            <w:shd w:val="clear" w:color="auto" w:fill="auto"/>
            <w:vAlign w:val="center"/>
          </w:tcPr>
          <w:p w14:paraId="2E059F8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8C55F8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7.7E-01</w:t>
            </w:r>
          </w:p>
        </w:tc>
        <w:tc>
          <w:tcPr>
            <w:tcW w:w="1350" w:type="dxa"/>
            <w:shd w:val="clear" w:color="auto" w:fill="auto"/>
            <w:vAlign w:val="center"/>
          </w:tcPr>
          <w:p w14:paraId="36EF5A7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176E9A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1C384186" w14:textId="77777777">
        <w:trPr>
          <w:trHeight w:val="288"/>
          <w:jc w:val="center"/>
        </w:trPr>
        <w:tc>
          <w:tcPr>
            <w:tcW w:w="3272" w:type="dxa"/>
            <w:shd w:val="clear" w:color="auto" w:fill="auto"/>
            <w:vAlign w:val="center"/>
          </w:tcPr>
          <w:p w14:paraId="0BEE619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C20:1 (</w:t>
            </w:r>
            <w:proofErr w:type="spellStart"/>
            <w:r>
              <w:rPr>
                <w:rFonts w:eastAsia="Times New Roman" w:cs="Calibri"/>
                <w:color w:val="000000"/>
                <w:sz w:val="18"/>
              </w:rPr>
              <w:t>Eicosenoic</w:t>
            </w:r>
            <w:proofErr w:type="spellEnd"/>
            <w:r>
              <w:rPr>
                <w:rFonts w:eastAsia="Times New Roman" w:cs="Calibri"/>
                <w:color w:val="000000"/>
                <w:sz w:val="18"/>
              </w:rPr>
              <w:t xml:space="preserve"> acid)</w:t>
            </w:r>
          </w:p>
        </w:tc>
        <w:tc>
          <w:tcPr>
            <w:tcW w:w="2308" w:type="dxa"/>
            <w:shd w:val="clear" w:color="auto" w:fill="auto"/>
            <w:vAlign w:val="center"/>
          </w:tcPr>
          <w:p w14:paraId="53230D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2C945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350" w:type="dxa"/>
            <w:shd w:val="clear" w:color="auto" w:fill="auto"/>
            <w:vAlign w:val="center"/>
          </w:tcPr>
          <w:p w14:paraId="7E72CE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15669A4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r>
      <w:tr w:rsidR="009456FE" w14:paraId="287D002B" w14:textId="77777777">
        <w:trPr>
          <w:trHeight w:val="288"/>
          <w:jc w:val="center"/>
        </w:trPr>
        <w:tc>
          <w:tcPr>
            <w:tcW w:w="3272" w:type="dxa"/>
            <w:shd w:val="clear" w:color="auto" w:fill="auto"/>
            <w:vAlign w:val="center"/>
          </w:tcPr>
          <w:p w14:paraId="353674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C12:2 (</w:t>
            </w:r>
            <w:proofErr w:type="spellStart"/>
            <w:r>
              <w:rPr>
                <w:rFonts w:eastAsia="Times New Roman" w:cs="Calibri"/>
                <w:color w:val="000000"/>
                <w:sz w:val="18"/>
              </w:rPr>
              <w:t>Dodecadienoic</w:t>
            </w:r>
            <w:proofErr w:type="spellEnd"/>
            <w:r>
              <w:rPr>
                <w:rFonts w:eastAsia="Times New Roman" w:cs="Calibri"/>
                <w:color w:val="000000"/>
                <w:sz w:val="18"/>
              </w:rPr>
              <w:t xml:space="preserve"> acid)</w:t>
            </w:r>
          </w:p>
        </w:tc>
        <w:tc>
          <w:tcPr>
            <w:tcW w:w="2308" w:type="dxa"/>
            <w:shd w:val="clear" w:color="auto" w:fill="auto"/>
            <w:vAlign w:val="center"/>
          </w:tcPr>
          <w:p w14:paraId="053205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B19C8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350" w:type="dxa"/>
            <w:shd w:val="clear" w:color="auto" w:fill="auto"/>
            <w:vAlign w:val="center"/>
          </w:tcPr>
          <w:p w14:paraId="5722902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9.4E-01</w:t>
            </w:r>
          </w:p>
        </w:tc>
        <w:tc>
          <w:tcPr>
            <w:tcW w:w="1624" w:type="dxa"/>
            <w:shd w:val="clear" w:color="auto" w:fill="auto"/>
            <w:vAlign w:val="center"/>
          </w:tcPr>
          <w:p w14:paraId="64017F4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2.4E-03</w:t>
            </w:r>
          </w:p>
        </w:tc>
      </w:tr>
      <w:tr w:rsidR="009456FE" w14:paraId="6F055D12" w14:textId="77777777">
        <w:trPr>
          <w:trHeight w:val="288"/>
          <w:jc w:val="center"/>
        </w:trPr>
        <w:tc>
          <w:tcPr>
            <w:tcW w:w="3272" w:type="dxa"/>
            <w:shd w:val="clear" w:color="auto" w:fill="auto"/>
            <w:vAlign w:val="center"/>
          </w:tcPr>
          <w:p w14:paraId="5E7C33A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C14:2 (</w:t>
            </w:r>
            <w:proofErr w:type="spellStart"/>
            <w:r>
              <w:rPr>
                <w:rFonts w:eastAsia="Times New Roman" w:cs="Calibri"/>
                <w:color w:val="000000"/>
                <w:sz w:val="18"/>
              </w:rPr>
              <w:t>Tetradecadienoic</w:t>
            </w:r>
            <w:proofErr w:type="spellEnd"/>
            <w:r>
              <w:rPr>
                <w:rFonts w:eastAsia="Times New Roman" w:cs="Calibri"/>
                <w:color w:val="000000"/>
                <w:sz w:val="18"/>
              </w:rPr>
              <w:t xml:space="preserve"> acid)</w:t>
            </w:r>
          </w:p>
        </w:tc>
        <w:tc>
          <w:tcPr>
            <w:tcW w:w="2308" w:type="dxa"/>
            <w:shd w:val="clear" w:color="auto" w:fill="auto"/>
            <w:vAlign w:val="center"/>
          </w:tcPr>
          <w:p w14:paraId="5DD5A8A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8B4614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7.4E-04</w:t>
            </w:r>
          </w:p>
        </w:tc>
        <w:tc>
          <w:tcPr>
            <w:tcW w:w="1350" w:type="dxa"/>
            <w:shd w:val="clear" w:color="auto" w:fill="auto"/>
            <w:vAlign w:val="center"/>
          </w:tcPr>
          <w:p w14:paraId="6B05446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6.6E-03</w:t>
            </w:r>
          </w:p>
        </w:tc>
        <w:tc>
          <w:tcPr>
            <w:tcW w:w="1624" w:type="dxa"/>
            <w:shd w:val="clear" w:color="auto" w:fill="auto"/>
            <w:vAlign w:val="center"/>
          </w:tcPr>
          <w:p w14:paraId="441EDCB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9.2E-02</w:t>
            </w:r>
          </w:p>
        </w:tc>
      </w:tr>
      <w:tr w:rsidR="009456FE" w14:paraId="383D3A8A" w14:textId="77777777">
        <w:trPr>
          <w:trHeight w:val="288"/>
          <w:jc w:val="center"/>
        </w:trPr>
        <w:tc>
          <w:tcPr>
            <w:tcW w:w="3272" w:type="dxa"/>
            <w:shd w:val="clear" w:color="auto" w:fill="auto"/>
            <w:vAlign w:val="center"/>
          </w:tcPr>
          <w:p w14:paraId="3BD075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C16:2 (</w:t>
            </w:r>
            <w:proofErr w:type="spellStart"/>
            <w:r>
              <w:rPr>
                <w:rFonts w:eastAsia="Times New Roman" w:cs="Calibri"/>
                <w:color w:val="000000"/>
                <w:sz w:val="18"/>
              </w:rPr>
              <w:t>Palmitolinoleic</w:t>
            </w:r>
            <w:proofErr w:type="spellEnd"/>
            <w:r>
              <w:rPr>
                <w:rFonts w:eastAsia="Times New Roman" w:cs="Calibri"/>
                <w:color w:val="000000"/>
                <w:sz w:val="18"/>
              </w:rPr>
              <w:t xml:space="preserve"> acid)</w:t>
            </w:r>
          </w:p>
        </w:tc>
        <w:tc>
          <w:tcPr>
            <w:tcW w:w="2308" w:type="dxa"/>
            <w:shd w:val="clear" w:color="auto" w:fill="auto"/>
            <w:vAlign w:val="center"/>
          </w:tcPr>
          <w:p w14:paraId="473964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FCEA6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7.2E-02</w:t>
            </w:r>
          </w:p>
        </w:tc>
        <w:tc>
          <w:tcPr>
            <w:tcW w:w="1350" w:type="dxa"/>
            <w:shd w:val="clear" w:color="auto" w:fill="auto"/>
            <w:vAlign w:val="center"/>
          </w:tcPr>
          <w:p w14:paraId="35C815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57ECF3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-3.3E-02</w:t>
            </w:r>
          </w:p>
        </w:tc>
      </w:tr>
      <w:tr w:rsidR="009456FE" w14:paraId="03657F68" w14:textId="77777777">
        <w:trPr>
          <w:trHeight w:val="288"/>
          <w:jc w:val="center"/>
        </w:trPr>
        <w:tc>
          <w:tcPr>
            <w:tcW w:w="3272" w:type="dxa"/>
            <w:shd w:val="clear" w:color="auto" w:fill="auto"/>
            <w:vAlign w:val="center"/>
          </w:tcPr>
          <w:p w14:paraId="1FFB9AE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C18:2 (Linoleic Acid, LA)</w:t>
            </w:r>
          </w:p>
        </w:tc>
        <w:tc>
          <w:tcPr>
            <w:tcW w:w="2308" w:type="dxa"/>
            <w:shd w:val="clear" w:color="auto" w:fill="auto"/>
            <w:vAlign w:val="center"/>
          </w:tcPr>
          <w:p w14:paraId="127135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C213D1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6.0E-03</w:t>
            </w:r>
          </w:p>
        </w:tc>
        <w:tc>
          <w:tcPr>
            <w:tcW w:w="1350" w:type="dxa"/>
            <w:shd w:val="clear" w:color="auto" w:fill="auto"/>
            <w:vAlign w:val="center"/>
          </w:tcPr>
          <w:p w14:paraId="423087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3.4E-02</w:t>
            </w:r>
          </w:p>
        </w:tc>
        <w:tc>
          <w:tcPr>
            <w:tcW w:w="1624" w:type="dxa"/>
            <w:shd w:val="clear" w:color="auto" w:fill="auto"/>
            <w:vAlign w:val="center"/>
          </w:tcPr>
          <w:p w14:paraId="5ADA4A6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5.0E-02</w:t>
            </w:r>
          </w:p>
        </w:tc>
      </w:tr>
      <w:tr w:rsidR="009456FE" w14:paraId="3352B651" w14:textId="77777777">
        <w:trPr>
          <w:trHeight w:val="288"/>
          <w:jc w:val="center"/>
        </w:trPr>
        <w:tc>
          <w:tcPr>
            <w:tcW w:w="3272" w:type="dxa"/>
            <w:shd w:val="clear" w:color="auto" w:fill="auto"/>
            <w:vAlign w:val="center"/>
          </w:tcPr>
          <w:p w14:paraId="67D563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C20:2 (</w:t>
            </w:r>
            <w:proofErr w:type="spellStart"/>
            <w:r>
              <w:rPr>
                <w:rFonts w:eastAsia="Times New Roman" w:cs="Calibri"/>
                <w:color w:val="000000"/>
                <w:sz w:val="18"/>
              </w:rPr>
              <w:t>Eicosadienoic</w:t>
            </w:r>
            <w:proofErr w:type="spellEnd"/>
            <w:r>
              <w:rPr>
                <w:rFonts w:eastAsia="Times New Roman" w:cs="Calibri"/>
                <w:color w:val="000000"/>
                <w:sz w:val="18"/>
              </w:rPr>
              <w:t xml:space="preserve"> acid)</w:t>
            </w:r>
          </w:p>
        </w:tc>
        <w:tc>
          <w:tcPr>
            <w:tcW w:w="2308" w:type="dxa"/>
            <w:shd w:val="clear" w:color="auto" w:fill="auto"/>
            <w:vAlign w:val="center"/>
          </w:tcPr>
          <w:p w14:paraId="0053C0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81C77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c>
          <w:tcPr>
            <w:tcW w:w="1350" w:type="dxa"/>
            <w:shd w:val="clear" w:color="auto" w:fill="auto"/>
            <w:vAlign w:val="center"/>
          </w:tcPr>
          <w:p w14:paraId="6724F0F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624" w:type="dxa"/>
            <w:shd w:val="clear" w:color="auto" w:fill="auto"/>
            <w:vAlign w:val="center"/>
          </w:tcPr>
          <w:p w14:paraId="0F3D07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-3.0E-02</w:t>
            </w:r>
          </w:p>
        </w:tc>
      </w:tr>
      <w:tr w:rsidR="009456FE" w14:paraId="111CF4B1" w14:textId="77777777">
        <w:trPr>
          <w:trHeight w:val="288"/>
          <w:jc w:val="center"/>
        </w:trPr>
        <w:tc>
          <w:tcPr>
            <w:tcW w:w="3272" w:type="dxa"/>
            <w:shd w:val="clear" w:color="auto" w:fill="auto"/>
            <w:vAlign w:val="center"/>
          </w:tcPr>
          <w:p w14:paraId="072913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C16:3 (</w:t>
            </w:r>
            <w:proofErr w:type="spellStart"/>
            <w:r>
              <w:rPr>
                <w:rFonts w:eastAsia="Times New Roman" w:cs="Calibri"/>
                <w:color w:val="000000"/>
                <w:sz w:val="18"/>
              </w:rPr>
              <w:t>Hiragonic</w:t>
            </w:r>
            <w:proofErr w:type="spellEnd"/>
            <w:r>
              <w:rPr>
                <w:rFonts w:eastAsia="Times New Roman" w:cs="Calibri"/>
                <w:color w:val="000000"/>
                <w:sz w:val="18"/>
              </w:rPr>
              <w:t xml:space="preserve"> acid)</w:t>
            </w:r>
          </w:p>
        </w:tc>
        <w:tc>
          <w:tcPr>
            <w:tcW w:w="2308" w:type="dxa"/>
            <w:shd w:val="clear" w:color="auto" w:fill="auto"/>
            <w:vAlign w:val="center"/>
          </w:tcPr>
          <w:p w14:paraId="4DDCDE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D5D24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2.2E-02</w:t>
            </w:r>
          </w:p>
        </w:tc>
        <w:tc>
          <w:tcPr>
            <w:tcW w:w="1350" w:type="dxa"/>
            <w:shd w:val="clear" w:color="auto" w:fill="auto"/>
            <w:vAlign w:val="center"/>
          </w:tcPr>
          <w:p w14:paraId="69534E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8.7E-02</w:t>
            </w:r>
          </w:p>
        </w:tc>
        <w:tc>
          <w:tcPr>
            <w:tcW w:w="1624" w:type="dxa"/>
            <w:shd w:val="clear" w:color="auto" w:fill="auto"/>
            <w:vAlign w:val="center"/>
          </w:tcPr>
          <w:p w14:paraId="3C046E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5.0E-02</w:t>
            </w:r>
          </w:p>
        </w:tc>
      </w:tr>
      <w:tr w:rsidR="009456FE" w14:paraId="5702872F" w14:textId="77777777">
        <w:trPr>
          <w:trHeight w:val="288"/>
          <w:jc w:val="center"/>
        </w:trPr>
        <w:tc>
          <w:tcPr>
            <w:tcW w:w="3272" w:type="dxa"/>
            <w:shd w:val="clear" w:color="auto" w:fill="auto"/>
            <w:vAlign w:val="center"/>
          </w:tcPr>
          <w:p w14:paraId="1EE3E1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C18:3 (a-Linolenic acid, ALA, or g-linolenic acid, GLA)</w:t>
            </w:r>
          </w:p>
        </w:tc>
        <w:tc>
          <w:tcPr>
            <w:tcW w:w="2308" w:type="dxa"/>
            <w:shd w:val="clear" w:color="auto" w:fill="auto"/>
            <w:vAlign w:val="center"/>
          </w:tcPr>
          <w:p w14:paraId="275B25F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ECCEF3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350" w:type="dxa"/>
            <w:shd w:val="clear" w:color="auto" w:fill="auto"/>
            <w:vAlign w:val="center"/>
          </w:tcPr>
          <w:p w14:paraId="4701F37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30E4DD1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371DDD3F" w14:textId="77777777">
        <w:trPr>
          <w:trHeight w:val="288"/>
          <w:jc w:val="center"/>
        </w:trPr>
        <w:tc>
          <w:tcPr>
            <w:tcW w:w="3272" w:type="dxa"/>
            <w:shd w:val="clear" w:color="auto" w:fill="auto"/>
            <w:vAlign w:val="center"/>
          </w:tcPr>
          <w:p w14:paraId="1708E9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C20:3 (</w:t>
            </w:r>
            <w:proofErr w:type="spellStart"/>
            <w:r>
              <w:rPr>
                <w:rFonts w:eastAsia="Times New Roman" w:cs="Calibri"/>
                <w:color w:val="000000"/>
                <w:sz w:val="18"/>
              </w:rPr>
              <w:t>Dihomo</w:t>
            </w:r>
            <w:proofErr w:type="spellEnd"/>
            <w:r>
              <w:rPr>
                <w:rFonts w:eastAsia="Times New Roman" w:cs="Calibri"/>
                <w:color w:val="000000"/>
                <w:sz w:val="18"/>
              </w:rPr>
              <w:t>-g-linolenic acid, DGLA)</w:t>
            </w:r>
          </w:p>
        </w:tc>
        <w:tc>
          <w:tcPr>
            <w:tcW w:w="2308" w:type="dxa"/>
            <w:shd w:val="clear" w:color="auto" w:fill="auto"/>
            <w:vAlign w:val="center"/>
          </w:tcPr>
          <w:p w14:paraId="4BE041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5409FA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3.0E-01</w:t>
            </w:r>
          </w:p>
        </w:tc>
        <w:tc>
          <w:tcPr>
            <w:tcW w:w="1350" w:type="dxa"/>
            <w:shd w:val="clear" w:color="auto" w:fill="auto"/>
            <w:vAlign w:val="center"/>
          </w:tcPr>
          <w:p w14:paraId="4B39E88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5.2E-01</w:t>
            </w:r>
          </w:p>
        </w:tc>
        <w:tc>
          <w:tcPr>
            <w:tcW w:w="1624" w:type="dxa"/>
            <w:shd w:val="clear" w:color="auto" w:fill="auto"/>
            <w:vAlign w:val="center"/>
          </w:tcPr>
          <w:p w14:paraId="0799ECC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r>
      <w:tr w:rsidR="009456FE" w14:paraId="09F24EBF" w14:textId="77777777">
        <w:trPr>
          <w:trHeight w:val="288"/>
          <w:jc w:val="center"/>
        </w:trPr>
        <w:tc>
          <w:tcPr>
            <w:tcW w:w="3272" w:type="dxa"/>
            <w:shd w:val="clear" w:color="auto" w:fill="auto"/>
            <w:vAlign w:val="center"/>
          </w:tcPr>
          <w:p w14:paraId="0FBD87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C18:4 (</w:t>
            </w:r>
            <w:proofErr w:type="spellStart"/>
            <w:r>
              <w:rPr>
                <w:rFonts w:eastAsia="Times New Roman" w:cs="Calibri"/>
                <w:color w:val="000000"/>
                <w:sz w:val="18"/>
              </w:rPr>
              <w:t>Stearidonic</w:t>
            </w:r>
            <w:proofErr w:type="spellEnd"/>
            <w:r>
              <w:rPr>
                <w:rFonts w:eastAsia="Times New Roman" w:cs="Calibri"/>
                <w:color w:val="000000"/>
                <w:sz w:val="18"/>
              </w:rPr>
              <w:t xml:space="preserve"> acid)</w:t>
            </w:r>
          </w:p>
        </w:tc>
        <w:tc>
          <w:tcPr>
            <w:tcW w:w="2308" w:type="dxa"/>
            <w:shd w:val="clear" w:color="auto" w:fill="auto"/>
            <w:vAlign w:val="center"/>
          </w:tcPr>
          <w:p w14:paraId="7512EC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20E812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c>
          <w:tcPr>
            <w:tcW w:w="1350" w:type="dxa"/>
            <w:shd w:val="clear" w:color="auto" w:fill="auto"/>
            <w:vAlign w:val="center"/>
          </w:tcPr>
          <w:p w14:paraId="317EEE4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8.7E-02</w:t>
            </w:r>
          </w:p>
        </w:tc>
        <w:tc>
          <w:tcPr>
            <w:tcW w:w="1624" w:type="dxa"/>
            <w:shd w:val="clear" w:color="auto" w:fill="auto"/>
            <w:vAlign w:val="center"/>
          </w:tcPr>
          <w:p w14:paraId="6D87B3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6.7E-02</w:t>
            </w:r>
          </w:p>
        </w:tc>
      </w:tr>
      <w:tr w:rsidR="009456FE" w14:paraId="680CD640" w14:textId="77777777">
        <w:trPr>
          <w:trHeight w:val="288"/>
          <w:jc w:val="center"/>
        </w:trPr>
        <w:tc>
          <w:tcPr>
            <w:tcW w:w="3272" w:type="dxa"/>
            <w:shd w:val="clear" w:color="auto" w:fill="auto"/>
            <w:vAlign w:val="center"/>
          </w:tcPr>
          <w:p w14:paraId="2FC3B71A" w14:textId="77777777" w:rsidR="009456FE" w:rsidRDefault="00000000">
            <w:pPr>
              <w:spacing w:after="0" w:line="240" w:lineRule="auto"/>
              <w:jc w:val="center"/>
              <w:rPr>
                <w:rFonts w:ascii="Calibri" w:eastAsia="Times New Roman" w:hAnsi="Calibri" w:cs="Calibri"/>
                <w:color w:val="000000"/>
                <w:sz w:val="18"/>
                <w:lang w:val="pt-BR"/>
              </w:rPr>
            </w:pPr>
            <w:r>
              <w:rPr>
                <w:rFonts w:eastAsia="Times New Roman" w:cs="Calibri"/>
                <w:color w:val="000000"/>
                <w:sz w:val="18"/>
                <w:lang w:val="pt-BR"/>
              </w:rPr>
              <w:t>FFA C20:4 (</w:t>
            </w:r>
            <w:proofErr w:type="spellStart"/>
            <w:r>
              <w:rPr>
                <w:rFonts w:eastAsia="Times New Roman" w:cs="Calibri"/>
                <w:color w:val="000000"/>
                <w:sz w:val="18"/>
                <w:lang w:val="pt-BR"/>
              </w:rPr>
              <w:t>Arachidonic</w:t>
            </w:r>
            <w:proofErr w:type="spellEnd"/>
            <w:r>
              <w:rPr>
                <w:rFonts w:eastAsia="Times New Roman" w:cs="Calibri"/>
                <w:color w:val="000000"/>
                <w:sz w:val="18"/>
                <w:lang w:val="pt-BR"/>
              </w:rPr>
              <w:t xml:space="preserve"> </w:t>
            </w:r>
            <w:proofErr w:type="spellStart"/>
            <w:r>
              <w:rPr>
                <w:rFonts w:eastAsia="Times New Roman" w:cs="Calibri"/>
                <w:color w:val="000000"/>
                <w:sz w:val="18"/>
                <w:lang w:val="pt-BR"/>
              </w:rPr>
              <w:t>acid</w:t>
            </w:r>
            <w:proofErr w:type="spellEnd"/>
            <w:r>
              <w:rPr>
                <w:rFonts w:eastAsia="Times New Roman" w:cs="Calibri"/>
                <w:color w:val="000000"/>
                <w:sz w:val="18"/>
                <w:lang w:val="pt-BR"/>
              </w:rPr>
              <w:t>, ARA)</w:t>
            </w:r>
          </w:p>
        </w:tc>
        <w:tc>
          <w:tcPr>
            <w:tcW w:w="2308" w:type="dxa"/>
            <w:shd w:val="clear" w:color="auto" w:fill="auto"/>
            <w:vAlign w:val="center"/>
          </w:tcPr>
          <w:p w14:paraId="02541F6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044E29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350" w:type="dxa"/>
            <w:shd w:val="clear" w:color="auto" w:fill="auto"/>
            <w:vAlign w:val="center"/>
          </w:tcPr>
          <w:p w14:paraId="1DB6B67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624" w:type="dxa"/>
            <w:shd w:val="clear" w:color="auto" w:fill="auto"/>
            <w:vAlign w:val="center"/>
          </w:tcPr>
          <w:p w14:paraId="0582052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-4.6E-03</w:t>
            </w:r>
          </w:p>
        </w:tc>
      </w:tr>
      <w:tr w:rsidR="009456FE" w14:paraId="4E955F1E" w14:textId="77777777">
        <w:trPr>
          <w:trHeight w:val="288"/>
          <w:jc w:val="center"/>
        </w:trPr>
        <w:tc>
          <w:tcPr>
            <w:tcW w:w="3272" w:type="dxa"/>
            <w:shd w:val="clear" w:color="auto" w:fill="auto"/>
            <w:vAlign w:val="center"/>
          </w:tcPr>
          <w:p w14:paraId="4F8445B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C22:6 (Docosahexaenoic acid, DHA)</w:t>
            </w:r>
          </w:p>
        </w:tc>
        <w:tc>
          <w:tcPr>
            <w:tcW w:w="2308" w:type="dxa"/>
            <w:shd w:val="clear" w:color="auto" w:fill="auto"/>
            <w:vAlign w:val="center"/>
          </w:tcPr>
          <w:p w14:paraId="20736F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79B6B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350" w:type="dxa"/>
            <w:shd w:val="clear" w:color="auto" w:fill="auto"/>
            <w:vAlign w:val="center"/>
          </w:tcPr>
          <w:p w14:paraId="7087BC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624" w:type="dxa"/>
            <w:shd w:val="clear" w:color="auto" w:fill="auto"/>
            <w:vAlign w:val="center"/>
          </w:tcPr>
          <w:p w14:paraId="224F12E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9.2E-03</w:t>
            </w:r>
          </w:p>
        </w:tc>
      </w:tr>
      <w:tr w:rsidR="009456FE" w14:paraId="7A9714A4" w14:textId="77777777">
        <w:trPr>
          <w:trHeight w:val="288"/>
          <w:jc w:val="center"/>
        </w:trPr>
        <w:tc>
          <w:tcPr>
            <w:tcW w:w="3272" w:type="dxa"/>
            <w:shd w:val="clear" w:color="auto" w:fill="auto"/>
            <w:vAlign w:val="center"/>
          </w:tcPr>
          <w:p w14:paraId="536EE0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Anserine</w:t>
            </w:r>
          </w:p>
        </w:tc>
        <w:tc>
          <w:tcPr>
            <w:tcW w:w="2308" w:type="dxa"/>
            <w:shd w:val="clear" w:color="auto" w:fill="auto"/>
            <w:vAlign w:val="center"/>
          </w:tcPr>
          <w:p w14:paraId="5F948B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0CA31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4.1E-02</w:t>
            </w:r>
          </w:p>
        </w:tc>
        <w:tc>
          <w:tcPr>
            <w:tcW w:w="1350" w:type="dxa"/>
            <w:shd w:val="clear" w:color="auto" w:fill="auto"/>
            <w:vAlign w:val="center"/>
          </w:tcPr>
          <w:p w14:paraId="47C809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624" w:type="dxa"/>
            <w:shd w:val="clear" w:color="auto" w:fill="auto"/>
            <w:vAlign w:val="center"/>
          </w:tcPr>
          <w:p w14:paraId="602EB3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-7.2E-02</w:t>
            </w:r>
          </w:p>
        </w:tc>
      </w:tr>
      <w:tr w:rsidR="009456FE" w14:paraId="1FD327C1" w14:textId="77777777">
        <w:trPr>
          <w:trHeight w:val="288"/>
          <w:jc w:val="center"/>
        </w:trPr>
        <w:tc>
          <w:tcPr>
            <w:tcW w:w="3272" w:type="dxa"/>
            <w:shd w:val="clear" w:color="auto" w:fill="auto"/>
            <w:vAlign w:val="center"/>
          </w:tcPr>
          <w:p w14:paraId="10FFD6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Alanine</w:t>
            </w:r>
          </w:p>
        </w:tc>
        <w:tc>
          <w:tcPr>
            <w:tcW w:w="2308" w:type="dxa"/>
            <w:shd w:val="clear" w:color="auto" w:fill="auto"/>
            <w:vAlign w:val="center"/>
          </w:tcPr>
          <w:p w14:paraId="41D507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248E98C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4.6E-02</w:t>
            </w:r>
          </w:p>
        </w:tc>
        <w:tc>
          <w:tcPr>
            <w:tcW w:w="1350" w:type="dxa"/>
            <w:shd w:val="clear" w:color="auto" w:fill="auto"/>
            <w:vAlign w:val="center"/>
          </w:tcPr>
          <w:p w14:paraId="0D875F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1D56A3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2.5E-02</w:t>
            </w:r>
          </w:p>
        </w:tc>
      </w:tr>
      <w:tr w:rsidR="009456FE" w14:paraId="40C6B14C" w14:textId="77777777">
        <w:trPr>
          <w:trHeight w:val="288"/>
          <w:jc w:val="center"/>
        </w:trPr>
        <w:tc>
          <w:tcPr>
            <w:tcW w:w="3272" w:type="dxa"/>
            <w:shd w:val="clear" w:color="auto" w:fill="auto"/>
            <w:vAlign w:val="center"/>
          </w:tcPr>
          <w:p w14:paraId="02A8D8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C3:0 (Propionic acid)</w:t>
            </w:r>
          </w:p>
        </w:tc>
        <w:tc>
          <w:tcPr>
            <w:tcW w:w="2308" w:type="dxa"/>
            <w:shd w:val="clear" w:color="auto" w:fill="auto"/>
            <w:vAlign w:val="center"/>
          </w:tcPr>
          <w:p w14:paraId="22791D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B5EF6A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1.9E-06</w:t>
            </w:r>
          </w:p>
        </w:tc>
        <w:tc>
          <w:tcPr>
            <w:tcW w:w="1350" w:type="dxa"/>
            <w:shd w:val="clear" w:color="auto" w:fill="auto"/>
            <w:vAlign w:val="center"/>
          </w:tcPr>
          <w:p w14:paraId="2528F44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6.0E-05</w:t>
            </w:r>
          </w:p>
        </w:tc>
        <w:tc>
          <w:tcPr>
            <w:tcW w:w="1624" w:type="dxa"/>
            <w:shd w:val="clear" w:color="auto" w:fill="auto"/>
            <w:vAlign w:val="center"/>
          </w:tcPr>
          <w:p w14:paraId="2F2F33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r>
      <w:tr w:rsidR="009456FE" w14:paraId="434D329C" w14:textId="77777777">
        <w:trPr>
          <w:trHeight w:val="288"/>
          <w:jc w:val="center"/>
        </w:trPr>
        <w:tc>
          <w:tcPr>
            <w:tcW w:w="3272" w:type="dxa"/>
            <w:shd w:val="clear" w:color="auto" w:fill="auto"/>
            <w:vAlign w:val="center"/>
          </w:tcPr>
          <w:p w14:paraId="218C8B3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C4:0 (Butyric acid)</w:t>
            </w:r>
          </w:p>
        </w:tc>
        <w:tc>
          <w:tcPr>
            <w:tcW w:w="2308" w:type="dxa"/>
            <w:shd w:val="clear" w:color="auto" w:fill="auto"/>
            <w:vAlign w:val="center"/>
          </w:tcPr>
          <w:p w14:paraId="27C4EE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48F14B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c>
          <w:tcPr>
            <w:tcW w:w="1350" w:type="dxa"/>
            <w:shd w:val="clear" w:color="auto" w:fill="auto"/>
            <w:vAlign w:val="center"/>
          </w:tcPr>
          <w:p w14:paraId="6BD9E9D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c>
          <w:tcPr>
            <w:tcW w:w="1624" w:type="dxa"/>
            <w:shd w:val="clear" w:color="auto" w:fill="auto"/>
            <w:vAlign w:val="center"/>
          </w:tcPr>
          <w:p w14:paraId="21EE05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301C9C4D" w14:textId="77777777">
        <w:trPr>
          <w:trHeight w:val="288"/>
          <w:jc w:val="center"/>
        </w:trPr>
        <w:tc>
          <w:tcPr>
            <w:tcW w:w="3272" w:type="dxa"/>
            <w:shd w:val="clear" w:color="auto" w:fill="auto"/>
            <w:vAlign w:val="center"/>
          </w:tcPr>
          <w:p w14:paraId="039B5EE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C6:0 (Caproic acid)</w:t>
            </w:r>
          </w:p>
        </w:tc>
        <w:tc>
          <w:tcPr>
            <w:tcW w:w="2308" w:type="dxa"/>
            <w:shd w:val="clear" w:color="auto" w:fill="auto"/>
            <w:vAlign w:val="center"/>
          </w:tcPr>
          <w:p w14:paraId="7A9430F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22728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3.2E-01</w:t>
            </w:r>
          </w:p>
        </w:tc>
        <w:tc>
          <w:tcPr>
            <w:tcW w:w="1350" w:type="dxa"/>
            <w:shd w:val="clear" w:color="auto" w:fill="auto"/>
            <w:vAlign w:val="center"/>
          </w:tcPr>
          <w:p w14:paraId="535A0AF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5.7E-01</w:t>
            </w:r>
          </w:p>
        </w:tc>
        <w:tc>
          <w:tcPr>
            <w:tcW w:w="1624" w:type="dxa"/>
            <w:shd w:val="clear" w:color="auto" w:fill="auto"/>
            <w:vAlign w:val="center"/>
          </w:tcPr>
          <w:p w14:paraId="4062F9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r>
      <w:tr w:rsidR="009456FE" w14:paraId="374D305C" w14:textId="77777777">
        <w:trPr>
          <w:trHeight w:val="288"/>
          <w:jc w:val="center"/>
        </w:trPr>
        <w:tc>
          <w:tcPr>
            <w:tcW w:w="3272" w:type="dxa"/>
            <w:shd w:val="clear" w:color="auto" w:fill="auto"/>
            <w:vAlign w:val="center"/>
          </w:tcPr>
          <w:p w14:paraId="54A4FD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C7:0 (</w:t>
            </w:r>
            <w:proofErr w:type="spellStart"/>
            <w:r>
              <w:rPr>
                <w:rFonts w:eastAsia="Times New Roman" w:cs="Calibri"/>
                <w:color w:val="000000"/>
                <w:sz w:val="18"/>
              </w:rPr>
              <w:t>Heptylic</w:t>
            </w:r>
            <w:proofErr w:type="spellEnd"/>
            <w:r>
              <w:rPr>
                <w:rFonts w:eastAsia="Times New Roman" w:cs="Calibri"/>
                <w:color w:val="000000"/>
                <w:sz w:val="18"/>
              </w:rPr>
              <w:t xml:space="preserve"> acid)</w:t>
            </w:r>
          </w:p>
        </w:tc>
        <w:tc>
          <w:tcPr>
            <w:tcW w:w="2308" w:type="dxa"/>
            <w:shd w:val="clear" w:color="auto" w:fill="auto"/>
            <w:vAlign w:val="center"/>
          </w:tcPr>
          <w:p w14:paraId="589C2F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AE72FF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2.8E-01</w:t>
            </w:r>
          </w:p>
        </w:tc>
        <w:tc>
          <w:tcPr>
            <w:tcW w:w="1350" w:type="dxa"/>
            <w:shd w:val="clear" w:color="auto" w:fill="auto"/>
            <w:vAlign w:val="center"/>
          </w:tcPr>
          <w:p w14:paraId="122848F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5.3E-01</w:t>
            </w:r>
          </w:p>
        </w:tc>
        <w:tc>
          <w:tcPr>
            <w:tcW w:w="1624" w:type="dxa"/>
            <w:shd w:val="clear" w:color="auto" w:fill="auto"/>
            <w:vAlign w:val="center"/>
          </w:tcPr>
          <w:p w14:paraId="2E84CA2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-8.0E-03</w:t>
            </w:r>
          </w:p>
        </w:tc>
      </w:tr>
      <w:tr w:rsidR="009456FE" w14:paraId="7429269A" w14:textId="77777777">
        <w:trPr>
          <w:trHeight w:val="288"/>
          <w:jc w:val="center"/>
        </w:trPr>
        <w:tc>
          <w:tcPr>
            <w:tcW w:w="3272" w:type="dxa"/>
            <w:shd w:val="clear" w:color="auto" w:fill="auto"/>
            <w:vAlign w:val="center"/>
          </w:tcPr>
          <w:p w14:paraId="2745179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C9:0 (Pelargonic acid)</w:t>
            </w:r>
          </w:p>
        </w:tc>
        <w:tc>
          <w:tcPr>
            <w:tcW w:w="2308" w:type="dxa"/>
            <w:shd w:val="clear" w:color="auto" w:fill="auto"/>
            <w:vAlign w:val="center"/>
          </w:tcPr>
          <w:p w14:paraId="20A77B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43A212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350" w:type="dxa"/>
            <w:shd w:val="clear" w:color="auto" w:fill="auto"/>
            <w:vAlign w:val="center"/>
          </w:tcPr>
          <w:p w14:paraId="55161F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5.2E-01</w:t>
            </w:r>
          </w:p>
        </w:tc>
        <w:tc>
          <w:tcPr>
            <w:tcW w:w="1624" w:type="dxa"/>
            <w:shd w:val="clear" w:color="auto" w:fill="auto"/>
            <w:vAlign w:val="center"/>
          </w:tcPr>
          <w:p w14:paraId="4CC9C8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r>
      <w:tr w:rsidR="009456FE" w14:paraId="231A28CF" w14:textId="77777777">
        <w:trPr>
          <w:trHeight w:val="288"/>
          <w:jc w:val="center"/>
        </w:trPr>
        <w:tc>
          <w:tcPr>
            <w:tcW w:w="3272" w:type="dxa"/>
            <w:shd w:val="clear" w:color="auto" w:fill="auto"/>
            <w:vAlign w:val="center"/>
          </w:tcPr>
          <w:p w14:paraId="69BAE2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C10:0 (Capric acid)</w:t>
            </w:r>
          </w:p>
        </w:tc>
        <w:tc>
          <w:tcPr>
            <w:tcW w:w="2308" w:type="dxa"/>
            <w:shd w:val="clear" w:color="auto" w:fill="auto"/>
            <w:vAlign w:val="center"/>
          </w:tcPr>
          <w:p w14:paraId="41999C8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D1659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1D7C41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42F744E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3.4E-02</w:t>
            </w:r>
          </w:p>
        </w:tc>
      </w:tr>
      <w:tr w:rsidR="009456FE" w14:paraId="68AFD863" w14:textId="77777777">
        <w:trPr>
          <w:trHeight w:val="288"/>
          <w:jc w:val="center"/>
        </w:trPr>
        <w:tc>
          <w:tcPr>
            <w:tcW w:w="3272" w:type="dxa"/>
            <w:shd w:val="clear" w:color="auto" w:fill="auto"/>
            <w:vAlign w:val="center"/>
          </w:tcPr>
          <w:p w14:paraId="3D9C42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C11:0 (</w:t>
            </w:r>
            <w:proofErr w:type="spellStart"/>
            <w:r>
              <w:rPr>
                <w:rFonts w:eastAsia="Times New Roman" w:cs="Calibri"/>
                <w:color w:val="000000"/>
                <w:sz w:val="18"/>
              </w:rPr>
              <w:t>Undecylic</w:t>
            </w:r>
            <w:proofErr w:type="spellEnd"/>
            <w:r>
              <w:rPr>
                <w:rFonts w:eastAsia="Times New Roman" w:cs="Calibri"/>
                <w:color w:val="000000"/>
                <w:sz w:val="18"/>
              </w:rPr>
              <w:t xml:space="preserve"> acid)</w:t>
            </w:r>
          </w:p>
        </w:tc>
        <w:tc>
          <w:tcPr>
            <w:tcW w:w="2308" w:type="dxa"/>
            <w:shd w:val="clear" w:color="auto" w:fill="auto"/>
            <w:vAlign w:val="center"/>
          </w:tcPr>
          <w:p w14:paraId="2EA09C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28FE9A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5.9E-01</w:t>
            </w:r>
          </w:p>
        </w:tc>
        <w:tc>
          <w:tcPr>
            <w:tcW w:w="1350" w:type="dxa"/>
            <w:shd w:val="clear" w:color="auto" w:fill="auto"/>
            <w:vAlign w:val="center"/>
          </w:tcPr>
          <w:p w14:paraId="46029AD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624" w:type="dxa"/>
            <w:shd w:val="clear" w:color="auto" w:fill="auto"/>
            <w:vAlign w:val="center"/>
          </w:tcPr>
          <w:p w14:paraId="6CFAB2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r>
      <w:tr w:rsidR="009456FE" w14:paraId="4EF43F4A" w14:textId="77777777">
        <w:trPr>
          <w:trHeight w:val="288"/>
          <w:jc w:val="center"/>
        </w:trPr>
        <w:tc>
          <w:tcPr>
            <w:tcW w:w="3272" w:type="dxa"/>
            <w:shd w:val="clear" w:color="auto" w:fill="auto"/>
            <w:vAlign w:val="center"/>
          </w:tcPr>
          <w:p w14:paraId="3D0D2C2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C13:0 (Tridecanoic acid)</w:t>
            </w:r>
          </w:p>
        </w:tc>
        <w:tc>
          <w:tcPr>
            <w:tcW w:w="2308" w:type="dxa"/>
            <w:shd w:val="clear" w:color="auto" w:fill="auto"/>
            <w:vAlign w:val="center"/>
          </w:tcPr>
          <w:p w14:paraId="3D6394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031E1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350" w:type="dxa"/>
            <w:shd w:val="clear" w:color="auto" w:fill="auto"/>
            <w:vAlign w:val="center"/>
          </w:tcPr>
          <w:p w14:paraId="049C1E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74467B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-3.5E-04</w:t>
            </w:r>
          </w:p>
        </w:tc>
      </w:tr>
      <w:tr w:rsidR="009456FE" w14:paraId="4547EA87" w14:textId="77777777">
        <w:trPr>
          <w:trHeight w:val="288"/>
          <w:jc w:val="center"/>
        </w:trPr>
        <w:tc>
          <w:tcPr>
            <w:tcW w:w="3272" w:type="dxa"/>
            <w:shd w:val="clear" w:color="auto" w:fill="auto"/>
            <w:vAlign w:val="center"/>
          </w:tcPr>
          <w:p w14:paraId="0B2CD45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C20:6 (</w:t>
            </w:r>
            <w:proofErr w:type="spellStart"/>
            <w:r>
              <w:rPr>
                <w:rFonts w:eastAsia="Times New Roman" w:cs="Calibri"/>
                <w:color w:val="000000"/>
                <w:sz w:val="18"/>
              </w:rPr>
              <w:t>Eicosatriynoic</w:t>
            </w:r>
            <w:proofErr w:type="spellEnd"/>
            <w:r>
              <w:rPr>
                <w:rFonts w:eastAsia="Times New Roman" w:cs="Calibri"/>
                <w:color w:val="000000"/>
                <w:sz w:val="18"/>
              </w:rPr>
              <w:t xml:space="preserve"> acid)</w:t>
            </w:r>
          </w:p>
        </w:tc>
        <w:tc>
          <w:tcPr>
            <w:tcW w:w="2308" w:type="dxa"/>
            <w:shd w:val="clear" w:color="auto" w:fill="auto"/>
            <w:vAlign w:val="center"/>
          </w:tcPr>
          <w:p w14:paraId="51DA30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A90AD4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2.5E-01</w:t>
            </w:r>
          </w:p>
        </w:tc>
        <w:tc>
          <w:tcPr>
            <w:tcW w:w="1350" w:type="dxa"/>
            <w:shd w:val="clear" w:color="auto" w:fill="auto"/>
            <w:vAlign w:val="center"/>
          </w:tcPr>
          <w:p w14:paraId="5B5367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4.7E-01</w:t>
            </w:r>
          </w:p>
        </w:tc>
        <w:tc>
          <w:tcPr>
            <w:tcW w:w="1624" w:type="dxa"/>
            <w:shd w:val="clear" w:color="auto" w:fill="auto"/>
            <w:vAlign w:val="center"/>
          </w:tcPr>
          <w:p w14:paraId="29C352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6.3E-02</w:t>
            </w:r>
          </w:p>
        </w:tc>
      </w:tr>
      <w:tr w:rsidR="009456FE" w14:paraId="65458C84" w14:textId="77777777">
        <w:trPr>
          <w:trHeight w:val="288"/>
          <w:jc w:val="center"/>
        </w:trPr>
        <w:tc>
          <w:tcPr>
            <w:tcW w:w="3272" w:type="dxa"/>
            <w:shd w:val="clear" w:color="auto" w:fill="auto"/>
            <w:vAlign w:val="center"/>
          </w:tcPr>
          <w:p w14:paraId="72FD06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C21:1 (</w:t>
            </w:r>
            <w:proofErr w:type="spellStart"/>
            <w:r>
              <w:rPr>
                <w:rFonts w:eastAsia="Times New Roman" w:cs="Calibri"/>
                <w:color w:val="000000"/>
                <w:sz w:val="18"/>
              </w:rPr>
              <w:t>Heneicosenoic</w:t>
            </w:r>
            <w:proofErr w:type="spellEnd"/>
            <w:r>
              <w:rPr>
                <w:rFonts w:eastAsia="Times New Roman" w:cs="Calibri"/>
                <w:color w:val="000000"/>
                <w:sz w:val="18"/>
              </w:rPr>
              <w:t xml:space="preserve"> acid)</w:t>
            </w:r>
          </w:p>
        </w:tc>
        <w:tc>
          <w:tcPr>
            <w:tcW w:w="2308" w:type="dxa"/>
            <w:shd w:val="clear" w:color="auto" w:fill="auto"/>
            <w:vAlign w:val="center"/>
          </w:tcPr>
          <w:p w14:paraId="6FF109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D1832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7.5E-01</w:t>
            </w:r>
          </w:p>
        </w:tc>
        <w:tc>
          <w:tcPr>
            <w:tcW w:w="1350" w:type="dxa"/>
            <w:shd w:val="clear" w:color="auto" w:fill="auto"/>
            <w:vAlign w:val="center"/>
          </w:tcPr>
          <w:p w14:paraId="7448F1E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2D7464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7.4E-03</w:t>
            </w:r>
          </w:p>
        </w:tc>
      </w:tr>
      <w:tr w:rsidR="009456FE" w14:paraId="0E26EEA7" w14:textId="77777777">
        <w:trPr>
          <w:trHeight w:val="288"/>
          <w:jc w:val="center"/>
        </w:trPr>
        <w:tc>
          <w:tcPr>
            <w:tcW w:w="3272" w:type="dxa"/>
            <w:shd w:val="clear" w:color="auto" w:fill="auto"/>
            <w:vAlign w:val="center"/>
          </w:tcPr>
          <w:p w14:paraId="382C92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C22:1 (Erucic acid)</w:t>
            </w:r>
          </w:p>
        </w:tc>
        <w:tc>
          <w:tcPr>
            <w:tcW w:w="2308" w:type="dxa"/>
            <w:shd w:val="clear" w:color="auto" w:fill="auto"/>
            <w:vAlign w:val="center"/>
          </w:tcPr>
          <w:p w14:paraId="210A621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6616B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9.2E-01</w:t>
            </w:r>
          </w:p>
        </w:tc>
        <w:tc>
          <w:tcPr>
            <w:tcW w:w="1350" w:type="dxa"/>
            <w:shd w:val="clear" w:color="auto" w:fill="auto"/>
            <w:vAlign w:val="center"/>
          </w:tcPr>
          <w:p w14:paraId="0267518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624" w:type="dxa"/>
            <w:shd w:val="clear" w:color="auto" w:fill="auto"/>
            <w:vAlign w:val="center"/>
          </w:tcPr>
          <w:p w14:paraId="50B015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4.3E-03</w:t>
            </w:r>
          </w:p>
        </w:tc>
      </w:tr>
      <w:tr w:rsidR="009456FE" w14:paraId="40185D4E" w14:textId="77777777">
        <w:trPr>
          <w:trHeight w:val="288"/>
          <w:jc w:val="center"/>
        </w:trPr>
        <w:tc>
          <w:tcPr>
            <w:tcW w:w="3272" w:type="dxa"/>
            <w:shd w:val="clear" w:color="auto" w:fill="auto"/>
            <w:vAlign w:val="center"/>
          </w:tcPr>
          <w:p w14:paraId="069E43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C22:2 (</w:t>
            </w:r>
            <w:proofErr w:type="spellStart"/>
            <w:r>
              <w:rPr>
                <w:rFonts w:eastAsia="Times New Roman" w:cs="Calibri"/>
                <w:color w:val="000000"/>
                <w:sz w:val="18"/>
              </w:rPr>
              <w:t>Docosadienoic</w:t>
            </w:r>
            <w:proofErr w:type="spellEnd"/>
            <w:r>
              <w:rPr>
                <w:rFonts w:eastAsia="Times New Roman" w:cs="Calibri"/>
                <w:color w:val="000000"/>
                <w:sz w:val="18"/>
              </w:rPr>
              <w:t xml:space="preserve"> acid)</w:t>
            </w:r>
          </w:p>
        </w:tc>
        <w:tc>
          <w:tcPr>
            <w:tcW w:w="2308" w:type="dxa"/>
            <w:shd w:val="clear" w:color="auto" w:fill="auto"/>
            <w:vAlign w:val="center"/>
          </w:tcPr>
          <w:p w14:paraId="008F6B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92562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8.2E-02</w:t>
            </w:r>
          </w:p>
        </w:tc>
        <w:tc>
          <w:tcPr>
            <w:tcW w:w="1350" w:type="dxa"/>
            <w:shd w:val="clear" w:color="auto" w:fill="auto"/>
            <w:vAlign w:val="center"/>
          </w:tcPr>
          <w:p w14:paraId="4A48E8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2.0E-01</w:t>
            </w:r>
          </w:p>
        </w:tc>
        <w:tc>
          <w:tcPr>
            <w:tcW w:w="1624" w:type="dxa"/>
            <w:shd w:val="clear" w:color="auto" w:fill="auto"/>
            <w:vAlign w:val="center"/>
          </w:tcPr>
          <w:p w14:paraId="6A11989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r>
      <w:tr w:rsidR="009456FE" w14:paraId="5BD037C2" w14:textId="77777777">
        <w:trPr>
          <w:trHeight w:val="288"/>
          <w:jc w:val="center"/>
        </w:trPr>
        <w:tc>
          <w:tcPr>
            <w:tcW w:w="3272" w:type="dxa"/>
            <w:shd w:val="clear" w:color="auto" w:fill="auto"/>
            <w:vAlign w:val="center"/>
          </w:tcPr>
          <w:p w14:paraId="01C061DD" w14:textId="77777777" w:rsidR="009456FE" w:rsidRDefault="00000000">
            <w:pPr>
              <w:spacing w:after="0" w:line="240" w:lineRule="auto"/>
              <w:jc w:val="center"/>
              <w:rPr>
                <w:rFonts w:ascii="Calibri" w:eastAsia="Times New Roman" w:hAnsi="Calibri" w:cs="Calibri"/>
                <w:color w:val="000000"/>
                <w:sz w:val="18"/>
                <w:lang w:val="pt-BR"/>
              </w:rPr>
            </w:pPr>
            <w:r>
              <w:rPr>
                <w:rFonts w:eastAsia="Times New Roman" w:cs="Calibri"/>
                <w:color w:val="000000"/>
                <w:sz w:val="18"/>
                <w:lang w:val="pt-BR"/>
              </w:rPr>
              <w:t>FFA C22:3 (</w:t>
            </w:r>
            <w:proofErr w:type="spellStart"/>
            <w:r>
              <w:rPr>
                <w:rFonts w:eastAsia="Times New Roman" w:cs="Calibri"/>
                <w:color w:val="000000"/>
                <w:sz w:val="18"/>
                <w:lang w:val="pt-BR"/>
              </w:rPr>
              <w:t>Docosatrienoic</w:t>
            </w:r>
            <w:proofErr w:type="spellEnd"/>
            <w:r>
              <w:rPr>
                <w:rFonts w:eastAsia="Times New Roman" w:cs="Calibri"/>
                <w:color w:val="000000"/>
                <w:sz w:val="18"/>
                <w:lang w:val="pt-BR"/>
              </w:rPr>
              <w:t xml:space="preserve"> </w:t>
            </w:r>
            <w:proofErr w:type="spellStart"/>
            <w:r>
              <w:rPr>
                <w:rFonts w:eastAsia="Times New Roman" w:cs="Calibri"/>
                <w:color w:val="000000"/>
                <w:sz w:val="18"/>
                <w:lang w:val="pt-BR"/>
              </w:rPr>
              <w:t>acid</w:t>
            </w:r>
            <w:proofErr w:type="spellEnd"/>
            <w:r>
              <w:rPr>
                <w:rFonts w:eastAsia="Times New Roman" w:cs="Calibri"/>
                <w:color w:val="000000"/>
                <w:sz w:val="18"/>
                <w:lang w:val="pt-BR"/>
              </w:rPr>
              <w:t xml:space="preserve">, </w:t>
            </w:r>
            <w:proofErr w:type="spellStart"/>
            <w:r>
              <w:rPr>
                <w:rFonts w:eastAsia="Times New Roman" w:cs="Calibri"/>
                <w:color w:val="000000"/>
                <w:sz w:val="18"/>
                <w:lang w:val="pt-BR"/>
              </w:rPr>
              <w:t>DTrE</w:t>
            </w:r>
            <w:proofErr w:type="spellEnd"/>
            <w:r>
              <w:rPr>
                <w:rFonts w:eastAsia="Times New Roman" w:cs="Calibri"/>
                <w:color w:val="000000"/>
                <w:sz w:val="18"/>
                <w:lang w:val="pt-BR"/>
              </w:rPr>
              <w:t>)</w:t>
            </w:r>
          </w:p>
        </w:tc>
        <w:tc>
          <w:tcPr>
            <w:tcW w:w="2308" w:type="dxa"/>
            <w:shd w:val="clear" w:color="auto" w:fill="auto"/>
            <w:vAlign w:val="center"/>
          </w:tcPr>
          <w:p w14:paraId="4C771D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0BA26C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2.8E-04</w:t>
            </w:r>
          </w:p>
        </w:tc>
        <w:tc>
          <w:tcPr>
            <w:tcW w:w="1350" w:type="dxa"/>
            <w:shd w:val="clear" w:color="auto" w:fill="auto"/>
            <w:vAlign w:val="center"/>
          </w:tcPr>
          <w:p w14:paraId="506E823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3.0E-03</w:t>
            </w:r>
          </w:p>
        </w:tc>
        <w:tc>
          <w:tcPr>
            <w:tcW w:w="1624" w:type="dxa"/>
            <w:shd w:val="clear" w:color="auto" w:fill="auto"/>
            <w:vAlign w:val="center"/>
          </w:tcPr>
          <w:p w14:paraId="3A86AE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-6.9E-02</w:t>
            </w:r>
          </w:p>
        </w:tc>
      </w:tr>
      <w:tr w:rsidR="009456FE" w14:paraId="159535FA" w14:textId="77777777">
        <w:trPr>
          <w:trHeight w:val="288"/>
          <w:jc w:val="center"/>
        </w:trPr>
        <w:tc>
          <w:tcPr>
            <w:tcW w:w="3272" w:type="dxa"/>
            <w:shd w:val="clear" w:color="auto" w:fill="auto"/>
            <w:vAlign w:val="center"/>
          </w:tcPr>
          <w:p w14:paraId="5DF8042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C22:4 (</w:t>
            </w:r>
            <w:proofErr w:type="spellStart"/>
            <w:r>
              <w:rPr>
                <w:rFonts w:eastAsia="Times New Roman" w:cs="Calibri"/>
                <w:color w:val="000000"/>
                <w:sz w:val="18"/>
              </w:rPr>
              <w:t>Adrenic</w:t>
            </w:r>
            <w:proofErr w:type="spellEnd"/>
            <w:r>
              <w:rPr>
                <w:rFonts w:eastAsia="Times New Roman" w:cs="Calibri"/>
                <w:color w:val="000000"/>
                <w:sz w:val="18"/>
              </w:rPr>
              <w:t xml:space="preserve"> Acid)</w:t>
            </w:r>
          </w:p>
        </w:tc>
        <w:tc>
          <w:tcPr>
            <w:tcW w:w="2308" w:type="dxa"/>
            <w:shd w:val="clear" w:color="auto" w:fill="auto"/>
            <w:vAlign w:val="center"/>
          </w:tcPr>
          <w:p w14:paraId="0EC48E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2594386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7.8E-03</w:t>
            </w:r>
          </w:p>
        </w:tc>
        <w:tc>
          <w:tcPr>
            <w:tcW w:w="1350" w:type="dxa"/>
            <w:shd w:val="clear" w:color="auto" w:fill="auto"/>
            <w:vAlign w:val="center"/>
          </w:tcPr>
          <w:p w14:paraId="4243A6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c>
          <w:tcPr>
            <w:tcW w:w="1624" w:type="dxa"/>
            <w:shd w:val="clear" w:color="auto" w:fill="auto"/>
            <w:vAlign w:val="center"/>
          </w:tcPr>
          <w:p w14:paraId="384DA3E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r>
      <w:tr w:rsidR="009456FE" w14:paraId="418EC035" w14:textId="77777777">
        <w:trPr>
          <w:trHeight w:val="288"/>
          <w:jc w:val="center"/>
        </w:trPr>
        <w:tc>
          <w:tcPr>
            <w:tcW w:w="3272" w:type="dxa"/>
            <w:shd w:val="clear" w:color="auto" w:fill="auto"/>
            <w:vAlign w:val="center"/>
          </w:tcPr>
          <w:p w14:paraId="18446AA0" w14:textId="77777777" w:rsidR="009456FE" w:rsidRDefault="00000000">
            <w:pPr>
              <w:spacing w:after="0" w:line="240" w:lineRule="auto"/>
              <w:jc w:val="center"/>
              <w:rPr>
                <w:rFonts w:ascii="Calibri" w:eastAsia="Times New Roman" w:hAnsi="Calibri" w:cs="Calibri"/>
                <w:color w:val="000000"/>
                <w:sz w:val="18"/>
                <w:lang w:val="pt-BR"/>
              </w:rPr>
            </w:pPr>
            <w:r>
              <w:rPr>
                <w:rFonts w:eastAsia="Times New Roman" w:cs="Calibri"/>
                <w:color w:val="000000"/>
                <w:sz w:val="18"/>
                <w:lang w:val="pt-BR"/>
              </w:rPr>
              <w:t>FFA C22:5 (</w:t>
            </w:r>
            <w:proofErr w:type="spellStart"/>
            <w:r>
              <w:rPr>
                <w:rFonts w:eastAsia="Times New Roman" w:cs="Calibri"/>
                <w:color w:val="000000"/>
                <w:sz w:val="18"/>
                <w:lang w:val="pt-BR"/>
              </w:rPr>
              <w:t>Docosapentaenoic</w:t>
            </w:r>
            <w:proofErr w:type="spellEnd"/>
            <w:r>
              <w:rPr>
                <w:rFonts w:eastAsia="Times New Roman" w:cs="Calibri"/>
                <w:color w:val="000000"/>
                <w:sz w:val="18"/>
                <w:lang w:val="pt-BR"/>
              </w:rPr>
              <w:t xml:space="preserve"> </w:t>
            </w:r>
            <w:proofErr w:type="spellStart"/>
            <w:r>
              <w:rPr>
                <w:rFonts w:eastAsia="Times New Roman" w:cs="Calibri"/>
                <w:color w:val="000000"/>
                <w:sz w:val="18"/>
                <w:lang w:val="pt-BR"/>
              </w:rPr>
              <w:t>acid</w:t>
            </w:r>
            <w:proofErr w:type="spellEnd"/>
            <w:r>
              <w:rPr>
                <w:rFonts w:eastAsia="Times New Roman" w:cs="Calibri"/>
                <w:color w:val="000000"/>
                <w:sz w:val="18"/>
                <w:lang w:val="pt-BR"/>
              </w:rPr>
              <w:t>, DPA)</w:t>
            </w:r>
          </w:p>
        </w:tc>
        <w:tc>
          <w:tcPr>
            <w:tcW w:w="2308" w:type="dxa"/>
            <w:shd w:val="clear" w:color="auto" w:fill="auto"/>
            <w:vAlign w:val="center"/>
          </w:tcPr>
          <w:p w14:paraId="13BB357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FFE2E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9.6E-01</w:t>
            </w:r>
          </w:p>
        </w:tc>
        <w:tc>
          <w:tcPr>
            <w:tcW w:w="1350" w:type="dxa"/>
            <w:shd w:val="clear" w:color="auto" w:fill="auto"/>
            <w:vAlign w:val="center"/>
          </w:tcPr>
          <w:p w14:paraId="254BE2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6B33E96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-4.8E-04</w:t>
            </w:r>
          </w:p>
        </w:tc>
      </w:tr>
      <w:tr w:rsidR="009456FE" w14:paraId="36146E06" w14:textId="77777777">
        <w:trPr>
          <w:trHeight w:val="288"/>
          <w:jc w:val="center"/>
        </w:trPr>
        <w:tc>
          <w:tcPr>
            <w:tcW w:w="3272" w:type="dxa"/>
            <w:shd w:val="clear" w:color="auto" w:fill="auto"/>
            <w:vAlign w:val="center"/>
          </w:tcPr>
          <w:p w14:paraId="1C70815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Arginine</w:t>
            </w:r>
          </w:p>
        </w:tc>
        <w:tc>
          <w:tcPr>
            <w:tcW w:w="2308" w:type="dxa"/>
            <w:shd w:val="clear" w:color="auto" w:fill="auto"/>
            <w:vAlign w:val="center"/>
          </w:tcPr>
          <w:p w14:paraId="231F3A3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0008B4F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6.6E-01</w:t>
            </w:r>
          </w:p>
        </w:tc>
        <w:tc>
          <w:tcPr>
            <w:tcW w:w="1350" w:type="dxa"/>
            <w:shd w:val="clear" w:color="auto" w:fill="auto"/>
            <w:vAlign w:val="center"/>
          </w:tcPr>
          <w:p w14:paraId="6911F8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8.2E-01</w:t>
            </w:r>
          </w:p>
        </w:tc>
        <w:tc>
          <w:tcPr>
            <w:tcW w:w="1624" w:type="dxa"/>
            <w:shd w:val="clear" w:color="auto" w:fill="auto"/>
            <w:vAlign w:val="center"/>
          </w:tcPr>
          <w:p w14:paraId="717F275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-1.0E-02</w:t>
            </w:r>
          </w:p>
        </w:tc>
      </w:tr>
      <w:tr w:rsidR="009456FE" w14:paraId="0C4D1DAF" w14:textId="77777777">
        <w:trPr>
          <w:trHeight w:val="288"/>
          <w:jc w:val="center"/>
        </w:trPr>
        <w:tc>
          <w:tcPr>
            <w:tcW w:w="3272" w:type="dxa"/>
            <w:shd w:val="clear" w:color="auto" w:fill="auto"/>
            <w:vAlign w:val="center"/>
          </w:tcPr>
          <w:p w14:paraId="48CDB1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C24:1 (Nervonic acid)</w:t>
            </w:r>
          </w:p>
        </w:tc>
        <w:tc>
          <w:tcPr>
            <w:tcW w:w="2308" w:type="dxa"/>
            <w:shd w:val="clear" w:color="auto" w:fill="auto"/>
            <w:vAlign w:val="center"/>
          </w:tcPr>
          <w:p w14:paraId="163176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29AD1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7.2E-01</w:t>
            </w:r>
          </w:p>
        </w:tc>
        <w:tc>
          <w:tcPr>
            <w:tcW w:w="1350" w:type="dxa"/>
            <w:shd w:val="clear" w:color="auto" w:fill="auto"/>
            <w:vAlign w:val="center"/>
          </w:tcPr>
          <w:p w14:paraId="086BC6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29B47D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-1.0E-02</w:t>
            </w:r>
          </w:p>
        </w:tc>
      </w:tr>
      <w:tr w:rsidR="009456FE" w14:paraId="217EF4C3" w14:textId="77777777">
        <w:trPr>
          <w:trHeight w:val="288"/>
          <w:jc w:val="center"/>
        </w:trPr>
        <w:tc>
          <w:tcPr>
            <w:tcW w:w="3272" w:type="dxa"/>
            <w:shd w:val="clear" w:color="auto" w:fill="auto"/>
            <w:vAlign w:val="center"/>
          </w:tcPr>
          <w:p w14:paraId="057872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C24:2 (</w:t>
            </w:r>
            <w:proofErr w:type="spellStart"/>
            <w:r>
              <w:rPr>
                <w:rFonts w:eastAsia="Times New Roman" w:cs="Calibri"/>
                <w:color w:val="000000"/>
                <w:sz w:val="18"/>
              </w:rPr>
              <w:t>Tetracosadienoic</w:t>
            </w:r>
            <w:proofErr w:type="spellEnd"/>
            <w:r>
              <w:rPr>
                <w:rFonts w:eastAsia="Times New Roman" w:cs="Calibri"/>
                <w:color w:val="000000"/>
                <w:sz w:val="18"/>
              </w:rPr>
              <w:t xml:space="preserve"> acid)</w:t>
            </w:r>
          </w:p>
        </w:tc>
        <w:tc>
          <w:tcPr>
            <w:tcW w:w="2308" w:type="dxa"/>
            <w:shd w:val="clear" w:color="auto" w:fill="auto"/>
            <w:vAlign w:val="center"/>
          </w:tcPr>
          <w:p w14:paraId="78D5B8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A066D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7.4E-01</w:t>
            </w:r>
          </w:p>
        </w:tc>
        <w:tc>
          <w:tcPr>
            <w:tcW w:w="1350" w:type="dxa"/>
            <w:shd w:val="clear" w:color="auto" w:fill="auto"/>
            <w:vAlign w:val="center"/>
          </w:tcPr>
          <w:p w14:paraId="23B4C0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8.5E-01</w:t>
            </w:r>
          </w:p>
        </w:tc>
        <w:tc>
          <w:tcPr>
            <w:tcW w:w="1624" w:type="dxa"/>
            <w:shd w:val="clear" w:color="auto" w:fill="auto"/>
            <w:vAlign w:val="center"/>
          </w:tcPr>
          <w:p w14:paraId="68550A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-4.9E-03</w:t>
            </w:r>
          </w:p>
        </w:tc>
      </w:tr>
      <w:tr w:rsidR="009456FE" w14:paraId="059DD4B7" w14:textId="77777777">
        <w:trPr>
          <w:trHeight w:val="288"/>
          <w:jc w:val="center"/>
        </w:trPr>
        <w:tc>
          <w:tcPr>
            <w:tcW w:w="3272" w:type="dxa"/>
            <w:shd w:val="clear" w:color="auto" w:fill="auto"/>
            <w:vAlign w:val="center"/>
          </w:tcPr>
          <w:p w14:paraId="1E8090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C24:3 (</w:t>
            </w:r>
            <w:proofErr w:type="spellStart"/>
            <w:r>
              <w:rPr>
                <w:rFonts w:eastAsia="Times New Roman" w:cs="Calibri"/>
                <w:color w:val="000000"/>
                <w:sz w:val="18"/>
              </w:rPr>
              <w:t>Tetracosatrienoic</w:t>
            </w:r>
            <w:proofErr w:type="spellEnd"/>
            <w:r>
              <w:rPr>
                <w:rFonts w:eastAsia="Times New Roman" w:cs="Calibri"/>
                <w:color w:val="000000"/>
                <w:sz w:val="18"/>
              </w:rPr>
              <w:t xml:space="preserve"> acid)</w:t>
            </w:r>
          </w:p>
        </w:tc>
        <w:tc>
          <w:tcPr>
            <w:tcW w:w="2308" w:type="dxa"/>
            <w:shd w:val="clear" w:color="auto" w:fill="auto"/>
            <w:vAlign w:val="center"/>
          </w:tcPr>
          <w:p w14:paraId="4535E4B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F93E7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1.5E-04</w:t>
            </w:r>
          </w:p>
        </w:tc>
        <w:tc>
          <w:tcPr>
            <w:tcW w:w="1350" w:type="dxa"/>
            <w:shd w:val="clear" w:color="auto" w:fill="auto"/>
            <w:vAlign w:val="center"/>
          </w:tcPr>
          <w:p w14:paraId="281745C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2.0E-03</w:t>
            </w:r>
          </w:p>
        </w:tc>
        <w:tc>
          <w:tcPr>
            <w:tcW w:w="1624" w:type="dxa"/>
            <w:shd w:val="clear" w:color="auto" w:fill="auto"/>
            <w:vAlign w:val="center"/>
          </w:tcPr>
          <w:p w14:paraId="1FDD3DF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r>
      <w:tr w:rsidR="009456FE" w14:paraId="1EAB5603" w14:textId="77777777">
        <w:trPr>
          <w:trHeight w:val="288"/>
          <w:jc w:val="center"/>
        </w:trPr>
        <w:tc>
          <w:tcPr>
            <w:tcW w:w="3272" w:type="dxa"/>
            <w:shd w:val="clear" w:color="auto" w:fill="auto"/>
            <w:vAlign w:val="center"/>
          </w:tcPr>
          <w:p w14:paraId="12F630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Asparagine</w:t>
            </w:r>
          </w:p>
        </w:tc>
        <w:tc>
          <w:tcPr>
            <w:tcW w:w="2308" w:type="dxa"/>
            <w:shd w:val="clear" w:color="auto" w:fill="auto"/>
            <w:vAlign w:val="center"/>
          </w:tcPr>
          <w:p w14:paraId="09B409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AE990C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6.3E-08</w:t>
            </w:r>
          </w:p>
        </w:tc>
        <w:tc>
          <w:tcPr>
            <w:tcW w:w="1350" w:type="dxa"/>
            <w:shd w:val="clear" w:color="auto" w:fill="auto"/>
            <w:vAlign w:val="center"/>
          </w:tcPr>
          <w:p w14:paraId="4D6349A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1.2E-05</w:t>
            </w:r>
          </w:p>
        </w:tc>
        <w:tc>
          <w:tcPr>
            <w:tcW w:w="1624" w:type="dxa"/>
            <w:shd w:val="clear" w:color="auto" w:fill="auto"/>
            <w:vAlign w:val="center"/>
          </w:tcPr>
          <w:p w14:paraId="750D6A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r>
      <w:tr w:rsidR="009456FE" w14:paraId="547F1649" w14:textId="77777777">
        <w:trPr>
          <w:trHeight w:val="288"/>
          <w:jc w:val="center"/>
        </w:trPr>
        <w:tc>
          <w:tcPr>
            <w:tcW w:w="3272" w:type="dxa"/>
            <w:shd w:val="clear" w:color="auto" w:fill="auto"/>
            <w:vAlign w:val="center"/>
          </w:tcPr>
          <w:p w14:paraId="2E0F755A"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lastRenderedPageBreak/>
              <w:t>LysoPC</w:t>
            </w:r>
            <w:proofErr w:type="spellEnd"/>
            <w:r>
              <w:rPr>
                <w:rFonts w:eastAsia="Times New Roman" w:cs="Calibri"/>
                <w:color w:val="000000"/>
                <w:sz w:val="18"/>
              </w:rPr>
              <w:t>(</w:t>
            </w:r>
            <w:proofErr w:type="gramEnd"/>
            <w:r>
              <w:rPr>
                <w:rFonts w:eastAsia="Times New Roman" w:cs="Calibri"/>
                <w:color w:val="000000"/>
                <w:sz w:val="18"/>
              </w:rPr>
              <w:t>17:0)</w:t>
            </w:r>
          </w:p>
        </w:tc>
        <w:tc>
          <w:tcPr>
            <w:tcW w:w="2308" w:type="dxa"/>
            <w:shd w:val="clear" w:color="auto" w:fill="auto"/>
            <w:vAlign w:val="center"/>
          </w:tcPr>
          <w:p w14:paraId="2215C36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7F5373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1.9E-02</w:t>
            </w:r>
          </w:p>
        </w:tc>
        <w:tc>
          <w:tcPr>
            <w:tcW w:w="1350" w:type="dxa"/>
            <w:shd w:val="clear" w:color="auto" w:fill="auto"/>
            <w:vAlign w:val="center"/>
          </w:tcPr>
          <w:p w14:paraId="5554A7D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c>
          <w:tcPr>
            <w:tcW w:w="1624" w:type="dxa"/>
            <w:shd w:val="clear" w:color="auto" w:fill="auto"/>
            <w:vAlign w:val="center"/>
          </w:tcPr>
          <w:p w14:paraId="2BB832B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5.6E-02</w:t>
            </w:r>
          </w:p>
        </w:tc>
      </w:tr>
      <w:tr w:rsidR="009456FE" w14:paraId="4A933660" w14:textId="77777777">
        <w:trPr>
          <w:trHeight w:val="288"/>
          <w:jc w:val="center"/>
        </w:trPr>
        <w:tc>
          <w:tcPr>
            <w:tcW w:w="3272" w:type="dxa"/>
            <w:shd w:val="clear" w:color="auto" w:fill="auto"/>
            <w:vAlign w:val="center"/>
          </w:tcPr>
          <w:p w14:paraId="2A86CD01"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17:1)</w:t>
            </w:r>
          </w:p>
        </w:tc>
        <w:tc>
          <w:tcPr>
            <w:tcW w:w="2308" w:type="dxa"/>
            <w:shd w:val="clear" w:color="auto" w:fill="auto"/>
            <w:vAlign w:val="center"/>
          </w:tcPr>
          <w:p w14:paraId="10737B1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9456E5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6.6E-01</w:t>
            </w:r>
          </w:p>
        </w:tc>
        <w:tc>
          <w:tcPr>
            <w:tcW w:w="1350" w:type="dxa"/>
            <w:shd w:val="clear" w:color="auto" w:fill="auto"/>
            <w:vAlign w:val="center"/>
          </w:tcPr>
          <w:p w14:paraId="37A671F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8.6E-01</w:t>
            </w:r>
          </w:p>
        </w:tc>
        <w:tc>
          <w:tcPr>
            <w:tcW w:w="1624" w:type="dxa"/>
            <w:shd w:val="clear" w:color="auto" w:fill="auto"/>
            <w:vAlign w:val="center"/>
          </w:tcPr>
          <w:p w14:paraId="076F0E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1.2E-02</w:t>
            </w:r>
          </w:p>
        </w:tc>
      </w:tr>
      <w:tr w:rsidR="009456FE" w14:paraId="2EF00E52" w14:textId="77777777">
        <w:trPr>
          <w:trHeight w:val="288"/>
          <w:jc w:val="center"/>
        </w:trPr>
        <w:tc>
          <w:tcPr>
            <w:tcW w:w="3272" w:type="dxa"/>
            <w:shd w:val="clear" w:color="auto" w:fill="auto"/>
            <w:vAlign w:val="center"/>
          </w:tcPr>
          <w:p w14:paraId="0C99E2CF"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19:1)</w:t>
            </w:r>
          </w:p>
        </w:tc>
        <w:tc>
          <w:tcPr>
            <w:tcW w:w="2308" w:type="dxa"/>
            <w:shd w:val="clear" w:color="auto" w:fill="auto"/>
            <w:vAlign w:val="center"/>
          </w:tcPr>
          <w:p w14:paraId="069EE23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18580D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8.2E-01</w:t>
            </w:r>
          </w:p>
        </w:tc>
        <w:tc>
          <w:tcPr>
            <w:tcW w:w="1350" w:type="dxa"/>
            <w:shd w:val="clear" w:color="auto" w:fill="auto"/>
            <w:vAlign w:val="center"/>
          </w:tcPr>
          <w:p w14:paraId="05144F1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9.3E-01</w:t>
            </w:r>
          </w:p>
        </w:tc>
        <w:tc>
          <w:tcPr>
            <w:tcW w:w="1624" w:type="dxa"/>
            <w:shd w:val="clear" w:color="auto" w:fill="auto"/>
            <w:vAlign w:val="center"/>
          </w:tcPr>
          <w:p w14:paraId="772A5AF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-9.1E-03</w:t>
            </w:r>
          </w:p>
        </w:tc>
      </w:tr>
      <w:tr w:rsidR="009456FE" w14:paraId="49FEE324" w14:textId="77777777">
        <w:trPr>
          <w:trHeight w:val="288"/>
          <w:jc w:val="center"/>
        </w:trPr>
        <w:tc>
          <w:tcPr>
            <w:tcW w:w="3272" w:type="dxa"/>
            <w:shd w:val="clear" w:color="auto" w:fill="auto"/>
            <w:vAlign w:val="center"/>
          </w:tcPr>
          <w:p w14:paraId="4A6224C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Aspartic acid</w:t>
            </w:r>
          </w:p>
        </w:tc>
        <w:tc>
          <w:tcPr>
            <w:tcW w:w="2308" w:type="dxa"/>
            <w:shd w:val="clear" w:color="auto" w:fill="auto"/>
            <w:vAlign w:val="center"/>
          </w:tcPr>
          <w:p w14:paraId="322A8B1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2527AB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c>
          <w:tcPr>
            <w:tcW w:w="1350" w:type="dxa"/>
            <w:shd w:val="clear" w:color="auto" w:fill="auto"/>
            <w:vAlign w:val="center"/>
          </w:tcPr>
          <w:p w14:paraId="7DF20B5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c>
          <w:tcPr>
            <w:tcW w:w="1624" w:type="dxa"/>
            <w:shd w:val="clear" w:color="auto" w:fill="auto"/>
            <w:vAlign w:val="center"/>
          </w:tcPr>
          <w:p w14:paraId="49AB418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4.5E-02</w:t>
            </w:r>
          </w:p>
        </w:tc>
      </w:tr>
      <w:tr w:rsidR="009456FE" w14:paraId="40C4FC93" w14:textId="77777777">
        <w:trPr>
          <w:trHeight w:val="288"/>
          <w:jc w:val="center"/>
        </w:trPr>
        <w:tc>
          <w:tcPr>
            <w:tcW w:w="3272" w:type="dxa"/>
            <w:shd w:val="clear" w:color="auto" w:fill="auto"/>
            <w:vAlign w:val="center"/>
          </w:tcPr>
          <w:p w14:paraId="525CADE6"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18:0)</w:t>
            </w:r>
          </w:p>
        </w:tc>
        <w:tc>
          <w:tcPr>
            <w:tcW w:w="2308" w:type="dxa"/>
            <w:shd w:val="clear" w:color="auto" w:fill="auto"/>
            <w:vAlign w:val="center"/>
          </w:tcPr>
          <w:p w14:paraId="488837E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CD49F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5.2E-02</w:t>
            </w:r>
          </w:p>
        </w:tc>
        <w:tc>
          <w:tcPr>
            <w:tcW w:w="1350" w:type="dxa"/>
            <w:shd w:val="clear" w:color="auto" w:fill="auto"/>
            <w:vAlign w:val="center"/>
          </w:tcPr>
          <w:p w14:paraId="73E7DB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1.5E-01</w:t>
            </w:r>
          </w:p>
        </w:tc>
        <w:tc>
          <w:tcPr>
            <w:tcW w:w="1624" w:type="dxa"/>
            <w:shd w:val="clear" w:color="auto" w:fill="auto"/>
            <w:vAlign w:val="center"/>
          </w:tcPr>
          <w:p w14:paraId="20DC5C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4.2E-02</w:t>
            </w:r>
          </w:p>
        </w:tc>
      </w:tr>
      <w:tr w:rsidR="009456FE" w14:paraId="4BD0023D" w14:textId="77777777">
        <w:trPr>
          <w:trHeight w:val="288"/>
          <w:jc w:val="center"/>
        </w:trPr>
        <w:tc>
          <w:tcPr>
            <w:tcW w:w="3272" w:type="dxa"/>
            <w:shd w:val="clear" w:color="auto" w:fill="auto"/>
            <w:vAlign w:val="center"/>
          </w:tcPr>
          <w:p w14:paraId="601A6BAB"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15:0)</w:t>
            </w:r>
          </w:p>
        </w:tc>
        <w:tc>
          <w:tcPr>
            <w:tcW w:w="2308" w:type="dxa"/>
            <w:shd w:val="clear" w:color="auto" w:fill="auto"/>
            <w:vAlign w:val="center"/>
          </w:tcPr>
          <w:p w14:paraId="70A157E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8B668D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6.4E-02</w:t>
            </w:r>
          </w:p>
        </w:tc>
        <w:tc>
          <w:tcPr>
            <w:tcW w:w="1350" w:type="dxa"/>
            <w:shd w:val="clear" w:color="auto" w:fill="auto"/>
            <w:vAlign w:val="center"/>
          </w:tcPr>
          <w:p w14:paraId="08E1398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1.7E-01</w:t>
            </w:r>
          </w:p>
        </w:tc>
        <w:tc>
          <w:tcPr>
            <w:tcW w:w="1624" w:type="dxa"/>
            <w:shd w:val="clear" w:color="auto" w:fill="auto"/>
            <w:vAlign w:val="center"/>
          </w:tcPr>
          <w:p w14:paraId="4369C5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2.4E-02</w:t>
            </w:r>
          </w:p>
        </w:tc>
      </w:tr>
      <w:tr w:rsidR="009456FE" w14:paraId="08931893" w14:textId="77777777">
        <w:trPr>
          <w:trHeight w:val="288"/>
          <w:jc w:val="center"/>
        </w:trPr>
        <w:tc>
          <w:tcPr>
            <w:tcW w:w="3272" w:type="dxa"/>
            <w:shd w:val="clear" w:color="auto" w:fill="auto"/>
            <w:vAlign w:val="center"/>
          </w:tcPr>
          <w:p w14:paraId="05F2B9F4"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15:1)</w:t>
            </w:r>
          </w:p>
        </w:tc>
        <w:tc>
          <w:tcPr>
            <w:tcW w:w="2308" w:type="dxa"/>
            <w:shd w:val="clear" w:color="auto" w:fill="auto"/>
            <w:vAlign w:val="center"/>
          </w:tcPr>
          <w:p w14:paraId="4BD466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E65C6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6.9E-01</w:t>
            </w:r>
          </w:p>
        </w:tc>
        <w:tc>
          <w:tcPr>
            <w:tcW w:w="1350" w:type="dxa"/>
            <w:shd w:val="clear" w:color="auto" w:fill="auto"/>
            <w:vAlign w:val="center"/>
          </w:tcPr>
          <w:p w14:paraId="116AF8E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4FDA664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-9.7E-03</w:t>
            </w:r>
          </w:p>
        </w:tc>
      </w:tr>
      <w:tr w:rsidR="009456FE" w14:paraId="12382D9A" w14:textId="77777777">
        <w:trPr>
          <w:trHeight w:val="288"/>
          <w:jc w:val="center"/>
        </w:trPr>
        <w:tc>
          <w:tcPr>
            <w:tcW w:w="3272" w:type="dxa"/>
            <w:shd w:val="clear" w:color="auto" w:fill="auto"/>
            <w:vAlign w:val="center"/>
          </w:tcPr>
          <w:p w14:paraId="0E228444"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17:0)</w:t>
            </w:r>
          </w:p>
        </w:tc>
        <w:tc>
          <w:tcPr>
            <w:tcW w:w="2308" w:type="dxa"/>
            <w:shd w:val="clear" w:color="auto" w:fill="auto"/>
            <w:vAlign w:val="center"/>
          </w:tcPr>
          <w:p w14:paraId="5D38D5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685FD32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7.2E-01</w:t>
            </w:r>
          </w:p>
        </w:tc>
        <w:tc>
          <w:tcPr>
            <w:tcW w:w="1350" w:type="dxa"/>
            <w:shd w:val="clear" w:color="auto" w:fill="auto"/>
            <w:vAlign w:val="center"/>
          </w:tcPr>
          <w:p w14:paraId="3F34F10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624" w:type="dxa"/>
            <w:shd w:val="clear" w:color="auto" w:fill="auto"/>
            <w:vAlign w:val="center"/>
          </w:tcPr>
          <w:p w14:paraId="6D0FCCF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-6.5E-03</w:t>
            </w:r>
          </w:p>
        </w:tc>
      </w:tr>
      <w:tr w:rsidR="009456FE" w14:paraId="210BC27B" w14:textId="77777777">
        <w:trPr>
          <w:trHeight w:val="288"/>
          <w:jc w:val="center"/>
        </w:trPr>
        <w:tc>
          <w:tcPr>
            <w:tcW w:w="3272" w:type="dxa"/>
            <w:shd w:val="clear" w:color="auto" w:fill="auto"/>
            <w:vAlign w:val="center"/>
          </w:tcPr>
          <w:p w14:paraId="103A340E"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17:1)</w:t>
            </w:r>
          </w:p>
        </w:tc>
        <w:tc>
          <w:tcPr>
            <w:tcW w:w="2308" w:type="dxa"/>
            <w:shd w:val="clear" w:color="auto" w:fill="auto"/>
            <w:vAlign w:val="center"/>
          </w:tcPr>
          <w:p w14:paraId="23EBBF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60C1D0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6.2E-01</w:t>
            </w:r>
          </w:p>
        </w:tc>
        <w:tc>
          <w:tcPr>
            <w:tcW w:w="1350" w:type="dxa"/>
            <w:shd w:val="clear" w:color="auto" w:fill="auto"/>
            <w:vAlign w:val="center"/>
          </w:tcPr>
          <w:p w14:paraId="39C252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8.3E-01</w:t>
            </w:r>
          </w:p>
        </w:tc>
        <w:tc>
          <w:tcPr>
            <w:tcW w:w="1624" w:type="dxa"/>
            <w:shd w:val="clear" w:color="auto" w:fill="auto"/>
            <w:vAlign w:val="center"/>
          </w:tcPr>
          <w:p w14:paraId="6EF0A5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r>
      <w:tr w:rsidR="009456FE" w14:paraId="1266C9D9" w14:textId="77777777">
        <w:trPr>
          <w:trHeight w:val="288"/>
          <w:jc w:val="center"/>
        </w:trPr>
        <w:tc>
          <w:tcPr>
            <w:tcW w:w="3272" w:type="dxa"/>
            <w:shd w:val="clear" w:color="auto" w:fill="auto"/>
            <w:vAlign w:val="center"/>
          </w:tcPr>
          <w:p w14:paraId="5B309B42"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19:0)</w:t>
            </w:r>
          </w:p>
        </w:tc>
        <w:tc>
          <w:tcPr>
            <w:tcW w:w="2308" w:type="dxa"/>
            <w:shd w:val="clear" w:color="auto" w:fill="auto"/>
            <w:vAlign w:val="center"/>
          </w:tcPr>
          <w:p w14:paraId="72C1241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69377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7.4E-01</w:t>
            </w:r>
          </w:p>
        </w:tc>
        <w:tc>
          <w:tcPr>
            <w:tcW w:w="1350" w:type="dxa"/>
            <w:shd w:val="clear" w:color="auto" w:fill="auto"/>
            <w:vAlign w:val="center"/>
          </w:tcPr>
          <w:p w14:paraId="12578E0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43F112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-5.5E-03</w:t>
            </w:r>
          </w:p>
        </w:tc>
      </w:tr>
      <w:tr w:rsidR="009456FE" w14:paraId="21280D15" w14:textId="77777777">
        <w:trPr>
          <w:trHeight w:val="288"/>
          <w:jc w:val="center"/>
        </w:trPr>
        <w:tc>
          <w:tcPr>
            <w:tcW w:w="3272" w:type="dxa"/>
            <w:shd w:val="clear" w:color="auto" w:fill="auto"/>
            <w:vAlign w:val="center"/>
          </w:tcPr>
          <w:p w14:paraId="0C5A507E"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19:1)</w:t>
            </w:r>
          </w:p>
        </w:tc>
        <w:tc>
          <w:tcPr>
            <w:tcW w:w="2308" w:type="dxa"/>
            <w:shd w:val="clear" w:color="auto" w:fill="auto"/>
            <w:vAlign w:val="center"/>
          </w:tcPr>
          <w:p w14:paraId="7FCEB0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74CE6E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350" w:type="dxa"/>
            <w:shd w:val="clear" w:color="auto" w:fill="auto"/>
            <w:vAlign w:val="center"/>
          </w:tcPr>
          <w:p w14:paraId="1C435A2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9.7E-01</w:t>
            </w:r>
          </w:p>
        </w:tc>
        <w:tc>
          <w:tcPr>
            <w:tcW w:w="1624" w:type="dxa"/>
            <w:shd w:val="clear" w:color="auto" w:fill="auto"/>
            <w:vAlign w:val="center"/>
          </w:tcPr>
          <w:p w14:paraId="5EE563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5.6E-04</w:t>
            </w:r>
          </w:p>
        </w:tc>
      </w:tr>
      <w:tr w:rsidR="009456FE" w14:paraId="6819D3C9" w14:textId="77777777">
        <w:trPr>
          <w:trHeight w:val="288"/>
          <w:jc w:val="center"/>
        </w:trPr>
        <w:tc>
          <w:tcPr>
            <w:tcW w:w="3272" w:type="dxa"/>
            <w:shd w:val="clear" w:color="auto" w:fill="auto"/>
            <w:vAlign w:val="center"/>
          </w:tcPr>
          <w:p w14:paraId="188AACB5"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21:0)</w:t>
            </w:r>
          </w:p>
        </w:tc>
        <w:tc>
          <w:tcPr>
            <w:tcW w:w="2308" w:type="dxa"/>
            <w:shd w:val="clear" w:color="auto" w:fill="auto"/>
            <w:vAlign w:val="center"/>
          </w:tcPr>
          <w:p w14:paraId="1B10599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5D490A4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350" w:type="dxa"/>
            <w:shd w:val="clear" w:color="auto" w:fill="auto"/>
            <w:vAlign w:val="center"/>
          </w:tcPr>
          <w:p w14:paraId="561B661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6.5E-01</w:t>
            </w:r>
          </w:p>
        </w:tc>
        <w:tc>
          <w:tcPr>
            <w:tcW w:w="1624" w:type="dxa"/>
            <w:shd w:val="clear" w:color="auto" w:fill="auto"/>
            <w:vAlign w:val="center"/>
          </w:tcPr>
          <w:p w14:paraId="74291BB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13A508CB" w14:textId="77777777">
        <w:trPr>
          <w:trHeight w:val="288"/>
          <w:jc w:val="center"/>
        </w:trPr>
        <w:tc>
          <w:tcPr>
            <w:tcW w:w="3272" w:type="dxa"/>
            <w:shd w:val="clear" w:color="auto" w:fill="auto"/>
            <w:vAlign w:val="center"/>
          </w:tcPr>
          <w:p w14:paraId="41DEB3C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ATP</w:t>
            </w:r>
          </w:p>
        </w:tc>
        <w:tc>
          <w:tcPr>
            <w:tcW w:w="2308" w:type="dxa"/>
            <w:shd w:val="clear" w:color="auto" w:fill="auto"/>
            <w:vAlign w:val="center"/>
          </w:tcPr>
          <w:p w14:paraId="17A42A3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0FF383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9.0E-01</w:t>
            </w:r>
          </w:p>
        </w:tc>
        <w:tc>
          <w:tcPr>
            <w:tcW w:w="1350" w:type="dxa"/>
            <w:shd w:val="clear" w:color="auto" w:fill="auto"/>
            <w:vAlign w:val="center"/>
          </w:tcPr>
          <w:p w14:paraId="0C0990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66061D7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-4.2E-03</w:t>
            </w:r>
          </w:p>
        </w:tc>
      </w:tr>
      <w:tr w:rsidR="009456FE" w14:paraId="6DB8808A" w14:textId="77777777">
        <w:trPr>
          <w:trHeight w:val="288"/>
          <w:jc w:val="center"/>
        </w:trPr>
        <w:tc>
          <w:tcPr>
            <w:tcW w:w="3272" w:type="dxa"/>
            <w:shd w:val="clear" w:color="auto" w:fill="auto"/>
            <w:vAlign w:val="center"/>
          </w:tcPr>
          <w:p w14:paraId="3D4F0DD1"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21:1)</w:t>
            </w:r>
          </w:p>
        </w:tc>
        <w:tc>
          <w:tcPr>
            <w:tcW w:w="2308" w:type="dxa"/>
            <w:shd w:val="clear" w:color="auto" w:fill="auto"/>
            <w:vAlign w:val="center"/>
          </w:tcPr>
          <w:p w14:paraId="1CD1DC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9F1B4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5.9E-02</w:t>
            </w:r>
          </w:p>
        </w:tc>
        <w:tc>
          <w:tcPr>
            <w:tcW w:w="1350" w:type="dxa"/>
            <w:shd w:val="clear" w:color="auto" w:fill="auto"/>
            <w:vAlign w:val="center"/>
          </w:tcPr>
          <w:p w14:paraId="0893799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1.6E-01</w:t>
            </w:r>
          </w:p>
        </w:tc>
        <w:tc>
          <w:tcPr>
            <w:tcW w:w="1624" w:type="dxa"/>
            <w:shd w:val="clear" w:color="auto" w:fill="auto"/>
            <w:vAlign w:val="center"/>
          </w:tcPr>
          <w:p w14:paraId="1CAB2BB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-4.6E-02</w:t>
            </w:r>
          </w:p>
        </w:tc>
      </w:tr>
      <w:tr w:rsidR="009456FE" w14:paraId="776C34BF" w14:textId="77777777">
        <w:trPr>
          <w:trHeight w:val="288"/>
          <w:jc w:val="center"/>
        </w:trPr>
        <w:tc>
          <w:tcPr>
            <w:tcW w:w="3272" w:type="dxa"/>
            <w:shd w:val="clear" w:color="auto" w:fill="auto"/>
            <w:vAlign w:val="center"/>
          </w:tcPr>
          <w:p w14:paraId="5A281A67"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LysoPE</w:t>
            </w:r>
            <w:proofErr w:type="spellEnd"/>
            <w:r>
              <w:rPr>
                <w:rFonts w:eastAsia="Times New Roman" w:cs="Calibri"/>
                <w:color w:val="000000"/>
                <w:sz w:val="18"/>
              </w:rPr>
              <w:t>(</w:t>
            </w:r>
            <w:proofErr w:type="gramEnd"/>
            <w:r>
              <w:rPr>
                <w:rFonts w:eastAsia="Times New Roman" w:cs="Calibri"/>
                <w:color w:val="000000"/>
                <w:sz w:val="18"/>
              </w:rPr>
              <w:t>20:0)</w:t>
            </w:r>
          </w:p>
        </w:tc>
        <w:tc>
          <w:tcPr>
            <w:tcW w:w="2308" w:type="dxa"/>
            <w:shd w:val="clear" w:color="auto" w:fill="auto"/>
            <w:vAlign w:val="center"/>
          </w:tcPr>
          <w:p w14:paraId="4F89CD6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499455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5.1E-02</w:t>
            </w:r>
          </w:p>
        </w:tc>
        <w:tc>
          <w:tcPr>
            <w:tcW w:w="1350" w:type="dxa"/>
            <w:shd w:val="clear" w:color="auto" w:fill="auto"/>
            <w:vAlign w:val="center"/>
          </w:tcPr>
          <w:p w14:paraId="3706673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0BB3450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7.6E-02</w:t>
            </w:r>
          </w:p>
        </w:tc>
      </w:tr>
      <w:tr w:rsidR="009456FE" w14:paraId="764B66AF" w14:textId="77777777">
        <w:trPr>
          <w:trHeight w:val="288"/>
          <w:jc w:val="center"/>
        </w:trPr>
        <w:tc>
          <w:tcPr>
            <w:tcW w:w="3272" w:type="dxa"/>
            <w:shd w:val="clear" w:color="auto" w:fill="auto"/>
            <w:vAlign w:val="center"/>
          </w:tcPr>
          <w:p w14:paraId="0D3072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C31:0 (Hentriacontanoic acid)</w:t>
            </w:r>
          </w:p>
        </w:tc>
        <w:tc>
          <w:tcPr>
            <w:tcW w:w="2308" w:type="dxa"/>
            <w:shd w:val="clear" w:color="auto" w:fill="auto"/>
            <w:vAlign w:val="center"/>
          </w:tcPr>
          <w:p w14:paraId="169FE75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0F7B16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3.3E-03</w:t>
            </w:r>
          </w:p>
        </w:tc>
        <w:tc>
          <w:tcPr>
            <w:tcW w:w="1350" w:type="dxa"/>
            <w:shd w:val="clear" w:color="auto" w:fill="auto"/>
            <w:vAlign w:val="center"/>
          </w:tcPr>
          <w:p w14:paraId="001920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c>
          <w:tcPr>
            <w:tcW w:w="1624" w:type="dxa"/>
            <w:shd w:val="clear" w:color="auto" w:fill="auto"/>
            <w:vAlign w:val="center"/>
          </w:tcPr>
          <w:p w14:paraId="5F0C4F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-5.1E-02</w:t>
            </w:r>
          </w:p>
        </w:tc>
      </w:tr>
      <w:tr w:rsidR="009456FE" w14:paraId="52DFD80D" w14:textId="77777777">
        <w:trPr>
          <w:trHeight w:val="288"/>
          <w:jc w:val="center"/>
        </w:trPr>
        <w:tc>
          <w:tcPr>
            <w:tcW w:w="3272" w:type="dxa"/>
            <w:shd w:val="clear" w:color="auto" w:fill="auto"/>
            <w:vAlign w:val="center"/>
          </w:tcPr>
          <w:p w14:paraId="45AF3F0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2,3-Butanediol</w:t>
            </w:r>
          </w:p>
        </w:tc>
        <w:tc>
          <w:tcPr>
            <w:tcW w:w="2308" w:type="dxa"/>
            <w:shd w:val="clear" w:color="auto" w:fill="auto"/>
            <w:vAlign w:val="center"/>
          </w:tcPr>
          <w:p w14:paraId="6F111E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7EBC6DE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6.4E-01</w:t>
            </w:r>
          </w:p>
        </w:tc>
        <w:tc>
          <w:tcPr>
            <w:tcW w:w="1350" w:type="dxa"/>
            <w:shd w:val="clear" w:color="auto" w:fill="auto"/>
            <w:vAlign w:val="center"/>
          </w:tcPr>
          <w:p w14:paraId="1DD172C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624" w:type="dxa"/>
            <w:shd w:val="clear" w:color="auto" w:fill="auto"/>
            <w:vAlign w:val="center"/>
          </w:tcPr>
          <w:p w14:paraId="072C8B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9.1E-03</w:t>
            </w:r>
          </w:p>
        </w:tc>
      </w:tr>
      <w:tr w:rsidR="009456FE" w14:paraId="2BD1CAEB" w14:textId="77777777">
        <w:trPr>
          <w:trHeight w:val="288"/>
          <w:jc w:val="center"/>
        </w:trPr>
        <w:tc>
          <w:tcPr>
            <w:tcW w:w="3272" w:type="dxa"/>
            <w:shd w:val="clear" w:color="auto" w:fill="auto"/>
            <w:vAlign w:val="center"/>
          </w:tcPr>
          <w:p w14:paraId="707052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C13:1 (</w:t>
            </w:r>
            <w:proofErr w:type="spellStart"/>
            <w:r>
              <w:rPr>
                <w:rFonts w:eastAsia="Times New Roman" w:cs="Calibri"/>
                <w:color w:val="000000"/>
                <w:sz w:val="18"/>
              </w:rPr>
              <w:t>Tridecenoic</w:t>
            </w:r>
            <w:proofErr w:type="spellEnd"/>
            <w:r>
              <w:rPr>
                <w:rFonts w:eastAsia="Times New Roman" w:cs="Calibri"/>
                <w:color w:val="000000"/>
                <w:sz w:val="18"/>
              </w:rPr>
              <w:t xml:space="preserve"> acid)</w:t>
            </w:r>
          </w:p>
        </w:tc>
        <w:tc>
          <w:tcPr>
            <w:tcW w:w="2308" w:type="dxa"/>
            <w:shd w:val="clear" w:color="auto" w:fill="auto"/>
            <w:vAlign w:val="center"/>
          </w:tcPr>
          <w:p w14:paraId="2019C1E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1731A19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6.0E-01</w:t>
            </w:r>
          </w:p>
        </w:tc>
        <w:tc>
          <w:tcPr>
            <w:tcW w:w="1350" w:type="dxa"/>
            <w:shd w:val="clear" w:color="auto" w:fill="auto"/>
            <w:vAlign w:val="center"/>
          </w:tcPr>
          <w:p w14:paraId="661158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8.2E-01</w:t>
            </w:r>
          </w:p>
        </w:tc>
        <w:tc>
          <w:tcPr>
            <w:tcW w:w="1624" w:type="dxa"/>
            <w:shd w:val="clear" w:color="auto" w:fill="auto"/>
            <w:vAlign w:val="center"/>
          </w:tcPr>
          <w:p w14:paraId="426EB2E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-6.3E-03</w:t>
            </w:r>
          </w:p>
        </w:tc>
      </w:tr>
      <w:tr w:rsidR="009456FE" w14:paraId="159E012E" w14:textId="77777777">
        <w:trPr>
          <w:trHeight w:val="288"/>
          <w:jc w:val="center"/>
        </w:trPr>
        <w:tc>
          <w:tcPr>
            <w:tcW w:w="3272" w:type="dxa"/>
            <w:shd w:val="clear" w:color="auto" w:fill="auto"/>
            <w:vAlign w:val="center"/>
          </w:tcPr>
          <w:p w14:paraId="2A62570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C13:2 (</w:t>
            </w:r>
            <w:proofErr w:type="spellStart"/>
            <w:r>
              <w:rPr>
                <w:rFonts w:eastAsia="Times New Roman" w:cs="Calibri"/>
                <w:color w:val="000000"/>
                <w:sz w:val="18"/>
              </w:rPr>
              <w:t>Tridecadienoic</w:t>
            </w:r>
            <w:proofErr w:type="spellEnd"/>
            <w:r>
              <w:rPr>
                <w:rFonts w:eastAsia="Times New Roman" w:cs="Calibri"/>
                <w:color w:val="000000"/>
                <w:sz w:val="18"/>
              </w:rPr>
              <w:t xml:space="preserve"> acid)</w:t>
            </w:r>
          </w:p>
        </w:tc>
        <w:tc>
          <w:tcPr>
            <w:tcW w:w="2308" w:type="dxa"/>
            <w:shd w:val="clear" w:color="auto" w:fill="auto"/>
            <w:vAlign w:val="center"/>
          </w:tcPr>
          <w:p w14:paraId="19B1E0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80E59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5.4E-02</w:t>
            </w:r>
          </w:p>
        </w:tc>
        <w:tc>
          <w:tcPr>
            <w:tcW w:w="1350" w:type="dxa"/>
            <w:shd w:val="clear" w:color="auto" w:fill="auto"/>
            <w:vAlign w:val="center"/>
          </w:tcPr>
          <w:p w14:paraId="3987DF6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2C92C5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-3.8E-02</w:t>
            </w:r>
          </w:p>
        </w:tc>
      </w:tr>
      <w:tr w:rsidR="009456FE" w14:paraId="012DACDE" w14:textId="77777777">
        <w:trPr>
          <w:trHeight w:val="288"/>
          <w:jc w:val="center"/>
        </w:trPr>
        <w:tc>
          <w:tcPr>
            <w:tcW w:w="3272" w:type="dxa"/>
            <w:shd w:val="clear" w:color="auto" w:fill="auto"/>
            <w:vAlign w:val="center"/>
          </w:tcPr>
          <w:p w14:paraId="699FEE7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C17:2 (</w:t>
            </w:r>
            <w:proofErr w:type="spellStart"/>
            <w:r>
              <w:rPr>
                <w:rFonts w:eastAsia="Times New Roman" w:cs="Calibri"/>
                <w:color w:val="000000"/>
                <w:sz w:val="18"/>
              </w:rPr>
              <w:t>Heptadedienoic</w:t>
            </w:r>
            <w:proofErr w:type="spellEnd"/>
            <w:r>
              <w:rPr>
                <w:rFonts w:eastAsia="Times New Roman" w:cs="Calibri"/>
                <w:color w:val="000000"/>
                <w:sz w:val="18"/>
              </w:rPr>
              <w:t xml:space="preserve"> acid)</w:t>
            </w:r>
          </w:p>
        </w:tc>
        <w:tc>
          <w:tcPr>
            <w:tcW w:w="2308" w:type="dxa"/>
            <w:shd w:val="clear" w:color="auto" w:fill="auto"/>
            <w:vAlign w:val="center"/>
          </w:tcPr>
          <w:p w14:paraId="378B4F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767F456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6.4E-01</w:t>
            </w:r>
          </w:p>
        </w:tc>
        <w:tc>
          <w:tcPr>
            <w:tcW w:w="1350" w:type="dxa"/>
            <w:shd w:val="clear" w:color="auto" w:fill="auto"/>
            <w:vAlign w:val="center"/>
          </w:tcPr>
          <w:p w14:paraId="0B96534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8.1E-01</w:t>
            </w:r>
          </w:p>
        </w:tc>
        <w:tc>
          <w:tcPr>
            <w:tcW w:w="1624" w:type="dxa"/>
            <w:shd w:val="clear" w:color="auto" w:fill="auto"/>
            <w:vAlign w:val="center"/>
          </w:tcPr>
          <w:p w14:paraId="210613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-7.3E-03</w:t>
            </w:r>
          </w:p>
        </w:tc>
      </w:tr>
      <w:tr w:rsidR="009456FE" w14:paraId="118FABC3" w14:textId="77777777">
        <w:trPr>
          <w:trHeight w:val="288"/>
          <w:jc w:val="center"/>
        </w:trPr>
        <w:tc>
          <w:tcPr>
            <w:tcW w:w="3272" w:type="dxa"/>
            <w:shd w:val="clear" w:color="auto" w:fill="auto"/>
            <w:vAlign w:val="center"/>
          </w:tcPr>
          <w:p w14:paraId="504D6C0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C19:2 (</w:t>
            </w:r>
            <w:proofErr w:type="spellStart"/>
            <w:r>
              <w:rPr>
                <w:rFonts w:eastAsia="Times New Roman" w:cs="Calibri"/>
                <w:color w:val="000000"/>
                <w:sz w:val="18"/>
              </w:rPr>
              <w:t>Nonadecadienoic</w:t>
            </w:r>
            <w:proofErr w:type="spellEnd"/>
            <w:r>
              <w:rPr>
                <w:rFonts w:eastAsia="Times New Roman" w:cs="Calibri"/>
                <w:color w:val="000000"/>
                <w:sz w:val="18"/>
              </w:rPr>
              <w:t xml:space="preserve"> acid)</w:t>
            </w:r>
          </w:p>
        </w:tc>
        <w:tc>
          <w:tcPr>
            <w:tcW w:w="2308" w:type="dxa"/>
            <w:shd w:val="clear" w:color="auto" w:fill="auto"/>
            <w:vAlign w:val="center"/>
          </w:tcPr>
          <w:p w14:paraId="45364F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4F8BB94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c>
          <w:tcPr>
            <w:tcW w:w="1350" w:type="dxa"/>
            <w:shd w:val="clear" w:color="auto" w:fill="auto"/>
            <w:vAlign w:val="center"/>
          </w:tcPr>
          <w:p w14:paraId="3E4F76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7.6E-02</w:t>
            </w:r>
          </w:p>
        </w:tc>
        <w:tc>
          <w:tcPr>
            <w:tcW w:w="1624" w:type="dxa"/>
            <w:shd w:val="clear" w:color="auto" w:fill="auto"/>
            <w:vAlign w:val="center"/>
          </w:tcPr>
          <w:p w14:paraId="09836A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-5.0E-02</w:t>
            </w:r>
          </w:p>
        </w:tc>
      </w:tr>
      <w:tr w:rsidR="009456FE" w14:paraId="422CE273" w14:textId="77777777">
        <w:trPr>
          <w:trHeight w:val="288"/>
          <w:jc w:val="center"/>
        </w:trPr>
        <w:tc>
          <w:tcPr>
            <w:tcW w:w="3272" w:type="dxa"/>
            <w:shd w:val="clear" w:color="auto" w:fill="auto"/>
            <w:vAlign w:val="center"/>
          </w:tcPr>
          <w:p w14:paraId="4FBD062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C21:2 (</w:t>
            </w:r>
            <w:proofErr w:type="spellStart"/>
            <w:r>
              <w:rPr>
                <w:rFonts w:eastAsia="Times New Roman" w:cs="Calibri"/>
                <w:color w:val="000000"/>
                <w:sz w:val="18"/>
              </w:rPr>
              <w:t>Heneicosadienoic</w:t>
            </w:r>
            <w:proofErr w:type="spellEnd"/>
            <w:r>
              <w:rPr>
                <w:rFonts w:eastAsia="Times New Roman" w:cs="Calibri"/>
                <w:color w:val="000000"/>
                <w:sz w:val="18"/>
              </w:rPr>
              <w:t xml:space="preserve"> acid)</w:t>
            </w:r>
          </w:p>
        </w:tc>
        <w:tc>
          <w:tcPr>
            <w:tcW w:w="2308" w:type="dxa"/>
            <w:shd w:val="clear" w:color="auto" w:fill="auto"/>
            <w:vAlign w:val="center"/>
          </w:tcPr>
          <w:p w14:paraId="21A19D0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5011B20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6.7E-02</w:t>
            </w:r>
          </w:p>
        </w:tc>
        <w:tc>
          <w:tcPr>
            <w:tcW w:w="1350" w:type="dxa"/>
            <w:shd w:val="clear" w:color="auto" w:fill="auto"/>
            <w:vAlign w:val="center"/>
          </w:tcPr>
          <w:p w14:paraId="51E71E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1.7E-01</w:t>
            </w:r>
          </w:p>
        </w:tc>
        <w:tc>
          <w:tcPr>
            <w:tcW w:w="1624" w:type="dxa"/>
            <w:shd w:val="clear" w:color="auto" w:fill="auto"/>
            <w:vAlign w:val="center"/>
          </w:tcPr>
          <w:p w14:paraId="2A7E165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59893E2A" w14:textId="77777777">
        <w:trPr>
          <w:trHeight w:val="288"/>
          <w:jc w:val="center"/>
        </w:trPr>
        <w:tc>
          <w:tcPr>
            <w:tcW w:w="3272" w:type="dxa"/>
            <w:shd w:val="clear" w:color="auto" w:fill="auto"/>
            <w:vAlign w:val="center"/>
          </w:tcPr>
          <w:p w14:paraId="4EF828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Bilirubin</w:t>
            </w:r>
          </w:p>
        </w:tc>
        <w:tc>
          <w:tcPr>
            <w:tcW w:w="2308" w:type="dxa"/>
            <w:shd w:val="clear" w:color="auto" w:fill="auto"/>
            <w:vAlign w:val="center"/>
          </w:tcPr>
          <w:p w14:paraId="21367E5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429A4A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350" w:type="dxa"/>
            <w:shd w:val="clear" w:color="auto" w:fill="auto"/>
            <w:vAlign w:val="center"/>
          </w:tcPr>
          <w:p w14:paraId="3421D66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3.0E-01</w:t>
            </w:r>
          </w:p>
        </w:tc>
        <w:tc>
          <w:tcPr>
            <w:tcW w:w="1624" w:type="dxa"/>
            <w:shd w:val="clear" w:color="auto" w:fill="auto"/>
            <w:vAlign w:val="center"/>
          </w:tcPr>
          <w:p w14:paraId="112BD4A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8.7E-02</w:t>
            </w:r>
          </w:p>
        </w:tc>
      </w:tr>
      <w:tr w:rsidR="009456FE" w14:paraId="0AC4204E" w14:textId="77777777">
        <w:trPr>
          <w:trHeight w:val="288"/>
          <w:jc w:val="center"/>
        </w:trPr>
        <w:tc>
          <w:tcPr>
            <w:tcW w:w="3272" w:type="dxa"/>
            <w:shd w:val="clear" w:color="auto" w:fill="auto"/>
            <w:vAlign w:val="center"/>
          </w:tcPr>
          <w:p w14:paraId="0122C002" w14:textId="77777777" w:rsidR="009456FE" w:rsidRDefault="00000000">
            <w:pPr>
              <w:spacing w:after="0" w:line="240" w:lineRule="auto"/>
              <w:jc w:val="center"/>
              <w:rPr>
                <w:rFonts w:ascii="Calibri" w:eastAsia="Times New Roman" w:hAnsi="Calibri" w:cs="Calibri"/>
                <w:color w:val="000000"/>
                <w:sz w:val="18"/>
              </w:rPr>
            </w:pPr>
            <w:proofErr w:type="spellStart"/>
            <w:proofErr w:type="gramStart"/>
            <w:r>
              <w:rPr>
                <w:rFonts w:eastAsia="Times New Roman" w:cs="Calibri"/>
                <w:color w:val="000000"/>
                <w:sz w:val="18"/>
              </w:rPr>
              <w:t>LysoPC</w:t>
            </w:r>
            <w:proofErr w:type="spellEnd"/>
            <w:r>
              <w:rPr>
                <w:rFonts w:eastAsia="Times New Roman" w:cs="Calibri"/>
                <w:color w:val="000000"/>
                <w:sz w:val="18"/>
              </w:rPr>
              <w:t>(</w:t>
            </w:r>
            <w:proofErr w:type="gramEnd"/>
            <w:r>
              <w:rPr>
                <w:rFonts w:eastAsia="Times New Roman" w:cs="Calibri"/>
                <w:color w:val="000000"/>
                <w:sz w:val="18"/>
              </w:rPr>
              <w:t>14:0)</w:t>
            </w:r>
          </w:p>
        </w:tc>
        <w:tc>
          <w:tcPr>
            <w:tcW w:w="2308" w:type="dxa"/>
            <w:shd w:val="clear" w:color="auto" w:fill="auto"/>
            <w:vAlign w:val="center"/>
          </w:tcPr>
          <w:p w14:paraId="2D2CAB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5C2C0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3.0E-01</w:t>
            </w:r>
          </w:p>
        </w:tc>
        <w:tc>
          <w:tcPr>
            <w:tcW w:w="1350" w:type="dxa"/>
            <w:shd w:val="clear" w:color="auto" w:fill="auto"/>
            <w:vAlign w:val="center"/>
          </w:tcPr>
          <w:p w14:paraId="3B4C8F2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5.4E-01</w:t>
            </w:r>
          </w:p>
        </w:tc>
        <w:tc>
          <w:tcPr>
            <w:tcW w:w="1624" w:type="dxa"/>
            <w:shd w:val="clear" w:color="auto" w:fill="auto"/>
            <w:vAlign w:val="center"/>
          </w:tcPr>
          <w:p w14:paraId="031D013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701017E9" w14:textId="77777777">
        <w:trPr>
          <w:trHeight w:val="288"/>
          <w:jc w:val="center"/>
        </w:trPr>
        <w:tc>
          <w:tcPr>
            <w:tcW w:w="3272" w:type="dxa"/>
            <w:shd w:val="clear" w:color="auto" w:fill="auto"/>
            <w:vAlign w:val="center"/>
          </w:tcPr>
          <w:p w14:paraId="2117FF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Glycerol 3-phosphate</w:t>
            </w:r>
          </w:p>
        </w:tc>
        <w:tc>
          <w:tcPr>
            <w:tcW w:w="2308" w:type="dxa"/>
            <w:shd w:val="clear" w:color="auto" w:fill="auto"/>
            <w:vAlign w:val="center"/>
          </w:tcPr>
          <w:p w14:paraId="30BED2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238E4B4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6.8E-02</w:t>
            </w:r>
          </w:p>
        </w:tc>
        <w:tc>
          <w:tcPr>
            <w:tcW w:w="1350" w:type="dxa"/>
            <w:shd w:val="clear" w:color="auto" w:fill="auto"/>
            <w:vAlign w:val="center"/>
          </w:tcPr>
          <w:p w14:paraId="24EBBF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1.7E-01</w:t>
            </w:r>
          </w:p>
        </w:tc>
        <w:tc>
          <w:tcPr>
            <w:tcW w:w="1624" w:type="dxa"/>
            <w:shd w:val="clear" w:color="auto" w:fill="auto"/>
            <w:vAlign w:val="center"/>
          </w:tcPr>
          <w:p w14:paraId="030EF66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1E7A6084" w14:textId="77777777">
        <w:trPr>
          <w:trHeight w:val="288"/>
          <w:jc w:val="center"/>
        </w:trPr>
        <w:tc>
          <w:tcPr>
            <w:tcW w:w="3272" w:type="dxa"/>
            <w:shd w:val="clear" w:color="auto" w:fill="auto"/>
            <w:vAlign w:val="center"/>
          </w:tcPr>
          <w:p w14:paraId="34722E3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GTP</w:t>
            </w:r>
          </w:p>
        </w:tc>
        <w:tc>
          <w:tcPr>
            <w:tcW w:w="2308" w:type="dxa"/>
            <w:shd w:val="clear" w:color="auto" w:fill="auto"/>
            <w:vAlign w:val="center"/>
          </w:tcPr>
          <w:p w14:paraId="1B63974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56AF211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4.8E-01</w:t>
            </w:r>
          </w:p>
        </w:tc>
        <w:tc>
          <w:tcPr>
            <w:tcW w:w="1350" w:type="dxa"/>
            <w:shd w:val="clear" w:color="auto" w:fill="auto"/>
            <w:vAlign w:val="center"/>
          </w:tcPr>
          <w:p w14:paraId="1796105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624" w:type="dxa"/>
            <w:shd w:val="clear" w:color="auto" w:fill="auto"/>
            <w:vAlign w:val="center"/>
          </w:tcPr>
          <w:p w14:paraId="72FE3D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-1.8E-02</w:t>
            </w:r>
          </w:p>
        </w:tc>
      </w:tr>
      <w:tr w:rsidR="009456FE" w14:paraId="76023267" w14:textId="77777777">
        <w:trPr>
          <w:trHeight w:val="288"/>
          <w:jc w:val="center"/>
        </w:trPr>
        <w:tc>
          <w:tcPr>
            <w:tcW w:w="3272" w:type="dxa"/>
            <w:shd w:val="clear" w:color="auto" w:fill="auto"/>
            <w:vAlign w:val="center"/>
          </w:tcPr>
          <w:p w14:paraId="57D5749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Glycine</w:t>
            </w:r>
          </w:p>
        </w:tc>
        <w:tc>
          <w:tcPr>
            <w:tcW w:w="2308" w:type="dxa"/>
            <w:shd w:val="clear" w:color="auto" w:fill="auto"/>
            <w:vAlign w:val="center"/>
          </w:tcPr>
          <w:p w14:paraId="32E7312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6A56878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1.1E-02</w:t>
            </w:r>
          </w:p>
        </w:tc>
        <w:tc>
          <w:tcPr>
            <w:tcW w:w="1350" w:type="dxa"/>
            <w:shd w:val="clear" w:color="auto" w:fill="auto"/>
            <w:vAlign w:val="center"/>
          </w:tcPr>
          <w:p w14:paraId="149938E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5.6E-02</w:t>
            </w:r>
          </w:p>
        </w:tc>
        <w:tc>
          <w:tcPr>
            <w:tcW w:w="1624" w:type="dxa"/>
            <w:shd w:val="clear" w:color="auto" w:fill="auto"/>
            <w:vAlign w:val="center"/>
          </w:tcPr>
          <w:p w14:paraId="5527E17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6.2E-02</w:t>
            </w:r>
          </w:p>
        </w:tc>
      </w:tr>
      <w:tr w:rsidR="009456FE" w14:paraId="014EE639" w14:textId="77777777">
        <w:trPr>
          <w:trHeight w:val="288"/>
          <w:jc w:val="center"/>
        </w:trPr>
        <w:tc>
          <w:tcPr>
            <w:tcW w:w="3272" w:type="dxa"/>
            <w:shd w:val="clear" w:color="auto" w:fill="auto"/>
            <w:vAlign w:val="center"/>
          </w:tcPr>
          <w:p w14:paraId="4D5489E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cAMP</w:t>
            </w:r>
          </w:p>
        </w:tc>
        <w:tc>
          <w:tcPr>
            <w:tcW w:w="2308" w:type="dxa"/>
            <w:shd w:val="clear" w:color="auto" w:fill="auto"/>
            <w:vAlign w:val="center"/>
          </w:tcPr>
          <w:p w14:paraId="3F3A95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58C908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3.3E-01</w:t>
            </w:r>
          </w:p>
        </w:tc>
        <w:tc>
          <w:tcPr>
            <w:tcW w:w="1350" w:type="dxa"/>
            <w:shd w:val="clear" w:color="auto" w:fill="auto"/>
            <w:vAlign w:val="center"/>
          </w:tcPr>
          <w:p w14:paraId="3C92130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5.5E-01</w:t>
            </w:r>
          </w:p>
        </w:tc>
        <w:tc>
          <w:tcPr>
            <w:tcW w:w="1624" w:type="dxa"/>
            <w:shd w:val="clear" w:color="auto" w:fill="auto"/>
            <w:vAlign w:val="center"/>
          </w:tcPr>
          <w:p w14:paraId="4AF0573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r>
      <w:tr w:rsidR="009456FE" w14:paraId="356461A0" w14:textId="77777777">
        <w:trPr>
          <w:trHeight w:val="288"/>
          <w:jc w:val="center"/>
        </w:trPr>
        <w:tc>
          <w:tcPr>
            <w:tcW w:w="3272" w:type="dxa"/>
            <w:shd w:val="clear" w:color="auto" w:fill="auto"/>
            <w:vAlign w:val="center"/>
          </w:tcPr>
          <w:p w14:paraId="4AE2DB3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FFA C8:0 (Caprylic acid)</w:t>
            </w:r>
          </w:p>
        </w:tc>
        <w:tc>
          <w:tcPr>
            <w:tcW w:w="2308" w:type="dxa"/>
            <w:shd w:val="clear" w:color="auto" w:fill="auto"/>
            <w:vAlign w:val="center"/>
          </w:tcPr>
          <w:p w14:paraId="7C01BE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69FFC04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2.4E-03</w:t>
            </w:r>
          </w:p>
        </w:tc>
        <w:tc>
          <w:tcPr>
            <w:tcW w:w="1350" w:type="dxa"/>
            <w:shd w:val="clear" w:color="auto" w:fill="auto"/>
            <w:vAlign w:val="center"/>
          </w:tcPr>
          <w:p w14:paraId="137FB59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2.8E-02</w:t>
            </w:r>
          </w:p>
        </w:tc>
        <w:tc>
          <w:tcPr>
            <w:tcW w:w="1624" w:type="dxa"/>
            <w:shd w:val="clear" w:color="auto" w:fill="auto"/>
            <w:vAlign w:val="center"/>
          </w:tcPr>
          <w:p w14:paraId="25652C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9.3E-02</w:t>
            </w:r>
          </w:p>
        </w:tc>
      </w:tr>
      <w:tr w:rsidR="009456FE" w14:paraId="1E061674" w14:textId="77777777">
        <w:trPr>
          <w:trHeight w:val="288"/>
          <w:jc w:val="center"/>
        </w:trPr>
        <w:tc>
          <w:tcPr>
            <w:tcW w:w="3272" w:type="dxa"/>
            <w:shd w:val="clear" w:color="auto" w:fill="auto"/>
            <w:vAlign w:val="center"/>
          </w:tcPr>
          <w:p w14:paraId="67020F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AMP</w:t>
            </w:r>
          </w:p>
        </w:tc>
        <w:tc>
          <w:tcPr>
            <w:tcW w:w="2308" w:type="dxa"/>
            <w:shd w:val="clear" w:color="auto" w:fill="auto"/>
            <w:vAlign w:val="center"/>
          </w:tcPr>
          <w:p w14:paraId="551B07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09095DE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350" w:type="dxa"/>
            <w:shd w:val="clear" w:color="auto" w:fill="auto"/>
            <w:vAlign w:val="center"/>
          </w:tcPr>
          <w:p w14:paraId="4763949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52478D5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3.5E-03</w:t>
            </w:r>
          </w:p>
        </w:tc>
      </w:tr>
      <w:tr w:rsidR="009456FE" w14:paraId="3A4942F8" w14:textId="77777777">
        <w:trPr>
          <w:trHeight w:val="288"/>
          <w:jc w:val="center"/>
        </w:trPr>
        <w:tc>
          <w:tcPr>
            <w:tcW w:w="3272" w:type="dxa"/>
            <w:shd w:val="clear" w:color="auto" w:fill="auto"/>
            <w:vAlign w:val="center"/>
          </w:tcPr>
          <w:p w14:paraId="6A981D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GMP</w:t>
            </w:r>
          </w:p>
        </w:tc>
        <w:tc>
          <w:tcPr>
            <w:tcW w:w="2308" w:type="dxa"/>
            <w:shd w:val="clear" w:color="auto" w:fill="auto"/>
            <w:vAlign w:val="center"/>
          </w:tcPr>
          <w:p w14:paraId="68ADF5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74A1C99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6.7E-01</w:t>
            </w:r>
          </w:p>
        </w:tc>
        <w:tc>
          <w:tcPr>
            <w:tcW w:w="1350" w:type="dxa"/>
            <w:shd w:val="clear" w:color="auto" w:fill="auto"/>
            <w:vAlign w:val="center"/>
          </w:tcPr>
          <w:p w14:paraId="7DC018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624" w:type="dxa"/>
            <w:shd w:val="clear" w:color="auto" w:fill="auto"/>
            <w:vAlign w:val="center"/>
          </w:tcPr>
          <w:p w14:paraId="4D6F1A1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-9.9E-03</w:t>
            </w:r>
          </w:p>
        </w:tc>
      </w:tr>
      <w:tr w:rsidR="009456FE" w14:paraId="13124CD4" w14:textId="77777777">
        <w:trPr>
          <w:trHeight w:val="288"/>
          <w:jc w:val="center"/>
        </w:trPr>
        <w:tc>
          <w:tcPr>
            <w:tcW w:w="3272" w:type="dxa"/>
            <w:shd w:val="clear" w:color="auto" w:fill="auto"/>
            <w:vAlign w:val="center"/>
          </w:tcPr>
          <w:p w14:paraId="279AF0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Carnitine</w:t>
            </w:r>
          </w:p>
        </w:tc>
        <w:tc>
          <w:tcPr>
            <w:tcW w:w="2308" w:type="dxa"/>
            <w:shd w:val="clear" w:color="auto" w:fill="auto"/>
            <w:vAlign w:val="center"/>
          </w:tcPr>
          <w:p w14:paraId="7E0FC2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Vitamins, Coenzymes, Cofactors</w:t>
            </w:r>
          </w:p>
        </w:tc>
        <w:tc>
          <w:tcPr>
            <w:tcW w:w="1436" w:type="dxa"/>
            <w:shd w:val="clear" w:color="auto" w:fill="auto"/>
            <w:vAlign w:val="center"/>
          </w:tcPr>
          <w:p w14:paraId="3DA129E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5.7E-08</w:t>
            </w:r>
          </w:p>
        </w:tc>
        <w:tc>
          <w:tcPr>
            <w:tcW w:w="1350" w:type="dxa"/>
            <w:shd w:val="clear" w:color="auto" w:fill="auto"/>
            <w:vAlign w:val="center"/>
          </w:tcPr>
          <w:p w14:paraId="6AD075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8.0E-06</w:t>
            </w:r>
          </w:p>
        </w:tc>
        <w:tc>
          <w:tcPr>
            <w:tcW w:w="1624" w:type="dxa"/>
            <w:shd w:val="clear" w:color="auto" w:fill="auto"/>
            <w:vAlign w:val="center"/>
          </w:tcPr>
          <w:p w14:paraId="5A33DF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r>
      <w:tr w:rsidR="009456FE" w14:paraId="1EDABA9C" w14:textId="77777777">
        <w:trPr>
          <w:trHeight w:val="288"/>
          <w:jc w:val="center"/>
        </w:trPr>
        <w:tc>
          <w:tcPr>
            <w:tcW w:w="3272" w:type="dxa"/>
            <w:shd w:val="clear" w:color="auto" w:fill="auto"/>
            <w:vAlign w:val="center"/>
          </w:tcPr>
          <w:p w14:paraId="401A293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Carnosine</w:t>
            </w:r>
          </w:p>
        </w:tc>
        <w:tc>
          <w:tcPr>
            <w:tcW w:w="2308" w:type="dxa"/>
            <w:shd w:val="clear" w:color="auto" w:fill="auto"/>
            <w:vAlign w:val="center"/>
          </w:tcPr>
          <w:p w14:paraId="46AD339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DA23D8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350" w:type="dxa"/>
            <w:shd w:val="clear" w:color="auto" w:fill="auto"/>
            <w:vAlign w:val="center"/>
          </w:tcPr>
          <w:p w14:paraId="541EDA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624" w:type="dxa"/>
            <w:shd w:val="clear" w:color="auto" w:fill="auto"/>
            <w:vAlign w:val="center"/>
          </w:tcPr>
          <w:p w14:paraId="3EA6C4D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r>
      <w:tr w:rsidR="009456FE" w14:paraId="4BE72D5E" w14:textId="77777777">
        <w:trPr>
          <w:trHeight w:val="288"/>
          <w:jc w:val="center"/>
        </w:trPr>
        <w:tc>
          <w:tcPr>
            <w:tcW w:w="3272" w:type="dxa"/>
            <w:shd w:val="clear" w:color="auto" w:fill="auto"/>
            <w:vAlign w:val="center"/>
          </w:tcPr>
          <w:p w14:paraId="4835BD3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CDP</w:t>
            </w:r>
          </w:p>
        </w:tc>
        <w:tc>
          <w:tcPr>
            <w:tcW w:w="2308" w:type="dxa"/>
            <w:shd w:val="clear" w:color="auto" w:fill="auto"/>
            <w:vAlign w:val="center"/>
          </w:tcPr>
          <w:p w14:paraId="50A929A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04AF750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8.7E-01</w:t>
            </w:r>
          </w:p>
        </w:tc>
        <w:tc>
          <w:tcPr>
            <w:tcW w:w="1350" w:type="dxa"/>
            <w:shd w:val="clear" w:color="auto" w:fill="auto"/>
            <w:vAlign w:val="center"/>
          </w:tcPr>
          <w:p w14:paraId="5A29A8C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9.5E-01</w:t>
            </w:r>
          </w:p>
        </w:tc>
        <w:tc>
          <w:tcPr>
            <w:tcW w:w="1624" w:type="dxa"/>
            <w:shd w:val="clear" w:color="auto" w:fill="auto"/>
            <w:vAlign w:val="center"/>
          </w:tcPr>
          <w:p w14:paraId="0B3D5B6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4.9E-03</w:t>
            </w:r>
          </w:p>
        </w:tc>
      </w:tr>
      <w:tr w:rsidR="009456FE" w14:paraId="752D1E8F" w14:textId="77777777">
        <w:trPr>
          <w:trHeight w:val="288"/>
          <w:jc w:val="center"/>
        </w:trPr>
        <w:tc>
          <w:tcPr>
            <w:tcW w:w="3272" w:type="dxa"/>
            <w:shd w:val="clear" w:color="auto" w:fill="auto"/>
            <w:vAlign w:val="center"/>
          </w:tcPr>
          <w:p w14:paraId="7EC4518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Deoxyguanosine</w:t>
            </w:r>
          </w:p>
        </w:tc>
        <w:tc>
          <w:tcPr>
            <w:tcW w:w="2308" w:type="dxa"/>
            <w:shd w:val="clear" w:color="auto" w:fill="auto"/>
            <w:vAlign w:val="center"/>
          </w:tcPr>
          <w:p w14:paraId="4C7894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8F2CC0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4.8E-03</w:t>
            </w:r>
          </w:p>
        </w:tc>
        <w:tc>
          <w:tcPr>
            <w:tcW w:w="1350" w:type="dxa"/>
            <w:shd w:val="clear" w:color="auto" w:fill="auto"/>
            <w:vAlign w:val="center"/>
          </w:tcPr>
          <w:p w14:paraId="258B07A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4.8E-02</w:t>
            </w:r>
          </w:p>
        </w:tc>
        <w:tc>
          <w:tcPr>
            <w:tcW w:w="1624" w:type="dxa"/>
            <w:shd w:val="clear" w:color="auto" w:fill="auto"/>
            <w:vAlign w:val="center"/>
          </w:tcPr>
          <w:p w14:paraId="61B198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5.9E-02</w:t>
            </w:r>
          </w:p>
        </w:tc>
      </w:tr>
      <w:tr w:rsidR="009456FE" w14:paraId="0DE9E475" w14:textId="77777777">
        <w:trPr>
          <w:trHeight w:val="288"/>
          <w:jc w:val="center"/>
        </w:trPr>
        <w:tc>
          <w:tcPr>
            <w:tcW w:w="3272" w:type="dxa"/>
            <w:shd w:val="clear" w:color="auto" w:fill="auto"/>
            <w:vAlign w:val="center"/>
          </w:tcPr>
          <w:p w14:paraId="5EFA4A8F"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Deoxyinosine</w:t>
            </w:r>
            <w:proofErr w:type="spellEnd"/>
          </w:p>
        </w:tc>
        <w:tc>
          <w:tcPr>
            <w:tcW w:w="2308" w:type="dxa"/>
            <w:shd w:val="clear" w:color="auto" w:fill="auto"/>
            <w:vAlign w:val="center"/>
          </w:tcPr>
          <w:p w14:paraId="430B3E7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2168585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1.5E-03</w:t>
            </w:r>
          </w:p>
        </w:tc>
        <w:tc>
          <w:tcPr>
            <w:tcW w:w="1350" w:type="dxa"/>
            <w:shd w:val="clear" w:color="auto" w:fill="auto"/>
            <w:vAlign w:val="center"/>
          </w:tcPr>
          <w:p w14:paraId="3B12A84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c>
          <w:tcPr>
            <w:tcW w:w="1624" w:type="dxa"/>
            <w:shd w:val="clear" w:color="auto" w:fill="auto"/>
            <w:vAlign w:val="center"/>
          </w:tcPr>
          <w:p w14:paraId="55CF548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r>
      <w:tr w:rsidR="009456FE" w14:paraId="6E310240" w14:textId="77777777">
        <w:trPr>
          <w:trHeight w:val="288"/>
          <w:jc w:val="center"/>
        </w:trPr>
        <w:tc>
          <w:tcPr>
            <w:tcW w:w="3272" w:type="dxa"/>
            <w:shd w:val="clear" w:color="auto" w:fill="auto"/>
            <w:vAlign w:val="center"/>
          </w:tcPr>
          <w:p w14:paraId="60EE1F3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2-Ketobutyric acid, Acetoacetic acid</w:t>
            </w:r>
          </w:p>
        </w:tc>
        <w:tc>
          <w:tcPr>
            <w:tcW w:w="2308" w:type="dxa"/>
            <w:shd w:val="clear" w:color="auto" w:fill="auto"/>
            <w:vAlign w:val="center"/>
          </w:tcPr>
          <w:p w14:paraId="2A2F679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77A65FC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3.8E-04</w:t>
            </w:r>
          </w:p>
        </w:tc>
        <w:tc>
          <w:tcPr>
            <w:tcW w:w="1350" w:type="dxa"/>
            <w:shd w:val="clear" w:color="auto" w:fill="auto"/>
            <w:vAlign w:val="center"/>
          </w:tcPr>
          <w:p w14:paraId="44B43CA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3.8E-03</w:t>
            </w:r>
          </w:p>
        </w:tc>
        <w:tc>
          <w:tcPr>
            <w:tcW w:w="1624" w:type="dxa"/>
            <w:shd w:val="clear" w:color="auto" w:fill="auto"/>
            <w:vAlign w:val="center"/>
          </w:tcPr>
          <w:p w14:paraId="51881F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5.4E-02</w:t>
            </w:r>
          </w:p>
        </w:tc>
      </w:tr>
      <w:tr w:rsidR="009456FE" w14:paraId="5FFBD353" w14:textId="77777777">
        <w:trPr>
          <w:trHeight w:val="288"/>
          <w:jc w:val="center"/>
        </w:trPr>
        <w:tc>
          <w:tcPr>
            <w:tcW w:w="3272" w:type="dxa"/>
            <w:shd w:val="clear" w:color="auto" w:fill="auto"/>
            <w:vAlign w:val="center"/>
          </w:tcPr>
          <w:p w14:paraId="693051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CDP-Choline</w:t>
            </w:r>
          </w:p>
        </w:tc>
        <w:tc>
          <w:tcPr>
            <w:tcW w:w="2308" w:type="dxa"/>
            <w:shd w:val="clear" w:color="auto" w:fill="auto"/>
            <w:vAlign w:val="center"/>
          </w:tcPr>
          <w:p w14:paraId="7DA061A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0CCF897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c>
          <w:tcPr>
            <w:tcW w:w="1350" w:type="dxa"/>
            <w:shd w:val="clear" w:color="auto" w:fill="auto"/>
            <w:vAlign w:val="center"/>
          </w:tcPr>
          <w:p w14:paraId="10D9FB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8.3E-02</w:t>
            </w:r>
          </w:p>
        </w:tc>
        <w:tc>
          <w:tcPr>
            <w:tcW w:w="1624" w:type="dxa"/>
            <w:shd w:val="clear" w:color="auto" w:fill="auto"/>
            <w:vAlign w:val="center"/>
          </w:tcPr>
          <w:p w14:paraId="1593BE6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4.7E-02</w:t>
            </w:r>
          </w:p>
        </w:tc>
      </w:tr>
      <w:tr w:rsidR="009456FE" w14:paraId="1917C618" w14:textId="77777777">
        <w:trPr>
          <w:trHeight w:val="288"/>
          <w:jc w:val="center"/>
        </w:trPr>
        <w:tc>
          <w:tcPr>
            <w:tcW w:w="3272" w:type="dxa"/>
            <w:shd w:val="clear" w:color="auto" w:fill="auto"/>
            <w:vAlign w:val="center"/>
          </w:tcPr>
          <w:p w14:paraId="5AE6FE8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Sarcosine</w:t>
            </w:r>
          </w:p>
        </w:tc>
        <w:tc>
          <w:tcPr>
            <w:tcW w:w="2308" w:type="dxa"/>
            <w:shd w:val="clear" w:color="auto" w:fill="auto"/>
            <w:vAlign w:val="center"/>
          </w:tcPr>
          <w:p w14:paraId="6AC05A8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705E28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4.7E-02</w:t>
            </w:r>
          </w:p>
        </w:tc>
        <w:tc>
          <w:tcPr>
            <w:tcW w:w="1350" w:type="dxa"/>
            <w:shd w:val="clear" w:color="auto" w:fill="auto"/>
            <w:vAlign w:val="center"/>
          </w:tcPr>
          <w:p w14:paraId="6745154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604D85E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2.5E-02</w:t>
            </w:r>
          </w:p>
        </w:tc>
      </w:tr>
      <w:tr w:rsidR="009456FE" w14:paraId="10020D7D" w14:textId="77777777">
        <w:trPr>
          <w:trHeight w:val="288"/>
          <w:jc w:val="center"/>
        </w:trPr>
        <w:tc>
          <w:tcPr>
            <w:tcW w:w="3272" w:type="dxa"/>
            <w:shd w:val="clear" w:color="auto" w:fill="auto"/>
            <w:vAlign w:val="center"/>
          </w:tcPr>
          <w:p w14:paraId="401736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Deoxycholic acid, Chenodeoxycholic acid</w:t>
            </w:r>
          </w:p>
        </w:tc>
        <w:tc>
          <w:tcPr>
            <w:tcW w:w="2308" w:type="dxa"/>
            <w:shd w:val="clear" w:color="auto" w:fill="auto"/>
            <w:vAlign w:val="center"/>
          </w:tcPr>
          <w:p w14:paraId="55A1E7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3F3BF4F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2.2E-01</w:t>
            </w:r>
          </w:p>
        </w:tc>
        <w:tc>
          <w:tcPr>
            <w:tcW w:w="1350" w:type="dxa"/>
            <w:shd w:val="clear" w:color="auto" w:fill="auto"/>
            <w:vAlign w:val="center"/>
          </w:tcPr>
          <w:p w14:paraId="7A30A5A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624" w:type="dxa"/>
            <w:shd w:val="clear" w:color="auto" w:fill="auto"/>
            <w:vAlign w:val="center"/>
          </w:tcPr>
          <w:p w14:paraId="374FEB4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2.7E-02</w:t>
            </w:r>
          </w:p>
        </w:tc>
      </w:tr>
      <w:tr w:rsidR="009456FE" w14:paraId="704B78A4" w14:textId="77777777">
        <w:trPr>
          <w:trHeight w:val="288"/>
          <w:jc w:val="center"/>
        </w:trPr>
        <w:tc>
          <w:tcPr>
            <w:tcW w:w="3272" w:type="dxa"/>
            <w:shd w:val="clear" w:color="auto" w:fill="auto"/>
            <w:vAlign w:val="center"/>
          </w:tcPr>
          <w:p w14:paraId="39CC303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Choline</w:t>
            </w:r>
          </w:p>
        </w:tc>
        <w:tc>
          <w:tcPr>
            <w:tcW w:w="2308" w:type="dxa"/>
            <w:shd w:val="clear" w:color="auto" w:fill="auto"/>
            <w:vAlign w:val="center"/>
          </w:tcPr>
          <w:p w14:paraId="696212C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72775EF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4.6E-02</w:t>
            </w:r>
          </w:p>
        </w:tc>
        <w:tc>
          <w:tcPr>
            <w:tcW w:w="1350" w:type="dxa"/>
            <w:shd w:val="clear" w:color="auto" w:fill="auto"/>
            <w:vAlign w:val="center"/>
          </w:tcPr>
          <w:p w14:paraId="6883218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09AA96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020FA68B" w14:textId="77777777">
        <w:trPr>
          <w:trHeight w:val="288"/>
          <w:jc w:val="center"/>
        </w:trPr>
        <w:tc>
          <w:tcPr>
            <w:tcW w:w="3272" w:type="dxa"/>
            <w:shd w:val="clear" w:color="auto" w:fill="auto"/>
            <w:vAlign w:val="center"/>
          </w:tcPr>
          <w:p w14:paraId="1A60187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Citric acid</w:t>
            </w:r>
          </w:p>
        </w:tc>
        <w:tc>
          <w:tcPr>
            <w:tcW w:w="2308" w:type="dxa"/>
            <w:shd w:val="clear" w:color="auto" w:fill="auto"/>
            <w:vAlign w:val="center"/>
          </w:tcPr>
          <w:p w14:paraId="7396CAC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7AEDBCF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3.8E-01</w:t>
            </w:r>
          </w:p>
        </w:tc>
        <w:tc>
          <w:tcPr>
            <w:tcW w:w="1350" w:type="dxa"/>
            <w:shd w:val="clear" w:color="auto" w:fill="auto"/>
            <w:vAlign w:val="center"/>
          </w:tcPr>
          <w:p w14:paraId="0D77EC1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6.1E-01</w:t>
            </w:r>
          </w:p>
        </w:tc>
        <w:tc>
          <w:tcPr>
            <w:tcW w:w="1624" w:type="dxa"/>
            <w:shd w:val="clear" w:color="auto" w:fill="auto"/>
            <w:vAlign w:val="center"/>
          </w:tcPr>
          <w:p w14:paraId="4CA8C80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5.8E-03</w:t>
            </w:r>
          </w:p>
        </w:tc>
      </w:tr>
      <w:tr w:rsidR="009456FE" w14:paraId="606F3F94" w14:textId="77777777">
        <w:trPr>
          <w:trHeight w:val="288"/>
          <w:jc w:val="center"/>
        </w:trPr>
        <w:tc>
          <w:tcPr>
            <w:tcW w:w="3272" w:type="dxa"/>
            <w:shd w:val="clear" w:color="auto" w:fill="auto"/>
            <w:vAlign w:val="center"/>
          </w:tcPr>
          <w:p w14:paraId="2D74D3B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Citrulline</w:t>
            </w:r>
          </w:p>
        </w:tc>
        <w:tc>
          <w:tcPr>
            <w:tcW w:w="2308" w:type="dxa"/>
            <w:shd w:val="clear" w:color="auto" w:fill="auto"/>
            <w:vAlign w:val="center"/>
          </w:tcPr>
          <w:p w14:paraId="75EB470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E1010A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1.7E-01</w:t>
            </w:r>
          </w:p>
        </w:tc>
        <w:tc>
          <w:tcPr>
            <w:tcW w:w="1350" w:type="dxa"/>
            <w:shd w:val="clear" w:color="auto" w:fill="auto"/>
            <w:vAlign w:val="center"/>
          </w:tcPr>
          <w:p w14:paraId="295C03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4A05ED5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3.3E-02</w:t>
            </w:r>
          </w:p>
        </w:tc>
      </w:tr>
      <w:tr w:rsidR="009456FE" w14:paraId="0BA0D9C7" w14:textId="77777777">
        <w:trPr>
          <w:trHeight w:val="288"/>
          <w:jc w:val="center"/>
        </w:trPr>
        <w:tc>
          <w:tcPr>
            <w:tcW w:w="3272" w:type="dxa"/>
            <w:shd w:val="clear" w:color="auto" w:fill="auto"/>
            <w:vAlign w:val="center"/>
          </w:tcPr>
          <w:p w14:paraId="26E6FF3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2-Oxovaleric acid</w:t>
            </w:r>
          </w:p>
        </w:tc>
        <w:tc>
          <w:tcPr>
            <w:tcW w:w="2308" w:type="dxa"/>
            <w:shd w:val="clear" w:color="auto" w:fill="auto"/>
            <w:vAlign w:val="center"/>
          </w:tcPr>
          <w:p w14:paraId="06D98A6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629FEF8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1.3E-03</w:t>
            </w:r>
          </w:p>
        </w:tc>
        <w:tc>
          <w:tcPr>
            <w:tcW w:w="1350" w:type="dxa"/>
            <w:shd w:val="clear" w:color="auto" w:fill="auto"/>
            <w:vAlign w:val="center"/>
          </w:tcPr>
          <w:p w14:paraId="2CB4106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1.0E-02</w:t>
            </w:r>
          </w:p>
        </w:tc>
        <w:tc>
          <w:tcPr>
            <w:tcW w:w="1624" w:type="dxa"/>
            <w:shd w:val="clear" w:color="auto" w:fill="auto"/>
            <w:vAlign w:val="center"/>
          </w:tcPr>
          <w:p w14:paraId="12E58EB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7.6E-02</w:t>
            </w:r>
          </w:p>
        </w:tc>
      </w:tr>
      <w:tr w:rsidR="009456FE" w14:paraId="7763A700" w14:textId="77777777">
        <w:trPr>
          <w:trHeight w:val="288"/>
          <w:jc w:val="center"/>
        </w:trPr>
        <w:tc>
          <w:tcPr>
            <w:tcW w:w="3272" w:type="dxa"/>
            <w:shd w:val="clear" w:color="auto" w:fill="auto"/>
            <w:vAlign w:val="center"/>
          </w:tcPr>
          <w:p w14:paraId="34CF4BD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Creatine</w:t>
            </w:r>
          </w:p>
        </w:tc>
        <w:tc>
          <w:tcPr>
            <w:tcW w:w="2308" w:type="dxa"/>
            <w:shd w:val="clear" w:color="auto" w:fill="auto"/>
            <w:vAlign w:val="center"/>
          </w:tcPr>
          <w:p w14:paraId="0F9E02F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3BE4F24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3.8E-01</w:t>
            </w:r>
          </w:p>
        </w:tc>
        <w:tc>
          <w:tcPr>
            <w:tcW w:w="1350" w:type="dxa"/>
            <w:shd w:val="clear" w:color="auto" w:fill="auto"/>
            <w:vAlign w:val="center"/>
          </w:tcPr>
          <w:p w14:paraId="593091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6.1E-01</w:t>
            </w:r>
          </w:p>
        </w:tc>
        <w:tc>
          <w:tcPr>
            <w:tcW w:w="1624" w:type="dxa"/>
            <w:shd w:val="clear" w:color="auto" w:fill="auto"/>
            <w:vAlign w:val="center"/>
          </w:tcPr>
          <w:p w14:paraId="373B421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r>
      <w:tr w:rsidR="009456FE" w14:paraId="7A414AAF" w14:textId="77777777">
        <w:trPr>
          <w:trHeight w:val="288"/>
          <w:jc w:val="center"/>
        </w:trPr>
        <w:tc>
          <w:tcPr>
            <w:tcW w:w="3272" w:type="dxa"/>
            <w:shd w:val="clear" w:color="auto" w:fill="auto"/>
            <w:vAlign w:val="center"/>
          </w:tcPr>
          <w:p w14:paraId="450A96B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Creatinine</w:t>
            </w:r>
          </w:p>
        </w:tc>
        <w:tc>
          <w:tcPr>
            <w:tcW w:w="2308" w:type="dxa"/>
            <w:shd w:val="clear" w:color="auto" w:fill="auto"/>
            <w:vAlign w:val="center"/>
          </w:tcPr>
          <w:p w14:paraId="4245FE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124F708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4.8E-02</w:t>
            </w:r>
          </w:p>
        </w:tc>
        <w:tc>
          <w:tcPr>
            <w:tcW w:w="1350" w:type="dxa"/>
            <w:shd w:val="clear" w:color="auto" w:fill="auto"/>
            <w:vAlign w:val="center"/>
          </w:tcPr>
          <w:p w14:paraId="0C9DAC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624" w:type="dxa"/>
            <w:shd w:val="clear" w:color="auto" w:fill="auto"/>
            <w:vAlign w:val="center"/>
          </w:tcPr>
          <w:p w14:paraId="17E6546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-2.6E-02</w:t>
            </w:r>
          </w:p>
        </w:tc>
      </w:tr>
      <w:tr w:rsidR="009456FE" w14:paraId="53E73640" w14:textId="77777777">
        <w:trPr>
          <w:trHeight w:val="288"/>
          <w:jc w:val="center"/>
        </w:trPr>
        <w:tc>
          <w:tcPr>
            <w:tcW w:w="3272" w:type="dxa"/>
            <w:shd w:val="clear" w:color="auto" w:fill="auto"/>
            <w:vAlign w:val="center"/>
          </w:tcPr>
          <w:p w14:paraId="35DB162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CTP</w:t>
            </w:r>
          </w:p>
        </w:tc>
        <w:tc>
          <w:tcPr>
            <w:tcW w:w="2308" w:type="dxa"/>
            <w:shd w:val="clear" w:color="auto" w:fill="auto"/>
            <w:vAlign w:val="center"/>
          </w:tcPr>
          <w:p w14:paraId="30EDDCA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3037415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3.5E-01</w:t>
            </w:r>
          </w:p>
        </w:tc>
        <w:tc>
          <w:tcPr>
            <w:tcW w:w="1350" w:type="dxa"/>
            <w:shd w:val="clear" w:color="auto" w:fill="auto"/>
            <w:vAlign w:val="center"/>
          </w:tcPr>
          <w:p w14:paraId="52D1BF4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5.9E-01</w:t>
            </w:r>
          </w:p>
        </w:tc>
        <w:tc>
          <w:tcPr>
            <w:tcW w:w="1624" w:type="dxa"/>
            <w:shd w:val="clear" w:color="auto" w:fill="auto"/>
            <w:vAlign w:val="center"/>
          </w:tcPr>
          <w:p w14:paraId="53A3F47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-3.5E-02</w:t>
            </w:r>
          </w:p>
        </w:tc>
      </w:tr>
      <w:tr w:rsidR="009456FE" w14:paraId="3EED9951" w14:textId="77777777">
        <w:trPr>
          <w:trHeight w:val="288"/>
          <w:jc w:val="center"/>
        </w:trPr>
        <w:tc>
          <w:tcPr>
            <w:tcW w:w="3272" w:type="dxa"/>
            <w:shd w:val="clear" w:color="auto" w:fill="auto"/>
            <w:vAlign w:val="center"/>
          </w:tcPr>
          <w:p w14:paraId="6819231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Cytidine</w:t>
            </w:r>
          </w:p>
        </w:tc>
        <w:tc>
          <w:tcPr>
            <w:tcW w:w="2308" w:type="dxa"/>
            <w:shd w:val="clear" w:color="auto" w:fill="auto"/>
            <w:vAlign w:val="center"/>
          </w:tcPr>
          <w:p w14:paraId="2764348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4A3ED1B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7.1E-01</w:t>
            </w:r>
          </w:p>
        </w:tc>
        <w:tc>
          <w:tcPr>
            <w:tcW w:w="1350" w:type="dxa"/>
            <w:shd w:val="clear" w:color="auto" w:fill="auto"/>
            <w:vAlign w:val="center"/>
          </w:tcPr>
          <w:p w14:paraId="6701253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8.8E-01</w:t>
            </w:r>
          </w:p>
        </w:tc>
        <w:tc>
          <w:tcPr>
            <w:tcW w:w="1624" w:type="dxa"/>
            <w:shd w:val="clear" w:color="auto" w:fill="auto"/>
            <w:vAlign w:val="center"/>
          </w:tcPr>
          <w:p w14:paraId="31FC810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5.9E-03</w:t>
            </w:r>
          </w:p>
        </w:tc>
      </w:tr>
      <w:tr w:rsidR="009456FE" w14:paraId="595EB641" w14:textId="77777777">
        <w:trPr>
          <w:trHeight w:val="288"/>
          <w:jc w:val="center"/>
        </w:trPr>
        <w:tc>
          <w:tcPr>
            <w:tcW w:w="3272" w:type="dxa"/>
            <w:shd w:val="clear" w:color="auto" w:fill="auto"/>
            <w:vAlign w:val="center"/>
          </w:tcPr>
          <w:p w14:paraId="3C1F9AB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Cytidine monophosphate (CMP)</w:t>
            </w:r>
          </w:p>
        </w:tc>
        <w:tc>
          <w:tcPr>
            <w:tcW w:w="2308" w:type="dxa"/>
            <w:shd w:val="clear" w:color="auto" w:fill="auto"/>
            <w:vAlign w:val="center"/>
          </w:tcPr>
          <w:p w14:paraId="237FDDC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7B6B55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2.9E-01</w:t>
            </w:r>
          </w:p>
        </w:tc>
        <w:tc>
          <w:tcPr>
            <w:tcW w:w="1350" w:type="dxa"/>
            <w:shd w:val="clear" w:color="auto" w:fill="auto"/>
            <w:vAlign w:val="center"/>
          </w:tcPr>
          <w:p w14:paraId="5FCB9D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5.1E-01</w:t>
            </w:r>
          </w:p>
        </w:tc>
        <w:tc>
          <w:tcPr>
            <w:tcW w:w="1624" w:type="dxa"/>
            <w:shd w:val="clear" w:color="auto" w:fill="auto"/>
            <w:vAlign w:val="center"/>
          </w:tcPr>
          <w:p w14:paraId="217324F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2.0E-02</w:t>
            </w:r>
          </w:p>
        </w:tc>
      </w:tr>
      <w:tr w:rsidR="009456FE" w14:paraId="22E694F5" w14:textId="77777777">
        <w:trPr>
          <w:trHeight w:val="288"/>
          <w:jc w:val="center"/>
        </w:trPr>
        <w:tc>
          <w:tcPr>
            <w:tcW w:w="3272" w:type="dxa"/>
            <w:shd w:val="clear" w:color="auto" w:fill="auto"/>
            <w:vAlign w:val="center"/>
          </w:tcPr>
          <w:p w14:paraId="2182CC3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Cytosine</w:t>
            </w:r>
          </w:p>
        </w:tc>
        <w:tc>
          <w:tcPr>
            <w:tcW w:w="2308" w:type="dxa"/>
            <w:shd w:val="clear" w:color="auto" w:fill="auto"/>
            <w:vAlign w:val="center"/>
          </w:tcPr>
          <w:p w14:paraId="31E1CD8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3E9567B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2.2E-01</w:t>
            </w:r>
          </w:p>
        </w:tc>
        <w:tc>
          <w:tcPr>
            <w:tcW w:w="1350" w:type="dxa"/>
            <w:shd w:val="clear" w:color="auto" w:fill="auto"/>
            <w:vAlign w:val="center"/>
          </w:tcPr>
          <w:p w14:paraId="04B8A48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4.2E-01</w:t>
            </w:r>
          </w:p>
        </w:tc>
        <w:tc>
          <w:tcPr>
            <w:tcW w:w="1624" w:type="dxa"/>
            <w:shd w:val="clear" w:color="auto" w:fill="auto"/>
            <w:vAlign w:val="center"/>
          </w:tcPr>
          <w:p w14:paraId="3A8BDE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2.2E-02</w:t>
            </w:r>
          </w:p>
        </w:tc>
      </w:tr>
      <w:tr w:rsidR="009456FE" w14:paraId="47B4F600" w14:textId="77777777">
        <w:trPr>
          <w:trHeight w:val="288"/>
          <w:jc w:val="center"/>
        </w:trPr>
        <w:tc>
          <w:tcPr>
            <w:tcW w:w="3272" w:type="dxa"/>
            <w:shd w:val="clear" w:color="auto" w:fill="auto"/>
            <w:vAlign w:val="center"/>
          </w:tcPr>
          <w:p w14:paraId="02ED2F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Threonine, Homoserine</w:t>
            </w:r>
          </w:p>
        </w:tc>
        <w:tc>
          <w:tcPr>
            <w:tcW w:w="2308" w:type="dxa"/>
            <w:shd w:val="clear" w:color="auto" w:fill="auto"/>
            <w:vAlign w:val="center"/>
          </w:tcPr>
          <w:p w14:paraId="6045348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9FDA4E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3.7E-02</w:t>
            </w:r>
          </w:p>
        </w:tc>
        <w:tc>
          <w:tcPr>
            <w:tcW w:w="1350" w:type="dxa"/>
            <w:shd w:val="clear" w:color="auto" w:fill="auto"/>
            <w:vAlign w:val="center"/>
          </w:tcPr>
          <w:p w14:paraId="72ACB5D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624" w:type="dxa"/>
            <w:shd w:val="clear" w:color="auto" w:fill="auto"/>
            <w:vAlign w:val="center"/>
          </w:tcPr>
          <w:p w14:paraId="66C8FD9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2.3E-02</w:t>
            </w:r>
          </w:p>
        </w:tc>
      </w:tr>
      <w:tr w:rsidR="009456FE" w14:paraId="52598281" w14:textId="77777777">
        <w:trPr>
          <w:trHeight w:val="288"/>
          <w:jc w:val="center"/>
        </w:trPr>
        <w:tc>
          <w:tcPr>
            <w:tcW w:w="3272" w:type="dxa"/>
            <w:shd w:val="clear" w:color="auto" w:fill="auto"/>
            <w:vAlign w:val="center"/>
          </w:tcPr>
          <w:p w14:paraId="044E32AC"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dAMP</w:t>
            </w:r>
            <w:proofErr w:type="spellEnd"/>
          </w:p>
        </w:tc>
        <w:tc>
          <w:tcPr>
            <w:tcW w:w="2308" w:type="dxa"/>
            <w:shd w:val="clear" w:color="auto" w:fill="auto"/>
            <w:vAlign w:val="center"/>
          </w:tcPr>
          <w:p w14:paraId="46FAADB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19E6953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1.3E-02</w:t>
            </w:r>
          </w:p>
        </w:tc>
        <w:tc>
          <w:tcPr>
            <w:tcW w:w="1350" w:type="dxa"/>
            <w:shd w:val="clear" w:color="auto" w:fill="auto"/>
            <w:vAlign w:val="center"/>
          </w:tcPr>
          <w:p w14:paraId="3DF7ACC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6.3E-02</w:t>
            </w:r>
          </w:p>
        </w:tc>
        <w:tc>
          <w:tcPr>
            <w:tcW w:w="1624" w:type="dxa"/>
            <w:shd w:val="clear" w:color="auto" w:fill="auto"/>
            <w:vAlign w:val="center"/>
          </w:tcPr>
          <w:p w14:paraId="61AD59C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-7.2E-02</w:t>
            </w:r>
          </w:p>
        </w:tc>
      </w:tr>
      <w:tr w:rsidR="009456FE" w14:paraId="7F363F88" w14:textId="77777777">
        <w:trPr>
          <w:trHeight w:val="288"/>
          <w:jc w:val="center"/>
        </w:trPr>
        <w:tc>
          <w:tcPr>
            <w:tcW w:w="3272" w:type="dxa"/>
            <w:shd w:val="clear" w:color="auto" w:fill="auto"/>
            <w:vAlign w:val="center"/>
          </w:tcPr>
          <w:p w14:paraId="4EF06195"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Dehydrocholic</w:t>
            </w:r>
            <w:proofErr w:type="spellEnd"/>
            <w:r>
              <w:rPr>
                <w:rFonts w:eastAsia="Times New Roman" w:cs="Calibri"/>
                <w:color w:val="000000"/>
                <w:sz w:val="18"/>
              </w:rPr>
              <w:t xml:space="preserve"> acid</w:t>
            </w:r>
          </w:p>
        </w:tc>
        <w:tc>
          <w:tcPr>
            <w:tcW w:w="2308" w:type="dxa"/>
            <w:shd w:val="clear" w:color="auto" w:fill="auto"/>
            <w:vAlign w:val="center"/>
          </w:tcPr>
          <w:p w14:paraId="76DC7F5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shd w:val="clear" w:color="auto" w:fill="auto"/>
            <w:vAlign w:val="center"/>
          </w:tcPr>
          <w:p w14:paraId="040E5A9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1.4E-01</w:t>
            </w:r>
          </w:p>
        </w:tc>
        <w:tc>
          <w:tcPr>
            <w:tcW w:w="1350" w:type="dxa"/>
            <w:shd w:val="clear" w:color="auto" w:fill="auto"/>
            <w:vAlign w:val="center"/>
          </w:tcPr>
          <w:p w14:paraId="35B623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3.1E-01</w:t>
            </w:r>
          </w:p>
        </w:tc>
        <w:tc>
          <w:tcPr>
            <w:tcW w:w="1624" w:type="dxa"/>
            <w:shd w:val="clear" w:color="auto" w:fill="auto"/>
            <w:vAlign w:val="center"/>
          </w:tcPr>
          <w:p w14:paraId="278A499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3.6E-02</w:t>
            </w:r>
          </w:p>
        </w:tc>
      </w:tr>
      <w:tr w:rsidR="009456FE" w14:paraId="4863243A" w14:textId="77777777">
        <w:trPr>
          <w:trHeight w:val="288"/>
          <w:jc w:val="center"/>
        </w:trPr>
        <w:tc>
          <w:tcPr>
            <w:tcW w:w="3272" w:type="dxa"/>
            <w:shd w:val="clear" w:color="auto" w:fill="auto"/>
            <w:vAlign w:val="center"/>
          </w:tcPr>
          <w:p w14:paraId="5F30332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Deoxyuridine</w:t>
            </w:r>
            <w:proofErr w:type="spellEnd"/>
          </w:p>
        </w:tc>
        <w:tc>
          <w:tcPr>
            <w:tcW w:w="2308" w:type="dxa"/>
            <w:shd w:val="clear" w:color="auto" w:fill="auto"/>
            <w:vAlign w:val="center"/>
          </w:tcPr>
          <w:p w14:paraId="572724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13AF36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3.9E-02</w:t>
            </w:r>
          </w:p>
        </w:tc>
        <w:tc>
          <w:tcPr>
            <w:tcW w:w="1350" w:type="dxa"/>
            <w:shd w:val="clear" w:color="auto" w:fill="auto"/>
            <w:vAlign w:val="center"/>
          </w:tcPr>
          <w:p w14:paraId="43D77367"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c>
          <w:tcPr>
            <w:tcW w:w="1624" w:type="dxa"/>
            <w:shd w:val="clear" w:color="auto" w:fill="auto"/>
            <w:vAlign w:val="center"/>
          </w:tcPr>
          <w:p w14:paraId="3B73111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5.7E-02</w:t>
            </w:r>
          </w:p>
        </w:tc>
      </w:tr>
      <w:tr w:rsidR="009456FE" w14:paraId="29114EFA" w14:textId="77777777">
        <w:trPr>
          <w:trHeight w:val="288"/>
          <w:jc w:val="center"/>
        </w:trPr>
        <w:tc>
          <w:tcPr>
            <w:tcW w:w="3272" w:type="dxa"/>
            <w:shd w:val="clear" w:color="auto" w:fill="auto"/>
            <w:vAlign w:val="center"/>
          </w:tcPr>
          <w:p w14:paraId="1E7197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Dihydroxyacetone phosphate</w:t>
            </w:r>
          </w:p>
        </w:tc>
        <w:tc>
          <w:tcPr>
            <w:tcW w:w="2308" w:type="dxa"/>
            <w:shd w:val="clear" w:color="auto" w:fill="auto"/>
            <w:vAlign w:val="center"/>
          </w:tcPr>
          <w:p w14:paraId="06CD8F2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16F863A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7.8E-01</w:t>
            </w:r>
          </w:p>
        </w:tc>
        <w:tc>
          <w:tcPr>
            <w:tcW w:w="1350" w:type="dxa"/>
            <w:shd w:val="clear" w:color="auto" w:fill="auto"/>
            <w:vAlign w:val="center"/>
          </w:tcPr>
          <w:p w14:paraId="52135A1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8.9E-01</w:t>
            </w:r>
          </w:p>
        </w:tc>
        <w:tc>
          <w:tcPr>
            <w:tcW w:w="1624" w:type="dxa"/>
            <w:shd w:val="clear" w:color="auto" w:fill="auto"/>
            <w:vAlign w:val="center"/>
          </w:tcPr>
          <w:p w14:paraId="4B73806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-5.7E-03</w:t>
            </w:r>
          </w:p>
        </w:tc>
      </w:tr>
      <w:tr w:rsidR="009456FE" w14:paraId="2519337D" w14:textId="77777777">
        <w:trPr>
          <w:trHeight w:val="288"/>
          <w:jc w:val="center"/>
        </w:trPr>
        <w:tc>
          <w:tcPr>
            <w:tcW w:w="3272" w:type="dxa"/>
            <w:shd w:val="clear" w:color="auto" w:fill="auto"/>
            <w:vAlign w:val="center"/>
          </w:tcPr>
          <w:p w14:paraId="180F8DB6" w14:textId="77777777" w:rsidR="009456FE" w:rsidRDefault="00000000">
            <w:pPr>
              <w:spacing w:after="0" w:line="240" w:lineRule="auto"/>
              <w:jc w:val="center"/>
              <w:rPr>
                <w:rFonts w:ascii="Calibri" w:eastAsia="Times New Roman" w:hAnsi="Calibri" w:cs="Calibri"/>
                <w:color w:val="000000"/>
                <w:sz w:val="18"/>
              </w:rPr>
            </w:pPr>
            <w:proofErr w:type="spellStart"/>
            <w:r>
              <w:rPr>
                <w:rFonts w:eastAsia="Times New Roman" w:cs="Calibri"/>
                <w:color w:val="000000"/>
                <w:sz w:val="18"/>
              </w:rPr>
              <w:t>Dimethoxychalcone</w:t>
            </w:r>
            <w:proofErr w:type="spellEnd"/>
          </w:p>
        </w:tc>
        <w:tc>
          <w:tcPr>
            <w:tcW w:w="2308" w:type="dxa"/>
            <w:shd w:val="clear" w:color="auto" w:fill="auto"/>
            <w:vAlign w:val="center"/>
          </w:tcPr>
          <w:p w14:paraId="27BC3E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7BA86E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1.9E-02</w:t>
            </w:r>
          </w:p>
        </w:tc>
        <w:tc>
          <w:tcPr>
            <w:tcW w:w="1350" w:type="dxa"/>
            <w:shd w:val="clear" w:color="auto" w:fill="auto"/>
            <w:vAlign w:val="center"/>
          </w:tcPr>
          <w:p w14:paraId="07B6316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8.2E-02</w:t>
            </w:r>
          </w:p>
        </w:tc>
        <w:tc>
          <w:tcPr>
            <w:tcW w:w="1624" w:type="dxa"/>
            <w:shd w:val="clear" w:color="auto" w:fill="auto"/>
            <w:vAlign w:val="center"/>
          </w:tcPr>
          <w:p w14:paraId="739137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-4.0E-02</w:t>
            </w:r>
          </w:p>
        </w:tc>
      </w:tr>
      <w:tr w:rsidR="009456FE" w14:paraId="4D540BF1" w14:textId="77777777">
        <w:trPr>
          <w:trHeight w:val="288"/>
          <w:jc w:val="center"/>
        </w:trPr>
        <w:tc>
          <w:tcPr>
            <w:tcW w:w="3272" w:type="dxa"/>
            <w:shd w:val="clear" w:color="auto" w:fill="auto"/>
            <w:vAlign w:val="center"/>
          </w:tcPr>
          <w:p w14:paraId="52D9153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Saccharose</w:t>
            </w:r>
          </w:p>
        </w:tc>
        <w:tc>
          <w:tcPr>
            <w:tcW w:w="2308" w:type="dxa"/>
            <w:shd w:val="clear" w:color="auto" w:fill="auto"/>
            <w:vAlign w:val="center"/>
          </w:tcPr>
          <w:p w14:paraId="6D0F611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020C196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9.2E-01</w:t>
            </w:r>
          </w:p>
        </w:tc>
        <w:tc>
          <w:tcPr>
            <w:tcW w:w="1350" w:type="dxa"/>
            <w:shd w:val="clear" w:color="auto" w:fill="auto"/>
            <w:vAlign w:val="center"/>
          </w:tcPr>
          <w:p w14:paraId="253755D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9.2E-01</w:t>
            </w:r>
          </w:p>
        </w:tc>
        <w:tc>
          <w:tcPr>
            <w:tcW w:w="1624" w:type="dxa"/>
            <w:shd w:val="clear" w:color="auto" w:fill="auto"/>
            <w:vAlign w:val="center"/>
          </w:tcPr>
          <w:p w14:paraId="56E5EA2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5.8E-03</w:t>
            </w:r>
          </w:p>
        </w:tc>
      </w:tr>
      <w:tr w:rsidR="009456FE" w14:paraId="4194A212" w14:textId="77777777">
        <w:trPr>
          <w:trHeight w:val="288"/>
          <w:jc w:val="center"/>
        </w:trPr>
        <w:tc>
          <w:tcPr>
            <w:tcW w:w="3272" w:type="dxa"/>
            <w:shd w:val="clear" w:color="auto" w:fill="auto"/>
            <w:vAlign w:val="center"/>
          </w:tcPr>
          <w:p w14:paraId="2C5B047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Saccharin (-Natrium)</w:t>
            </w:r>
          </w:p>
        </w:tc>
        <w:tc>
          <w:tcPr>
            <w:tcW w:w="2308" w:type="dxa"/>
            <w:shd w:val="clear" w:color="auto" w:fill="auto"/>
            <w:vAlign w:val="center"/>
          </w:tcPr>
          <w:p w14:paraId="3AC793B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Others</w:t>
            </w:r>
          </w:p>
        </w:tc>
        <w:tc>
          <w:tcPr>
            <w:tcW w:w="1436" w:type="dxa"/>
            <w:shd w:val="clear" w:color="auto" w:fill="auto"/>
            <w:vAlign w:val="center"/>
          </w:tcPr>
          <w:p w14:paraId="157998D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4.5E-06</w:t>
            </w:r>
          </w:p>
        </w:tc>
        <w:tc>
          <w:tcPr>
            <w:tcW w:w="1350" w:type="dxa"/>
            <w:shd w:val="clear" w:color="auto" w:fill="auto"/>
            <w:vAlign w:val="center"/>
          </w:tcPr>
          <w:p w14:paraId="74E911A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1.0E-04</w:t>
            </w:r>
          </w:p>
        </w:tc>
        <w:tc>
          <w:tcPr>
            <w:tcW w:w="1624" w:type="dxa"/>
            <w:shd w:val="clear" w:color="auto" w:fill="auto"/>
            <w:vAlign w:val="center"/>
          </w:tcPr>
          <w:p w14:paraId="2C57DBB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9.6E-02</w:t>
            </w:r>
          </w:p>
        </w:tc>
      </w:tr>
      <w:tr w:rsidR="009456FE" w14:paraId="542363CE" w14:textId="77777777">
        <w:trPr>
          <w:trHeight w:val="288"/>
          <w:jc w:val="center"/>
        </w:trPr>
        <w:tc>
          <w:tcPr>
            <w:tcW w:w="3272" w:type="dxa"/>
            <w:shd w:val="clear" w:color="auto" w:fill="auto"/>
            <w:vAlign w:val="center"/>
          </w:tcPr>
          <w:p w14:paraId="7E1A54EB" w14:textId="77777777" w:rsidR="009456FE" w:rsidRDefault="00000000">
            <w:pPr>
              <w:spacing w:after="0" w:line="240" w:lineRule="auto"/>
              <w:jc w:val="center"/>
              <w:rPr>
                <w:rFonts w:ascii="Calibri" w:eastAsia="Times New Roman" w:hAnsi="Calibri" w:cs="Calibri"/>
                <w:color w:val="000000"/>
                <w:sz w:val="18"/>
                <w:lang w:val="pt-BR"/>
              </w:rPr>
            </w:pPr>
            <w:r>
              <w:rPr>
                <w:rFonts w:eastAsia="Times New Roman" w:cs="Calibri"/>
                <w:color w:val="000000"/>
                <w:sz w:val="18"/>
                <w:lang w:val="pt-BR"/>
              </w:rPr>
              <w:t>FFA C20:5 (</w:t>
            </w:r>
            <w:proofErr w:type="spellStart"/>
            <w:r>
              <w:rPr>
                <w:rFonts w:eastAsia="Times New Roman" w:cs="Calibri"/>
                <w:color w:val="000000"/>
                <w:sz w:val="18"/>
                <w:lang w:val="pt-BR"/>
              </w:rPr>
              <w:t>Eicosapentanoic</w:t>
            </w:r>
            <w:proofErr w:type="spellEnd"/>
            <w:r>
              <w:rPr>
                <w:rFonts w:eastAsia="Times New Roman" w:cs="Calibri"/>
                <w:color w:val="000000"/>
                <w:sz w:val="18"/>
                <w:lang w:val="pt-BR"/>
              </w:rPr>
              <w:t xml:space="preserve"> </w:t>
            </w:r>
            <w:proofErr w:type="spellStart"/>
            <w:r>
              <w:rPr>
                <w:rFonts w:eastAsia="Times New Roman" w:cs="Calibri"/>
                <w:color w:val="000000"/>
                <w:sz w:val="18"/>
                <w:lang w:val="pt-BR"/>
              </w:rPr>
              <w:t>acid</w:t>
            </w:r>
            <w:proofErr w:type="spellEnd"/>
            <w:r>
              <w:rPr>
                <w:rFonts w:eastAsia="Times New Roman" w:cs="Calibri"/>
                <w:color w:val="000000"/>
                <w:sz w:val="18"/>
                <w:lang w:val="pt-BR"/>
              </w:rPr>
              <w:t>, EPA)</w:t>
            </w:r>
          </w:p>
        </w:tc>
        <w:tc>
          <w:tcPr>
            <w:tcW w:w="2308" w:type="dxa"/>
            <w:shd w:val="clear" w:color="auto" w:fill="auto"/>
            <w:vAlign w:val="center"/>
          </w:tcPr>
          <w:p w14:paraId="5338A70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Fatty acids and metabolites</w:t>
            </w:r>
          </w:p>
        </w:tc>
        <w:tc>
          <w:tcPr>
            <w:tcW w:w="1436" w:type="dxa"/>
            <w:shd w:val="clear" w:color="auto" w:fill="auto"/>
            <w:vAlign w:val="center"/>
          </w:tcPr>
          <w:p w14:paraId="3F6D2B9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350" w:type="dxa"/>
            <w:shd w:val="clear" w:color="auto" w:fill="auto"/>
            <w:vAlign w:val="center"/>
          </w:tcPr>
          <w:p w14:paraId="5A2DE4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2D954FC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2.4E-02</w:t>
            </w:r>
          </w:p>
        </w:tc>
      </w:tr>
      <w:tr w:rsidR="009456FE" w14:paraId="7C234BEB" w14:textId="77777777">
        <w:trPr>
          <w:trHeight w:val="288"/>
          <w:jc w:val="center"/>
        </w:trPr>
        <w:tc>
          <w:tcPr>
            <w:tcW w:w="3272" w:type="dxa"/>
            <w:shd w:val="clear" w:color="auto" w:fill="auto"/>
            <w:vAlign w:val="center"/>
          </w:tcPr>
          <w:p w14:paraId="6CB8CB1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Fumaric acid</w:t>
            </w:r>
          </w:p>
        </w:tc>
        <w:tc>
          <w:tcPr>
            <w:tcW w:w="2308" w:type="dxa"/>
            <w:shd w:val="clear" w:color="auto" w:fill="auto"/>
            <w:vAlign w:val="center"/>
          </w:tcPr>
          <w:p w14:paraId="085462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Energy metabolism</w:t>
            </w:r>
          </w:p>
        </w:tc>
        <w:tc>
          <w:tcPr>
            <w:tcW w:w="1436" w:type="dxa"/>
            <w:shd w:val="clear" w:color="auto" w:fill="auto"/>
            <w:vAlign w:val="center"/>
          </w:tcPr>
          <w:p w14:paraId="284798B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3.9E-04</w:t>
            </w:r>
          </w:p>
        </w:tc>
        <w:tc>
          <w:tcPr>
            <w:tcW w:w="1350" w:type="dxa"/>
            <w:shd w:val="clear" w:color="auto" w:fill="auto"/>
            <w:vAlign w:val="center"/>
          </w:tcPr>
          <w:p w14:paraId="5DB97C3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3.8E-03</w:t>
            </w:r>
          </w:p>
        </w:tc>
        <w:tc>
          <w:tcPr>
            <w:tcW w:w="1624" w:type="dxa"/>
            <w:shd w:val="clear" w:color="auto" w:fill="auto"/>
            <w:vAlign w:val="center"/>
          </w:tcPr>
          <w:p w14:paraId="2FDE3EF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4.2E-02</w:t>
            </w:r>
          </w:p>
        </w:tc>
      </w:tr>
      <w:tr w:rsidR="009456FE" w14:paraId="4338281F" w14:textId="77777777">
        <w:trPr>
          <w:trHeight w:val="288"/>
          <w:jc w:val="center"/>
        </w:trPr>
        <w:tc>
          <w:tcPr>
            <w:tcW w:w="3272" w:type="dxa"/>
            <w:shd w:val="clear" w:color="auto" w:fill="auto"/>
            <w:vAlign w:val="center"/>
          </w:tcPr>
          <w:p w14:paraId="712478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GDP</w:t>
            </w:r>
          </w:p>
        </w:tc>
        <w:tc>
          <w:tcPr>
            <w:tcW w:w="2308" w:type="dxa"/>
            <w:shd w:val="clear" w:color="auto" w:fill="auto"/>
            <w:vAlign w:val="center"/>
          </w:tcPr>
          <w:p w14:paraId="1F36338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Nucleotides and metabolites</w:t>
            </w:r>
          </w:p>
        </w:tc>
        <w:tc>
          <w:tcPr>
            <w:tcW w:w="1436" w:type="dxa"/>
            <w:shd w:val="clear" w:color="auto" w:fill="auto"/>
            <w:vAlign w:val="center"/>
          </w:tcPr>
          <w:p w14:paraId="7D63A22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1.6E-02</w:t>
            </w:r>
          </w:p>
        </w:tc>
        <w:tc>
          <w:tcPr>
            <w:tcW w:w="1350" w:type="dxa"/>
            <w:shd w:val="clear" w:color="auto" w:fill="auto"/>
            <w:vAlign w:val="center"/>
          </w:tcPr>
          <w:p w14:paraId="725173E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7.6E-02</w:t>
            </w:r>
          </w:p>
        </w:tc>
        <w:tc>
          <w:tcPr>
            <w:tcW w:w="1624" w:type="dxa"/>
            <w:shd w:val="clear" w:color="auto" w:fill="auto"/>
            <w:vAlign w:val="center"/>
          </w:tcPr>
          <w:p w14:paraId="39D88A2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-3.9E-02</w:t>
            </w:r>
          </w:p>
        </w:tc>
      </w:tr>
      <w:tr w:rsidR="009456FE" w14:paraId="39B97A1E" w14:textId="77777777">
        <w:trPr>
          <w:trHeight w:val="288"/>
          <w:jc w:val="center"/>
        </w:trPr>
        <w:tc>
          <w:tcPr>
            <w:tcW w:w="3272" w:type="dxa"/>
            <w:shd w:val="clear" w:color="auto" w:fill="auto"/>
            <w:vAlign w:val="center"/>
          </w:tcPr>
          <w:p w14:paraId="5C680B1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Gluconic acid</w:t>
            </w:r>
          </w:p>
        </w:tc>
        <w:tc>
          <w:tcPr>
            <w:tcW w:w="2308" w:type="dxa"/>
            <w:shd w:val="clear" w:color="auto" w:fill="auto"/>
            <w:vAlign w:val="center"/>
          </w:tcPr>
          <w:p w14:paraId="1E7D9B4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53BA3E7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7.9E-03</w:t>
            </w:r>
          </w:p>
        </w:tc>
        <w:tc>
          <w:tcPr>
            <w:tcW w:w="1350" w:type="dxa"/>
            <w:shd w:val="clear" w:color="auto" w:fill="auto"/>
            <w:vAlign w:val="center"/>
          </w:tcPr>
          <w:p w14:paraId="2AFC49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4.4E-02</w:t>
            </w:r>
          </w:p>
        </w:tc>
        <w:tc>
          <w:tcPr>
            <w:tcW w:w="1624" w:type="dxa"/>
            <w:shd w:val="clear" w:color="auto" w:fill="auto"/>
            <w:vAlign w:val="center"/>
          </w:tcPr>
          <w:p w14:paraId="2BAA277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4.3E-02</w:t>
            </w:r>
          </w:p>
        </w:tc>
      </w:tr>
      <w:tr w:rsidR="009456FE" w14:paraId="188F1DCC" w14:textId="77777777">
        <w:trPr>
          <w:trHeight w:val="288"/>
          <w:jc w:val="center"/>
        </w:trPr>
        <w:tc>
          <w:tcPr>
            <w:tcW w:w="3272" w:type="dxa"/>
            <w:shd w:val="clear" w:color="auto" w:fill="auto"/>
            <w:vAlign w:val="center"/>
          </w:tcPr>
          <w:p w14:paraId="1B8EA1F9"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Glucosamine 6-phosphate</w:t>
            </w:r>
          </w:p>
        </w:tc>
        <w:tc>
          <w:tcPr>
            <w:tcW w:w="2308" w:type="dxa"/>
            <w:shd w:val="clear" w:color="auto" w:fill="auto"/>
            <w:vAlign w:val="center"/>
          </w:tcPr>
          <w:p w14:paraId="49E8957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7ABABF0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4.4E-04</w:t>
            </w:r>
          </w:p>
        </w:tc>
        <w:tc>
          <w:tcPr>
            <w:tcW w:w="1350" w:type="dxa"/>
            <w:shd w:val="clear" w:color="auto" w:fill="auto"/>
            <w:vAlign w:val="center"/>
          </w:tcPr>
          <w:p w14:paraId="6940919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4.0E-03</w:t>
            </w:r>
          </w:p>
        </w:tc>
        <w:tc>
          <w:tcPr>
            <w:tcW w:w="1624" w:type="dxa"/>
            <w:shd w:val="clear" w:color="auto" w:fill="auto"/>
            <w:vAlign w:val="center"/>
          </w:tcPr>
          <w:p w14:paraId="6D1D4FE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-3.1E-02</w:t>
            </w:r>
          </w:p>
        </w:tc>
      </w:tr>
      <w:tr w:rsidR="009456FE" w14:paraId="7496645C" w14:textId="77777777">
        <w:trPr>
          <w:trHeight w:val="288"/>
          <w:jc w:val="center"/>
        </w:trPr>
        <w:tc>
          <w:tcPr>
            <w:tcW w:w="3272" w:type="dxa"/>
            <w:shd w:val="clear" w:color="auto" w:fill="auto"/>
            <w:vAlign w:val="center"/>
          </w:tcPr>
          <w:p w14:paraId="4576DC8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Glucuronic acid</w:t>
            </w:r>
          </w:p>
        </w:tc>
        <w:tc>
          <w:tcPr>
            <w:tcW w:w="2308" w:type="dxa"/>
            <w:shd w:val="clear" w:color="auto" w:fill="auto"/>
            <w:vAlign w:val="center"/>
          </w:tcPr>
          <w:p w14:paraId="7BF6CA1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45B46E5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3.2E-02</w:t>
            </w:r>
          </w:p>
        </w:tc>
        <w:tc>
          <w:tcPr>
            <w:tcW w:w="1350" w:type="dxa"/>
            <w:shd w:val="clear" w:color="auto" w:fill="auto"/>
            <w:vAlign w:val="center"/>
          </w:tcPr>
          <w:p w14:paraId="35F8BA5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1.2E-01</w:t>
            </w:r>
          </w:p>
        </w:tc>
        <w:tc>
          <w:tcPr>
            <w:tcW w:w="1624" w:type="dxa"/>
            <w:shd w:val="clear" w:color="auto" w:fill="auto"/>
            <w:vAlign w:val="center"/>
          </w:tcPr>
          <w:p w14:paraId="2210ABA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9.0E-02</w:t>
            </w:r>
          </w:p>
        </w:tc>
      </w:tr>
      <w:tr w:rsidR="009456FE" w14:paraId="67B6EBD7" w14:textId="77777777">
        <w:trPr>
          <w:trHeight w:val="288"/>
          <w:jc w:val="center"/>
        </w:trPr>
        <w:tc>
          <w:tcPr>
            <w:tcW w:w="3272" w:type="dxa"/>
            <w:shd w:val="clear" w:color="auto" w:fill="auto"/>
            <w:vAlign w:val="center"/>
          </w:tcPr>
          <w:p w14:paraId="489501D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Glutamic acid</w:t>
            </w:r>
          </w:p>
        </w:tc>
        <w:tc>
          <w:tcPr>
            <w:tcW w:w="2308" w:type="dxa"/>
            <w:shd w:val="clear" w:color="auto" w:fill="auto"/>
            <w:vAlign w:val="center"/>
          </w:tcPr>
          <w:p w14:paraId="1773E4C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541C7A1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5.8E-02</w:t>
            </w:r>
          </w:p>
        </w:tc>
        <w:tc>
          <w:tcPr>
            <w:tcW w:w="1350" w:type="dxa"/>
            <w:shd w:val="clear" w:color="auto" w:fill="auto"/>
            <w:vAlign w:val="center"/>
          </w:tcPr>
          <w:p w14:paraId="6383947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624" w:type="dxa"/>
            <w:shd w:val="clear" w:color="auto" w:fill="auto"/>
            <w:vAlign w:val="center"/>
          </w:tcPr>
          <w:p w14:paraId="49E4C06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4.4E-02</w:t>
            </w:r>
          </w:p>
        </w:tc>
      </w:tr>
      <w:tr w:rsidR="009456FE" w14:paraId="721A1CDC" w14:textId="77777777">
        <w:trPr>
          <w:trHeight w:val="288"/>
          <w:jc w:val="center"/>
        </w:trPr>
        <w:tc>
          <w:tcPr>
            <w:tcW w:w="3272" w:type="dxa"/>
            <w:shd w:val="clear" w:color="auto" w:fill="auto"/>
            <w:vAlign w:val="center"/>
          </w:tcPr>
          <w:p w14:paraId="6F827390"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lastRenderedPageBreak/>
              <w:t>3-Methyl-2-oxovaleric acid</w:t>
            </w:r>
          </w:p>
        </w:tc>
        <w:tc>
          <w:tcPr>
            <w:tcW w:w="2308" w:type="dxa"/>
            <w:shd w:val="clear" w:color="auto" w:fill="auto"/>
            <w:vAlign w:val="center"/>
          </w:tcPr>
          <w:p w14:paraId="7A98610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42D05F2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2.4E-03</w:t>
            </w:r>
          </w:p>
        </w:tc>
        <w:tc>
          <w:tcPr>
            <w:tcW w:w="1350" w:type="dxa"/>
            <w:shd w:val="clear" w:color="auto" w:fill="auto"/>
            <w:vAlign w:val="center"/>
          </w:tcPr>
          <w:p w14:paraId="4EDE575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1.7E-02</w:t>
            </w:r>
          </w:p>
        </w:tc>
        <w:tc>
          <w:tcPr>
            <w:tcW w:w="1624" w:type="dxa"/>
            <w:shd w:val="clear" w:color="auto" w:fill="auto"/>
            <w:vAlign w:val="center"/>
          </w:tcPr>
          <w:p w14:paraId="42CA9DF2"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8.8E-02</w:t>
            </w:r>
          </w:p>
        </w:tc>
      </w:tr>
      <w:tr w:rsidR="009456FE" w14:paraId="0ABBDCE9" w14:textId="77777777">
        <w:trPr>
          <w:trHeight w:val="288"/>
          <w:jc w:val="center"/>
        </w:trPr>
        <w:tc>
          <w:tcPr>
            <w:tcW w:w="3272" w:type="dxa"/>
            <w:shd w:val="clear" w:color="auto" w:fill="auto"/>
            <w:vAlign w:val="center"/>
          </w:tcPr>
          <w:p w14:paraId="6ED21CD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Glutamine</w:t>
            </w:r>
          </w:p>
        </w:tc>
        <w:tc>
          <w:tcPr>
            <w:tcW w:w="2308" w:type="dxa"/>
            <w:shd w:val="clear" w:color="auto" w:fill="auto"/>
            <w:vAlign w:val="center"/>
          </w:tcPr>
          <w:p w14:paraId="0DA9DDD8"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Amino acids, peptides and metabolites</w:t>
            </w:r>
          </w:p>
        </w:tc>
        <w:tc>
          <w:tcPr>
            <w:tcW w:w="1436" w:type="dxa"/>
            <w:shd w:val="clear" w:color="auto" w:fill="auto"/>
            <w:vAlign w:val="center"/>
          </w:tcPr>
          <w:p w14:paraId="48B06AA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2.0E-03</w:t>
            </w:r>
          </w:p>
        </w:tc>
        <w:tc>
          <w:tcPr>
            <w:tcW w:w="1350" w:type="dxa"/>
            <w:shd w:val="clear" w:color="auto" w:fill="auto"/>
            <w:vAlign w:val="center"/>
          </w:tcPr>
          <w:p w14:paraId="32F96C6E"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1.5E-02</w:t>
            </w:r>
          </w:p>
        </w:tc>
        <w:tc>
          <w:tcPr>
            <w:tcW w:w="1624" w:type="dxa"/>
            <w:shd w:val="clear" w:color="auto" w:fill="auto"/>
            <w:vAlign w:val="center"/>
          </w:tcPr>
          <w:p w14:paraId="25C17BEC"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3.6E-02</w:t>
            </w:r>
          </w:p>
        </w:tc>
      </w:tr>
      <w:tr w:rsidR="009456FE" w14:paraId="4C6E28AD" w14:textId="77777777">
        <w:trPr>
          <w:trHeight w:val="288"/>
          <w:jc w:val="center"/>
        </w:trPr>
        <w:tc>
          <w:tcPr>
            <w:tcW w:w="3272" w:type="dxa"/>
            <w:shd w:val="clear" w:color="auto" w:fill="auto"/>
            <w:vAlign w:val="center"/>
          </w:tcPr>
          <w:p w14:paraId="641697C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Glycerol</w:t>
            </w:r>
          </w:p>
        </w:tc>
        <w:tc>
          <w:tcPr>
            <w:tcW w:w="2308" w:type="dxa"/>
            <w:shd w:val="clear" w:color="auto" w:fill="auto"/>
            <w:vAlign w:val="center"/>
          </w:tcPr>
          <w:p w14:paraId="51C8C165"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Carbohydrates and conjugates</w:t>
            </w:r>
          </w:p>
        </w:tc>
        <w:tc>
          <w:tcPr>
            <w:tcW w:w="1436" w:type="dxa"/>
            <w:shd w:val="clear" w:color="auto" w:fill="auto"/>
            <w:vAlign w:val="center"/>
          </w:tcPr>
          <w:p w14:paraId="1DB02A51"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1.8E-01</w:t>
            </w:r>
          </w:p>
        </w:tc>
        <w:tc>
          <w:tcPr>
            <w:tcW w:w="1350" w:type="dxa"/>
            <w:shd w:val="clear" w:color="auto" w:fill="auto"/>
            <w:vAlign w:val="center"/>
          </w:tcPr>
          <w:p w14:paraId="0A542B1D"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3.6E-01</w:t>
            </w:r>
          </w:p>
        </w:tc>
        <w:tc>
          <w:tcPr>
            <w:tcW w:w="1624" w:type="dxa"/>
            <w:shd w:val="clear" w:color="auto" w:fill="auto"/>
            <w:vAlign w:val="center"/>
          </w:tcPr>
          <w:p w14:paraId="5A06A82A"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-1.4E-02</w:t>
            </w:r>
          </w:p>
        </w:tc>
      </w:tr>
      <w:tr w:rsidR="009456FE" w14:paraId="236E7693" w14:textId="77777777">
        <w:trPr>
          <w:trHeight w:val="288"/>
          <w:jc w:val="center"/>
        </w:trPr>
        <w:tc>
          <w:tcPr>
            <w:tcW w:w="3272" w:type="dxa"/>
            <w:tcBorders>
              <w:bottom w:val="single" w:sz="4" w:space="0" w:color="000000"/>
            </w:tcBorders>
            <w:shd w:val="clear" w:color="auto" w:fill="auto"/>
            <w:vAlign w:val="center"/>
          </w:tcPr>
          <w:p w14:paraId="391B5163"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Glycochenodeoxycholate</w:t>
            </w:r>
          </w:p>
        </w:tc>
        <w:tc>
          <w:tcPr>
            <w:tcW w:w="2308" w:type="dxa"/>
            <w:tcBorders>
              <w:bottom w:val="single" w:sz="4" w:space="0" w:color="000000"/>
            </w:tcBorders>
            <w:shd w:val="clear" w:color="auto" w:fill="auto"/>
            <w:vAlign w:val="center"/>
          </w:tcPr>
          <w:p w14:paraId="680E02F4"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Lipids, steroids, bile acids and metabolites</w:t>
            </w:r>
          </w:p>
        </w:tc>
        <w:tc>
          <w:tcPr>
            <w:tcW w:w="1436" w:type="dxa"/>
            <w:tcBorders>
              <w:bottom w:val="single" w:sz="4" w:space="0" w:color="000000"/>
            </w:tcBorders>
            <w:shd w:val="clear" w:color="auto" w:fill="auto"/>
            <w:vAlign w:val="center"/>
          </w:tcPr>
          <w:p w14:paraId="7C94291F"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2.4E-02</w:t>
            </w:r>
          </w:p>
        </w:tc>
        <w:tc>
          <w:tcPr>
            <w:tcW w:w="1350" w:type="dxa"/>
            <w:tcBorders>
              <w:bottom w:val="single" w:sz="4" w:space="0" w:color="000000"/>
            </w:tcBorders>
            <w:shd w:val="clear" w:color="auto" w:fill="auto"/>
            <w:vAlign w:val="center"/>
          </w:tcPr>
          <w:p w14:paraId="5AFA8C56"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1.1E-01</w:t>
            </w:r>
          </w:p>
        </w:tc>
        <w:tc>
          <w:tcPr>
            <w:tcW w:w="1624" w:type="dxa"/>
            <w:tcBorders>
              <w:bottom w:val="single" w:sz="4" w:space="0" w:color="000000"/>
            </w:tcBorders>
            <w:shd w:val="clear" w:color="auto" w:fill="auto"/>
            <w:vAlign w:val="center"/>
          </w:tcPr>
          <w:p w14:paraId="58E6A5AB" w14:textId="77777777" w:rsidR="009456FE" w:rsidRDefault="00000000">
            <w:pPr>
              <w:spacing w:after="0" w:line="240" w:lineRule="auto"/>
              <w:jc w:val="center"/>
              <w:rPr>
                <w:rFonts w:ascii="Calibri" w:eastAsia="Times New Roman" w:hAnsi="Calibri" w:cs="Calibri"/>
                <w:color w:val="000000"/>
                <w:sz w:val="18"/>
              </w:rPr>
            </w:pPr>
            <w:r>
              <w:rPr>
                <w:rFonts w:eastAsia="Times New Roman" w:cs="Calibri"/>
                <w:color w:val="000000"/>
                <w:sz w:val="18"/>
              </w:rPr>
              <w:t>1.3E-01</w:t>
            </w:r>
          </w:p>
        </w:tc>
      </w:tr>
    </w:tbl>
    <w:p w14:paraId="5FC7BCFE" w14:textId="77777777" w:rsidR="009456FE" w:rsidRDefault="009456FE">
      <w:pPr>
        <w:jc w:val="center"/>
      </w:pPr>
    </w:p>
    <w:p w14:paraId="0CAA4314" w14:textId="77777777" w:rsidR="009456FE" w:rsidRDefault="009456FE">
      <w:pPr>
        <w:jc w:val="center"/>
      </w:pPr>
    </w:p>
    <w:p w14:paraId="7ADC11D5" w14:textId="77777777" w:rsidR="009456FE" w:rsidRDefault="009456FE">
      <w:pPr>
        <w:jc w:val="center"/>
      </w:pPr>
    </w:p>
    <w:sectPr w:rsidR="009456FE">
      <w:pgSz w:w="12240" w:h="15840"/>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FE"/>
    <w:rsid w:val="007451FC"/>
    <w:rsid w:val="00785AD0"/>
    <w:rsid w:val="009456F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B027357"/>
  <w15:docId w15:val="{593AE6A3-EAE9-184A-AF4E-370BEF6F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qFormat/>
    <w:pPr>
      <w:keepNext/>
      <w:keepLines/>
      <w:spacing w:before="360" w:after="80"/>
      <w:outlineLvl w:val="0"/>
    </w:pPr>
    <w:rPr>
      <w:rFonts w:ascii="Calibri Light" w:eastAsia="Calibri" w:hAnsi="Calibri Light"/>
      <w:color w:val="2E74B5" w:themeColor="accent1" w:themeShade="BF"/>
      <w:sz w:val="40"/>
      <w:szCs w:val="40"/>
    </w:rPr>
  </w:style>
  <w:style w:type="paragraph" w:styleId="berschrift2">
    <w:name w:val="heading 2"/>
    <w:basedOn w:val="Standard"/>
    <w:next w:val="Standard"/>
    <w:qFormat/>
    <w:pPr>
      <w:keepNext/>
      <w:keepLines/>
      <w:spacing w:before="160" w:after="80"/>
      <w:outlineLvl w:val="1"/>
    </w:pPr>
    <w:rPr>
      <w:rFonts w:ascii="Calibri Light" w:eastAsia="Calibri" w:hAnsi="Calibri Light"/>
      <w:color w:val="2E74B5" w:themeColor="accent1" w:themeShade="BF"/>
      <w:sz w:val="32"/>
      <w:szCs w:val="32"/>
    </w:rPr>
  </w:style>
  <w:style w:type="paragraph" w:styleId="berschrift3">
    <w:name w:val="heading 3"/>
    <w:basedOn w:val="Standard"/>
    <w:next w:val="Standard"/>
    <w:qFormat/>
    <w:pPr>
      <w:keepNext/>
      <w:keepLines/>
      <w:spacing w:before="160" w:after="80"/>
      <w:outlineLvl w:val="2"/>
    </w:pPr>
    <w:rPr>
      <w:rFonts w:eastAsia="Calibri"/>
      <w:color w:val="2E74B5" w:themeColor="accent1" w:themeShade="BF"/>
      <w:sz w:val="28"/>
      <w:szCs w:val="28"/>
    </w:rPr>
  </w:style>
  <w:style w:type="paragraph" w:styleId="berschrift4">
    <w:name w:val="heading 4"/>
    <w:basedOn w:val="Standard"/>
    <w:next w:val="Standard"/>
    <w:qFormat/>
    <w:pPr>
      <w:keepNext/>
      <w:keepLines/>
      <w:spacing w:before="80" w:after="40"/>
      <w:outlineLvl w:val="3"/>
    </w:pPr>
    <w:rPr>
      <w:rFonts w:eastAsia="Calibri"/>
      <w:i/>
      <w:iCs/>
      <w:color w:val="2E74B5" w:themeColor="accent1" w:themeShade="BF"/>
    </w:rPr>
  </w:style>
  <w:style w:type="paragraph" w:styleId="berschrift5">
    <w:name w:val="heading 5"/>
    <w:basedOn w:val="Standard"/>
    <w:next w:val="Standard"/>
    <w:qFormat/>
    <w:pPr>
      <w:keepNext/>
      <w:keepLines/>
      <w:spacing w:before="80" w:after="40"/>
      <w:outlineLvl w:val="4"/>
    </w:pPr>
    <w:rPr>
      <w:rFonts w:eastAsia="Calibri"/>
      <w:color w:val="2E74B5" w:themeColor="accent1" w:themeShade="BF"/>
    </w:rPr>
  </w:style>
  <w:style w:type="paragraph" w:styleId="berschrift6">
    <w:name w:val="heading 6"/>
    <w:basedOn w:val="Standard"/>
    <w:next w:val="Standard"/>
    <w:qFormat/>
    <w:pPr>
      <w:keepNext/>
      <w:keepLines/>
      <w:spacing w:before="40" w:after="0"/>
      <w:outlineLvl w:val="5"/>
    </w:pPr>
    <w:rPr>
      <w:rFonts w:eastAsia="Calibri"/>
      <w:i/>
      <w:iCs/>
      <w:color w:val="595959" w:themeColor="dark1" w:themeTint="A6"/>
    </w:rPr>
  </w:style>
  <w:style w:type="paragraph" w:styleId="berschrift7">
    <w:name w:val="heading 7"/>
    <w:basedOn w:val="Standard"/>
    <w:next w:val="Standard"/>
    <w:qFormat/>
    <w:pPr>
      <w:keepNext/>
      <w:keepLines/>
      <w:spacing w:before="40" w:after="0"/>
      <w:outlineLvl w:val="6"/>
    </w:pPr>
    <w:rPr>
      <w:rFonts w:eastAsia="Calibri"/>
      <w:color w:val="595959" w:themeColor="dark1" w:themeTint="A6"/>
    </w:rPr>
  </w:style>
  <w:style w:type="paragraph" w:styleId="berschrift8">
    <w:name w:val="heading 8"/>
    <w:basedOn w:val="Standard"/>
    <w:next w:val="Standard"/>
    <w:qFormat/>
    <w:pPr>
      <w:keepNext/>
      <w:keepLines/>
      <w:outlineLvl w:val="7"/>
    </w:pPr>
    <w:rPr>
      <w:rFonts w:eastAsia="Calibri"/>
      <w:i/>
      <w:iCs/>
      <w:color w:val="272727" w:themeColor="dark1" w:themeTint="D8"/>
    </w:rPr>
  </w:style>
  <w:style w:type="paragraph" w:styleId="berschrift9">
    <w:name w:val="heading 9"/>
    <w:basedOn w:val="Standard"/>
    <w:next w:val="Standard"/>
    <w:qFormat/>
    <w:pPr>
      <w:keepNext/>
      <w:keepLines/>
      <w:outlineLvl w:val="8"/>
    </w:pPr>
    <w:rPr>
      <w:rFonts w:eastAsia="Calibri"/>
      <w:color w:val="272727" w:themeColor="dark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23E9B"/>
    <w:rPr>
      <w:color w:val="0563C1"/>
      <w:u w:val="single"/>
    </w:rPr>
  </w:style>
  <w:style w:type="character" w:styleId="BesuchterLink">
    <w:name w:val="FollowedHyperlink"/>
    <w:basedOn w:val="Absatz-Standardschriftart"/>
    <w:uiPriority w:val="99"/>
    <w:semiHidden/>
    <w:unhideWhenUsed/>
    <w:rsid w:val="00023E9B"/>
    <w:rPr>
      <w:color w:val="954F72"/>
      <w:u w:val="single"/>
    </w:rPr>
  </w:style>
  <w:style w:type="character" w:styleId="Zeilennummer">
    <w:name w:val="line number"/>
  </w:style>
  <w:style w:type="character" w:styleId="Hervorhebung">
    <w:name w:val="Emphasis"/>
    <w:basedOn w:val="Absatz-Standardschriftart"/>
    <w:qFormat/>
    <w:rPr>
      <w:i/>
      <w:iCs/>
    </w:rPr>
  </w:style>
  <w:style w:type="character" w:customStyle="1" w:styleId="docsum-pmid">
    <w:name w:val="docsum-pmid"/>
    <w:basedOn w:val="Absatz-Standardschriftart"/>
    <w:qFormat/>
  </w:style>
  <w:style w:type="character" w:customStyle="1" w:styleId="citation-part">
    <w:name w:val="citation-part"/>
    <w:basedOn w:val="Absatz-Standardschriftart"/>
    <w:qFormat/>
  </w:style>
  <w:style w:type="character" w:customStyle="1" w:styleId="FooterChar">
    <w:name w:val="Footer Char"/>
    <w:basedOn w:val="Absatz-Standardschriftart"/>
    <w:qFormat/>
    <w:rPr>
      <w:sz w:val="24"/>
      <w:szCs w:val="24"/>
      <w:lang w:val="en-US"/>
    </w:rPr>
  </w:style>
  <w:style w:type="character" w:customStyle="1" w:styleId="HeaderChar">
    <w:name w:val="Header Char"/>
    <w:basedOn w:val="Absatz-Standardschriftart"/>
    <w:qFormat/>
    <w:rPr>
      <w:sz w:val="24"/>
      <w:szCs w:val="24"/>
      <w:lang w:val="en-US"/>
    </w:rPr>
  </w:style>
  <w:style w:type="character" w:customStyle="1" w:styleId="BalloonTextChar">
    <w:name w:val="Balloon Text Char"/>
    <w:basedOn w:val="Absatz-Standardschriftart"/>
    <w:qFormat/>
    <w:rPr>
      <w:rFonts w:ascii="Segoe UI" w:hAnsi="Segoe UI" w:cs="Segoe UI"/>
      <w:sz w:val="18"/>
      <w:szCs w:val="18"/>
      <w:lang w:val="en-US"/>
    </w:rPr>
  </w:style>
  <w:style w:type="character" w:customStyle="1" w:styleId="CommentSubjectChar">
    <w:name w:val="Comment Subject Char"/>
    <w:basedOn w:val="CommentTextChar"/>
    <w:qFormat/>
    <w:rPr>
      <w:b/>
      <w:bCs/>
      <w:sz w:val="20"/>
      <w:szCs w:val="20"/>
      <w:lang w:val="en-US"/>
    </w:rPr>
  </w:style>
  <w:style w:type="character" w:styleId="Kommentarzeichen">
    <w:name w:val="annotation reference"/>
    <w:basedOn w:val="Absatz-Standardschriftart"/>
    <w:qFormat/>
    <w:rPr>
      <w:sz w:val="16"/>
      <w:szCs w:val="16"/>
    </w:rPr>
  </w:style>
  <w:style w:type="character" w:customStyle="1" w:styleId="CommentTextChar">
    <w:name w:val="Comment Text Char"/>
    <w:basedOn w:val="Absatz-Standardschriftart"/>
    <w:qFormat/>
    <w:rPr>
      <w:sz w:val="20"/>
      <w:szCs w:val="20"/>
      <w:lang w:val="en-US"/>
    </w:rPr>
  </w:style>
  <w:style w:type="character" w:customStyle="1" w:styleId="ui-provider">
    <w:name w:val="ui-provider"/>
    <w:basedOn w:val="Absatz-Standardschriftart"/>
    <w:qFormat/>
  </w:style>
  <w:style w:type="character" w:styleId="IntensiverVerweis">
    <w:name w:val="Intense Reference"/>
    <w:basedOn w:val="Absatz-Standardschriftart"/>
    <w:qFormat/>
    <w:rPr>
      <w:b/>
      <w:bCs/>
      <w:smallCaps/>
      <w:color w:val="2E74B5" w:themeColor="accent1" w:themeShade="BF"/>
      <w:spacing w:val="5"/>
    </w:rPr>
  </w:style>
  <w:style w:type="character" w:customStyle="1" w:styleId="IntenseQuoteChar">
    <w:name w:val="Intense Quote Char"/>
    <w:basedOn w:val="Absatz-Standardschriftart"/>
    <w:qFormat/>
    <w:rPr>
      <w:i/>
      <w:iCs/>
      <w:color w:val="2E74B5" w:themeColor="accent1" w:themeShade="BF"/>
    </w:rPr>
  </w:style>
  <w:style w:type="character" w:styleId="IntensiveHervorhebung">
    <w:name w:val="Intense Emphasis"/>
    <w:basedOn w:val="Absatz-Standardschriftart"/>
    <w:qFormat/>
    <w:rPr>
      <w:i/>
      <w:iCs/>
      <w:color w:val="2E74B5" w:themeColor="accent1" w:themeShade="BF"/>
    </w:rPr>
  </w:style>
  <w:style w:type="character" w:customStyle="1" w:styleId="QuoteChar">
    <w:name w:val="Quote Char"/>
    <w:basedOn w:val="Absatz-Standardschriftart"/>
    <w:qFormat/>
    <w:rPr>
      <w:i/>
      <w:iCs/>
      <w:color w:val="404040" w:themeColor="dark1" w:themeTint="BF"/>
    </w:rPr>
  </w:style>
  <w:style w:type="character" w:customStyle="1" w:styleId="SubtitleChar">
    <w:name w:val="Subtitle Char"/>
    <w:basedOn w:val="Absatz-Standardschriftart"/>
    <w:qFormat/>
    <w:rPr>
      <w:rFonts w:eastAsia="Calibri"/>
      <w:color w:val="595959" w:themeColor="dark1" w:themeTint="A6"/>
      <w:spacing w:val="15"/>
      <w:sz w:val="28"/>
      <w:szCs w:val="28"/>
    </w:rPr>
  </w:style>
  <w:style w:type="character" w:customStyle="1" w:styleId="TitleChar">
    <w:name w:val="Title Char"/>
    <w:basedOn w:val="Absatz-Standardschriftart"/>
    <w:qFormat/>
    <w:rPr>
      <w:rFonts w:ascii="Calibri Light" w:eastAsia="Calibri" w:hAnsi="Calibri Light"/>
      <w:spacing w:val="-10"/>
      <w:kern w:val="2"/>
      <w:sz w:val="56"/>
      <w:szCs w:val="56"/>
    </w:rPr>
  </w:style>
  <w:style w:type="character" w:customStyle="1" w:styleId="Heading9Char">
    <w:name w:val="Heading 9 Char"/>
    <w:basedOn w:val="Absatz-Standardschriftart"/>
    <w:qFormat/>
    <w:rPr>
      <w:rFonts w:eastAsia="Calibri"/>
      <w:color w:val="272727" w:themeColor="dark1" w:themeTint="D8"/>
    </w:rPr>
  </w:style>
  <w:style w:type="character" w:customStyle="1" w:styleId="Heading8Char">
    <w:name w:val="Heading 8 Char"/>
    <w:basedOn w:val="Absatz-Standardschriftart"/>
    <w:qFormat/>
    <w:rPr>
      <w:rFonts w:eastAsia="Calibri"/>
      <w:i/>
      <w:iCs/>
      <w:color w:val="272727" w:themeColor="dark1" w:themeTint="D8"/>
    </w:rPr>
  </w:style>
  <w:style w:type="character" w:customStyle="1" w:styleId="Heading7Char">
    <w:name w:val="Heading 7 Char"/>
    <w:basedOn w:val="Absatz-Standardschriftart"/>
    <w:qFormat/>
    <w:rPr>
      <w:rFonts w:eastAsia="Calibri"/>
      <w:color w:val="595959" w:themeColor="dark1" w:themeTint="A6"/>
    </w:rPr>
  </w:style>
  <w:style w:type="character" w:customStyle="1" w:styleId="Heading6Char">
    <w:name w:val="Heading 6 Char"/>
    <w:basedOn w:val="Absatz-Standardschriftart"/>
    <w:qFormat/>
    <w:rPr>
      <w:rFonts w:eastAsia="Calibri"/>
      <w:i/>
      <w:iCs/>
      <w:color w:val="595959" w:themeColor="dark1" w:themeTint="A6"/>
    </w:rPr>
  </w:style>
  <w:style w:type="character" w:customStyle="1" w:styleId="Heading5Char">
    <w:name w:val="Heading 5 Char"/>
    <w:basedOn w:val="Absatz-Standardschriftart"/>
    <w:qFormat/>
    <w:rPr>
      <w:rFonts w:eastAsia="Calibri"/>
      <w:color w:val="2E74B5" w:themeColor="accent1" w:themeShade="BF"/>
    </w:rPr>
  </w:style>
  <w:style w:type="character" w:customStyle="1" w:styleId="Heading4Char">
    <w:name w:val="Heading 4 Char"/>
    <w:basedOn w:val="Absatz-Standardschriftart"/>
    <w:qFormat/>
    <w:rPr>
      <w:rFonts w:eastAsia="Calibri"/>
      <w:i/>
      <w:iCs/>
      <w:color w:val="2E74B5" w:themeColor="accent1" w:themeShade="BF"/>
    </w:rPr>
  </w:style>
  <w:style w:type="character" w:customStyle="1" w:styleId="Heading3Char">
    <w:name w:val="Heading 3 Char"/>
    <w:basedOn w:val="Absatz-Standardschriftart"/>
    <w:qFormat/>
    <w:rPr>
      <w:rFonts w:eastAsia="Calibri"/>
      <w:color w:val="2E74B5" w:themeColor="accent1" w:themeShade="BF"/>
      <w:sz w:val="28"/>
      <w:szCs w:val="28"/>
    </w:rPr>
  </w:style>
  <w:style w:type="character" w:customStyle="1" w:styleId="Heading2Char">
    <w:name w:val="Heading 2 Char"/>
    <w:basedOn w:val="Absatz-Standardschriftart"/>
    <w:qFormat/>
    <w:rPr>
      <w:rFonts w:ascii="Calibri Light" w:eastAsia="Calibri" w:hAnsi="Calibri Light"/>
      <w:color w:val="2E74B5" w:themeColor="accent1" w:themeShade="BF"/>
      <w:sz w:val="32"/>
      <w:szCs w:val="32"/>
    </w:rPr>
  </w:style>
  <w:style w:type="character" w:customStyle="1" w:styleId="Heading1Char">
    <w:name w:val="Heading 1 Char"/>
    <w:basedOn w:val="Absatz-Standardschriftart"/>
    <w:qFormat/>
    <w:rPr>
      <w:rFonts w:ascii="Calibri Light" w:eastAsia="Calibri" w:hAnsi="Calibri Light"/>
      <w:color w:val="2E74B5" w:themeColor="accent1" w:themeShade="BF"/>
      <w:sz w:val="40"/>
      <w:szCs w:val="40"/>
    </w:rPr>
  </w:style>
  <w:style w:type="character" w:styleId="Funotenzeichen">
    <w:name w:val="footnote reference"/>
    <w:qFormat/>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berschriftuser">
    <w:name w:val="Überschrift (user)"/>
    <w:basedOn w:val="Standard"/>
    <w:next w:val="Textkrper"/>
    <w:qFormat/>
    <w:pPr>
      <w:keepNext/>
      <w:spacing w:before="240" w:after="120"/>
    </w:pPr>
    <w:rPr>
      <w:rFonts w:ascii="Carlito" w:eastAsia="Noto Sans SC Regular" w:hAnsi="Carlito" w:cs="Noto Sans"/>
      <w:sz w:val="28"/>
      <w:szCs w:val="28"/>
    </w:rPr>
  </w:style>
  <w:style w:type="paragraph" w:customStyle="1" w:styleId="Verzeichnisuser">
    <w:name w:val="Verzeichnis (user)"/>
    <w:basedOn w:val="Standard"/>
    <w:qFormat/>
    <w:pPr>
      <w:suppressLineNumbers/>
    </w:pPr>
    <w:rPr>
      <w:rFonts w:cs="Noto Sans"/>
    </w:rPr>
  </w:style>
  <w:style w:type="paragraph" w:customStyle="1" w:styleId="msonormal0">
    <w:name w:val="msonormal"/>
    <w:basedOn w:val="Standard"/>
    <w:qFormat/>
    <w:rsid w:val="00023E9B"/>
    <w:pPr>
      <w:spacing w:beforeAutospacing="1" w:afterAutospacing="1" w:line="240" w:lineRule="auto"/>
    </w:pPr>
    <w:rPr>
      <w:rFonts w:ascii="Times New Roman" w:eastAsia="Times New Roman" w:hAnsi="Times New Roman" w:cs="Times New Roman"/>
      <w:sz w:val="24"/>
      <w:szCs w:val="24"/>
    </w:rPr>
  </w:style>
  <w:style w:type="paragraph" w:customStyle="1" w:styleId="font0">
    <w:name w:val="font0"/>
    <w:basedOn w:val="Standard"/>
    <w:qFormat/>
    <w:rsid w:val="00023E9B"/>
    <w:pPr>
      <w:spacing w:beforeAutospacing="1" w:afterAutospacing="1" w:line="240" w:lineRule="auto"/>
    </w:pPr>
    <w:rPr>
      <w:rFonts w:ascii="Calibri" w:eastAsia="Times New Roman" w:hAnsi="Calibri" w:cs="Calibri"/>
      <w:color w:val="000000"/>
    </w:rPr>
  </w:style>
  <w:style w:type="paragraph" w:customStyle="1" w:styleId="font5">
    <w:name w:val="font5"/>
    <w:basedOn w:val="Standard"/>
    <w:qFormat/>
    <w:rsid w:val="00023E9B"/>
    <w:pPr>
      <w:spacing w:beforeAutospacing="1" w:afterAutospacing="1" w:line="240" w:lineRule="auto"/>
    </w:pPr>
    <w:rPr>
      <w:rFonts w:ascii="Calibri" w:eastAsia="Times New Roman" w:hAnsi="Calibri" w:cs="Calibri"/>
      <w:i/>
      <w:iCs/>
      <w:color w:val="000000"/>
    </w:rPr>
  </w:style>
  <w:style w:type="paragraph" w:customStyle="1" w:styleId="font6">
    <w:name w:val="font6"/>
    <w:basedOn w:val="Standard"/>
    <w:qFormat/>
    <w:rsid w:val="00023E9B"/>
    <w:pPr>
      <w:spacing w:beforeAutospacing="1" w:afterAutospacing="1" w:line="240" w:lineRule="auto"/>
    </w:pPr>
    <w:rPr>
      <w:rFonts w:ascii="Calibri" w:eastAsia="Times New Roman" w:hAnsi="Calibri" w:cs="Calibri"/>
      <w:color w:val="000000"/>
    </w:rPr>
  </w:style>
  <w:style w:type="paragraph" w:customStyle="1" w:styleId="xl63">
    <w:name w:val="xl63"/>
    <w:basedOn w:val="Standard"/>
    <w:qFormat/>
    <w:rsid w:val="00023E9B"/>
    <w:pPr>
      <w:spacing w:beforeAutospacing="1" w:afterAutospacing="1" w:line="240" w:lineRule="auto"/>
      <w:jc w:val="center"/>
    </w:pPr>
    <w:rPr>
      <w:rFonts w:ascii="Times New Roman" w:eastAsia="Times New Roman" w:hAnsi="Times New Roman" w:cs="Times New Roman"/>
      <w:sz w:val="24"/>
      <w:szCs w:val="24"/>
    </w:rPr>
  </w:style>
  <w:style w:type="paragraph" w:customStyle="1" w:styleId="xl64">
    <w:name w:val="xl64"/>
    <w:basedOn w:val="Standard"/>
    <w:qFormat/>
    <w:rsid w:val="00023E9B"/>
    <w:pPr>
      <w:spacing w:beforeAutospacing="1" w:afterAutospacing="1" w:line="240" w:lineRule="auto"/>
      <w:jc w:val="center"/>
    </w:pPr>
    <w:rPr>
      <w:rFonts w:ascii="Times New Roman" w:eastAsia="Times New Roman" w:hAnsi="Times New Roman" w:cs="Times New Roman"/>
      <w:sz w:val="24"/>
      <w:szCs w:val="24"/>
    </w:rPr>
  </w:style>
  <w:style w:type="paragraph" w:customStyle="1" w:styleId="xl65">
    <w:name w:val="xl65"/>
    <w:basedOn w:val="Standard"/>
    <w:qFormat/>
    <w:rsid w:val="00023E9B"/>
    <w:pPr>
      <w:pBdr>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Standard"/>
    <w:qFormat/>
    <w:rsid w:val="00023E9B"/>
    <w:pPr>
      <w:pBdr>
        <w:bottom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Standard"/>
    <w:qFormat/>
    <w:rsid w:val="00023E9B"/>
    <w:pPr>
      <w:pBdr>
        <w:bottom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Standard"/>
    <w:qFormat/>
    <w:rsid w:val="00023E9B"/>
    <w:pPr>
      <w:pBdr>
        <w:top w:val="single" w:sz="4" w:space="0" w:color="000000"/>
      </w:pBdr>
      <w:spacing w:beforeAutospacing="1"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9">
    <w:name w:val="xl69"/>
    <w:basedOn w:val="Standard"/>
    <w:qFormat/>
    <w:rsid w:val="00023E9B"/>
    <w:pPr>
      <w:pBdr>
        <w:top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Standard"/>
    <w:qFormat/>
    <w:rsid w:val="00023E9B"/>
    <w:pPr>
      <w:pBdr>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71">
    <w:name w:val="xl71"/>
    <w:basedOn w:val="Standard"/>
    <w:qFormat/>
    <w:rsid w:val="00023E9B"/>
    <w:pPr>
      <w:pBdr>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72">
    <w:name w:val="xl72"/>
    <w:basedOn w:val="Standard"/>
    <w:qFormat/>
    <w:rsid w:val="00023E9B"/>
    <w:pPr>
      <w:pBdr>
        <w:top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Standard"/>
    <w:qFormat/>
    <w:rsid w:val="00023E9B"/>
    <w:pPr>
      <w:pBdr>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styleId="Literaturverzeichnis">
    <w:name w:val="Bibliography"/>
    <w:basedOn w:val="Standard"/>
    <w:next w:val="Standard"/>
    <w:qFormat/>
    <w:pPr>
      <w:tabs>
        <w:tab w:val="left" w:pos="384"/>
      </w:tabs>
      <w:spacing w:after="240" w:line="240" w:lineRule="atLeast"/>
      <w:ind w:left="384" w:hanging="384"/>
    </w:pPr>
  </w:style>
  <w:style w:type="paragraph" w:customStyle="1" w:styleId="preflight-example">
    <w:name w:val="preflight-example"/>
    <w:qFormat/>
    <w:pPr>
      <w:spacing w:before="180" w:after="60"/>
    </w:pPr>
    <w:rPr>
      <w:i/>
      <w:color w:val="000000"/>
      <w:kern w:val="2"/>
      <w:sz w:val="20"/>
      <w:szCs w:val="24"/>
    </w:rPr>
  </w:style>
  <w:style w:type="paragraph" w:customStyle="1" w:styleId="preflight-link">
    <w:name w:val="preflight-link"/>
    <w:qFormat/>
    <w:pPr>
      <w:spacing w:before="60" w:after="60"/>
    </w:pPr>
    <w:rPr>
      <w:color w:val="0000FF"/>
      <w:kern w:val="2"/>
      <w:sz w:val="20"/>
      <w:szCs w:val="24"/>
      <w:u w:val="single"/>
    </w:rPr>
  </w:style>
  <w:style w:type="paragraph" w:customStyle="1" w:styleId="preflight-description">
    <w:name w:val="preflight-description"/>
    <w:qFormat/>
    <w:pPr>
      <w:spacing w:before="60" w:after="60"/>
    </w:pPr>
    <w:rPr>
      <w:color w:val="000000"/>
      <w:kern w:val="2"/>
      <w:sz w:val="20"/>
      <w:szCs w:val="24"/>
    </w:rPr>
  </w:style>
  <w:style w:type="paragraph" w:customStyle="1" w:styleId="preflight-heading">
    <w:name w:val="preflight-heading"/>
    <w:qFormat/>
    <w:pPr>
      <w:spacing w:before="60" w:after="60"/>
    </w:pPr>
    <w:rPr>
      <w:b/>
      <w:color w:val="000000"/>
      <w:kern w:val="2"/>
      <w:sz w:val="20"/>
      <w:szCs w:val="24"/>
    </w:rPr>
  </w:style>
  <w:style w:type="paragraph" w:customStyle="1" w:styleId="Kopf-Fuzeile">
    <w:name w:val="Kopf-/Fußzeile"/>
    <w:basedOn w:val="Standard"/>
    <w:qFormat/>
    <w:pPr>
      <w:suppressLineNumbers/>
      <w:tabs>
        <w:tab w:val="center" w:pos="4703"/>
        <w:tab w:val="right" w:pos="9406"/>
      </w:tabs>
    </w:pPr>
  </w:style>
  <w:style w:type="paragraph" w:customStyle="1" w:styleId="Kopf-Fuzeileuser">
    <w:name w:val="Kopf-/Fußzeile (user)"/>
    <w:basedOn w:val="Standard"/>
    <w:qFormat/>
  </w:style>
  <w:style w:type="paragraph" w:styleId="Fuzeile">
    <w:name w:val="footer"/>
    <w:basedOn w:val="Standard"/>
    <w:pPr>
      <w:suppressLineNumbers/>
      <w:tabs>
        <w:tab w:val="center" w:pos="4703"/>
        <w:tab w:val="right" w:pos="9406"/>
      </w:tabs>
    </w:pPr>
  </w:style>
  <w:style w:type="paragraph" w:styleId="Kopfzeile">
    <w:name w:val="header"/>
    <w:basedOn w:val="Standard"/>
    <w:pPr>
      <w:suppressLineNumbers/>
      <w:tabs>
        <w:tab w:val="center" w:pos="4703"/>
        <w:tab w:val="right" w:pos="9406"/>
      </w:tabs>
    </w:pPr>
  </w:style>
  <w:style w:type="paragraph" w:styleId="Sprechblasentext">
    <w:name w:val="Balloon Text"/>
    <w:basedOn w:val="Standard"/>
    <w:qFormat/>
    <w:rPr>
      <w:rFonts w:ascii="Segoe UI" w:hAnsi="Segoe UI" w:cs="Segoe UI"/>
      <w:sz w:val="18"/>
      <w:szCs w:val="18"/>
    </w:rPr>
  </w:style>
  <w:style w:type="paragraph" w:styleId="StandardWeb">
    <w:name w:val="Normal (Web)"/>
    <w:basedOn w:val="Standard"/>
    <w:qFormat/>
    <w:rPr>
      <w:rFonts w:ascii="Calibri" w:hAnsi="Calibri" w:cs="Calibri"/>
      <w:lang w:eastAsia="de-AT"/>
    </w:rPr>
  </w:style>
  <w:style w:type="paragraph" w:styleId="Kommentarthema">
    <w:name w:val="annotation subject"/>
    <w:basedOn w:val="Kommentartext"/>
    <w:next w:val="Kommentartext"/>
    <w:qFormat/>
    <w:rPr>
      <w:b/>
      <w:bCs/>
    </w:rPr>
  </w:style>
  <w:style w:type="paragraph" w:styleId="Kommentartext">
    <w:name w:val="annotation text"/>
    <w:basedOn w:val="Standard"/>
    <w:rPr>
      <w:sz w:val="20"/>
      <w:szCs w:val="20"/>
    </w:rPr>
  </w:style>
  <w:style w:type="paragraph" w:styleId="berarbeitung">
    <w:name w:val="Revision"/>
    <w:qFormat/>
    <w:rPr>
      <w:kern w:val="2"/>
      <w:sz w:val="24"/>
      <w:szCs w:val="24"/>
    </w:rPr>
  </w:style>
  <w:style w:type="paragraph" w:styleId="KeinLeerraum">
    <w:name w:val="No Spacing"/>
    <w:qFormat/>
    <w:pPr>
      <w:jc w:val="both"/>
    </w:pPr>
    <w:rPr>
      <w:rFonts w:ascii="Arial" w:hAnsi="Arial"/>
      <w:sz w:val="24"/>
    </w:rPr>
  </w:style>
  <w:style w:type="paragraph" w:styleId="IntensivesZitat">
    <w:name w:val="Intense Quote"/>
    <w:basedOn w:val="Standard"/>
    <w:next w:val="Standard"/>
    <w:qFormat/>
    <w:pPr>
      <w:pBdr>
        <w:top w:val="single" w:sz="4" w:space="10" w:color="2F5496"/>
        <w:bottom w:val="single" w:sz="4" w:space="10" w:color="2F5496"/>
      </w:pBdr>
      <w:spacing w:before="360" w:after="360"/>
      <w:ind w:left="864" w:right="864"/>
      <w:jc w:val="center"/>
    </w:pPr>
    <w:rPr>
      <w:i/>
      <w:iCs/>
      <w:color w:val="2E74B5" w:themeColor="accent1" w:themeShade="BF"/>
    </w:rPr>
  </w:style>
  <w:style w:type="paragraph" w:styleId="Listenabsatz">
    <w:name w:val="List Paragraph"/>
    <w:basedOn w:val="Standard"/>
    <w:qFormat/>
    <w:pPr>
      <w:spacing w:after="0"/>
      <w:ind w:left="720"/>
      <w:contextualSpacing/>
    </w:pPr>
  </w:style>
  <w:style w:type="paragraph" w:styleId="Zitat">
    <w:name w:val="Quote"/>
    <w:basedOn w:val="Standard"/>
    <w:next w:val="Standard"/>
    <w:qFormat/>
    <w:pPr>
      <w:spacing w:before="160" w:after="0"/>
      <w:jc w:val="center"/>
    </w:pPr>
    <w:rPr>
      <w:i/>
      <w:iCs/>
      <w:color w:val="404040" w:themeColor="dark1" w:themeTint="BF"/>
    </w:rPr>
  </w:style>
  <w:style w:type="paragraph" w:styleId="Untertitel">
    <w:name w:val="Subtitle"/>
    <w:basedOn w:val="Standard"/>
    <w:next w:val="Standard"/>
    <w:qFormat/>
    <w:rPr>
      <w:rFonts w:eastAsia="Calibri"/>
      <w:color w:val="595959" w:themeColor="dark1" w:themeTint="A6"/>
      <w:spacing w:val="15"/>
      <w:sz w:val="28"/>
      <w:szCs w:val="28"/>
    </w:rPr>
  </w:style>
  <w:style w:type="paragraph" w:styleId="Titel">
    <w:name w:val="Title"/>
    <w:basedOn w:val="Standard"/>
    <w:next w:val="Standard"/>
    <w:qFormat/>
    <w:pPr>
      <w:spacing w:after="80"/>
      <w:contextualSpacing/>
    </w:pPr>
    <w:rPr>
      <w:rFonts w:ascii="Calibri Light" w:eastAsia="Calibri" w:hAnsi="Calibri Light"/>
      <w:spacing w:val="-10"/>
      <w:sz w:val="56"/>
      <w:szCs w:val="56"/>
    </w:rPr>
  </w:style>
  <w:style w:type="paragraph" w:customStyle="1" w:styleId="Listeninhalt">
    <w:name w:val="Listeninhalt"/>
    <w:basedOn w:val="Standard"/>
    <w:qFormat/>
    <w:pPr>
      <w:ind w:left="567"/>
    </w:pPr>
  </w:style>
  <w:style w:type="numbering" w:customStyle="1" w:styleId="KeineListeuser">
    <w:name w:val="Kein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customXml" Target="../customXml/item3.xml"/><Relationship Id="rId7" Type="http://schemas.openxmlformats.org/officeDocument/2006/relationships/image" Target="media/image1.t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ti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A515C1C787C148B9DE5EF9F9A8B0D5" ma:contentTypeVersion="17" ma:contentTypeDescription="Ein neues Dokument erstellen." ma:contentTypeScope="" ma:versionID="39de7be6d48277167934d5d83fcb8f8f">
  <xsd:schema xmlns:xsd="http://www.w3.org/2001/XMLSchema" xmlns:xs="http://www.w3.org/2001/XMLSchema" xmlns:p="http://schemas.microsoft.com/office/2006/metadata/properties" xmlns:ns2="cd826ea6-4911-4411-ad5b-1cf9ea055e7b" xmlns:ns3="59641e7e-3154-4dcf-ace7-d594bfbba3b3" targetNamespace="http://schemas.microsoft.com/office/2006/metadata/properties" ma:root="true" ma:fieldsID="c222ecaebf1819a69c77631f14681c9b" ns2:_="" ns3:_="">
    <xsd:import namespace="cd826ea6-4911-4411-ad5b-1cf9ea055e7b"/>
    <xsd:import namespace="59641e7e-3154-4dcf-ace7-d594bfbba3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26ea6-4911-4411-ad5b-1cf9ea055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e2c7251-c252-4fbc-b6cc-a9e313629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41e7e-3154-4dcf-ace7-d594bfbba3b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7130374d-cde8-48bb-8833-fb75ba69718a}" ma:internalName="TaxCatchAll" ma:showField="CatchAllData" ma:web="59641e7e-3154-4dcf-ace7-d594bfbba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26ea6-4911-4411-ad5b-1cf9ea055e7b">
      <Terms xmlns="http://schemas.microsoft.com/office/infopath/2007/PartnerControls"/>
    </lcf76f155ced4ddcb4097134ff3c332f>
    <TaxCatchAll xmlns="59641e7e-3154-4dcf-ace7-d594bfbba3b3" xsi:nil="true"/>
  </documentManagement>
</p:properties>
</file>

<file path=customXml/itemProps1.xml><?xml version="1.0" encoding="utf-8"?>
<ds:datastoreItem xmlns:ds="http://schemas.openxmlformats.org/officeDocument/2006/customXml" ds:itemID="{865D0440-1BDF-43F5-99A4-13E5220F3CC3}">
  <ds:schemaRefs>
    <ds:schemaRef ds:uri="http://schemas.microsoft.com/sharepoint/v3/contenttype/forms"/>
  </ds:schemaRefs>
</ds:datastoreItem>
</file>

<file path=customXml/itemProps2.xml><?xml version="1.0" encoding="utf-8"?>
<ds:datastoreItem xmlns:ds="http://schemas.openxmlformats.org/officeDocument/2006/customXml" ds:itemID="{EB9D4E62-7294-4FA7-9DE1-EDBC34412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26ea6-4911-4411-ad5b-1cf9ea055e7b"/>
    <ds:schemaRef ds:uri="59641e7e-3154-4dcf-ace7-d594bfbba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4876F-64BF-4165-88E7-EEB47902ECC5}">
  <ds:schemaRefs>
    <ds:schemaRef ds:uri="http://schemas.microsoft.com/office/2006/metadata/properties"/>
    <ds:schemaRef ds:uri="http://schemas.microsoft.com/office/infopath/2007/PartnerControls"/>
    <ds:schemaRef ds:uri="cd826ea6-4911-4411-ad5b-1cf9ea055e7b"/>
    <ds:schemaRef ds:uri="59641e7e-3154-4dcf-ace7-d594bfbba3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3079</Words>
  <Characters>19399</Characters>
  <Application>Microsoft Office Word</Application>
  <DocSecurity>0</DocSecurity>
  <Lines>161</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Monedeiro, Fernanda</dc:creator>
  <dc:description/>
  <cp:lastModifiedBy>Urbanic Purkart, Tadeja</cp:lastModifiedBy>
  <cp:revision>2</cp:revision>
  <dcterms:created xsi:type="dcterms:W3CDTF">2025-12-02T17:31:00Z</dcterms:created>
  <dcterms:modified xsi:type="dcterms:W3CDTF">2025-12-02T17:31:00Z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0x01010005A515C1C787C148B9DE5EF9F9A8B0D5</vt:lpwstr>
  </property>
  <property fmtid="{D5CDD505-2E9C-101B-9397-08002B2CF9AE}" pid="3" name="GrammarlyDocumentId">
    <vt:lpwstr>f3ee02be2582b33eedbe5c776fa11d2f8494bd662d1a7b3b56bd421ed370b97c</vt:lpwstr>
  </property>
</Properties>
</file>