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2C07">
      <w:pPr>
        <w:rPr>
          <w:rFonts w:hint="eastAsia" w:ascii="Times New Roman" w:hAnsi="Times New Roman" w:eastAsia="等线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0500" cy="3949700"/>
            <wp:effectExtent l="0" t="0" r="6350" b="0"/>
            <wp:docPr id="1253356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5635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>Figure S1.</w:t>
      </w:r>
      <w:r>
        <w:rPr>
          <w:rFonts w:ascii="Times New Roman" w:hAnsi="Times New Roman" w:cs="Times New Roman"/>
          <w:sz w:val="20"/>
          <w:szCs w:val="20"/>
        </w:rPr>
        <w:t xml:space="preserve"> Western blot analysis of targeted proteins in different groups of </w:t>
      </w:r>
      <w:r>
        <w:rPr>
          <w:rFonts w:ascii="Times New Roman" w:hAnsi="Times New Roman" w:eastAsia="等线" w:cs="Times New Roman"/>
          <w:sz w:val="20"/>
          <w:szCs w:val="20"/>
        </w:rPr>
        <w:t xml:space="preserve">RAW264.7 cells. </w:t>
      </w:r>
      <w:r>
        <w:rPr>
          <w:rFonts w:ascii="Times New Roman" w:hAnsi="Times New Roman" w:eastAsia="等线" w:cs="Times New Roman"/>
          <w:b/>
          <w:bCs/>
          <w:sz w:val="20"/>
          <w:szCs w:val="20"/>
        </w:rPr>
        <w:t>A</w:t>
      </w:r>
      <w:r>
        <w:rPr>
          <w:rFonts w:ascii="Times New Roman" w:hAnsi="Times New Roman" w:eastAsia="等线" w:cs="Times New Roman"/>
          <w:sz w:val="20"/>
          <w:szCs w:val="20"/>
        </w:rPr>
        <w:t xml:space="preserve"> related to figure 4A, </w:t>
      </w:r>
      <w:r>
        <w:rPr>
          <w:rFonts w:ascii="Times New Roman" w:hAnsi="Times New Roman" w:eastAsia="等线" w:cs="Times New Roman"/>
          <w:b/>
          <w:bCs/>
          <w:sz w:val="20"/>
          <w:szCs w:val="20"/>
        </w:rPr>
        <w:t>B-F</w:t>
      </w:r>
      <w:r>
        <w:rPr>
          <w:rFonts w:ascii="Times New Roman" w:hAnsi="Times New Roman" w:eastAsia="等线" w:cs="Times New Roman"/>
          <w:sz w:val="20"/>
          <w:szCs w:val="20"/>
        </w:rPr>
        <w:t xml:space="preserve"> related to figure 4C</w:t>
      </w:r>
      <w:r>
        <w:rPr>
          <w:rFonts w:hint="eastAsia" w:ascii="Times New Roman" w:hAnsi="Times New Roman" w:eastAsia="等线" w:cs="Times New Roman"/>
          <w:sz w:val="20"/>
          <w:szCs w:val="20"/>
        </w:rPr>
        <w:t>.</w:t>
      </w:r>
      <w:r>
        <w:rPr>
          <w:rFonts w:hint="eastAsia" w:ascii="Times New Roman" w:hAnsi="Times New Roman" w:eastAsia="等线" w:cs="Times New Roman"/>
          <w:sz w:val="20"/>
          <w:szCs w:val="20"/>
          <w:lang w:val="en-US" w:eastAsia="zh-CN"/>
        </w:rPr>
        <w:t xml:space="preserve"> (Data are representative of n = 3 independent experiments; statistical analysis corresponds to that described in the legend of Figure 4)</w:t>
      </w:r>
    </w:p>
    <w:p w14:paraId="3444D01A">
      <w:pPr>
        <w:rPr>
          <w:rFonts w:ascii="Times New Roman" w:hAnsi="Times New Roman" w:cs="Times New Roman"/>
          <w:sz w:val="20"/>
          <w:szCs w:val="20"/>
        </w:rPr>
      </w:pPr>
    </w:p>
    <w:p w14:paraId="4EF03A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4318000" cy="5759450"/>
            <wp:effectExtent l="0" t="0" r="6350" b="0"/>
            <wp:docPr id="15333210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2106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B87F">
      <w:pPr>
        <w:rPr>
          <w:rFonts w:hint="eastAsia" w:ascii="Times New Roman" w:hAnsi="Times New Roman" w:eastAsia="等线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S2. </w:t>
      </w:r>
      <w:r>
        <w:rPr>
          <w:rFonts w:ascii="Times New Roman" w:hAnsi="Times New Roman" w:cs="Times New Roman"/>
          <w:sz w:val="20"/>
          <w:szCs w:val="20"/>
        </w:rPr>
        <w:t xml:space="preserve">Western blot analysis of targeted proteins in different groups of </w:t>
      </w:r>
      <w:r>
        <w:rPr>
          <w:rFonts w:ascii="Times New Roman" w:hAnsi="Times New Roman" w:eastAsia="等线" w:cs="Times New Roman"/>
          <w:sz w:val="20"/>
          <w:szCs w:val="20"/>
        </w:rPr>
        <w:t xml:space="preserve">RAW264.7 cells. </w:t>
      </w:r>
      <w:r>
        <w:rPr>
          <w:rFonts w:ascii="Times New Roman" w:hAnsi="Times New Roman" w:eastAsia="等线" w:cs="Times New Roman"/>
          <w:b/>
          <w:bCs/>
          <w:sz w:val="20"/>
          <w:szCs w:val="20"/>
        </w:rPr>
        <w:t>A-E</w:t>
      </w:r>
      <w:r>
        <w:rPr>
          <w:rFonts w:ascii="Times New Roman" w:hAnsi="Times New Roman" w:eastAsia="等线" w:cs="Times New Roman"/>
          <w:sz w:val="20"/>
          <w:szCs w:val="20"/>
        </w:rPr>
        <w:t xml:space="preserve"> related to figure 5A, </w:t>
      </w:r>
      <w:r>
        <w:rPr>
          <w:rFonts w:ascii="Times New Roman" w:hAnsi="Times New Roman" w:eastAsia="等线" w:cs="Times New Roman"/>
          <w:b/>
          <w:bCs/>
          <w:sz w:val="20"/>
          <w:szCs w:val="20"/>
        </w:rPr>
        <w:t>F-H</w:t>
      </w:r>
      <w:r>
        <w:rPr>
          <w:rFonts w:ascii="Times New Roman" w:hAnsi="Times New Roman" w:eastAsia="等线" w:cs="Times New Roman"/>
          <w:sz w:val="20"/>
          <w:szCs w:val="20"/>
        </w:rPr>
        <w:t xml:space="preserve"> related to figure 5C</w:t>
      </w:r>
      <w:r>
        <w:rPr>
          <w:rFonts w:hint="eastAsia" w:ascii="Times New Roman" w:hAnsi="Times New Roman" w:eastAsia="等线" w:cs="Times New Roman"/>
          <w:sz w:val="20"/>
          <w:szCs w:val="20"/>
        </w:rPr>
        <w:t>.</w:t>
      </w:r>
      <w:r>
        <w:rPr>
          <w:rFonts w:hint="eastAsia" w:ascii="Times New Roman" w:hAnsi="Times New Roman" w:eastAsia="等线" w:cs="Times New Roman"/>
          <w:sz w:val="20"/>
          <w:szCs w:val="20"/>
          <w:lang w:val="en-US" w:eastAsia="zh-CN"/>
        </w:rPr>
        <w:t xml:space="preserve"> (Data are representative of n = 3 independent experiments; statistical analysis corresponds to that described in the legend of Figure 5)</w:t>
      </w:r>
      <w:bookmarkStart w:id="0" w:name="_GoBack"/>
      <w:bookmarkEnd w:id="0"/>
    </w:p>
    <w:p w14:paraId="366BC60A">
      <w:pPr>
        <w:rPr>
          <w:rFonts w:ascii="Times New Roman" w:hAnsi="Times New Roman" w:cs="Times New Roman"/>
          <w:sz w:val="20"/>
          <w:szCs w:val="20"/>
        </w:rPr>
      </w:pPr>
    </w:p>
    <w:p w14:paraId="40BB8206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88"/>
    <w:rsid w:val="000E4829"/>
    <w:rsid w:val="00281C40"/>
    <w:rsid w:val="003B0BE4"/>
    <w:rsid w:val="005554C7"/>
    <w:rsid w:val="006D5F8A"/>
    <w:rsid w:val="00773788"/>
    <w:rsid w:val="00781B03"/>
    <w:rsid w:val="009C6C50"/>
    <w:rsid w:val="268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/>
      <w:sz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="宋体"/>
      <w:i/>
      <w:iCs/>
      <w:color w:val="104862" w:themeColor="accent1" w:themeShade="BF"/>
      <w:sz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240</Characters>
  <Lines>2</Lines>
  <Paragraphs>1</Paragraphs>
  <TotalTime>2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2026-01-27T10:59:00Z</dcterms:created>
  <dc:creator>士淇 罗</dc:creator>
  <cp:lastModifiedBy>周国中</cp:lastModifiedBy>
  <dcterms:modified xsi:type="dcterms:W3CDTF">2026-01-28T13:50:09Z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eyJoZGlkIjoiYzhjYmYzZjEyMGViMDVlZjg3NWMyMjFjYTc0ZDQ4ODIiLCJ1c2VySWQiOiIxNDQ0NjU0Njc2In0=</vt:lpwstr>
  </property>
  <property fmtid="{D5CDD505-2E9C-101B-9397-08002B2CF9AE}" pid="3" name="KSOProductBuildVer">
    <vt:lpwstr>2052-12.1.0.24657</vt:lpwstr>
  </property>
  <property fmtid="{D5CDD505-2E9C-101B-9397-08002B2CF9AE}" pid="4" name="ICV">
    <vt:lpwstr>E878F8DFE73542B082BAB40BFC20B110_12</vt:lpwstr>
  </property>
</Properties>
</file>