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7EFA" w14:textId="77777777" w:rsidR="009F31B4" w:rsidRPr="00DD5214" w:rsidRDefault="009F31B4" w:rsidP="009F31B4">
      <w:pPr>
        <w:rPr>
          <w:rFonts w:ascii="Times New Roman" w:hAnsi="Times New Roman" w:cs="Times New Roman"/>
          <w:sz w:val="20"/>
          <w:szCs w:val="20"/>
        </w:rPr>
      </w:pPr>
      <w:r w:rsidRPr="00DD5214">
        <w:rPr>
          <w:rFonts w:ascii="Times New Roman" w:hAnsi="Times New Roman" w:cs="Times New Roman"/>
          <w:sz w:val="20"/>
          <w:szCs w:val="20"/>
        </w:rPr>
        <w:t xml:space="preserve">Supplementary material for a manuscript </w:t>
      </w:r>
    </w:p>
    <w:p w14:paraId="7C3D0B0B" w14:textId="77777777" w:rsidR="009F31B4" w:rsidRPr="00DD5214" w:rsidRDefault="009F31B4" w:rsidP="009F31B4">
      <w:pPr>
        <w:rPr>
          <w:rFonts w:ascii="Times New Roman" w:hAnsi="Times New Roman" w:cs="Times New Roman"/>
          <w:b/>
          <w:bCs/>
          <w:sz w:val="20"/>
          <w:szCs w:val="20"/>
        </w:rPr>
      </w:pPr>
      <w:r w:rsidRPr="00DD5214">
        <w:rPr>
          <w:rFonts w:ascii="Times New Roman" w:hAnsi="Times New Roman" w:cs="Times New Roman"/>
          <w:b/>
          <w:bCs/>
          <w:sz w:val="20"/>
          <w:szCs w:val="20"/>
        </w:rPr>
        <w:t>Determinants of Health-Related Quality of life among patients with Acute Coronary Syndromes: A systematic review</w:t>
      </w:r>
    </w:p>
    <w:p w14:paraId="4CDD971D" w14:textId="77777777" w:rsidR="009F31B4" w:rsidRPr="00DD5214" w:rsidRDefault="009F31B4" w:rsidP="009F31B4">
      <w:pPr>
        <w:rPr>
          <w:rFonts w:ascii="Times New Roman" w:hAnsi="Times New Roman" w:cs="Times New Roman"/>
          <w:sz w:val="20"/>
          <w:szCs w:val="20"/>
        </w:rPr>
      </w:pPr>
      <w:r w:rsidRPr="00DD5214">
        <w:rPr>
          <w:rFonts w:ascii="Times New Roman" w:hAnsi="Times New Roman" w:cs="Times New Roman"/>
          <w:sz w:val="20"/>
          <w:szCs w:val="20"/>
        </w:rPr>
        <w:t xml:space="preserve">In </w:t>
      </w:r>
    </w:p>
    <w:p w14:paraId="6BFAFF96" w14:textId="77777777" w:rsidR="009F31B4" w:rsidRPr="00DD5214" w:rsidRDefault="009F31B4" w:rsidP="009F31B4">
      <w:pPr>
        <w:rPr>
          <w:rFonts w:ascii="Times New Roman" w:hAnsi="Times New Roman" w:cs="Times New Roman"/>
          <w:b/>
          <w:bCs/>
          <w:sz w:val="20"/>
          <w:szCs w:val="20"/>
        </w:rPr>
      </w:pPr>
      <w:r w:rsidRPr="00DD5214">
        <w:rPr>
          <w:rFonts w:ascii="Times New Roman" w:hAnsi="Times New Roman" w:cs="Times New Roman"/>
          <w:b/>
          <w:bCs/>
          <w:sz w:val="20"/>
          <w:szCs w:val="20"/>
        </w:rPr>
        <w:t xml:space="preserve">Quality of Life Research </w:t>
      </w:r>
    </w:p>
    <w:p w14:paraId="172C0558" w14:textId="77777777" w:rsidR="009F31B4" w:rsidRPr="00DD5214" w:rsidRDefault="009F31B4" w:rsidP="009F31B4">
      <w:pPr>
        <w:rPr>
          <w:rFonts w:ascii="Times New Roman" w:hAnsi="Times New Roman" w:cs="Times New Roman"/>
          <w:sz w:val="20"/>
          <w:szCs w:val="20"/>
        </w:rPr>
      </w:pPr>
    </w:p>
    <w:p w14:paraId="0ED5D185" w14:textId="77777777" w:rsidR="009F31B4" w:rsidRPr="00DD5214" w:rsidRDefault="009F31B4" w:rsidP="009F31B4">
      <w:pPr>
        <w:rPr>
          <w:rFonts w:ascii="Times New Roman" w:hAnsi="Times New Roman" w:cs="Times New Roman"/>
          <w:sz w:val="20"/>
          <w:szCs w:val="20"/>
        </w:rPr>
      </w:pPr>
      <w:r w:rsidRPr="00DD5214">
        <w:rPr>
          <w:rFonts w:ascii="Times New Roman" w:hAnsi="Times New Roman" w:cs="Times New Roman"/>
          <w:sz w:val="20"/>
          <w:szCs w:val="20"/>
        </w:rPr>
        <w:t xml:space="preserve">Panagiota </w:t>
      </w:r>
      <w:proofErr w:type="spellStart"/>
      <w:r w:rsidRPr="00DD5214">
        <w:rPr>
          <w:rFonts w:ascii="Times New Roman" w:hAnsi="Times New Roman" w:cs="Times New Roman"/>
          <w:sz w:val="20"/>
          <w:szCs w:val="20"/>
        </w:rPr>
        <w:t>Peleka</w:t>
      </w:r>
      <w:r w:rsidRPr="00DD5214">
        <w:rPr>
          <w:rFonts w:ascii="Times New Roman" w:hAnsi="Times New Roman" w:cs="Times New Roman"/>
          <w:sz w:val="20"/>
          <w:szCs w:val="20"/>
          <w:vertAlign w:val="superscript"/>
        </w:rPr>
        <w:t>a</w:t>
      </w:r>
      <w:proofErr w:type="spellEnd"/>
      <w:r w:rsidRPr="00DD5214">
        <w:rPr>
          <w:rFonts w:ascii="Times New Roman" w:hAnsi="Times New Roman" w:cs="Times New Roman"/>
          <w:sz w:val="20"/>
          <w:szCs w:val="20"/>
          <w:vertAlign w:val="superscript"/>
        </w:rPr>
        <w:t>*</w:t>
      </w:r>
      <w:r w:rsidRPr="00DD5214">
        <w:rPr>
          <w:rFonts w:ascii="Times New Roman" w:hAnsi="Times New Roman" w:cs="Times New Roman"/>
          <w:sz w:val="20"/>
          <w:szCs w:val="20"/>
        </w:rPr>
        <w:t xml:space="preserve">, Olympia </w:t>
      </w:r>
      <w:proofErr w:type="spellStart"/>
      <w:r w:rsidRPr="00DD5214">
        <w:rPr>
          <w:rFonts w:ascii="Times New Roman" w:hAnsi="Times New Roman" w:cs="Times New Roman"/>
          <w:sz w:val="20"/>
          <w:szCs w:val="20"/>
        </w:rPr>
        <w:t>Konstantakopoulou</w:t>
      </w:r>
      <w:r w:rsidRPr="00DD5214">
        <w:rPr>
          <w:rFonts w:ascii="Times New Roman" w:hAnsi="Times New Roman" w:cs="Times New Roman"/>
          <w:sz w:val="20"/>
          <w:szCs w:val="20"/>
          <w:vertAlign w:val="superscript"/>
        </w:rPr>
        <w:t>a</w:t>
      </w:r>
      <w:proofErr w:type="spellEnd"/>
      <w:r w:rsidRPr="00DD5214">
        <w:rPr>
          <w:rFonts w:ascii="Times New Roman" w:hAnsi="Times New Roman" w:cs="Times New Roman"/>
          <w:sz w:val="20"/>
          <w:szCs w:val="20"/>
        </w:rPr>
        <w:t xml:space="preserve">, </w:t>
      </w:r>
      <w:r w:rsidRPr="009E0728">
        <w:rPr>
          <w:rFonts w:ascii="Times New Roman" w:hAnsi="Times New Roman" w:cs="Times New Roman"/>
          <w:sz w:val="20"/>
          <w:szCs w:val="20"/>
        </w:rPr>
        <w:t xml:space="preserve">Aglaia </w:t>
      </w:r>
      <w:proofErr w:type="spellStart"/>
      <w:r w:rsidRPr="009E0728">
        <w:rPr>
          <w:rFonts w:ascii="Times New Roman" w:hAnsi="Times New Roman" w:cs="Times New Roman"/>
          <w:sz w:val="20"/>
          <w:szCs w:val="20"/>
        </w:rPr>
        <w:t>Katsiroumpa</w:t>
      </w:r>
      <w:r w:rsidRPr="009E0728">
        <w:rPr>
          <w:rFonts w:ascii="Times New Roman" w:hAnsi="Times New Roman" w:cs="Times New Roman"/>
          <w:sz w:val="20"/>
          <w:szCs w:val="20"/>
          <w:vertAlign w:val="superscript"/>
        </w:rPr>
        <w:t>a</w:t>
      </w:r>
      <w:proofErr w:type="spellEnd"/>
      <w:r>
        <w:rPr>
          <w:rFonts w:ascii="Times New Roman" w:hAnsi="Times New Roman" w:cs="Times New Roman"/>
          <w:sz w:val="20"/>
          <w:szCs w:val="20"/>
        </w:rPr>
        <w:t xml:space="preserve">, </w:t>
      </w:r>
      <w:r w:rsidRPr="00DD5214">
        <w:rPr>
          <w:rFonts w:ascii="Times New Roman" w:hAnsi="Times New Roman" w:cs="Times New Roman"/>
          <w:sz w:val="20"/>
          <w:szCs w:val="20"/>
        </w:rPr>
        <w:t>Maria Katharaki</w:t>
      </w:r>
      <w:r w:rsidRPr="00DD5214">
        <w:rPr>
          <w:rFonts w:ascii="Times New Roman" w:hAnsi="Times New Roman" w:cs="Times New Roman"/>
          <w:sz w:val="20"/>
          <w:szCs w:val="20"/>
          <w:vertAlign w:val="superscript"/>
        </w:rPr>
        <w:t>a</w:t>
      </w:r>
      <w:r w:rsidRPr="00DD5214">
        <w:rPr>
          <w:rFonts w:ascii="Times New Roman" w:hAnsi="Times New Roman" w:cs="Times New Roman"/>
          <w:sz w:val="20"/>
          <w:szCs w:val="20"/>
        </w:rPr>
        <w:t>, Olga Siskou</w:t>
      </w:r>
      <w:r w:rsidRPr="00DD5214">
        <w:rPr>
          <w:rFonts w:ascii="Times New Roman" w:hAnsi="Times New Roman" w:cs="Times New Roman"/>
          <w:sz w:val="20"/>
          <w:szCs w:val="20"/>
          <w:vertAlign w:val="superscript"/>
        </w:rPr>
        <w:t>b</w:t>
      </w:r>
      <w:r w:rsidRPr="00DD5214">
        <w:rPr>
          <w:rFonts w:ascii="Times New Roman" w:hAnsi="Times New Roman" w:cs="Times New Roman"/>
          <w:sz w:val="20"/>
          <w:szCs w:val="20"/>
        </w:rPr>
        <w:t xml:space="preserve">, Daphne </w:t>
      </w:r>
      <w:proofErr w:type="spellStart"/>
      <w:r w:rsidRPr="00DD5214">
        <w:rPr>
          <w:rFonts w:ascii="Times New Roman" w:hAnsi="Times New Roman" w:cs="Times New Roman"/>
          <w:sz w:val="20"/>
          <w:szCs w:val="20"/>
        </w:rPr>
        <w:t>Kaitelidou</w:t>
      </w:r>
      <w:r w:rsidRPr="00DD5214">
        <w:rPr>
          <w:rFonts w:ascii="Times New Roman" w:hAnsi="Times New Roman" w:cs="Times New Roman"/>
          <w:sz w:val="20"/>
          <w:szCs w:val="20"/>
          <w:vertAlign w:val="superscript"/>
        </w:rPr>
        <w:t>a</w:t>
      </w:r>
      <w:proofErr w:type="spellEnd"/>
      <w:r w:rsidRPr="00DD5214">
        <w:rPr>
          <w:rFonts w:ascii="Times New Roman" w:hAnsi="Times New Roman" w:cs="Times New Roman"/>
          <w:sz w:val="20"/>
          <w:szCs w:val="20"/>
        </w:rPr>
        <w:t xml:space="preserve">, Petros </w:t>
      </w:r>
      <w:proofErr w:type="spellStart"/>
      <w:r w:rsidRPr="00DD5214">
        <w:rPr>
          <w:rFonts w:ascii="Times New Roman" w:hAnsi="Times New Roman" w:cs="Times New Roman"/>
          <w:sz w:val="20"/>
          <w:szCs w:val="20"/>
        </w:rPr>
        <w:t>Galanis</w:t>
      </w:r>
      <w:r w:rsidRPr="00DD5214">
        <w:rPr>
          <w:rFonts w:ascii="Times New Roman" w:hAnsi="Times New Roman" w:cs="Times New Roman"/>
          <w:sz w:val="20"/>
          <w:szCs w:val="20"/>
          <w:vertAlign w:val="superscript"/>
        </w:rPr>
        <w:t>a</w:t>
      </w:r>
      <w:proofErr w:type="spellEnd"/>
      <w:r w:rsidRPr="00DD5214">
        <w:rPr>
          <w:rFonts w:ascii="Times New Roman" w:hAnsi="Times New Roman" w:cs="Times New Roman"/>
          <w:sz w:val="20"/>
          <w:szCs w:val="20"/>
        </w:rPr>
        <w:t xml:space="preserve"> </w:t>
      </w:r>
    </w:p>
    <w:p w14:paraId="3BD398E8" w14:textId="77777777" w:rsidR="009F31B4" w:rsidRPr="00DD5214" w:rsidRDefault="009F31B4" w:rsidP="009F31B4">
      <w:pPr>
        <w:rPr>
          <w:rFonts w:ascii="Times New Roman" w:hAnsi="Times New Roman" w:cs="Times New Roman"/>
          <w:sz w:val="20"/>
          <w:szCs w:val="20"/>
        </w:rPr>
      </w:pPr>
    </w:p>
    <w:p w14:paraId="3F9DE1F6" w14:textId="77777777" w:rsidR="009F31B4" w:rsidRPr="00DD5214" w:rsidRDefault="009F31B4" w:rsidP="009F31B4">
      <w:pPr>
        <w:rPr>
          <w:rFonts w:ascii="Times New Roman" w:hAnsi="Times New Roman" w:cs="Times New Roman"/>
          <w:sz w:val="20"/>
          <w:szCs w:val="20"/>
        </w:rPr>
      </w:pPr>
      <w:r w:rsidRPr="00DD5214">
        <w:rPr>
          <w:rFonts w:ascii="Times New Roman" w:hAnsi="Times New Roman" w:cs="Times New Roman"/>
          <w:sz w:val="20"/>
          <w:szCs w:val="20"/>
        </w:rPr>
        <w:t xml:space="preserve">a National and </w:t>
      </w:r>
      <w:proofErr w:type="spellStart"/>
      <w:r w:rsidRPr="00DD5214">
        <w:rPr>
          <w:rFonts w:ascii="Times New Roman" w:hAnsi="Times New Roman" w:cs="Times New Roman"/>
          <w:sz w:val="20"/>
          <w:szCs w:val="20"/>
        </w:rPr>
        <w:t>Kapodistrian</w:t>
      </w:r>
      <w:proofErr w:type="spellEnd"/>
      <w:r w:rsidRPr="00DD5214">
        <w:rPr>
          <w:rFonts w:ascii="Times New Roman" w:hAnsi="Times New Roman" w:cs="Times New Roman"/>
          <w:sz w:val="20"/>
          <w:szCs w:val="20"/>
        </w:rPr>
        <w:t xml:space="preserve"> University of Athens, Department of Nursing, Athens, Greece</w:t>
      </w:r>
    </w:p>
    <w:p w14:paraId="26F26080" w14:textId="77777777" w:rsidR="009F31B4" w:rsidRPr="00DD5214" w:rsidRDefault="009F31B4" w:rsidP="009F31B4">
      <w:pPr>
        <w:rPr>
          <w:rFonts w:ascii="Times New Roman" w:hAnsi="Times New Roman" w:cs="Times New Roman"/>
          <w:sz w:val="20"/>
          <w:szCs w:val="20"/>
        </w:rPr>
      </w:pPr>
      <w:r w:rsidRPr="00DD5214">
        <w:rPr>
          <w:rFonts w:ascii="Times New Roman" w:hAnsi="Times New Roman" w:cs="Times New Roman"/>
          <w:sz w:val="20"/>
          <w:szCs w:val="20"/>
        </w:rPr>
        <w:t xml:space="preserve">b University of Piraeus, Department of Tourism Studies, Athens, Greece </w:t>
      </w:r>
    </w:p>
    <w:p w14:paraId="3B6CE8F0" w14:textId="77777777" w:rsidR="009F31B4" w:rsidRPr="00DD5214" w:rsidRDefault="009F31B4" w:rsidP="009F31B4">
      <w:pPr>
        <w:rPr>
          <w:rFonts w:ascii="Times New Roman" w:hAnsi="Times New Roman" w:cs="Times New Roman"/>
          <w:sz w:val="20"/>
          <w:szCs w:val="20"/>
        </w:rPr>
      </w:pPr>
    </w:p>
    <w:p w14:paraId="5C31223E" w14:textId="77777777" w:rsidR="009F31B4" w:rsidRPr="00DD5214" w:rsidRDefault="009F31B4" w:rsidP="009F31B4">
      <w:pPr>
        <w:rPr>
          <w:rFonts w:ascii="Times New Roman" w:hAnsi="Times New Roman" w:cs="Times New Roman"/>
          <w:sz w:val="20"/>
          <w:szCs w:val="20"/>
        </w:rPr>
      </w:pPr>
      <w:r w:rsidRPr="00DD5214">
        <w:rPr>
          <w:rFonts w:ascii="Times New Roman" w:hAnsi="Times New Roman" w:cs="Times New Roman"/>
          <w:sz w:val="20"/>
          <w:szCs w:val="20"/>
        </w:rPr>
        <w:t xml:space="preserve">* Corresponding author: </w:t>
      </w:r>
    </w:p>
    <w:p w14:paraId="63FB834E" w14:textId="77777777" w:rsidR="009F31B4" w:rsidRPr="00DD5214" w:rsidRDefault="009F31B4" w:rsidP="009F31B4">
      <w:pPr>
        <w:rPr>
          <w:rFonts w:ascii="Times New Roman" w:hAnsi="Times New Roman" w:cs="Times New Roman"/>
          <w:sz w:val="20"/>
          <w:szCs w:val="20"/>
        </w:rPr>
      </w:pPr>
      <w:hyperlink r:id="rId7" w:history="1">
        <w:r w:rsidRPr="00DD5214">
          <w:rPr>
            <w:rStyle w:val="-"/>
            <w:rFonts w:ascii="Times New Roman" w:hAnsi="Times New Roman" w:cs="Times New Roman"/>
            <w:sz w:val="20"/>
            <w:szCs w:val="20"/>
          </w:rPr>
          <w:t>gpeleka@nurs.uoa.gr</w:t>
        </w:r>
      </w:hyperlink>
    </w:p>
    <w:p w14:paraId="16C22E7B" w14:textId="77777777" w:rsidR="009F31B4" w:rsidRDefault="009F31B4" w:rsidP="009F31B4">
      <w:pPr>
        <w:ind w:left="-426" w:right="-846"/>
        <w:rPr>
          <w:rFonts w:ascii="Times New Roman" w:hAnsi="Times New Roman" w:cs="Times New Roman"/>
          <w:b/>
          <w:sz w:val="20"/>
          <w:szCs w:val="20"/>
        </w:rPr>
      </w:pPr>
    </w:p>
    <w:p w14:paraId="208FB1EE" w14:textId="77777777" w:rsidR="009F31B4" w:rsidRDefault="009F31B4" w:rsidP="009F31B4">
      <w:pPr>
        <w:ind w:left="-426" w:right="-846"/>
        <w:rPr>
          <w:rFonts w:ascii="Times New Roman" w:hAnsi="Times New Roman" w:cs="Times New Roman"/>
          <w:b/>
          <w:sz w:val="20"/>
          <w:szCs w:val="20"/>
        </w:rPr>
      </w:pPr>
    </w:p>
    <w:p w14:paraId="638D5721" w14:textId="77777777" w:rsidR="009F31B4" w:rsidRDefault="009F31B4" w:rsidP="009F31B4">
      <w:pPr>
        <w:ind w:left="-426" w:right="-846"/>
        <w:rPr>
          <w:rFonts w:ascii="Times New Roman" w:hAnsi="Times New Roman" w:cs="Times New Roman"/>
          <w:b/>
          <w:sz w:val="20"/>
          <w:szCs w:val="20"/>
        </w:rPr>
      </w:pPr>
    </w:p>
    <w:p w14:paraId="01166366" w14:textId="77777777" w:rsidR="009F31B4" w:rsidRDefault="009F31B4" w:rsidP="009F31B4">
      <w:pPr>
        <w:ind w:left="-426" w:right="-846"/>
        <w:rPr>
          <w:rFonts w:ascii="Times New Roman" w:hAnsi="Times New Roman" w:cs="Times New Roman"/>
          <w:b/>
          <w:sz w:val="20"/>
          <w:szCs w:val="20"/>
        </w:rPr>
      </w:pPr>
    </w:p>
    <w:p w14:paraId="59DFFFC5" w14:textId="77777777" w:rsidR="009F31B4" w:rsidRDefault="009F31B4" w:rsidP="009F31B4">
      <w:pPr>
        <w:ind w:left="-426" w:right="-846"/>
        <w:rPr>
          <w:rFonts w:ascii="Times New Roman" w:hAnsi="Times New Roman" w:cs="Times New Roman"/>
          <w:b/>
          <w:sz w:val="20"/>
          <w:szCs w:val="20"/>
        </w:rPr>
      </w:pPr>
    </w:p>
    <w:p w14:paraId="74D1408B" w14:textId="77777777" w:rsidR="009F31B4" w:rsidRDefault="009F31B4" w:rsidP="009F31B4">
      <w:pPr>
        <w:ind w:left="-426" w:right="-846"/>
        <w:rPr>
          <w:rFonts w:ascii="Times New Roman" w:hAnsi="Times New Roman" w:cs="Times New Roman"/>
          <w:b/>
          <w:sz w:val="20"/>
          <w:szCs w:val="20"/>
        </w:rPr>
      </w:pPr>
    </w:p>
    <w:p w14:paraId="71D0C496" w14:textId="77777777" w:rsidR="009F31B4" w:rsidRDefault="009F31B4" w:rsidP="009F31B4">
      <w:pPr>
        <w:ind w:left="-426" w:right="-846"/>
        <w:rPr>
          <w:rFonts w:ascii="Times New Roman" w:hAnsi="Times New Roman" w:cs="Times New Roman"/>
          <w:b/>
          <w:sz w:val="20"/>
          <w:szCs w:val="20"/>
        </w:rPr>
      </w:pPr>
    </w:p>
    <w:p w14:paraId="748E16CA" w14:textId="77777777" w:rsidR="009F31B4" w:rsidRDefault="009F31B4" w:rsidP="009F31B4">
      <w:pPr>
        <w:ind w:left="-426" w:right="-846"/>
        <w:rPr>
          <w:rFonts w:ascii="Times New Roman" w:hAnsi="Times New Roman" w:cs="Times New Roman"/>
          <w:b/>
          <w:sz w:val="20"/>
          <w:szCs w:val="20"/>
        </w:rPr>
      </w:pPr>
    </w:p>
    <w:p w14:paraId="3A14A12C" w14:textId="77777777" w:rsidR="009F31B4" w:rsidRDefault="009F31B4" w:rsidP="009F31B4">
      <w:pPr>
        <w:ind w:left="-426" w:right="-846"/>
        <w:rPr>
          <w:rFonts w:ascii="Times New Roman" w:hAnsi="Times New Roman" w:cs="Times New Roman"/>
          <w:b/>
          <w:sz w:val="20"/>
          <w:szCs w:val="20"/>
        </w:rPr>
      </w:pPr>
    </w:p>
    <w:p w14:paraId="44EA2AAA" w14:textId="77777777" w:rsidR="009F31B4" w:rsidRDefault="009F31B4" w:rsidP="009F31B4">
      <w:pPr>
        <w:ind w:left="-426" w:right="-846"/>
        <w:rPr>
          <w:rFonts w:ascii="Times New Roman" w:hAnsi="Times New Roman" w:cs="Times New Roman"/>
          <w:b/>
          <w:sz w:val="20"/>
          <w:szCs w:val="20"/>
        </w:rPr>
      </w:pPr>
    </w:p>
    <w:p w14:paraId="7C3EB4BE" w14:textId="77777777" w:rsidR="009F31B4" w:rsidRDefault="009F31B4" w:rsidP="009F31B4">
      <w:pPr>
        <w:ind w:left="-426" w:right="-846"/>
        <w:rPr>
          <w:rFonts w:ascii="Times New Roman" w:hAnsi="Times New Roman" w:cs="Times New Roman"/>
          <w:b/>
          <w:sz w:val="20"/>
          <w:szCs w:val="20"/>
        </w:rPr>
      </w:pPr>
    </w:p>
    <w:p w14:paraId="5B56F68E" w14:textId="41F191C9" w:rsidR="009F31B4" w:rsidRDefault="009F31B4" w:rsidP="00065E9C">
      <w:pPr>
        <w:ind w:left="-426" w:right="-846" w:firstLine="426"/>
        <w:rPr>
          <w:rFonts w:ascii="Times New Roman" w:hAnsi="Times New Roman" w:cs="Times New Roman"/>
          <w:b/>
          <w:sz w:val="18"/>
          <w:szCs w:val="18"/>
        </w:rPr>
      </w:pPr>
      <w:r w:rsidRPr="009F31B4">
        <w:rPr>
          <w:rFonts w:ascii="Times New Roman" w:hAnsi="Times New Roman" w:cs="Times New Roman"/>
          <w:b/>
          <w:sz w:val="20"/>
          <w:szCs w:val="20"/>
        </w:rPr>
        <w:lastRenderedPageBreak/>
        <w:t>Supplementary Table S3.</w:t>
      </w:r>
      <w:r w:rsidRPr="009F31B4">
        <w:rPr>
          <w:rFonts w:ascii="Times New Roman" w:hAnsi="Times New Roman" w:cs="Times New Roman"/>
          <w:sz w:val="20"/>
          <w:szCs w:val="20"/>
        </w:rPr>
        <w:t xml:space="preserve"> Relationships between determinants and health-related quality of life among patients with acute coronary syndromes.</w:t>
      </w:r>
    </w:p>
    <w:tbl>
      <w:tblPr>
        <w:tblStyle w:val="a3"/>
        <w:tblpPr w:leftFromText="180" w:rightFromText="180" w:vertAnchor="page" w:horzAnchor="page" w:tblpX="1553" w:tblpY="2188"/>
        <w:tblW w:w="13106" w:type="dxa"/>
        <w:tblLook w:val="04A0" w:firstRow="1" w:lastRow="0" w:firstColumn="1" w:lastColumn="0" w:noHBand="0" w:noVBand="1"/>
      </w:tblPr>
      <w:tblGrid>
        <w:gridCol w:w="416"/>
        <w:gridCol w:w="1483"/>
        <w:gridCol w:w="11207"/>
      </w:tblGrid>
      <w:tr w:rsidR="009F31B4" w:rsidRPr="009F31B4" w14:paraId="2BD649CA" w14:textId="77777777" w:rsidTr="00065E9C">
        <w:tc>
          <w:tcPr>
            <w:tcW w:w="416" w:type="dxa"/>
          </w:tcPr>
          <w:p w14:paraId="7F0F6264" w14:textId="77777777" w:rsidR="009F31B4" w:rsidRPr="009F31B4" w:rsidRDefault="009F31B4" w:rsidP="00065E9C">
            <w:pPr>
              <w:rPr>
                <w:rFonts w:ascii="Times New Roman" w:hAnsi="Times New Roman" w:cs="Times New Roman"/>
                <w:b/>
                <w:sz w:val="20"/>
                <w:szCs w:val="20"/>
              </w:rPr>
            </w:pPr>
          </w:p>
        </w:tc>
        <w:tc>
          <w:tcPr>
            <w:tcW w:w="1483" w:type="dxa"/>
          </w:tcPr>
          <w:p w14:paraId="0C3E84A0" w14:textId="77777777" w:rsidR="009F31B4" w:rsidRPr="009F31B4" w:rsidRDefault="009F31B4" w:rsidP="00065E9C">
            <w:pPr>
              <w:jc w:val="center"/>
              <w:rPr>
                <w:rFonts w:ascii="Times New Roman" w:hAnsi="Times New Roman" w:cs="Times New Roman"/>
                <w:b/>
                <w:sz w:val="20"/>
                <w:szCs w:val="20"/>
              </w:rPr>
            </w:pPr>
            <w:r w:rsidRPr="009F31B4">
              <w:rPr>
                <w:rFonts w:ascii="Times New Roman" w:hAnsi="Times New Roman" w:cs="Times New Roman"/>
                <w:b/>
                <w:sz w:val="20"/>
                <w:szCs w:val="20"/>
              </w:rPr>
              <w:t>Reference</w:t>
            </w:r>
          </w:p>
        </w:tc>
        <w:tc>
          <w:tcPr>
            <w:tcW w:w="11207" w:type="dxa"/>
          </w:tcPr>
          <w:p w14:paraId="5572AFFC" w14:textId="77777777" w:rsidR="009F31B4" w:rsidRPr="009F31B4" w:rsidRDefault="009F31B4" w:rsidP="00065E9C">
            <w:pPr>
              <w:jc w:val="center"/>
              <w:rPr>
                <w:rFonts w:ascii="Times New Roman" w:hAnsi="Times New Roman" w:cs="Times New Roman"/>
                <w:b/>
                <w:sz w:val="20"/>
                <w:szCs w:val="20"/>
              </w:rPr>
            </w:pPr>
            <w:r w:rsidRPr="009F31B4">
              <w:rPr>
                <w:rFonts w:ascii="Times New Roman" w:hAnsi="Times New Roman" w:cs="Times New Roman"/>
                <w:b/>
                <w:sz w:val="20"/>
                <w:szCs w:val="20"/>
              </w:rPr>
              <w:t>Relationships</w:t>
            </w:r>
          </w:p>
        </w:tc>
      </w:tr>
      <w:tr w:rsidR="009F31B4" w:rsidRPr="009F31B4" w14:paraId="48CD98B4" w14:textId="77777777" w:rsidTr="00065E9C">
        <w:tc>
          <w:tcPr>
            <w:tcW w:w="416" w:type="dxa"/>
          </w:tcPr>
          <w:p w14:paraId="56D98BCB"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1</w:t>
            </w:r>
          </w:p>
        </w:tc>
        <w:tc>
          <w:tcPr>
            <w:tcW w:w="1483" w:type="dxa"/>
          </w:tcPr>
          <w:p w14:paraId="72D4DA89" w14:textId="39DC77B8"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sz w:val="20"/>
                <w:szCs w:val="20"/>
              </w:rPr>
              <w:t xml:space="preserve">Bogg et al., 2000 </w:t>
            </w:r>
            <w:r w:rsidRPr="009F31B4">
              <w:rPr>
                <w:rFonts w:ascii="Times New Roman" w:hAnsi="Times New Roman" w:cs="Times New Roman"/>
                <w:sz w:val="20"/>
                <w:szCs w:val="20"/>
              </w:rPr>
              <w:fldChar w:fldCharType="begin"/>
            </w:r>
            <w:r w:rsidR="00065E9C">
              <w:rPr>
                <w:rFonts w:ascii="Times New Roman" w:hAnsi="Times New Roman" w:cs="Times New Roman"/>
                <w:sz w:val="20"/>
                <w:szCs w:val="20"/>
              </w:rPr>
              <w:instrText xml:space="preserve"> ADDIN ZOTERO_ITEM CSL_CITATION {"citationID":"aXH6PrPy","properties":{"formattedCitation":"[1]","plainCitation":"[1]","noteIndex":0},"citationItems":[{"id":"Rah8hNyT/7CMKXnGI","uris":["http://zotero.org/users/local/HZVPVPdu/items/CYMTIMC4"],"itemData":{"id":24834,"type":"article-journal","container-title":"Coronary Health Care","DOI":"10.1054/chec.2000.0095","ISSN":"13623265","issue":"4","journalAbbreviation":"Coronary Health Care","language":"en","license":"https://www.elsevier.com/tdm/userlicense/1.0/","page":"163-168","source":"DOI.org (Crossref)","title":"Gender variability in mood, quality of life and coping following primary myocardial infarction","volume":"4","author":[{"family":"Bogg","given":"J."},{"family":"Thornton","given":"E."},{"family":"Bundred","given":"P."}],"issued":{"date-parts":[["2000",11]]}}}],"schema":"https://github.com/citation-style-language/schema/raw/master/csl-citation.json"} </w:instrText>
            </w:r>
            <w:r w:rsidRPr="009F31B4">
              <w:rPr>
                <w:rFonts w:ascii="Times New Roman" w:hAnsi="Times New Roman" w:cs="Times New Roman"/>
                <w:sz w:val="20"/>
                <w:szCs w:val="20"/>
              </w:rPr>
              <w:fldChar w:fldCharType="separate"/>
            </w:r>
            <w:r w:rsidR="00065E9C" w:rsidRPr="00065E9C">
              <w:rPr>
                <w:rFonts w:ascii="Times New Roman" w:hAnsi="Times New Roman" w:cs="Times New Roman"/>
                <w:sz w:val="20"/>
              </w:rPr>
              <w:t>[1]</w:t>
            </w:r>
            <w:r w:rsidRPr="009F31B4">
              <w:rPr>
                <w:rFonts w:ascii="Times New Roman" w:hAnsi="Times New Roman" w:cs="Times New Roman"/>
                <w:sz w:val="20"/>
                <w:szCs w:val="20"/>
              </w:rPr>
              <w:fldChar w:fldCharType="end"/>
            </w:r>
          </w:p>
        </w:tc>
        <w:tc>
          <w:tcPr>
            <w:tcW w:w="11207" w:type="dxa"/>
          </w:tcPr>
          <w:p w14:paraId="6AD0BA45" w14:textId="77777777" w:rsidR="009F31B4" w:rsidRPr="009F31B4" w:rsidRDefault="009F31B4" w:rsidP="00065E9C">
            <w:pPr>
              <w:pStyle w:val="a6"/>
              <w:numPr>
                <w:ilvl w:val="0"/>
                <w:numId w:val="1"/>
              </w:numPr>
              <w:jc w:val="both"/>
              <w:rPr>
                <w:rFonts w:ascii="Times New Roman" w:hAnsi="Times New Roman" w:cs="Times New Roman"/>
                <w:sz w:val="20"/>
                <w:szCs w:val="20"/>
              </w:rPr>
            </w:pPr>
            <w:r w:rsidRPr="009F31B4">
              <w:rPr>
                <w:rFonts w:ascii="Times New Roman" w:hAnsi="Times New Roman" w:cs="Times New Roman"/>
                <w:sz w:val="20"/>
                <w:szCs w:val="20"/>
              </w:rPr>
              <w:t>Females: ↓ emotional quality of life one (T=3.27), three (T=3.35) and six months (T=2.26) after AMI. (p&lt; 0.01 or better)</w:t>
            </w:r>
          </w:p>
          <w:p w14:paraId="6486D6AF" w14:textId="77777777" w:rsidR="009F31B4" w:rsidRPr="009F31B4" w:rsidRDefault="009F31B4" w:rsidP="00065E9C">
            <w:pPr>
              <w:jc w:val="both"/>
              <w:rPr>
                <w:rFonts w:ascii="Times New Roman" w:hAnsi="Times New Roman" w:cs="Times New Roman"/>
                <w:bCs/>
                <w:sz w:val="20"/>
                <w:szCs w:val="20"/>
                <w:u w:val="single"/>
              </w:rPr>
            </w:pPr>
          </w:p>
          <w:p w14:paraId="23E6EDE3" w14:textId="77777777" w:rsidR="009F31B4" w:rsidRPr="009F31B4" w:rsidRDefault="009F31B4" w:rsidP="00065E9C">
            <w:pPr>
              <w:jc w:val="both"/>
              <w:rPr>
                <w:rFonts w:ascii="Times New Roman" w:hAnsi="Times New Roman" w:cs="Times New Roman"/>
                <w:sz w:val="20"/>
                <w:szCs w:val="20"/>
                <w:u w:val="single"/>
              </w:rPr>
            </w:pPr>
            <w:r w:rsidRPr="009F31B4">
              <w:rPr>
                <w:rFonts w:ascii="Times New Roman" w:hAnsi="Times New Roman" w:cs="Times New Roman"/>
                <w:bCs/>
                <w:sz w:val="20"/>
                <w:szCs w:val="20"/>
                <w:u w:val="single"/>
              </w:rPr>
              <w:t xml:space="preserve">♂ </w:t>
            </w:r>
            <w:r w:rsidRPr="009F31B4">
              <w:rPr>
                <w:rFonts w:ascii="Times New Roman" w:hAnsi="Times New Roman" w:cs="Times New Roman"/>
                <w:sz w:val="20"/>
                <w:szCs w:val="20"/>
                <w:u w:val="single"/>
              </w:rPr>
              <w:t>Predictors of QOL 6 months post MI</w:t>
            </w:r>
          </w:p>
          <w:p w14:paraId="6D40F009" w14:textId="77777777" w:rsidR="009F31B4" w:rsidRPr="009F31B4" w:rsidRDefault="009F31B4" w:rsidP="00065E9C">
            <w:pPr>
              <w:pStyle w:val="a6"/>
              <w:numPr>
                <w:ilvl w:val="0"/>
                <w:numId w:val="1"/>
              </w:numPr>
              <w:jc w:val="both"/>
              <w:rPr>
                <w:rFonts w:ascii="Times New Roman" w:hAnsi="Times New Roman" w:cs="Times New Roman"/>
                <w:color w:val="000000" w:themeColor="text1"/>
                <w:sz w:val="20"/>
                <w:szCs w:val="20"/>
              </w:rPr>
            </w:pPr>
            <w:r w:rsidRPr="009F31B4">
              <w:rPr>
                <w:rFonts w:ascii="Times New Roman" w:hAnsi="Times New Roman" w:cs="Times New Roman"/>
                <w:color w:val="000000" w:themeColor="text1"/>
                <w:sz w:val="20"/>
                <w:szCs w:val="20"/>
              </w:rPr>
              <w:t>Emotion focused coping: ↑ social QOL (b= 0.49   p&lt; 0.001)</w:t>
            </w:r>
          </w:p>
          <w:p w14:paraId="6F45698D" w14:textId="77777777" w:rsidR="009F31B4" w:rsidRPr="009F31B4" w:rsidRDefault="009F31B4" w:rsidP="00065E9C">
            <w:pPr>
              <w:pStyle w:val="a6"/>
              <w:numPr>
                <w:ilvl w:val="0"/>
                <w:numId w:val="1"/>
              </w:numPr>
              <w:jc w:val="both"/>
              <w:rPr>
                <w:rFonts w:ascii="Times New Roman" w:hAnsi="Times New Roman" w:cs="Times New Roman"/>
                <w:color w:val="000000" w:themeColor="text1"/>
                <w:sz w:val="20"/>
                <w:szCs w:val="20"/>
              </w:rPr>
            </w:pPr>
            <w:r w:rsidRPr="009F31B4">
              <w:rPr>
                <w:rFonts w:ascii="Times New Roman" w:hAnsi="Times New Roman" w:cs="Times New Roman"/>
                <w:color w:val="000000" w:themeColor="text1"/>
                <w:sz w:val="20"/>
                <w:szCs w:val="20"/>
              </w:rPr>
              <w:t xml:space="preserve">Depression at one month: ↓ physical QOL (b= 0.89, p&lt; 0.001) </w:t>
            </w:r>
          </w:p>
          <w:p w14:paraId="54EF2FCC" w14:textId="77777777" w:rsidR="009F31B4" w:rsidRPr="009F31B4" w:rsidRDefault="009F31B4" w:rsidP="00065E9C">
            <w:pPr>
              <w:pStyle w:val="a6"/>
              <w:numPr>
                <w:ilvl w:val="0"/>
                <w:numId w:val="1"/>
              </w:numPr>
              <w:jc w:val="both"/>
              <w:rPr>
                <w:rFonts w:ascii="Times New Roman" w:hAnsi="Times New Roman" w:cs="Times New Roman"/>
                <w:color w:val="000000" w:themeColor="text1"/>
                <w:sz w:val="20"/>
                <w:szCs w:val="20"/>
              </w:rPr>
            </w:pPr>
            <w:r w:rsidRPr="009F31B4">
              <w:rPr>
                <w:rFonts w:ascii="Times New Roman" w:hAnsi="Times New Roman" w:cs="Times New Roman"/>
                <w:color w:val="000000" w:themeColor="text1"/>
                <w:sz w:val="20"/>
                <w:szCs w:val="20"/>
              </w:rPr>
              <w:t>Absence of Anxiety at baseline: ↑ Emotional QOL (b=0.89, p&lt; 0.001)</w:t>
            </w:r>
          </w:p>
          <w:p w14:paraId="77097C66" w14:textId="77777777" w:rsidR="009F31B4" w:rsidRPr="009F31B4" w:rsidRDefault="009F31B4" w:rsidP="00065E9C">
            <w:pPr>
              <w:pStyle w:val="a6"/>
              <w:numPr>
                <w:ilvl w:val="0"/>
                <w:numId w:val="1"/>
              </w:numPr>
              <w:jc w:val="both"/>
              <w:rPr>
                <w:rFonts w:ascii="Times New Roman" w:hAnsi="Times New Roman" w:cs="Times New Roman"/>
                <w:color w:val="000000" w:themeColor="text1"/>
                <w:sz w:val="20"/>
                <w:szCs w:val="20"/>
              </w:rPr>
            </w:pPr>
            <w:r w:rsidRPr="009F31B4">
              <w:rPr>
                <w:rFonts w:ascii="Times New Roman" w:hAnsi="Times New Roman" w:cs="Times New Roman"/>
                <w:color w:val="000000" w:themeColor="text1"/>
                <w:sz w:val="20"/>
                <w:szCs w:val="20"/>
              </w:rPr>
              <w:t>Absence of Anxiety at 1 month: ↑ Emotional QOL (b=0.76, p&lt; 0.001)</w:t>
            </w:r>
          </w:p>
          <w:p w14:paraId="41F64659" w14:textId="77777777" w:rsidR="009F31B4" w:rsidRPr="009F31B4" w:rsidRDefault="009F31B4" w:rsidP="00065E9C">
            <w:pPr>
              <w:pStyle w:val="a6"/>
              <w:numPr>
                <w:ilvl w:val="0"/>
                <w:numId w:val="1"/>
              </w:numPr>
              <w:jc w:val="both"/>
              <w:rPr>
                <w:rFonts w:ascii="Times New Roman" w:hAnsi="Times New Roman" w:cs="Times New Roman"/>
                <w:color w:val="000000" w:themeColor="text1"/>
                <w:sz w:val="20"/>
                <w:szCs w:val="20"/>
              </w:rPr>
            </w:pPr>
            <w:r w:rsidRPr="009F31B4">
              <w:rPr>
                <w:rFonts w:ascii="Times New Roman" w:hAnsi="Times New Roman" w:cs="Times New Roman"/>
                <w:color w:val="000000" w:themeColor="text1"/>
                <w:sz w:val="20"/>
                <w:szCs w:val="20"/>
              </w:rPr>
              <w:t>Negative mood at 1-month: ↓ Emotional QOL (b=0.69, p&lt; 0.001)</w:t>
            </w:r>
          </w:p>
          <w:p w14:paraId="1FF59063" w14:textId="77777777" w:rsidR="009F31B4" w:rsidRPr="009F31B4" w:rsidRDefault="009F31B4" w:rsidP="00065E9C">
            <w:pPr>
              <w:pStyle w:val="a6"/>
              <w:numPr>
                <w:ilvl w:val="0"/>
                <w:numId w:val="1"/>
              </w:numPr>
              <w:jc w:val="both"/>
              <w:rPr>
                <w:rFonts w:ascii="Times New Roman" w:hAnsi="Times New Roman" w:cs="Times New Roman"/>
                <w:color w:val="000000" w:themeColor="text1"/>
                <w:sz w:val="20"/>
                <w:szCs w:val="20"/>
              </w:rPr>
            </w:pPr>
            <w:r w:rsidRPr="009F31B4">
              <w:rPr>
                <w:rFonts w:ascii="Times New Roman" w:hAnsi="Times New Roman" w:cs="Times New Roman"/>
                <w:color w:val="000000" w:themeColor="text1"/>
                <w:sz w:val="20"/>
                <w:szCs w:val="20"/>
              </w:rPr>
              <w:t>Emotion focused coping: ↑ Emotional QOL (b=0.67, p&lt; 0.001)</w:t>
            </w:r>
          </w:p>
          <w:p w14:paraId="2AB0E774" w14:textId="77777777" w:rsidR="009F31B4" w:rsidRPr="009F31B4" w:rsidRDefault="009F31B4" w:rsidP="00065E9C">
            <w:pPr>
              <w:pStyle w:val="a6"/>
              <w:numPr>
                <w:ilvl w:val="0"/>
                <w:numId w:val="1"/>
              </w:numPr>
              <w:jc w:val="both"/>
              <w:rPr>
                <w:rFonts w:ascii="Times New Roman" w:hAnsi="Times New Roman" w:cs="Times New Roman"/>
                <w:color w:val="000000" w:themeColor="text1"/>
                <w:sz w:val="20"/>
                <w:szCs w:val="20"/>
              </w:rPr>
            </w:pPr>
            <w:r w:rsidRPr="009F31B4">
              <w:rPr>
                <w:rFonts w:ascii="Times New Roman" w:hAnsi="Times New Roman" w:cs="Times New Roman"/>
                <w:color w:val="000000" w:themeColor="text1"/>
                <w:sz w:val="20"/>
                <w:szCs w:val="20"/>
              </w:rPr>
              <w:t xml:space="preserve">Not using Avoidance coping: ↑ Emotional QOL (b=0.52, p&lt; 0.001)       </w:t>
            </w:r>
          </w:p>
          <w:p w14:paraId="5FAC1D89" w14:textId="77777777" w:rsidR="009F31B4" w:rsidRPr="009F31B4" w:rsidRDefault="009F31B4" w:rsidP="00065E9C">
            <w:pPr>
              <w:jc w:val="both"/>
              <w:rPr>
                <w:rFonts w:ascii="Times New Roman" w:hAnsi="Times New Roman" w:cs="Times New Roman"/>
                <w:sz w:val="20"/>
                <w:szCs w:val="20"/>
              </w:rPr>
            </w:pPr>
          </w:p>
          <w:p w14:paraId="68F60D26" w14:textId="77777777" w:rsidR="009F31B4" w:rsidRPr="009F31B4" w:rsidRDefault="009F31B4" w:rsidP="00065E9C">
            <w:pPr>
              <w:jc w:val="both"/>
              <w:rPr>
                <w:rFonts w:ascii="Times New Roman" w:hAnsi="Times New Roman" w:cs="Times New Roman"/>
                <w:sz w:val="20"/>
                <w:szCs w:val="20"/>
                <w:u w:val="single"/>
              </w:rPr>
            </w:pPr>
            <w:r w:rsidRPr="009F31B4">
              <w:rPr>
                <w:rFonts w:ascii="Times New Roman" w:hAnsi="Times New Roman" w:cs="Times New Roman"/>
                <w:bCs/>
                <w:sz w:val="20"/>
                <w:szCs w:val="20"/>
                <w:u w:val="single"/>
              </w:rPr>
              <w:t xml:space="preserve">♀ </w:t>
            </w:r>
            <w:r w:rsidRPr="009F31B4">
              <w:rPr>
                <w:rFonts w:ascii="Times New Roman" w:hAnsi="Times New Roman" w:cs="Times New Roman"/>
                <w:sz w:val="20"/>
                <w:szCs w:val="20"/>
                <w:u w:val="single"/>
              </w:rPr>
              <w:t>Predictors of QOL 6 months post MI</w:t>
            </w:r>
          </w:p>
          <w:p w14:paraId="426358BA" w14:textId="77777777" w:rsidR="009F31B4" w:rsidRPr="009F31B4" w:rsidRDefault="009F31B4" w:rsidP="00065E9C">
            <w:pPr>
              <w:pStyle w:val="a6"/>
              <w:numPr>
                <w:ilvl w:val="0"/>
                <w:numId w:val="46"/>
              </w:numPr>
              <w:jc w:val="both"/>
              <w:rPr>
                <w:rFonts w:ascii="Times New Roman" w:hAnsi="Times New Roman" w:cs="Times New Roman"/>
                <w:sz w:val="20"/>
                <w:szCs w:val="20"/>
              </w:rPr>
            </w:pPr>
            <w:r w:rsidRPr="009F31B4">
              <w:rPr>
                <w:rFonts w:ascii="Times New Roman" w:hAnsi="Times New Roman" w:cs="Times New Roman"/>
                <w:sz w:val="20"/>
                <w:szCs w:val="20"/>
              </w:rPr>
              <w:t>Task oriented coping: ↑ social QOL (b= 0.63, p&lt; 0.001)</w:t>
            </w:r>
          </w:p>
          <w:p w14:paraId="784F9CF3" w14:textId="77777777" w:rsidR="009F31B4" w:rsidRPr="009F31B4" w:rsidRDefault="009F31B4" w:rsidP="00065E9C">
            <w:pPr>
              <w:pStyle w:val="a6"/>
              <w:numPr>
                <w:ilvl w:val="0"/>
                <w:numId w:val="46"/>
              </w:numPr>
              <w:jc w:val="both"/>
              <w:rPr>
                <w:rFonts w:ascii="Times New Roman" w:hAnsi="Times New Roman" w:cs="Times New Roman"/>
                <w:sz w:val="20"/>
                <w:szCs w:val="20"/>
              </w:rPr>
            </w:pPr>
            <w:r w:rsidRPr="009F31B4">
              <w:rPr>
                <w:rFonts w:ascii="Times New Roman" w:hAnsi="Times New Roman" w:cs="Times New Roman"/>
                <w:sz w:val="20"/>
                <w:szCs w:val="20"/>
              </w:rPr>
              <w:t>Depression at baseline: ↓ social QOL (b= 0.92, p&lt; 0.001)</w:t>
            </w:r>
          </w:p>
          <w:p w14:paraId="21451E20" w14:textId="77777777" w:rsidR="009F31B4" w:rsidRPr="009F31B4" w:rsidRDefault="009F31B4" w:rsidP="00065E9C">
            <w:pPr>
              <w:pStyle w:val="a6"/>
              <w:numPr>
                <w:ilvl w:val="0"/>
                <w:numId w:val="46"/>
              </w:numPr>
              <w:jc w:val="both"/>
              <w:rPr>
                <w:rFonts w:ascii="Times New Roman" w:hAnsi="Times New Roman" w:cs="Times New Roman"/>
                <w:sz w:val="20"/>
                <w:szCs w:val="20"/>
              </w:rPr>
            </w:pPr>
            <w:r w:rsidRPr="009F31B4">
              <w:rPr>
                <w:rFonts w:ascii="Times New Roman" w:hAnsi="Times New Roman" w:cs="Times New Roman"/>
                <w:sz w:val="20"/>
                <w:szCs w:val="20"/>
              </w:rPr>
              <w:t>Depression at one-month: ↓ social QOL (b= 0.76, p&lt; 0.001)</w:t>
            </w:r>
          </w:p>
          <w:p w14:paraId="73A1713C" w14:textId="77777777" w:rsidR="009F31B4" w:rsidRPr="009F31B4" w:rsidRDefault="009F31B4" w:rsidP="00065E9C">
            <w:pPr>
              <w:pStyle w:val="a6"/>
              <w:numPr>
                <w:ilvl w:val="0"/>
                <w:numId w:val="46"/>
              </w:numPr>
              <w:jc w:val="both"/>
              <w:rPr>
                <w:rFonts w:ascii="Times New Roman" w:hAnsi="Times New Roman" w:cs="Times New Roman"/>
                <w:sz w:val="20"/>
                <w:szCs w:val="20"/>
              </w:rPr>
            </w:pPr>
            <w:r w:rsidRPr="009F31B4">
              <w:rPr>
                <w:rFonts w:ascii="Times New Roman" w:hAnsi="Times New Roman" w:cs="Times New Roman"/>
                <w:sz w:val="20"/>
                <w:szCs w:val="20"/>
              </w:rPr>
              <w:t>Depression at baseline: ↓ Physical QOL (b=0.52, p&lt; 0.001)</w:t>
            </w:r>
          </w:p>
          <w:p w14:paraId="1382132B" w14:textId="77777777" w:rsidR="009F31B4" w:rsidRPr="009F31B4" w:rsidRDefault="009F31B4" w:rsidP="00065E9C">
            <w:pPr>
              <w:pStyle w:val="a6"/>
              <w:numPr>
                <w:ilvl w:val="0"/>
                <w:numId w:val="46"/>
              </w:numPr>
              <w:jc w:val="both"/>
              <w:rPr>
                <w:rFonts w:ascii="Times New Roman" w:hAnsi="Times New Roman" w:cs="Times New Roman"/>
                <w:sz w:val="20"/>
                <w:szCs w:val="20"/>
              </w:rPr>
            </w:pPr>
            <w:r w:rsidRPr="009F31B4">
              <w:rPr>
                <w:rFonts w:ascii="Times New Roman" w:hAnsi="Times New Roman" w:cs="Times New Roman"/>
                <w:sz w:val="20"/>
                <w:szCs w:val="20"/>
              </w:rPr>
              <w:t>Negative mood at one month: ↓ Physical QOL (b=0.46, p&lt; 0.001)</w:t>
            </w:r>
          </w:p>
          <w:p w14:paraId="00262294" w14:textId="77777777" w:rsidR="009F31B4" w:rsidRPr="009F31B4" w:rsidRDefault="009F31B4" w:rsidP="00065E9C">
            <w:pPr>
              <w:pStyle w:val="a6"/>
              <w:numPr>
                <w:ilvl w:val="0"/>
                <w:numId w:val="46"/>
              </w:numPr>
              <w:jc w:val="both"/>
              <w:rPr>
                <w:rFonts w:ascii="Times New Roman" w:hAnsi="Times New Roman" w:cs="Times New Roman"/>
                <w:sz w:val="20"/>
                <w:szCs w:val="20"/>
              </w:rPr>
            </w:pPr>
            <w:r w:rsidRPr="009F31B4">
              <w:rPr>
                <w:rFonts w:ascii="Times New Roman" w:hAnsi="Times New Roman" w:cs="Times New Roman"/>
                <w:sz w:val="20"/>
                <w:szCs w:val="20"/>
              </w:rPr>
              <w:t>Emotion focused coping: ↑ Emotional QOL (b= 0.49, p&lt; 0.001)</w:t>
            </w:r>
          </w:p>
          <w:p w14:paraId="520945F5" w14:textId="77777777" w:rsidR="009F31B4" w:rsidRPr="009F31B4" w:rsidRDefault="009F31B4" w:rsidP="00065E9C">
            <w:pPr>
              <w:pStyle w:val="a6"/>
              <w:numPr>
                <w:ilvl w:val="0"/>
                <w:numId w:val="46"/>
              </w:numPr>
              <w:jc w:val="both"/>
              <w:rPr>
                <w:rFonts w:ascii="Times New Roman" w:hAnsi="Times New Roman" w:cs="Times New Roman"/>
                <w:sz w:val="20"/>
                <w:szCs w:val="20"/>
              </w:rPr>
            </w:pPr>
            <w:r w:rsidRPr="009F31B4">
              <w:rPr>
                <w:rFonts w:ascii="Times New Roman" w:hAnsi="Times New Roman" w:cs="Times New Roman"/>
                <w:sz w:val="20"/>
                <w:szCs w:val="20"/>
              </w:rPr>
              <w:t xml:space="preserve">Negative mood </w:t>
            </w:r>
            <w:proofErr w:type="gramStart"/>
            <w:r w:rsidRPr="009F31B4">
              <w:rPr>
                <w:rFonts w:ascii="Times New Roman" w:hAnsi="Times New Roman" w:cs="Times New Roman"/>
                <w:sz w:val="20"/>
                <w:szCs w:val="20"/>
              </w:rPr>
              <w:t>at</w:t>
            </w:r>
            <w:proofErr w:type="gramEnd"/>
            <w:r w:rsidRPr="009F31B4">
              <w:rPr>
                <w:rFonts w:ascii="Times New Roman" w:hAnsi="Times New Roman" w:cs="Times New Roman"/>
                <w:sz w:val="20"/>
                <w:szCs w:val="20"/>
              </w:rPr>
              <w:t xml:space="preserve"> one month: ↓ Emotional QOL (b= 0.63, p&lt; 0.001)     </w:t>
            </w:r>
          </w:p>
        </w:tc>
      </w:tr>
      <w:tr w:rsidR="009F31B4" w:rsidRPr="009F31B4" w14:paraId="537FFB2B" w14:textId="77777777" w:rsidTr="00065E9C">
        <w:tc>
          <w:tcPr>
            <w:tcW w:w="416" w:type="dxa"/>
          </w:tcPr>
          <w:p w14:paraId="12680B4F"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2</w:t>
            </w:r>
          </w:p>
        </w:tc>
        <w:tc>
          <w:tcPr>
            <w:tcW w:w="1483" w:type="dxa"/>
            <w:vAlign w:val="center"/>
          </w:tcPr>
          <w:p w14:paraId="3C8687FA" w14:textId="25998E0A"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Fritz, 2000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{"citationID":"9jgDzGUb","properties":{"formattedCitation":"[2]","plainCitation":"[2]","noteIndex":0},"citationItems":[{"id":"Rah8hNyT/ZeHT9hlJ","uris":["http://zotero.org/users/local/HZVPVPdu/items/VISI2SES"],"itemData":{"id":24835,"type":"article-journal","abstract":"Three gender-linked traits were examined with respect to adjustment to a coronary event: agency, a focus on the self; communion, a focus on others; and unmitigated communion, an extreme focus on others to the exclusion of the self. Participants (n = 65) were interviewed 1week and 4 months after a 1st coronary event. Hypotheses were that agency should predict improved health, communion should be unrelated to health, and unmitigated communion should predict worse health over tune. Outcomes included depression, anxiety, and well-being (as measured by the Profile of Mood States; D. McNair, M. Lorr, &amp; L. Droppleman, 1971); mental and physical functioning (SF-36; J. E. Ware, K. K. Snow, M. Kosinski, &amp; B. Gandek, 1993); and cardiac symptoms. Results confirmed hypotheses. In addition, unmitigated communion was linked with poor health behavior and negative social interactions, which partly explained the link of unmitigated communion with depression and cardiac symptoms.","language":"en","source":"Zotero","title":"Gender-Linked Personality Traits Predict Mental Health and Functional Status Following a First Coronary Event","author":[{"family":"Fritz","given":"Heidi L"}],"issued":{"date-parts":[["2000"]]}}}],"schema":"https://github.com/citation-style-language/schema/raw/master/csl-citation.json"}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[2]</w:t>
            </w:r>
            <w:r w:rsidRPr="009F31B4">
              <w:rPr>
                <w:rFonts w:ascii="Times New Roman" w:hAnsi="Times New Roman" w:cs="Times New Roman"/>
                <w:color w:val="000000"/>
                <w:sz w:val="20"/>
                <w:szCs w:val="20"/>
              </w:rPr>
              <w:fldChar w:fldCharType="end"/>
            </w:r>
          </w:p>
        </w:tc>
        <w:tc>
          <w:tcPr>
            <w:tcW w:w="11207" w:type="dxa"/>
          </w:tcPr>
          <w:p w14:paraId="101B5718" w14:textId="77777777" w:rsidR="009F31B4" w:rsidRPr="009F31B4" w:rsidRDefault="009F31B4" w:rsidP="00065E9C">
            <w:pPr>
              <w:pStyle w:val="a6"/>
              <w:numPr>
                <w:ilvl w:val="0"/>
                <w:numId w:val="2"/>
              </w:numPr>
              <w:rPr>
                <w:rFonts w:ascii="Times New Roman" w:hAnsi="Times New Roman" w:cs="Times New Roman"/>
                <w:sz w:val="20"/>
                <w:szCs w:val="20"/>
              </w:rPr>
            </w:pPr>
            <w:r w:rsidRPr="009F31B4">
              <w:rPr>
                <w:rFonts w:ascii="Times New Roman" w:hAnsi="Times New Roman" w:cs="Times New Roman"/>
                <w:sz w:val="20"/>
                <w:szCs w:val="20"/>
              </w:rPr>
              <w:t>Females: ↓ baseline physical functioning (t= 3.39, p &lt; .001)</w:t>
            </w:r>
          </w:p>
          <w:p w14:paraId="03E8DBF6" w14:textId="77777777" w:rsidR="009F31B4" w:rsidRPr="009F31B4" w:rsidRDefault="009F31B4" w:rsidP="00065E9C">
            <w:pPr>
              <w:pStyle w:val="a6"/>
              <w:numPr>
                <w:ilvl w:val="0"/>
                <w:numId w:val="2"/>
              </w:numPr>
              <w:jc w:val="both"/>
              <w:rPr>
                <w:rFonts w:ascii="Times New Roman" w:hAnsi="Times New Roman" w:cs="Times New Roman"/>
                <w:sz w:val="20"/>
                <w:szCs w:val="20"/>
              </w:rPr>
            </w:pPr>
            <w:r w:rsidRPr="009F31B4">
              <w:rPr>
                <w:rFonts w:ascii="Times New Roman" w:hAnsi="Times New Roman" w:cs="Times New Roman"/>
                <w:sz w:val="20"/>
                <w:szCs w:val="20"/>
              </w:rPr>
              <w:t>Older patients: ↑mental functioning at baseline (r = 0.31, p &lt; .05) and had better improvements in mental functioning 4 months after (r= 0.25, p &lt; .05)</w:t>
            </w:r>
          </w:p>
          <w:p w14:paraId="174B0E3D" w14:textId="77777777" w:rsidR="009F31B4" w:rsidRPr="009F31B4" w:rsidRDefault="009F31B4" w:rsidP="00065E9C">
            <w:pPr>
              <w:pStyle w:val="a6"/>
              <w:numPr>
                <w:ilvl w:val="0"/>
                <w:numId w:val="2"/>
              </w:numPr>
              <w:rPr>
                <w:rFonts w:ascii="Times New Roman" w:hAnsi="Times New Roman" w:cs="Times New Roman"/>
                <w:sz w:val="20"/>
                <w:szCs w:val="20"/>
              </w:rPr>
            </w:pPr>
            <w:r w:rsidRPr="009F31B4">
              <w:rPr>
                <w:rFonts w:ascii="Times New Roman" w:hAnsi="Times New Roman" w:cs="Times New Roman"/>
                <w:sz w:val="20"/>
                <w:szCs w:val="20"/>
              </w:rPr>
              <w:t>At baseline, agency: ↑physical functioning (r= 0.28, p&lt; 0.05.)</w:t>
            </w:r>
          </w:p>
          <w:p w14:paraId="356DF188" w14:textId="77777777" w:rsidR="009F31B4" w:rsidRPr="009F31B4" w:rsidRDefault="009F31B4" w:rsidP="00065E9C">
            <w:pPr>
              <w:pStyle w:val="a6"/>
              <w:numPr>
                <w:ilvl w:val="0"/>
                <w:numId w:val="2"/>
              </w:numPr>
              <w:rPr>
                <w:rFonts w:ascii="Times New Roman" w:hAnsi="Times New Roman" w:cs="Times New Roman"/>
                <w:sz w:val="20"/>
                <w:szCs w:val="20"/>
              </w:rPr>
            </w:pPr>
            <w:r w:rsidRPr="009F31B4">
              <w:rPr>
                <w:rFonts w:ascii="Times New Roman" w:hAnsi="Times New Roman" w:cs="Times New Roman"/>
                <w:sz w:val="20"/>
                <w:szCs w:val="20"/>
              </w:rPr>
              <w:t>Unmitigated communion: ↓ mental functioning (r= -0.29 p&lt; 0.05.)</w:t>
            </w:r>
          </w:p>
          <w:p w14:paraId="55D7D129" w14:textId="77777777" w:rsidR="009F31B4" w:rsidRPr="009F31B4" w:rsidRDefault="009F31B4" w:rsidP="00065E9C">
            <w:pPr>
              <w:pStyle w:val="a6"/>
              <w:numPr>
                <w:ilvl w:val="0"/>
                <w:numId w:val="2"/>
              </w:numPr>
              <w:rPr>
                <w:rFonts w:ascii="Times New Roman" w:hAnsi="Times New Roman" w:cs="Times New Roman"/>
                <w:sz w:val="20"/>
                <w:szCs w:val="20"/>
              </w:rPr>
            </w:pPr>
            <w:r w:rsidRPr="009F31B4">
              <w:rPr>
                <w:rFonts w:ascii="Times New Roman" w:hAnsi="Times New Roman" w:cs="Times New Roman"/>
                <w:sz w:val="20"/>
                <w:szCs w:val="20"/>
              </w:rPr>
              <w:t xml:space="preserve">Agency: ↑ mental functioning over time (b=0.3, p&lt;0.05)     </w:t>
            </w:r>
          </w:p>
        </w:tc>
      </w:tr>
      <w:tr w:rsidR="009F31B4" w:rsidRPr="009F31B4" w14:paraId="7689B915" w14:textId="77777777" w:rsidTr="00065E9C">
        <w:tc>
          <w:tcPr>
            <w:tcW w:w="416" w:type="dxa"/>
          </w:tcPr>
          <w:p w14:paraId="6FD38253"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3</w:t>
            </w:r>
          </w:p>
        </w:tc>
        <w:tc>
          <w:tcPr>
            <w:tcW w:w="1483" w:type="dxa"/>
            <w:vAlign w:val="center"/>
          </w:tcPr>
          <w:p w14:paraId="203BA4F6" w14:textId="3B6A75E8"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Lane et al., 2000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hI9Bs6aB","properties":{"formattedCitation":"[3]","plainCitation":"[3]","noteIndex":0},"citationItems":[{"id":"Rah8hNyT/INkxaIfv","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[3]</w:t>
            </w:r>
            <w:r w:rsidRPr="009F31B4">
              <w:rPr>
                <w:rFonts w:ascii="Times New Roman" w:hAnsi="Times New Roman" w:cs="Times New Roman"/>
                <w:color w:val="000000"/>
                <w:sz w:val="20"/>
                <w:szCs w:val="20"/>
              </w:rPr>
              <w:fldChar w:fldCharType="end"/>
            </w:r>
          </w:p>
        </w:tc>
        <w:tc>
          <w:tcPr>
            <w:tcW w:w="11207" w:type="dxa"/>
          </w:tcPr>
          <w:p w14:paraId="2B34401E" w14:textId="77777777" w:rsidR="009F31B4" w:rsidRPr="009F31B4" w:rsidRDefault="009F31B4" w:rsidP="00065E9C">
            <w:pPr>
              <w:pStyle w:val="a6"/>
              <w:numPr>
                <w:ilvl w:val="0"/>
                <w:numId w:val="3"/>
              </w:numPr>
              <w:rPr>
                <w:rFonts w:ascii="Times New Roman" w:hAnsi="Times New Roman" w:cs="Times New Roman"/>
                <w:sz w:val="20"/>
                <w:szCs w:val="20"/>
              </w:rPr>
            </w:pPr>
            <w:r w:rsidRPr="009F31B4">
              <w:rPr>
                <w:rFonts w:ascii="Times New Roman" w:hAnsi="Times New Roman" w:cs="Times New Roman"/>
                <w:sz w:val="20"/>
                <w:szCs w:val="20"/>
              </w:rPr>
              <w:t>Male gender: ↑ HRQOL (r=0.31, p&lt;0,05).</w:t>
            </w:r>
          </w:p>
          <w:p w14:paraId="0E8C9512" w14:textId="77777777" w:rsidR="009F31B4" w:rsidRPr="009F31B4" w:rsidRDefault="009F31B4" w:rsidP="00065E9C">
            <w:pPr>
              <w:pStyle w:val="a6"/>
              <w:numPr>
                <w:ilvl w:val="0"/>
                <w:numId w:val="3"/>
              </w:numPr>
              <w:rPr>
                <w:rFonts w:ascii="Times New Roman" w:hAnsi="Times New Roman" w:cs="Times New Roman"/>
                <w:sz w:val="20"/>
                <w:szCs w:val="20"/>
              </w:rPr>
            </w:pPr>
            <w:r w:rsidRPr="009F31B4">
              <w:rPr>
                <w:rFonts w:ascii="Times New Roman" w:hAnsi="Times New Roman" w:cs="Times New Roman"/>
                <w:sz w:val="20"/>
                <w:szCs w:val="20"/>
              </w:rPr>
              <w:t>Having a partner: ↑ HRQOL (b=0.22, B=3.01, 95% CΙ for B= 1.23-4.79, p= 0.002).</w:t>
            </w:r>
          </w:p>
          <w:p w14:paraId="423F82AB" w14:textId="77777777" w:rsidR="009F31B4" w:rsidRPr="009F31B4" w:rsidRDefault="009F31B4" w:rsidP="00065E9C">
            <w:pPr>
              <w:pStyle w:val="a6"/>
              <w:numPr>
                <w:ilvl w:val="0"/>
                <w:numId w:val="3"/>
              </w:numPr>
              <w:rPr>
                <w:rFonts w:ascii="Times New Roman" w:hAnsi="Times New Roman" w:cs="Times New Roman"/>
                <w:sz w:val="20"/>
                <w:szCs w:val="20"/>
              </w:rPr>
            </w:pPr>
            <w:r w:rsidRPr="009F31B4">
              <w:rPr>
                <w:rFonts w:ascii="Times New Roman" w:hAnsi="Times New Roman" w:cs="Times New Roman"/>
                <w:sz w:val="20"/>
                <w:szCs w:val="20"/>
              </w:rPr>
              <w:t>Not living alone: ↑ HRQOL (r=0.2, p&lt;0.05),</w:t>
            </w:r>
          </w:p>
          <w:p w14:paraId="1984BDA1" w14:textId="77777777" w:rsidR="009F31B4" w:rsidRPr="009F31B4" w:rsidRDefault="009F31B4" w:rsidP="00065E9C">
            <w:pPr>
              <w:pStyle w:val="a6"/>
              <w:numPr>
                <w:ilvl w:val="0"/>
                <w:numId w:val="3"/>
              </w:numPr>
              <w:rPr>
                <w:rFonts w:ascii="Times New Roman" w:hAnsi="Times New Roman" w:cs="Times New Roman"/>
                <w:sz w:val="20"/>
                <w:szCs w:val="20"/>
              </w:rPr>
            </w:pPr>
            <w:r w:rsidRPr="009F31B4">
              <w:rPr>
                <w:rFonts w:ascii="Times New Roman" w:hAnsi="Times New Roman" w:cs="Times New Roman"/>
                <w:sz w:val="20"/>
                <w:szCs w:val="20"/>
              </w:rPr>
              <w:t xml:space="preserve">Being employed: ↑ HRQOL (r=0.18, p&lt;0.05).  </w:t>
            </w:r>
          </w:p>
          <w:p w14:paraId="146B855C" w14:textId="77777777" w:rsidR="009F31B4" w:rsidRPr="009F31B4" w:rsidRDefault="009F31B4" w:rsidP="00065E9C">
            <w:pPr>
              <w:pStyle w:val="a6"/>
              <w:numPr>
                <w:ilvl w:val="0"/>
                <w:numId w:val="3"/>
              </w:numPr>
              <w:rPr>
                <w:rFonts w:ascii="Times New Roman" w:hAnsi="Times New Roman" w:cs="Times New Roman"/>
                <w:sz w:val="20"/>
                <w:szCs w:val="20"/>
              </w:rPr>
            </w:pPr>
            <w:r w:rsidRPr="009F31B4">
              <w:rPr>
                <w:rFonts w:ascii="Times New Roman" w:hAnsi="Times New Roman" w:cs="Times New Roman"/>
                <w:sz w:val="20"/>
                <w:szCs w:val="20"/>
              </w:rPr>
              <w:t>Higher Peel Index score: ↓ HRQOL (b= 0.24, B= 0.3, 95% CΙ for B= 0.14-0.47, p=0.001)</w:t>
            </w:r>
          </w:p>
          <w:p w14:paraId="7BE7D2EA" w14:textId="77777777" w:rsidR="009F31B4" w:rsidRPr="009F31B4" w:rsidRDefault="009F31B4" w:rsidP="00065E9C">
            <w:pPr>
              <w:pStyle w:val="a6"/>
              <w:numPr>
                <w:ilvl w:val="0"/>
                <w:numId w:val="3"/>
              </w:numPr>
              <w:rPr>
                <w:rFonts w:ascii="Times New Roman" w:hAnsi="Times New Roman" w:cs="Times New Roman"/>
                <w:sz w:val="20"/>
                <w:szCs w:val="20"/>
              </w:rPr>
            </w:pPr>
            <w:r w:rsidRPr="009F31B4">
              <w:rPr>
                <w:rFonts w:ascii="Times New Roman" w:hAnsi="Times New Roman" w:cs="Times New Roman"/>
                <w:sz w:val="20"/>
                <w:szCs w:val="20"/>
              </w:rPr>
              <w:t>The longer the hospital stay: ↓ HRQOL (r=0.15, p&lt;0.04).</w:t>
            </w:r>
          </w:p>
          <w:p w14:paraId="07935991" w14:textId="77777777" w:rsidR="009F31B4" w:rsidRPr="009F31B4" w:rsidRDefault="009F31B4" w:rsidP="00065E9C">
            <w:pPr>
              <w:pStyle w:val="a6"/>
              <w:numPr>
                <w:ilvl w:val="0"/>
                <w:numId w:val="3"/>
              </w:numPr>
              <w:rPr>
                <w:rFonts w:ascii="Times New Roman" w:hAnsi="Times New Roman" w:cs="Times New Roman"/>
                <w:sz w:val="20"/>
                <w:szCs w:val="20"/>
              </w:rPr>
            </w:pPr>
            <w:r w:rsidRPr="009F31B4">
              <w:rPr>
                <w:rFonts w:ascii="Times New Roman" w:hAnsi="Times New Roman" w:cs="Times New Roman"/>
                <w:sz w:val="20"/>
                <w:szCs w:val="20"/>
              </w:rPr>
              <w:t>Higher frequency (r=-0.21, p&lt; 0.003) and higher duration of previous exercise behavior (r=-0.17, p=0.02): ↑ HRQOL.</w:t>
            </w:r>
          </w:p>
          <w:p w14:paraId="3ADFBB36" w14:textId="77777777" w:rsidR="009F31B4" w:rsidRPr="009F31B4" w:rsidRDefault="009F31B4" w:rsidP="00065E9C">
            <w:pPr>
              <w:pStyle w:val="a6"/>
              <w:numPr>
                <w:ilvl w:val="0"/>
                <w:numId w:val="3"/>
              </w:numPr>
              <w:rPr>
                <w:rFonts w:ascii="Times New Roman" w:hAnsi="Times New Roman" w:cs="Times New Roman"/>
                <w:sz w:val="20"/>
                <w:szCs w:val="20"/>
              </w:rPr>
            </w:pPr>
            <w:r w:rsidRPr="009F31B4">
              <w:rPr>
                <w:rFonts w:ascii="Times New Roman" w:hAnsi="Times New Roman" w:cs="Times New Roman"/>
                <w:sz w:val="20"/>
                <w:szCs w:val="20"/>
              </w:rPr>
              <w:t>High anxiety scores: ↓ HRQOL (b= 0.18, B=0.09, 95% CΙ for B=0.02-0.17, p= 0.02).</w:t>
            </w:r>
          </w:p>
          <w:p w14:paraId="341DCE8D" w14:textId="77777777" w:rsidR="009F31B4" w:rsidRPr="009F31B4" w:rsidRDefault="009F31B4" w:rsidP="00065E9C">
            <w:pPr>
              <w:pStyle w:val="a6"/>
              <w:numPr>
                <w:ilvl w:val="0"/>
                <w:numId w:val="3"/>
              </w:numPr>
              <w:rPr>
                <w:rFonts w:ascii="Times New Roman" w:hAnsi="Times New Roman" w:cs="Times New Roman"/>
                <w:sz w:val="20"/>
                <w:szCs w:val="20"/>
              </w:rPr>
            </w:pPr>
            <w:r w:rsidRPr="009F31B4">
              <w:rPr>
                <w:rFonts w:ascii="Times New Roman" w:hAnsi="Times New Roman" w:cs="Times New Roman"/>
                <w:sz w:val="20"/>
                <w:szCs w:val="20"/>
              </w:rPr>
              <w:t xml:space="preserve">Depressed patients: ↓ HRQOL (b=0.2, B=0.21, 95% CΙ for B= 0.05-0.37, p= 0.0001).     </w:t>
            </w:r>
          </w:p>
        </w:tc>
      </w:tr>
      <w:tr w:rsidR="009F31B4" w:rsidRPr="009F31B4" w14:paraId="17750A77" w14:textId="77777777" w:rsidTr="00065E9C">
        <w:tc>
          <w:tcPr>
            <w:tcW w:w="416" w:type="dxa"/>
          </w:tcPr>
          <w:p w14:paraId="1C8E4DDF"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4</w:t>
            </w:r>
          </w:p>
        </w:tc>
        <w:tc>
          <w:tcPr>
            <w:tcW w:w="1483" w:type="dxa"/>
            <w:vAlign w:val="center"/>
          </w:tcPr>
          <w:p w14:paraId="1A4E2594" w14:textId="2D20E2BD"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Mayou et al., </w:t>
            </w:r>
            <w:r w:rsidRPr="009F31B4">
              <w:rPr>
                <w:rFonts w:ascii="Times New Roman" w:hAnsi="Times New Roman" w:cs="Times New Roman"/>
                <w:color w:val="000000"/>
                <w:sz w:val="20"/>
                <w:szCs w:val="20"/>
              </w:rPr>
              <w:lastRenderedPageBreak/>
              <w:t xml:space="preserve">2000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atH64pqt","properties":{"formattedCitation":"[4]","plainCitation":"[4]","noteIndex":0},"citationItems":[{"id":"Rah8hNyT/O1SJ9Lca","uris":["http://zotero.org/users/local/HZVPVPdu/items/96NGG438"],"itemData":{"id":24791,"type":"article-journal","container-title":"Psychosomatic Medicine","DOI":"10.1097/00006842-200003000-00011","ISSN":"0033-3174","issue":"2","journalAbbreviation":"Psychosomatic Medicine","language":"en","page":"212-219","source":"DOI.org (Crossref)","title":"Depression and Anxiety As Predictors of Outcome After Myocardial Infarction:","title-short":"Depression and Anxiety As Predictors of Outcome After Myocardial Infarction","volume":"62","author":[{"family":"Mayou","given":"Richard Anthony"},{"family":"Gill","given":"David"},{"family":"Thompson","given":"David Robert"},{"family":"Day","given":"Ann"},{"family":"Hicks","given":"Nicholas"},{"family":"Volmink","given":"James"},{"family":"Neil","given":"Andrew"}],"issued":{"date-parts":[["2000",3]]}}}],"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[4]</w:t>
            </w:r>
            <w:r w:rsidRPr="009F31B4">
              <w:rPr>
                <w:rFonts w:ascii="Times New Roman" w:hAnsi="Times New Roman" w:cs="Times New Roman"/>
                <w:color w:val="000000"/>
                <w:sz w:val="20"/>
                <w:szCs w:val="20"/>
              </w:rPr>
              <w:fldChar w:fldCharType="end"/>
            </w:r>
          </w:p>
        </w:tc>
        <w:tc>
          <w:tcPr>
            <w:tcW w:w="11207" w:type="dxa"/>
          </w:tcPr>
          <w:p w14:paraId="43044FC5" w14:textId="77777777" w:rsidR="009F31B4" w:rsidRPr="009F31B4" w:rsidRDefault="009F31B4" w:rsidP="00065E9C">
            <w:pPr>
              <w:pStyle w:val="a6"/>
              <w:numPr>
                <w:ilvl w:val="0"/>
                <w:numId w:val="4"/>
              </w:numPr>
              <w:rPr>
                <w:rFonts w:ascii="Times New Roman" w:hAnsi="Times New Roman" w:cs="Times New Roman"/>
                <w:sz w:val="20"/>
                <w:szCs w:val="20"/>
              </w:rPr>
            </w:pPr>
            <w:r w:rsidRPr="009F31B4">
              <w:rPr>
                <w:rFonts w:ascii="Times New Roman" w:hAnsi="Times New Roman" w:cs="Times New Roman"/>
                <w:sz w:val="20"/>
                <w:szCs w:val="20"/>
              </w:rPr>
              <w:lastRenderedPageBreak/>
              <w:t>Combined anxiety and depression (distressed patients) at baseline: ↓ HRQOL both 3 months and 1 year on all dimensions of the SF-</w:t>
            </w:r>
            <w:r w:rsidRPr="009F31B4">
              <w:rPr>
                <w:rFonts w:ascii="Times New Roman" w:hAnsi="Times New Roman" w:cs="Times New Roman"/>
                <w:sz w:val="20"/>
                <w:szCs w:val="20"/>
              </w:rPr>
              <w:lastRenderedPageBreak/>
              <w:t>36 than non-distressed patients (p&lt;0.05)</w:t>
            </w:r>
          </w:p>
        </w:tc>
      </w:tr>
      <w:tr w:rsidR="009F31B4" w:rsidRPr="009F31B4" w14:paraId="163DBEEA" w14:textId="77777777" w:rsidTr="00065E9C">
        <w:tc>
          <w:tcPr>
            <w:tcW w:w="416" w:type="dxa"/>
            <w:vAlign w:val="center"/>
          </w:tcPr>
          <w:p w14:paraId="001F3F2A"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lastRenderedPageBreak/>
              <w:t>5</w:t>
            </w:r>
          </w:p>
        </w:tc>
        <w:tc>
          <w:tcPr>
            <w:tcW w:w="1483" w:type="dxa"/>
            <w:vAlign w:val="center"/>
          </w:tcPr>
          <w:p w14:paraId="49C6F01F" w14:textId="41B8E23A"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Radley et al., 2000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{"citationID":"CppHU3I6","properties":{"formattedCitation":"[5]","plainCitation":"[5]","noteIndex":0},"citationItems":[{"id":"Rah8hNyT/jPpjPL1A","uris":["http://zotero.org/users/local/HZVPVPdu/items/V7MVEJZM"],"itemData":{"id":24792,"type":"article-journal","abstract":"This paper comparesthe health statusof 60 women and 60men six monthsafter sufferinga myocardialinfarction. Findingsconfrm previousreports of women having a poorer outcomecompared with men at this period of rehabilitation. However, using a measure of gender-roleorientation,it was found that masculinitywas a better discriminator of outcome measures than sex alone. Higher levels of masculinity were associated with better health status for both women and men. Femininity was not related to differences in health statusbut was related to age in the total patient sample. On the assumptionthat gender-role orientationis a portrayal by the individualrather than a trait, the argument is made that women and men display masculinity through differentarticulationsof fitness.The better or worse outcomes following heart attack variously affect the ability of men and women to signifyin gender terms.","container-title":"Psychology &amp; Health","DOI":"10.1080/08870440008400293","ISSN":"0887-0446, 1476-8321","issue":"1","journalAbbreviation":"Psychology &amp; Health","language":"en","page":"123-133","source":"DOI.org (Crossref)","title":"Gender-role identity after heart attack: Links with sex and subjective health status","title-short":"Gender-role identity after heart attack","volume":"15","author":[{"family":"Radley","given":"Alan"},{"family":"Grove","given":"Alyson"},{"family":"Wright","given":"Stephen"},{"family":"Thurston","given":"Herbert"}],"issued":{"date-parts":[["2000",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[5]</w:t>
            </w:r>
            <w:r w:rsidRPr="009F31B4">
              <w:rPr>
                <w:rFonts w:ascii="Times New Roman" w:hAnsi="Times New Roman" w:cs="Times New Roman"/>
                <w:color w:val="000000"/>
                <w:sz w:val="20"/>
                <w:szCs w:val="20"/>
              </w:rPr>
              <w:fldChar w:fldCharType="end"/>
            </w:r>
          </w:p>
        </w:tc>
        <w:tc>
          <w:tcPr>
            <w:tcW w:w="11207" w:type="dxa"/>
          </w:tcPr>
          <w:p w14:paraId="6FF6A223" w14:textId="77777777" w:rsidR="009F31B4" w:rsidRPr="009F31B4" w:rsidRDefault="009F31B4" w:rsidP="00065E9C">
            <w:pPr>
              <w:pStyle w:val="a6"/>
              <w:numPr>
                <w:ilvl w:val="0"/>
                <w:numId w:val="4"/>
              </w:numPr>
              <w:rPr>
                <w:rFonts w:ascii="Times New Roman" w:hAnsi="Times New Roman" w:cs="Times New Roman"/>
                <w:sz w:val="20"/>
                <w:szCs w:val="20"/>
              </w:rPr>
            </w:pPr>
            <w:r w:rsidRPr="009F31B4">
              <w:rPr>
                <w:rFonts w:ascii="Times New Roman" w:hAnsi="Times New Roman" w:cs="Times New Roman"/>
                <w:sz w:val="20"/>
                <w:szCs w:val="20"/>
              </w:rPr>
              <w:t>Higher levels of masculinity: ↑ health status for both women and men.   (B=5.51, SE B=2.00, b=0.32, p &lt; 0.05).</w:t>
            </w:r>
          </w:p>
          <w:p w14:paraId="63B70EE0" w14:textId="77777777" w:rsidR="009F31B4" w:rsidRPr="009F31B4" w:rsidRDefault="009F31B4" w:rsidP="00065E9C">
            <w:pPr>
              <w:pStyle w:val="a6"/>
              <w:numPr>
                <w:ilvl w:val="0"/>
                <w:numId w:val="4"/>
              </w:numPr>
              <w:rPr>
                <w:rFonts w:ascii="Times New Roman" w:hAnsi="Times New Roman" w:cs="Times New Roman"/>
                <w:sz w:val="20"/>
                <w:szCs w:val="20"/>
              </w:rPr>
            </w:pPr>
            <w:r w:rsidRPr="009F31B4">
              <w:rPr>
                <w:rFonts w:ascii="Times New Roman" w:hAnsi="Times New Roman" w:cs="Times New Roman"/>
                <w:sz w:val="20"/>
                <w:szCs w:val="20"/>
              </w:rPr>
              <w:t>Females: ↓ self-reported general health status (t = -2.12, p &lt; 0.05).</w:t>
            </w:r>
          </w:p>
          <w:p w14:paraId="00C29274" w14:textId="77777777" w:rsidR="009F31B4" w:rsidRPr="009F31B4" w:rsidRDefault="009F31B4" w:rsidP="00065E9C">
            <w:pPr>
              <w:pStyle w:val="a6"/>
              <w:numPr>
                <w:ilvl w:val="0"/>
                <w:numId w:val="4"/>
              </w:numPr>
              <w:rPr>
                <w:rFonts w:ascii="Times New Roman" w:hAnsi="Times New Roman" w:cs="Times New Roman"/>
                <w:sz w:val="20"/>
                <w:szCs w:val="20"/>
              </w:rPr>
            </w:pPr>
            <w:r w:rsidRPr="009F31B4">
              <w:rPr>
                <w:rFonts w:ascii="Times New Roman" w:hAnsi="Times New Roman" w:cs="Times New Roman"/>
                <w:sz w:val="20"/>
                <w:szCs w:val="20"/>
              </w:rPr>
              <w:t>More cardiac symptoms: ↓QOL (B=-6.01, SE B=1.21, b=-0.40, p &lt; 0.05).</w:t>
            </w:r>
          </w:p>
          <w:p w14:paraId="43790EE8" w14:textId="77777777" w:rsidR="009F31B4" w:rsidRPr="009F31B4" w:rsidRDefault="009F31B4" w:rsidP="00065E9C">
            <w:pPr>
              <w:pStyle w:val="a6"/>
              <w:numPr>
                <w:ilvl w:val="0"/>
                <w:numId w:val="4"/>
              </w:numPr>
              <w:rPr>
                <w:rFonts w:ascii="Times New Roman" w:hAnsi="Times New Roman" w:cs="Times New Roman"/>
                <w:sz w:val="20"/>
                <w:szCs w:val="20"/>
              </w:rPr>
            </w:pPr>
            <w:r w:rsidRPr="009F31B4">
              <w:rPr>
                <w:rFonts w:ascii="Times New Roman" w:hAnsi="Times New Roman" w:cs="Times New Roman"/>
                <w:sz w:val="20"/>
                <w:szCs w:val="20"/>
              </w:rPr>
              <w:t>More comorbid illnesses: ↓QOL (B=-6.8, SE B=3.39, b=-0.16, p &lt; 0.05).</w:t>
            </w:r>
          </w:p>
        </w:tc>
      </w:tr>
      <w:tr w:rsidR="009F31B4" w:rsidRPr="009F31B4" w14:paraId="13D99B2D" w14:textId="77777777" w:rsidTr="00065E9C">
        <w:tc>
          <w:tcPr>
            <w:tcW w:w="416" w:type="dxa"/>
            <w:vAlign w:val="center"/>
          </w:tcPr>
          <w:p w14:paraId="59D1D3C6"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t>6</w:t>
            </w:r>
          </w:p>
        </w:tc>
        <w:tc>
          <w:tcPr>
            <w:tcW w:w="1483" w:type="dxa"/>
            <w:vAlign w:val="center"/>
          </w:tcPr>
          <w:p w14:paraId="61B638AE" w14:textId="77208112"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Beck et al., 2001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ESCCvxr5","properties":{"formattedCitation":"[6]","plainCitation":"[6]","noteIndex":0},"citationItems":[{"id":"Rah8hNyT/88NE6q2P","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[6]</w:t>
            </w:r>
            <w:r w:rsidRPr="009F31B4">
              <w:rPr>
                <w:rFonts w:ascii="Times New Roman" w:hAnsi="Times New Roman" w:cs="Times New Roman"/>
                <w:color w:val="000000"/>
                <w:sz w:val="20"/>
                <w:szCs w:val="20"/>
              </w:rPr>
              <w:fldChar w:fldCharType="end"/>
            </w:r>
          </w:p>
        </w:tc>
        <w:tc>
          <w:tcPr>
            <w:tcW w:w="11207" w:type="dxa"/>
          </w:tcPr>
          <w:p w14:paraId="26A95EAD"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                                                                                                                                                                                                                                                                             </w:t>
            </w:r>
            <w:r w:rsidRPr="009F31B4">
              <w:rPr>
                <w:rFonts w:ascii="Times New Roman" w:hAnsi="Times New Roman" w:cs="Times New Roman"/>
                <w:sz w:val="20"/>
                <w:szCs w:val="20"/>
                <w:u w:val="single"/>
              </w:rPr>
              <w:t>6 months</w:t>
            </w:r>
            <w:r w:rsidRPr="009F31B4">
              <w:rPr>
                <w:rFonts w:ascii="Times New Roman" w:hAnsi="Times New Roman" w:cs="Times New Roman"/>
                <w:sz w:val="20"/>
                <w:szCs w:val="20"/>
              </w:rPr>
              <w:t xml:space="preserve">:                                                                                                                                                                                                                    </w:t>
            </w:r>
          </w:p>
          <w:p w14:paraId="4AA1E92A" w14:textId="77777777" w:rsidR="009F31B4" w:rsidRPr="009F31B4" w:rsidRDefault="009F31B4" w:rsidP="00065E9C">
            <w:pPr>
              <w:pStyle w:val="a6"/>
              <w:numPr>
                <w:ilvl w:val="0"/>
                <w:numId w:val="33"/>
              </w:numPr>
              <w:jc w:val="both"/>
              <w:rPr>
                <w:rFonts w:ascii="Times New Roman" w:hAnsi="Times New Roman" w:cs="Times New Roman"/>
                <w:sz w:val="20"/>
                <w:szCs w:val="20"/>
              </w:rPr>
            </w:pPr>
            <w:r w:rsidRPr="009F31B4">
              <w:rPr>
                <w:rFonts w:ascii="Times New Roman" w:hAnsi="Times New Roman" w:cs="Times New Roman"/>
                <w:sz w:val="20"/>
                <w:szCs w:val="20"/>
              </w:rPr>
              <w:t xml:space="preserve">↑ QOL score at baseline: ↑ PCS, MCS, and </w:t>
            </w:r>
            <w:proofErr w:type="spellStart"/>
            <w:r w:rsidRPr="009F31B4">
              <w:rPr>
                <w:rFonts w:ascii="Times New Roman" w:hAnsi="Times New Roman" w:cs="Times New Roman"/>
                <w:sz w:val="20"/>
                <w:szCs w:val="20"/>
              </w:rPr>
              <w:t>EuroQol</w:t>
            </w:r>
            <w:proofErr w:type="spellEnd"/>
            <w:r w:rsidRPr="009F31B4">
              <w:rPr>
                <w:rFonts w:ascii="Times New Roman" w:hAnsi="Times New Roman" w:cs="Times New Roman"/>
                <w:sz w:val="20"/>
                <w:szCs w:val="20"/>
              </w:rPr>
              <w:t xml:space="preserve"> scores (b= 3.6, 2.4, 2.0 [per 10-point difference in QOL score at baseline], 95% C</w:t>
            </w:r>
            <w:r w:rsidRPr="009F31B4">
              <w:rPr>
                <w:rFonts w:ascii="Times New Roman" w:hAnsi="Times New Roman" w:cs="Times New Roman"/>
                <w:sz w:val="20"/>
                <w:szCs w:val="20"/>
                <w:lang w:val="el-GR"/>
              </w:rPr>
              <w:t>Ι</w:t>
            </w:r>
            <w:r w:rsidRPr="009F31B4">
              <w:rPr>
                <w:rFonts w:ascii="Times New Roman" w:hAnsi="Times New Roman" w:cs="Times New Roman"/>
                <w:sz w:val="20"/>
                <w:szCs w:val="20"/>
              </w:rPr>
              <w:t>s= 2.7-4.5, 1.3-3.4, 1.2-2.8, respectively).</w:t>
            </w:r>
          </w:p>
          <w:p w14:paraId="407AD3B0" w14:textId="77777777" w:rsidR="009F31B4" w:rsidRPr="009F31B4" w:rsidRDefault="009F31B4" w:rsidP="00065E9C">
            <w:pPr>
              <w:pStyle w:val="a6"/>
              <w:numPr>
                <w:ilvl w:val="0"/>
                <w:numId w:val="33"/>
              </w:numPr>
              <w:jc w:val="both"/>
              <w:rPr>
                <w:rFonts w:ascii="Times New Roman" w:hAnsi="Times New Roman" w:cs="Times New Roman"/>
                <w:sz w:val="20"/>
                <w:szCs w:val="20"/>
              </w:rPr>
            </w:pPr>
            <w:r w:rsidRPr="009F31B4">
              <w:rPr>
                <w:rFonts w:ascii="Times New Roman" w:hAnsi="Times New Roman" w:cs="Times New Roman"/>
                <w:sz w:val="20"/>
                <w:szCs w:val="20"/>
              </w:rPr>
              <w:t>↑ BDI score: ↓physical, mental, and overall QOL (b= –1.6, –3.7, –5.4 [per 10-point difference in depression scores at baseline], 95% C</w:t>
            </w:r>
            <w:r w:rsidRPr="009F31B4">
              <w:rPr>
                <w:rFonts w:ascii="Times New Roman" w:hAnsi="Times New Roman" w:cs="Times New Roman"/>
                <w:sz w:val="20"/>
                <w:szCs w:val="20"/>
                <w:lang w:val="el-GR"/>
              </w:rPr>
              <w:t>Ι</w:t>
            </w:r>
            <w:r w:rsidRPr="009F31B4">
              <w:rPr>
                <w:rFonts w:ascii="Times New Roman" w:hAnsi="Times New Roman" w:cs="Times New Roman"/>
                <w:sz w:val="20"/>
                <w:szCs w:val="20"/>
              </w:rPr>
              <w:t>s= –2.9 to –0.4, –5.3 to –2.2, –7.7 to –3.2, respectively)</w:t>
            </w:r>
          </w:p>
          <w:p w14:paraId="4317E233" w14:textId="77777777" w:rsidR="009F31B4" w:rsidRPr="009F31B4" w:rsidRDefault="009F31B4" w:rsidP="00065E9C">
            <w:pPr>
              <w:pStyle w:val="a6"/>
              <w:numPr>
                <w:ilvl w:val="0"/>
                <w:numId w:val="33"/>
              </w:numPr>
              <w:jc w:val="both"/>
              <w:rPr>
                <w:rFonts w:ascii="Times New Roman" w:hAnsi="Times New Roman" w:cs="Times New Roman"/>
                <w:sz w:val="20"/>
                <w:szCs w:val="20"/>
              </w:rPr>
            </w:pPr>
            <w:r w:rsidRPr="009F31B4">
              <w:rPr>
                <w:rFonts w:ascii="Times New Roman" w:hAnsi="Times New Roman" w:cs="Times New Roman"/>
                <w:sz w:val="20"/>
                <w:szCs w:val="20"/>
              </w:rPr>
              <w:t xml:space="preserve">Older age: ↓ PCS and </w:t>
            </w:r>
            <w:proofErr w:type="spellStart"/>
            <w:r w:rsidRPr="009F31B4">
              <w:rPr>
                <w:rFonts w:ascii="Times New Roman" w:hAnsi="Times New Roman" w:cs="Times New Roman"/>
                <w:sz w:val="20"/>
                <w:szCs w:val="20"/>
              </w:rPr>
              <w:t>EuroQol</w:t>
            </w:r>
            <w:proofErr w:type="spellEnd"/>
            <w:r w:rsidRPr="009F31B4">
              <w:rPr>
                <w:rFonts w:ascii="Times New Roman" w:hAnsi="Times New Roman" w:cs="Times New Roman"/>
                <w:sz w:val="20"/>
                <w:szCs w:val="20"/>
              </w:rPr>
              <w:t xml:space="preserve"> scores (b= –1.5 [per 10-year age difference], –2.7 [per 10-year age difference], 95% C</w:t>
            </w:r>
            <w:r w:rsidRPr="009F31B4">
              <w:rPr>
                <w:rFonts w:ascii="Times New Roman" w:hAnsi="Times New Roman" w:cs="Times New Roman"/>
                <w:sz w:val="20"/>
                <w:szCs w:val="20"/>
                <w:lang w:val="el-GR"/>
              </w:rPr>
              <w:t>Ι</w:t>
            </w:r>
            <w:r w:rsidRPr="009F31B4">
              <w:rPr>
                <w:rFonts w:ascii="Times New Roman" w:hAnsi="Times New Roman" w:cs="Times New Roman"/>
                <w:sz w:val="20"/>
                <w:szCs w:val="20"/>
              </w:rPr>
              <w:t xml:space="preserve">s= –2.2 to –0.7, –4.2 to–1.1, respectively).                                                                                                                          </w:t>
            </w:r>
          </w:p>
          <w:p w14:paraId="064DA183" w14:textId="77777777" w:rsidR="009F31B4" w:rsidRPr="009F31B4" w:rsidRDefault="009F31B4" w:rsidP="00065E9C">
            <w:pPr>
              <w:pStyle w:val="a6"/>
              <w:numPr>
                <w:ilvl w:val="0"/>
                <w:numId w:val="33"/>
              </w:numPr>
              <w:jc w:val="both"/>
              <w:rPr>
                <w:rFonts w:ascii="Times New Roman" w:hAnsi="Times New Roman" w:cs="Times New Roman"/>
                <w:sz w:val="20"/>
                <w:szCs w:val="20"/>
              </w:rPr>
            </w:pPr>
            <w:r w:rsidRPr="009F31B4">
              <w:rPr>
                <w:rFonts w:ascii="Times New Roman" w:hAnsi="Times New Roman" w:cs="Times New Roman"/>
                <w:sz w:val="20"/>
                <w:szCs w:val="20"/>
              </w:rPr>
              <w:t>Previous bypass surgery: ↓PCS scores, (b= –5.6, 95% CIs= –9.9 to –1.3)</w:t>
            </w:r>
          </w:p>
          <w:p w14:paraId="6B39D00A" w14:textId="77777777" w:rsidR="009F31B4" w:rsidRPr="009F31B4" w:rsidRDefault="009F31B4" w:rsidP="00065E9C">
            <w:pPr>
              <w:pStyle w:val="a6"/>
              <w:numPr>
                <w:ilvl w:val="0"/>
                <w:numId w:val="33"/>
              </w:numPr>
              <w:jc w:val="both"/>
              <w:rPr>
                <w:rFonts w:ascii="Times New Roman" w:hAnsi="Times New Roman" w:cs="Times New Roman"/>
                <w:sz w:val="20"/>
                <w:szCs w:val="20"/>
              </w:rPr>
            </w:pPr>
            <w:r w:rsidRPr="009F31B4">
              <w:rPr>
                <w:rFonts w:ascii="Times New Roman" w:hAnsi="Times New Roman" w:cs="Times New Roman"/>
                <w:sz w:val="20"/>
                <w:szCs w:val="20"/>
              </w:rPr>
              <w:t>Shock sustained in-hospital: ↑PCS scores, (b=9.9, 95% C</w:t>
            </w:r>
            <w:r w:rsidRPr="009F31B4">
              <w:rPr>
                <w:rFonts w:ascii="Times New Roman" w:hAnsi="Times New Roman" w:cs="Times New Roman"/>
                <w:sz w:val="20"/>
                <w:szCs w:val="20"/>
                <w:lang w:val="el-GR"/>
              </w:rPr>
              <w:t>Ι</w:t>
            </w:r>
            <w:r w:rsidRPr="009F31B4">
              <w:rPr>
                <w:rFonts w:ascii="Times New Roman" w:hAnsi="Times New Roman" w:cs="Times New Roman"/>
                <w:sz w:val="20"/>
                <w:szCs w:val="20"/>
              </w:rPr>
              <w:t xml:space="preserve">s-=3.4-16.4) </w:t>
            </w:r>
          </w:p>
          <w:p w14:paraId="23EF0B57" w14:textId="77777777" w:rsidR="009F31B4" w:rsidRPr="009F31B4" w:rsidRDefault="009F31B4" w:rsidP="00065E9C">
            <w:pPr>
              <w:pStyle w:val="a6"/>
              <w:numPr>
                <w:ilvl w:val="0"/>
                <w:numId w:val="33"/>
              </w:numPr>
              <w:jc w:val="both"/>
              <w:rPr>
                <w:rFonts w:ascii="Times New Roman" w:hAnsi="Times New Roman" w:cs="Times New Roman"/>
                <w:sz w:val="20"/>
                <w:szCs w:val="20"/>
              </w:rPr>
            </w:pPr>
            <w:r w:rsidRPr="009F31B4">
              <w:rPr>
                <w:rFonts w:ascii="Times New Roman" w:hAnsi="Times New Roman" w:cs="Times New Roman"/>
                <w:sz w:val="20"/>
                <w:szCs w:val="20"/>
              </w:rPr>
              <w:t>Creatine kinase level:  ↓ MCS scores [b=–0.1 (per 100-unit difference), 95% C</w:t>
            </w:r>
            <w:r w:rsidRPr="009F31B4">
              <w:rPr>
                <w:rFonts w:ascii="Times New Roman" w:hAnsi="Times New Roman" w:cs="Times New Roman"/>
                <w:sz w:val="20"/>
                <w:szCs w:val="20"/>
                <w:lang w:val="el-GR"/>
              </w:rPr>
              <w:t>Ι</w:t>
            </w:r>
            <w:r w:rsidRPr="009F31B4">
              <w:rPr>
                <w:rFonts w:ascii="Times New Roman" w:hAnsi="Times New Roman" w:cs="Times New Roman"/>
                <w:sz w:val="20"/>
                <w:szCs w:val="20"/>
              </w:rPr>
              <w:t>s= –0.2 to –0.03]</w:t>
            </w:r>
          </w:p>
          <w:p w14:paraId="2492DE40" w14:textId="77777777" w:rsidR="009F31B4" w:rsidRPr="009F31B4" w:rsidRDefault="009F31B4" w:rsidP="00065E9C">
            <w:pPr>
              <w:pStyle w:val="a6"/>
              <w:numPr>
                <w:ilvl w:val="0"/>
                <w:numId w:val="33"/>
              </w:numPr>
              <w:jc w:val="both"/>
              <w:rPr>
                <w:rFonts w:ascii="Times New Roman" w:hAnsi="Times New Roman" w:cs="Times New Roman"/>
                <w:sz w:val="20"/>
                <w:szCs w:val="20"/>
              </w:rPr>
            </w:pPr>
            <w:r w:rsidRPr="009F31B4">
              <w:rPr>
                <w:rFonts w:ascii="Times New Roman" w:hAnsi="Times New Roman" w:cs="Times New Roman"/>
                <w:sz w:val="20"/>
                <w:szCs w:val="20"/>
              </w:rPr>
              <w:t xml:space="preserve">Being on sick leave at baseline: ↓ </w:t>
            </w:r>
            <w:proofErr w:type="spellStart"/>
            <w:r w:rsidRPr="009F31B4">
              <w:rPr>
                <w:rFonts w:ascii="Times New Roman" w:hAnsi="Times New Roman" w:cs="Times New Roman"/>
                <w:sz w:val="20"/>
                <w:szCs w:val="20"/>
              </w:rPr>
              <w:t>EuroQol</w:t>
            </w:r>
            <w:proofErr w:type="spellEnd"/>
            <w:r w:rsidRPr="009F31B4">
              <w:rPr>
                <w:rFonts w:ascii="Times New Roman" w:hAnsi="Times New Roman" w:cs="Times New Roman"/>
                <w:sz w:val="20"/>
                <w:szCs w:val="20"/>
              </w:rPr>
              <w:t xml:space="preserve"> scores (b= –23.8, 95% CIs –35.5 to–12.0)</w:t>
            </w:r>
          </w:p>
          <w:p w14:paraId="31650854" w14:textId="77777777" w:rsidR="009F31B4" w:rsidRPr="009F31B4" w:rsidRDefault="009F31B4" w:rsidP="00065E9C">
            <w:pPr>
              <w:pStyle w:val="a6"/>
              <w:numPr>
                <w:ilvl w:val="0"/>
                <w:numId w:val="33"/>
              </w:numPr>
              <w:jc w:val="both"/>
              <w:rPr>
                <w:rFonts w:ascii="Times New Roman" w:hAnsi="Times New Roman" w:cs="Times New Roman"/>
                <w:sz w:val="20"/>
                <w:szCs w:val="20"/>
              </w:rPr>
            </w:pPr>
            <w:r w:rsidRPr="009F31B4">
              <w:rPr>
                <w:rFonts w:ascii="Times New Roman" w:hAnsi="Times New Roman" w:cs="Times New Roman"/>
                <w:sz w:val="20"/>
                <w:szCs w:val="20"/>
              </w:rPr>
              <w:t xml:space="preserve">Killip class I:  ↑ PCS scores, (b=4.1, 95% CIs=1.2 to 7.0)                                                                                                                                                                                                                                                                                                                                      </w:t>
            </w:r>
          </w:p>
          <w:p w14:paraId="0BFD5882" w14:textId="77777777" w:rsidR="009F31B4" w:rsidRPr="009F31B4" w:rsidRDefault="009F31B4" w:rsidP="00065E9C">
            <w:pPr>
              <w:jc w:val="both"/>
              <w:rPr>
                <w:rFonts w:ascii="Times New Roman" w:hAnsi="Times New Roman" w:cs="Times New Roman"/>
                <w:sz w:val="20"/>
                <w:szCs w:val="20"/>
              </w:rPr>
            </w:pPr>
          </w:p>
          <w:p w14:paraId="11392C7A"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u w:val="single"/>
              </w:rPr>
              <w:t>12 months</w:t>
            </w:r>
            <w:r w:rsidRPr="009F31B4">
              <w:rPr>
                <w:rFonts w:ascii="Times New Roman" w:hAnsi="Times New Roman" w:cs="Times New Roman"/>
                <w:sz w:val="20"/>
                <w:szCs w:val="20"/>
              </w:rPr>
              <w:t xml:space="preserve">:    </w:t>
            </w:r>
          </w:p>
          <w:p w14:paraId="596BEF1A"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                                                                                                                                                                                                               </w:t>
            </w:r>
          </w:p>
          <w:p w14:paraId="1CC0ADC9" w14:textId="77777777" w:rsidR="009F31B4" w:rsidRPr="009F31B4" w:rsidRDefault="009F31B4" w:rsidP="00065E9C">
            <w:pPr>
              <w:pStyle w:val="a6"/>
              <w:numPr>
                <w:ilvl w:val="0"/>
                <w:numId w:val="34"/>
              </w:numPr>
              <w:jc w:val="both"/>
              <w:rPr>
                <w:rFonts w:ascii="Times New Roman" w:hAnsi="Times New Roman" w:cs="Times New Roman"/>
                <w:sz w:val="20"/>
                <w:szCs w:val="20"/>
              </w:rPr>
            </w:pPr>
            <w:r w:rsidRPr="009F31B4">
              <w:rPr>
                <w:rFonts w:ascii="Times New Roman" w:hAnsi="Times New Roman" w:cs="Times New Roman"/>
                <w:sz w:val="20"/>
                <w:szCs w:val="20"/>
              </w:rPr>
              <w:t>↑ QOL scores at baseline: ↑in each outcome measure at 1 year (b= PCS 4.6, MCS 3.3, EUROQOL 2.2 [per 10-point difference in QOL score at baseline], 95% C</w:t>
            </w:r>
            <w:r w:rsidRPr="009F31B4">
              <w:rPr>
                <w:rFonts w:ascii="Times New Roman" w:hAnsi="Times New Roman" w:cs="Times New Roman"/>
                <w:sz w:val="20"/>
                <w:szCs w:val="20"/>
                <w:lang w:val="el-GR"/>
              </w:rPr>
              <w:t>Ι</w:t>
            </w:r>
            <w:r w:rsidRPr="009F31B4">
              <w:rPr>
                <w:rFonts w:ascii="Times New Roman" w:hAnsi="Times New Roman" w:cs="Times New Roman"/>
                <w:sz w:val="20"/>
                <w:szCs w:val="20"/>
              </w:rPr>
              <w:t>s= 3.8-5.4, 2.3-4.2, 1.4-3, respectively).</w:t>
            </w:r>
          </w:p>
          <w:p w14:paraId="26D7BCBB" w14:textId="77777777" w:rsidR="009F31B4" w:rsidRPr="009F31B4" w:rsidRDefault="009F31B4" w:rsidP="00065E9C">
            <w:pPr>
              <w:pStyle w:val="a6"/>
              <w:numPr>
                <w:ilvl w:val="0"/>
                <w:numId w:val="34"/>
              </w:numPr>
              <w:jc w:val="both"/>
              <w:rPr>
                <w:rFonts w:ascii="Times New Roman" w:hAnsi="Times New Roman" w:cs="Times New Roman"/>
                <w:sz w:val="20"/>
                <w:szCs w:val="20"/>
              </w:rPr>
            </w:pPr>
            <w:r w:rsidRPr="009F31B4">
              <w:rPr>
                <w:rFonts w:ascii="Times New Roman" w:hAnsi="Times New Roman" w:cs="Times New Roman"/>
                <w:sz w:val="20"/>
                <w:szCs w:val="20"/>
              </w:rPr>
              <w:t xml:space="preserve">Older age: ↓ PCS and </w:t>
            </w:r>
            <w:proofErr w:type="spellStart"/>
            <w:r w:rsidRPr="009F31B4">
              <w:rPr>
                <w:rFonts w:ascii="Times New Roman" w:hAnsi="Times New Roman" w:cs="Times New Roman"/>
                <w:sz w:val="20"/>
                <w:szCs w:val="20"/>
              </w:rPr>
              <w:t>EuroQol</w:t>
            </w:r>
            <w:proofErr w:type="spellEnd"/>
            <w:r w:rsidRPr="009F31B4">
              <w:rPr>
                <w:rFonts w:ascii="Times New Roman" w:hAnsi="Times New Roman" w:cs="Times New Roman"/>
                <w:sz w:val="20"/>
                <w:szCs w:val="20"/>
              </w:rPr>
              <w:t xml:space="preserve"> scores (b= –1.3, –2.5 [per 10-year age difference], 95% C</w:t>
            </w:r>
            <w:r w:rsidRPr="009F31B4">
              <w:rPr>
                <w:rFonts w:ascii="Times New Roman" w:hAnsi="Times New Roman" w:cs="Times New Roman"/>
                <w:sz w:val="20"/>
                <w:szCs w:val="20"/>
                <w:lang w:val="el-GR"/>
              </w:rPr>
              <w:t>Ι</w:t>
            </w:r>
            <w:r w:rsidRPr="009F31B4">
              <w:rPr>
                <w:rFonts w:ascii="Times New Roman" w:hAnsi="Times New Roman" w:cs="Times New Roman"/>
                <w:sz w:val="20"/>
                <w:szCs w:val="20"/>
              </w:rPr>
              <w:t xml:space="preserve">s= –2.0 to –0.5, –3.7 to –1.2, respectively). </w:t>
            </w:r>
          </w:p>
          <w:p w14:paraId="3D701B10" w14:textId="77777777" w:rsidR="009F31B4" w:rsidRPr="009F31B4" w:rsidRDefault="009F31B4" w:rsidP="00065E9C">
            <w:pPr>
              <w:pStyle w:val="a6"/>
              <w:numPr>
                <w:ilvl w:val="0"/>
                <w:numId w:val="34"/>
              </w:numPr>
              <w:jc w:val="both"/>
              <w:rPr>
                <w:rFonts w:ascii="Times New Roman" w:hAnsi="Times New Roman" w:cs="Times New Roman"/>
                <w:sz w:val="20"/>
                <w:szCs w:val="20"/>
              </w:rPr>
            </w:pPr>
            <w:r w:rsidRPr="009F31B4">
              <w:rPr>
                <w:rFonts w:ascii="Times New Roman" w:hAnsi="Times New Roman" w:cs="Times New Roman"/>
                <w:sz w:val="20"/>
                <w:szCs w:val="20"/>
              </w:rPr>
              <w:t>↑BDI score at baseline: ↓ MCS scores at 1 year (b= –3 [per 10-point score difference], 95% C</w:t>
            </w:r>
            <w:r w:rsidRPr="009F31B4">
              <w:rPr>
                <w:rFonts w:ascii="Times New Roman" w:hAnsi="Times New Roman" w:cs="Times New Roman"/>
                <w:sz w:val="20"/>
                <w:szCs w:val="20"/>
                <w:lang w:val="el-GR"/>
              </w:rPr>
              <w:t>Ι</w:t>
            </w:r>
            <w:r w:rsidRPr="009F31B4">
              <w:rPr>
                <w:rFonts w:ascii="Times New Roman" w:hAnsi="Times New Roman" w:cs="Times New Roman"/>
                <w:sz w:val="20"/>
                <w:szCs w:val="20"/>
              </w:rPr>
              <w:t xml:space="preserve">s= –4.5 to –1.5). </w:t>
            </w:r>
          </w:p>
          <w:p w14:paraId="10CB1972" w14:textId="77777777" w:rsidR="009F31B4" w:rsidRPr="009F31B4" w:rsidRDefault="009F31B4" w:rsidP="00065E9C">
            <w:pPr>
              <w:pStyle w:val="a6"/>
              <w:numPr>
                <w:ilvl w:val="0"/>
                <w:numId w:val="34"/>
              </w:numPr>
              <w:jc w:val="both"/>
              <w:rPr>
                <w:rFonts w:ascii="Times New Roman" w:hAnsi="Times New Roman" w:cs="Times New Roman"/>
                <w:sz w:val="20"/>
                <w:szCs w:val="20"/>
              </w:rPr>
            </w:pPr>
            <w:r w:rsidRPr="009F31B4">
              <w:rPr>
                <w:rFonts w:ascii="Times New Roman" w:hAnsi="Times New Roman" w:cs="Times New Roman"/>
                <w:sz w:val="20"/>
                <w:szCs w:val="20"/>
              </w:rPr>
              <w:t xml:space="preserve"> Previous bypass surgery:  ↓in both PCS and </w:t>
            </w:r>
            <w:proofErr w:type="spellStart"/>
            <w:r w:rsidRPr="009F31B4">
              <w:rPr>
                <w:rFonts w:ascii="Times New Roman" w:hAnsi="Times New Roman" w:cs="Times New Roman"/>
                <w:sz w:val="20"/>
                <w:szCs w:val="20"/>
              </w:rPr>
              <w:t>EuroQol</w:t>
            </w:r>
            <w:proofErr w:type="spellEnd"/>
            <w:r w:rsidRPr="009F31B4">
              <w:rPr>
                <w:rFonts w:ascii="Times New Roman" w:hAnsi="Times New Roman" w:cs="Times New Roman"/>
                <w:sz w:val="20"/>
                <w:szCs w:val="20"/>
              </w:rPr>
              <w:t xml:space="preserve"> scores (b=–5.3, –12.5, 95% C</w:t>
            </w:r>
            <w:r w:rsidRPr="009F31B4">
              <w:rPr>
                <w:rFonts w:ascii="Times New Roman" w:hAnsi="Times New Roman" w:cs="Times New Roman"/>
                <w:sz w:val="20"/>
                <w:szCs w:val="20"/>
                <w:lang w:val="el-GR"/>
              </w:rPr>
              <w:t>Ι</w:t>
            </w:r>
            <w:r w:rsidRPr="009F31B4">
              <w:rPr>
                <w:rFonts w:ascii="Times New Roman" w:hAnsi="Times New Roman" w:cs="Times New Roman"/>
                <w:sz w:val="20"/>
                <w:szCs w:val="20"/>
              </w:rPr>
              <w:t xml:space="preserve">s= –9.2 to –1.3, –19.7 to –5.3, respectively). </w:t>
            </w:r>
          </w:p>
          <w:p w14:paraId="5A9BDBB7" w14:textId="77777777" w:rsidR="009F31B4" w:rsidRPr="009F31B4" w:rsidRDefault="009F31B4" w:rsidP="00065E9C">
            <w:pPr>
              <w:pStyle w:val="a6"/>
              <w:numPr>
                <w:ilvl w:val="0"/>
                <w:numId w:val="34"/>
              </w:numPr>
              <w:jc w:val="both"/>
              <w:rPr>
                <w:rFonts w:ascii="Times New Roman" w:hAnsi="Times New Roman" w:cs="Times New Roman"/>
                <w:sz w:val="20"/>
                <w:szCs w:val="20"/>
              </w:rPr>
            </w:pPr>
            <w:r w:rsidRPr="009F31B4">
              <w:rPr>
                <w:rFonts w:ascii="Times New Roman" w:hAnsi="Times New Roman" w:cs="Times New Roman"/>
                <w:sz w:val="20"/>
                <w:szCs w:val="20"/>
              </w:rPr>
              <w:t xml:space="preserve"> Male sex: ↑ PCS, (b= 3.6, 95% CIs=1.5 to 5.8),                                                                   </w:t>
            </w:r>
          </w:p>
          <w:p w14:paraId="2848E941" w14:textId="77777777" w:rsidR="009F31B4" w:rsidRPr="009F31B4" w:rsidRDefault="009F31B4" w:rsidP="00065E9C">
            <w:pPr>
              <w:pStyle w:val="a6"/>
              <w:numPr>
                <w:ilvl w:val="0"/>
                <w:numId w:val="34"/>
              </w:numPr>
              <w:jc w:val="both"/>
              <w:rPr>
                <w:rFonts w:ascii="Times New Roman" w:hAnsi="Times New Roman" w:cs="Times New Roman"/>
                <w:sz w:val="20"/>
                <w:szCs w:val="20"/>
              </w:rPr>
            </w:pPr>
            <w:r w:rsidRPr="009F31B4">
              <w:rPr>
                <w:rFonts w:ascii="Times New Roman" w:hAnsi="Times New Roman" w:cs="Times New Roman"/>
                <w:sz w:val="20"/>
                <w:szCs w:val="20"/>
              </w:rPr>
              <w:t xml:space="preserve">At least one episode of acute mitral regurgitation, acute </w:t>
            </w:r>
            <w:proofErr w:type="spellStart"/>
            <w:r w:rsidRPr="009F31B4">
              <w:rPr>
                <w:rFonts w:ascii="Times New Roman" w:hAnsi="Times New Roman" w:cs="Times New Roman"/>
                <w:sz w:val="20"/>
                <w:szCs w:val="20"/>
              </w:rPr>
              <w:t>ventriculoseptal</w:t>
            </w:r>
            <w:proofErr w:type="spellEnd"/>
            <w:r w:rsidRPr="009F31B4">
              <w:rPr>
                <w:rFonts w:ascii="Times New Roman" w:hAnsi="Times New Roman" w:cs="Times New Roman"/>
                <w:sz w:val="20"/>
                <w:szCs w:val="20"/>
              </w:rPr>
              <w:t xml:space="preserve"> defect, or tamponade (↓ </w:t>
            </w:r>
            <w:proofErr w:type="spellStart"/>
            <w:r w:rsidRPr="009F31B4">
              <w:rPr>
                <w:rFonts w:ascii="Times New Roman" w:hAnsi="Times New Roman" w:cs="Times New Roman"/>
                <w:sz w:val="20"/>
                <w:szCs w:val="20"/>
              </w:rPr>
              <w:t>EuroQol</w:t>
            </w:r>
            <w:proofErr w:type="spellEnd"/>
            <w:r w:rsidRPr="009F31B4">
              <w:rPr>
                <w:rFonts w:ascii="Times New Roman" w:hAnsi="Times New Roman" w:cs="Times New Roman"/>
                <w:sz w:val="20"/>
                <w:szCs w:val="20"/>
              </w:rPr>
              <w:t xml:space="preserve">) (b= –34.3, 95% CIs= –52.6 to –16.1),                                                                                                                                                                       </w:t>
            </w:r>
          </w:p>
          <w:p w14:paraId="10291A10" w14:textId="77777777" w:rsidR="009F31B4" w:rsidRPr="009F31B4" w:rsidRDefault="009F31B4" w:rsidP="00065E9C">
            <w:pPr>
              <w:pStyle w:val="a6"/>
              <w:numPr>
                <w:ilvl w:val="0"/>
                <w:numId w:val="34"/>
              </w:numPr>
              <w:jc w:val="both"/>
              <w:rPr>
                <w:rFonts w:ascii="Times New Roman" w:hAnsi="Times New Roman" w:cs="Times New Roman"/>
                <w:sz w:val="20"/>
                <w:szCs w:val="20"/>
              </w:rPr>
            </w:pPr>
            <w:r w:rsidRPr="009F31B4">
              <w:rPr>
                <w:rFonts w:ascii="Times New Roman" w:hAnsi="Times New Roman" w:cs="Times New Roman"/>
                <w:sz w:val="20"/>
                <w:szCs w:val="20"/>
              </w:rPr>
              <w:t>Diabetes (↑</w:t>
            </w:r>
            <w:proofErr w:type="spellStart"/>
            <w:r w:rsidRPr="009F31B4">
              <w:rPr>
                <w:rFonts w:ascii="Times New Roman" w:hAnsi="Times New Roman" w:cs="Times New Roman"/>
                <w:sz w:val="20"/>
                <w:szCs w:val="20"/>
              </w:rPr>
              <w:t>EuroQol</w:t>
            </w:r>
            <w:proofErr w:type="spellEnd"/>
            <w:r w:rsidRPr="009F31B4">
              <w:rPr>
                <w:rFonts w:ascii="Times New Roman" w:hAnsi="Times New Roman" w:cs="Times New Roman"/>
                <w:sz w:val="20"/>
                <w:szCs w:val="20"/>
              </w:rPr>
              <w:t>) (b= 6.7, 95% CIs= 2.6 to 11.3)</w:t>
            </w:r>
          </w:p>
        </w:tc>
      </w:tr>
      <w:tr w:rsidR="009F31B4" w:rsidRPr="009F31B4" w14:paraId="12DB46EE" w14:textId="77777777" w:rsidTr="00065E9C">
        <w:tc>
          <w:tcPr>
            <w:tcW w:w="416" w:type="dxa"/>
            <w:vAlign w:val="center"/>
          </w:tcPr>
          <w:p w14:paraId="1E22CC24"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t>7</w:t>
            </w:r>
          </w:p>
        </w:tc>
        <w:tc>
          <w:tcPr>
            <w:tcW w:w="1483" w:type="dxa"/>
            <w:vAlign w:val="center"/>
          </w:tcPr>
          <w:p w14:paraId="37FE3CCC" w14:textId="1EA54BF3"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Lane et al., 2001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rCjhQ3HU","properties":{"formattedCitation":"[7]","plainCitation":"[7]","noteIndex":0},"citationItems":[{"id":"Rah8hNyT/v3pdlohU","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[7]</w:t>
            </w:r>
            <w:r w:rsidRPr="009F31B4">
              <w:rPr>
                <w:rFonts w:ascii="Times New Roman" w:hAnsi="Times New Roman" w:cs="Times New Roman"/>
                <w:color w:val="000000"/>
                <w:sz w:val="20"/>
                <w:szCs w:val="20"/>
              </w:rPr>
              <w:fldChar w:fldCharType="end"/>
            </w:r>
          </w:p>
        </w:tc>
        <w:tc>
          <w:tcPr>
            <w:tcW w:w="11207" w:type="dxa"/>
          </w:tcPr>
          <w:p w14:paraId="2F6F2F09" w14:textId="77777777" w:rsidR="009F31B4" w:rsidRPr="009F31B4" w:rsidRDefault="009F31B4" w:rsidP="00065E9C">
            <w:pPr>
              <w:pStyle w:val="a6"/>
              <w:numPr>
                <w:ilvl w:val="0"/>
                <w:numId w:val="5"/>
              </w:numPr>
              <w:rPr>
                <w:rFonts w:ascii="Times New Roman" w:hAnsi="Times New Roman" w:cs="Times New Roman"/>
                <w:sz w:val="20"/>
                <w:szCs w:val="20"/>
              </w:rPr>
            </w:pPr>
            <w:r w:rsidRPr="009F31B4">
              <w:rPr>
                <w:rFonts w:ascii="Times New Roman" w:hAnsi="Times New Roman" w:cs="Times New Roman"/>
                <w:sz w:val="20"/>
                <w:szCs w:val="20"/>
              </w:rPr>
              <w:t>Females: ↓ QOL (r=0.2, p&lt;0.05).</w:t>
            </w:r>
          </w:p>
          <w:p w14:paraId="576C2656" w14:textId="77777777" w:rsidR="009F31B4" w:rsidRPr="009F31B4" w:rsidRDefault="009F31B4" w:rsidP="00065E9C">
            <w:pPr>
              <w:pStyle w:val="a6"/>
              <w:numPr>
                <w:ilvl w:val="0"/>
                <w:numId w:val="5"/>
              </w:numPr>
              <w:rPr>
                <w:rFonts w:ascii="Times New Roman" w:hAnsi="Times New Roman" w:cs="Times New Roman"/>
                <w:sz w:val="20"/>
                <w:szCs w:val="20"/>
              </w:rPr>
            </w:pPr>
            <w:r w:rsidRPr="009F31B4">
              <w:rPr>
                <w:rFonts w:ascii="Times New Roman" w:hAnsi="Times New Roman" w:cs="Times New Roman"/>
                <w:sz w:val="20"/>
                <w:szCs w:val="20"/>
              </w:rPr>
              <w:t>Having a partner: ↑ QOL (r=0.22, p&lt;0.05).</w:t>
            </w:r>
          </w:p>
          <w:p w14:paraId="6B07A8AD" w14:textId="77777777" w:rsidR="009F31B4" w:rsidRPr="009F31B4" w:rsidRDefault="009F31B4" w:rsidP="00065E9C">
            <w:pPr>
              <w:pStyle w:val="a6"/>
              <w:numPr>
                <w:ilvl w:val="0"/>
                <w:numId w:val="5"/>
              </w:numPr>
              <w:rPr>
                <w:rFonts w:ascii="Times New Roman" w:hAnsi="Times New Roman" w:cs="Times New Roman"/>
                <w:sz w:val="20"/>
                <w:szCs w:val="20"/>
              </w:rPr>
            </w:pPr>
            <w:r w:rsidRPr="009F31B4">
              <w:rPr>
                <w:rFonts w:ascii="Times New Roman" w:hAnsi="Times New Roman" w:cs="Times New Roman"/>
                <w:sz w:val="20"/>
                <w:szCs w:val="20"/>
              </w:rPr>
              <w:t xml:space="preserve">Not living alone: ↑ QOL (b= 3.79, 95% CI=1.91-5.66, p=0.001) </w:t>
            </w:r>
          </w:p>
          <w:p w14:paraId="1FDEE338" w14:textId="77777777" w:rsidR="009F31B4" w:rsidRPr="009F31B4" w:rsidRDefault="009F31B4" w:rsidP="00065E9C">
            <w:pPr>
              <w:pStyle w:val="a6"/>
              <w:numPr>
                <w:ilvl w:val="0"/>
                <w:numId w:val="5"/>
              </w:numPr>
              <w:rPr>
                <w:rFonts w:ascii="Times New Roman" w:hAnsi="Times New Roman" w:cs="Times New Roman"/>
                <w:sz w:val="20"/>
                <w:szCs w:val="20"/>
              </w:rPr>
            </w:pPr>
            <w:r w:rsidRPr="009F31B4">
              <w:rPr>
                <w:rFonts w:ascii="Times New Roman" w:hAnsi="Times New Roman" w:cs="Times New Roman"/>
                <w:sz w:val="20"/>
                <w:szCs w:val="20"/>
              </w:rPr>
              <w:t xml:space="preserve">Being employed: ↑ QOL (r=0.18, p&lt;0.05).  </w:t>
            </w:r>
          </w:p>
          <w:p w14:paraId="44BFA440" w14:textId="77777777" w:rsidR="009F31B4" w:rsidRPr="009F31B4" w:rsidRDefault="009F31B4" w:rsidP="00065E9C">
            <w:pPr>
              <w:pStyle w:val="a6"/>
              <w:numPr>
                <w:ilvl w:val="0"/>
                <w:numId w:val="5"/>
              </w:numPr>
              <w:rPr>
                <w:rFonts w:ascii="Times New Roman" w:hAnsi="Times New Roman" w:cs="Times New Roman"/>
                <w:sz w:val="20"/>
                <w:szCs w:val="20"/>
              </w:rPr>
            </w:pPr>
            <w:r w:rsidRPr="009F31B4">
              <w:rPr>
                <w:rFonts w:ascii="Times New Roman" w:hAnsi="Times New Roman" w:cs="Times New Roman"/>
                <w:sz w:val="20"/>
                <w:szCs w:val="20"/>
              </w:rPr>
              <w:t xml:space="preserve">The higher the Peel Index score: ↓ QOL (b= 0.34.  95% CI=0.18-0.49, p=0.001).   </w:t>
            </w:r>
          </w:p>
          <w:p w14:paraId="070CFAFA" w14:textId="77777777" w:rsidR="009F31B4" w:rsidRPr="009F31B4" w:rsidRDefault="009F31B4" w:rsidP="00065E9C">
            <w:pPr>
              <w:pStyle w:val="a6"/>
              <w:numPr>
                <w:ilvl w:val="0"/>
                <w:numId w:val="5"/>
              </w:numPr>
              <w:rPr>
                <w:rFonts w:ascii="Times New Roman" w:hAnsi="Times New Roman" w:cs="Times New Roman"/>
                <w:sz w:val="20"/>
                <w:szCs w:val="20"/>
              </w:rPr>
            </w:pPr>
            <w:r w:rsidRPr="009F31B4">
              <w:rPr>
                <w:rFonts w:ascii="Times New Roman" w:hAnsi="Times New Roman" w:cs="Times New Roman"/>
                <w:sz w:val="20"/>
                <w:szCs w:val="20"/>
              </w:rPr>
              <w:t xml:space="preserve">The </w:t>
            </w:r>
            <w:proofErr w:type="gramStart"/>
            <w:r w:rsidRPr="009F31B4">
              <w:rPr>
                <w:rFonts w:ascii="Times New Roman" w:hAnsi="Times New Roman" w:cs="Times New Roman"/>
                <w:sz w:val="20"/>
                <w:szCs w:val="20"/>
              </w:rPr>
              <w:t>worse</w:t>
            </w:r>
            <w:proofErr w:type="gramEnd"/>
            <w:r w:rsidRPr="009F31B4">
              <w:rPr>
                <w:rFonts w:ascii="Times New Roman" w:hAnsi="Times New Roman" w:cs="Times New Roman"/>
                <w:sz w:val="20"/>
                <w:szCs w:val="20"/>
              </w:rPr>
              <w:t xml:space="preserve"> the Killip class designation: ↓ QOL (r=0.15/ p&lt;0,05). </w:t>
            </w:r>
          </w:p>
          <w:p w14:paraId="1805067D" w14:textId="77777777" w:rsidR="009F31B4" w:rsidRPr="009F31B4" w:rsidRDefault="009F31B4" w:rsidP="00065E9C">
            <w:pPr>
              <w:pStyle w:val="a6"/>
              <w:numPr>
                <w:ilvl w:val="0"/>
                <w:numId w:val="5"/>
              </w:numPr>
              <w:rPr>
                <w:rFonts w:ascii="Times New Roman" w:hAnsi="Times New Roman" w:cs="Times New Roman"/>
                <w:sz w:val="20"/>
                <w:szCs w:val="20"/>
              </w:rPr>
            </w:pPr>
            <w:r w:rsidRPr="009F31B4">
              <w:rPr>
                <w:rFonts w:ascii="Times New Roman" w:hAnsi="Times New Roman" w:cs="Times New Roman"/>
                <w:sz w:val="20"/>
                <w:szCs w:val="20"/>
              </w:rPr>
              <w:t xml:space="preserve">The longer the hospital stay: ↓ QOL (r=0.25, p&lt;0.001). </w:t>
            </w:r>
          </w:p>
          <w:p w14:paraId="13D6AFB2" w14:textId="77777777" w:rsidR="009F31B4" w:rsidRPr="009F31B4" w:rsidRDefault="009F31B4" w:rsidP="00065E9C">
            <w:pPr>
              <w:pStyle w:val="a6"/>
              <w:numPr>
                <w:ilvl w:val="0"/>
                <w:numId w:val="5"/>
              </w:numPr>
              <w:rPr>
                <w:rFonts w:ascii="Times New Roman" w:hAnsi="Times New Roman" w:cs="Times New Roman"/>
                <w:sz w:val="20"/>
                <w:szCs w:val="20"/>
              </w:rPr>
            </w:pPr>
            <w:r w:rsidRPr="009F31B4">
              <w:rPr>
                <w:rFonts w:ascii="Times New Roman" w:hAnsi="Times New Roman" w:cs="Times New Roman"/>
                <w:sz w:val="20"/>
                <w:szCs w:val="20"/>
              </w:rPr>
              <w:lastRenderedPageBreak/>
              <w:t>Higher frequency of previous exercise behavior: ↑ QOL. (r=-0.18/ p=0.02)</w:t>
            </w:r>
          </w:p>
          <w:p w14:paraId="2E1F01AD" w14:textId="77777777" w:rsidR="009F31B4" w:rsidRPr="009F31B4" w:rsidRDefault="009F31B4" w:rsidP="00065E9C">
            <w:pPr>
              <w:pStyle w:val="a6"/>
              <w:numPr>
                <w:ilvl w:val="0"/>
                <w:numId w:val="5"/>
              </w:numPr>
              <w:rPr>
                <w:rFonts w:ascii="Times New Roman" w:hAnsi="Times New Roman" w:cs="Times New Roman"/>
                <w:sz w:val="20"/>
                <w:szCs w:val="20"/>
              </w:rPr>
            </w:pPr>
            <w:r w:rsidRPr="009F31B4">
              <w:rPr>
                <w:rFonts w:ascii="Times New Roman" w:hAnsi="Times New Roman" w:cs="Times New Roman"/>
                <w:sz w:val="20"/>
                <w:szCs w:val="20"/>
              </w:rPr>
              <w:t>High anxiety scores: ↓ QOL (b= 0.10, 95%CI= 0.03-0.18, p=0.008)</w:t>
            </w:r>
          </w:p>
          <w:p w14:paraId="769024A8" w14:textId="77777777" w:rsidR="009F31B4" w:rsidRPr="009F31B4" w:rsidRDefault="009F31B4" w:rsidP="00065E9C">
            <w:pPr>
              <w:pStyle w:val="a6"/>
              <w:numPr>
                <w:ilvl w:val="0"/>
                <w:numId w:val="5"/>
              </w:numPr>
              <w:rPr>
                <w:rFonts w:ascii="Times New Roman" w:hAnsi="Times New Roman" w:cs="Times New Roman"/>
                <w:sz w:val="20"/>
                <w:szCs w:val="20"/>
              </w:rPr>
            </w:pPr>
            <w:r w:rsidRPr="009F31B4">
              <w:rPr>
                <w:rFonts w:ascii="Times New Roman" w:hAnsi="Times New Roman" w:cs="Times New Roman"/>
                <w:sz w:val="20"/>
                <w:szCs w:val="20"/>
              </w:rPr>
              <w:t xml:space="preserve">Depressed patients:  ↓ QOL (b=0.21, 95%CI= 0.05-0.37, p=0.001).                                                                                                                                                                                                                                                                                                                                    </w:t>
            </w:r>
          </w:p>
        </w:tc>
      </w:tr>
      <w:tr w:rsidR="009F31B4" w:rsidRPr="009F31B4" w14:paraId="553B19E3" w14:textId="77777777" w:rsidTr="00065E9C">
        <w:tc>
          <w:tcPr>
            <w:tcW w:w="416" w:type="dxa"/>
            <w:vAlign w:val="center"/>
          </w:tcPr>
          <w:p w14:paraId="013CE2B8" w14:textId="77777777" w:rsidR="009F31B4" w:rsidRPr="009F31B4" w:rsidRDefault="009F31B4" w:rsidP="00065E9C">
            <w:pPr>
              <w:jc w:val="both"/>
              <w:rPr>
                <w:rFonts w:ascii="Times New Roman" w:hAnsi="Times New Roman" w:cs="Times New Roman"/>
                <w:b/>
                <w:sz w:val="20"/>
                <w:szCs w:val="20"/>
              </w:rPr>
            </w:pPr>
            <w:r w:rsidRPr="009F31B4">
              <w:rPr>
                <w:rFonts w:ascii="Times New Roman" w:hAnsi="Times New Roman" w:cs="Times New Roman"/>
                <w:b/>
                <w:bCs/>
                <w:color w:val="000000"/>
                <w:sz w:val="20"/>
                <w:szCs w:val="20"/>
              </w:rPr>
              <w:lastRenderedPageBreak/>
              <w:t>8</w:t>
            </w:r>
          </w:p>
        </w:tc>
        <w:tc>
          <w:tcPr>
            <w:tcW w:w="1483" w:type="dxa"/>
            <w:vAlign w:val="center"/>
          </w:tcPr>
          <w:p w14:paraId="17D2608C" w14:textId="141B2936" w:rsidR="009F31B4" w:rsidRPr="009F31B4" w:rsidRDefault="009F31B4" w:rsidP="00065E9C">
            <w:pPr>
              <w:jc w:val="both"/>
              <w:rPr>
                <w:rFonts w:ascii="Times New Roman" w:hAnsi="Times New Roman" w:cs="Times New Roman"/>
                <w:sz w:val="20"/>
                <w:szCs w:val="20"/>
              </w:rPr>
            </w:pPr>
            <w:r w:rsidRPr="009F31B4">
              <w:rPr>
                <w:rFonts w:ascii="Times New Roman" w:hAnsi="Times New Roman" w:cs="Times New Roman"/>
                <w:color w:val="000000"/>
                <w:sz w:val="20"/>
                <w:szCs w:val="20"/>
              </w:rPr>
              <w:t xml:space="preserve">Rumsfeld et al., 2001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90ybINrB","properties":{"formattedCitation":"[8]","plainCitation":"[8]","noteIndex":0},"citationItems":[{"id":"Rah8hNyT/dmgZUKho","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[8]</w:t>
            </w:r>
            <w:r w:rsidRPr="009F31B4">
              <w:rPr>
                <w:rFonts w:ascii="Times New Roman" w:hAnsi="Times New Roman" w:cs="Times New Roman"/>
                <w:color w:val="000000"/>
                <w:sz w:val="20"/>
                <w:szCs w:val="20"/>
              </w:rPr>
              <w:fldChar w:fldCharType="end"/>
            </w:r>
          </w:p>
        </w:tc>
        <w:tc>
          <w:tcPr>
            <w:tcW w:w="11207" w:type="dxa"/>
          </w:tcPr>
          <w:p w14:paraId="7CCE9B12" w14:textId="77777777" w:rsidR="009F31B4" w:rsidRPr="009F31B4" w:rsidRDefault="009F31B4" w:rsidP="00065E9C">
            <w:pPr>
              <w:jc w:val="both"/>
              <w:rPr>
                <w:rFonts w:ascii="Times New Roman" w:hAnsi="Times New Roman" w:cs="Times New Roman"/>
                <w:sz w:val="20"/>
                <w:szCs w:val="20"/>
                <w:u w:val="single"/>
              </w:rPr>
            </w:pPr>
            <w:r w:rsidRPr="009F31B4">
              <w:rPr>
                <w:rFonts w:ascii="Times New Roman" w:hAnsi="Times New Roman" w:cs="Times New Roman"/>
                <w:sz w:val="20"/>
                <w:szCs w:val="20"/>
                <w:u w:val="single"/>
              </w:rPr>
              <w:t xml:space="preserve">Predictors of Seven-Month Physical Health Status                            </w:t>
            </w:r>
          </w:p>
          <w:p w14:paraId="1D20006F"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History of arthritis: ↓ physical health status (b= -4.40, p=0.001)</w:t>
            </w:r>
          </w:p>
          <w:p w14:paraId="6FBD59FE"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Chronic obstructive pulmonary disease: ↓ physical health status (b= -3.67, p=0.001)</w:t>
            </w:r>
          </w:p>
          <w:p w14:paraId="4E3263E7"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Prior coronary artery bypass grafting (CABG) surgery: ↓ physical health status (b=-3.46, p=0.001)</w:t>
            </w:r>
          </w:p>
          <w:p w14:paraId="7E2F6DDB"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Congestive heart failure: ↓ physical health status (b= -3.42, p=0.001)</w:t>
            </w:r>
          </w:p>
          <w:p w14:paraId="7C965BB2"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Stroke: ↓ physical health status (b=-3.08, p=0.001)</w:t>
            </w:r>
          </w:p>
          <w:p w14:paraId="2F48C6A8"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Diabetes: ↓ physical health status (b=-2.39, p=0.001)</w:t>
            </w:r>
          </w:p>
          <w:p w14:paraId="15F9F2C6"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Peptic ulcer disease: ↓ physical health status (b=-2.24, p=0.007)</w:t>
            </w:r>
          </w:p>
          <w:p w14:paraId="30E3644E"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Depression: ↓ physical health status (b=-1.71, p=0.003).</w:t>
            </w:r>
          </w:p>
          <w:p w14:paraId="1E8BDE07"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Elevated serum creatinine: ↓ physical health status (b=-0.73 p=0.002)</w:t>
            </w:r>
          </w:p>
          <w:p w14:paraId="76D17646"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No stress test during the index ACS hospitalization: ↓ physical health status (b=-1.79, p=0.002)</w:t>
            </w:r>
          </w:p>
          <w:p w14:paraId="5CB3636C"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 xml:space="preserve">Discharge diagnosis of unstable angina (as opposed to myocardial infarction): ↓ physical health status (b= -1.33, p=0.012) </w:t>
            </w:r>
          </w:p>
          <w:p w14:paraId="68FA1A25"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Revascularization with either percutaneous coronary intervention or CABG surgery, either during the initial hospitalization (b=3.18, p=0.001) or in the post-discharge interim period (b= 2.04, p=0.003): ↑ physical health status</w:t>
            </w:r>
          </w:p>
          <w:p w14:paraId="5DC9FD91" w14:textId="77777777" w:rsidR="009F31B4" w:rsidRPr="009F31B4" w:rsidRDefault="009F31B4" w:rsidP="00065E9C">
            <w:pPr>
              <w:pStyle w:val="a6"/>
              <w:numPr>
                <w:ilvl w:val="0"/>
                <w:numId w:val="16"/>
              </w:numPr>
              <w:jc w:val="both"/>
              <w:rPr>
                <w:rFonts w:ascii="Times New Roman" w:hAnsi="Times New Roman" w:cs="Times New Roman"/>
                <w:sz w:val="20"/>
                <w:szCs w:val="20"/>
              </w:rPr>
            </w:pPr>
            <w:r w:rsidRPr="009F31B4">
              <w:rPr>
                <w:rFonts w:ascii="Times New Roman" w:hAnsi="Times New Roman" w:cs="Times New Roman"/>
                <w:sz w:val="20"/>
                <w:szCs w:val="20"/>
              </w:rPr>
              <w:t>Non-Caucasian race: ↑ physical health status (b=2.03, p=0.02).</w:t>
            </w:r>
          </w:p>
          <w:p w14:paraId="291194BF" w14:textId="77777777" w:rsidR="009F31B4" w:rsidRPr="009F31B4" w:rsidRDefault="009F31B4" w:rsidP="00065E9C">
            <w:pPr>
              <w:pStyle w:val="a6"/>
              <w:ind w:left="360"/>
              <w:jc w:val="both"/>
              <w:rPr>
                <w:rFonts w:ascii="Times New Roman" w:hAnsi="Times New Roman" w:cs="Times New Roman"/>
                <w:sz w:val="20"/>
                <w:szCs w:val="20"/>
              </w:rPr>
            </w:pPr>
          </w:p>
          <w:p w14:paraId="22841A89" w14:textId="77777777" w:rsidR="009F31B4" w:rsidRPr="009F31B4" w:rsidRDefault="009F31B4" w:rsidP="00065E9C">
            <w:pPr>
              <w:jc w:val="both"/>
              <w:rPr>
                <w:rFonts w:ascii="Times New Roman" w:hAnsi="Times New Roman" w:cs="Times New Roman"/>
                <w:sz w:val="20"/>
                <w:szCs w:val="20"/>
                <w:u w:val="single"/>
              </w:rPr>
            </w:pPr>
            <w:r w:rsidRPr="009F31B4">
              <w:rPr>
                <w:rFonts w:ascii="Times New Roman" w:hAnsi="Times New Roman" w:cs="Times New Roman"/>
                <w:sz w:val="20"/>
                <w:szCs w:val="20"/>
                <w:u w:val="single"/>
              </w:rPr>
              <w:t xml:space="preserve">Predictors of Seven-Month Mental Health Status                               </w:t>
            </w:r>
            <w:r w:rsidRPr="009F31B4">
              <w:rPr>
                <w:rFonts w:ascii="Times New Roman" w:hAnsi="Times New Roman" w:cs="Times New Roman"/>
                <w:sz w:val="20"/>
                <w:szCs w:val="20"/>
              </w:rPr>
              <w:t xml:space="preserve"> </w:t>
            </w:r>
          </w:p>
          <w:p w14:paraId="40FAC79F" w14:textId="77777777" w:rsidR="009F31B4" w:rsidRPr="009F31B4" w:rsidRDefault="009F31B4" w:rsidP="00065E9C">
            <w:pPr>
              <w:pStyle w:val="a6"/>
              <w:numPr>
                <w:ilvl w:val="0"/>
                <w:numId w:val="17"/>
              </w:numPr>
              <w:jc w:val="both"/>
              <w:rPr>
                <w:rFonts w:ascii="Times New Roman" w:hAnsi="Times New Roman" w:cs="Times New Roman"/>
                <w:sz w:val="20"/>
                <w:szCs w:val="20"/>
              </w:rPr>
            </w:pPr>
            <w:r w:rsidRPr="009F31B4">
              <w:rPr>
                <w:rFonts w:ascii="Times New Roman" w:hAnsi="Times New Roman" w:cs="Times New Roman"/>
                <w:sz w:val="20"/>
                <w:szCs w:val="20"/>
              </w:rPr>
              <w:t>History of depression: ↓mental health status (b=-12.03, p=0.001)</w:t>
            </w:r>
          </w:p>
          <w:p w14:paraId="6FC8EE09" w14:textId="77777777" w:rsidR="009F31B4" w:rsidRPr="009F31B4" w:rsidRDefault="009F31B4" w:rsidP="00065E9C">
            <w:pPr>
              <w:pStyle w:val="a6"/>
              <w:numPr>
                <w:ilvl w:val="0"/>
                <w:numId w:val="17"/>
              </w:numPr>
              <w:jc w:val="both"/>
              <w:rPr>
                <w:rFonts w:ascii="Times New Roman" w:hAnsi="Times New Roman" w:cs="Times New Roman"/>
                <w:sz w:val="20"/>
                <w:szCs w:val="20"/>
              </w:rPr>
            </w:pPr>
            <w:r w:rsidRPr="009F31B4">
              <w:rPr>
                <w:rFonts w:ascii="Times New Roman" w:hAnsi="Times New Roman" w:cs="Times New Roman"/>
                <w:sz w:val="20"/>
                <w:szCs w:val="20"/>
              </w:rPr>
              <w:t>Stroke: ↓mental health status (b=-2.40, p=0.008)</w:t>
            </w:r>
          </w:p>
          <w:p w14:paraId="0A60AFDB" w14:textId="77777777" w:rsidR="009F31B4" w:rsidRPr="009F31B4" w:rsidRDefault="009F31B4" w:rsidP="00065E9C">
            <w:pPr>
              <w:pStyle w:val="a6"/>
              <w:numPr>
                <w:ilvl w:val="0"/>
                <w:numId w:val="17"/>
              </w:numPr>
              <w:jc w:val="both"/>
              <w:rPr>
                <w:rFonts w:ascii="Times New Roman" w:hAnsi="Times New Roman" w:cs="Times New Roman"/>
                <w:sz w:val="20"/>
                <w:szCs w:val="20"/>
              </w:rPr>
            </w:pPr>
            <w:r w:rsidRPr="009F31B4">
              <w:rPr>
                <w:rFonts w:ascii="Times New Roman" w:hAnsi="Times New Roman" w:cs="Times New Roman"/>
                <w:sz w:val="20"/>
                <w:szCs w:val="20"/>
              </w:rPr>
              <w:t>Revascularization with either percutaneous coronary intervention or CABG surgery during the index hospitalization: ↑ mental health status (b=1.41, p=0.040)</w:t>
            </w:r>
          </w:p>
          <w:p w14:paraId="3A471D48" w14:textId="77777777" w:rsidR="009F31B4" w:rsidRPr="009F31B4" w:rsidRDefault="009F31B4" w:rsidP="00065E9C">
            <w:pPr>
              <w:pStyle w:val="a6"/>
              <w:numPr>
                <w:ilvl w:val="0"/>
                <w:numId w:val="17"/>
              </w:numPr>
              <w:jc w:val="both"/>
              <w:rPr>
                <w:rFonts w:ascii="Times New Roman" w:hAnsi="Times New Roman" w:cs="Times New Roman"/>
                <w:sz w:val="20"/>
                <w:szCs w:val="20"/>
              </w:rPr>
            </w:pPr>
            <w:r w:rsidRPr="009F31B4">
              <w:rPr>
                <w:rFonts w:ascii="Times New Roman" w:hAnsi="Times New Roman" w:cs="Times New Roman"/>
                <w:sz w:val="20"/>
                <w:szCs w:val="20"/>
              </w:rPr>
              <w:t>Older age: ↑ mental health status (b=0.08, p=0.002)</w:t>
            </w:r>
          </w:p>
        </w:tc>
      </w:tr>
      <w:tr w:rsidR="009F31B4" w:rsidRPr="009F31B4" w14:paraId="7BCE4B6E" w14:textId="77777777" w:rsidTr="00065E9C">
        <w:tc>
          <w:tcPr>
            <w:tcW w:w="416" w:type="dxa"/>
            <w:vAlign w:val="center"/>
          </w:tcPr>
          <w:p w14:paraId="575D0549" w14:textId="77777777" w:rsidR="009F31B4" w:rsidRPr="009F31B4" w:rsidRDefault="009F31B4" w:rsidP="00065E9C">
            <w:pPr>
              <w:jc w:val="both"/>
              <w:rPr>
                <w:rFonts w:ascii="Times New Roman" w:hAnsi="Times New Roman" w:cs="Times New Roman"/>
                <w:b/>
                <w:sz w:val="20"/>
                <w:szCs w:val="20"/>
              </w:rPr>
            </w:pPr>
            <w:r w:rsidRPr="009F31B4">
              <w:rPr>
                <w:rFonts w:ascii="Times New Roman" w:hAnsi="Times New Roman" w:cs="Times New Roman"/>
                <w:b/>
                <w:bCs/>
                <w:color w:val="000000"/>
                <w:sz w:val="20"/>
                <w:szCs w:val="20"/>
              </w:rPr>
              <w:t>9</w:t>
            </w:r>
          </w:p>
        </w:tc>
        <w:tc>
          <w:tcPr>
            <w:tcW w:w="1483" w:type="dxa"/>
            <w:vAlign w:val="center"/>
          </w:tcPr>
          <w:p w14:paraId="26A0A9F9" w14:textId="3100D64D" w:rsidR="009F31B4" w:rsidRPr="009F31B4" w:rsidRDefault="009F31B4" w:rsidP="00065E9C">
            <w:pPr>
              <w:jc w:val="both"/>
              <w:rPr>
                <w:rFonts w:ascii="Times New Roman" w:hAnsi="Times New Roman" w:cs="Times New Roman"/>
                <w:sz w:val="20"/>
                <w:szCs w:val="20"/>
              </w:rPr>
            </w:pPr>
            <w:r w:rsidRPr="009F31B4">
              <w:rPr>
                <w:rFonts w:ascii="Times New Roman" w:hAnsi="Times New Roman" w:cs="Times New Roman"/>
                <w:color w:val="000000"/>
                <w:sz w:val="20"/>
                <w:szCs w:val="20"/>
              </w:rPr>
              <w:t xml:space="preserve">Brink et al., 2002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96FMteJ7","properties":{"formattedCitation":"[9]","plainCitation":"[9]","noteIndex":0},"citationItems":[{"id":"Rah8hNyT/ExxFRAoj","uris":["http://zotero.org/users/local/HZVPVPdu/items/CRWL7XVC"],"itemData":{"id":24796,"type":"article-journal","abstract":"Health-related quality of life (HRQL) is a measure intended to mirror health experiences. The object of this study was to explore health-related quality of life in rst-time myocardial infarction patients, ve months after the heart attack. The sample consisted of 114 consecutive patients (37 women and 77 men) admitted to the coronary care unit of a rural hospital. Quality of life was measured using the SF-36 questionnaire, which yields eight multi-item scales and two summary measures of physical and mental health. The physical and mental component scores were negatively affected in both women and men. Women differed from men and reported signi cantly poorer physical health. Multiple regression analyses revealed that the coping strategies minimization (positively) and fatalism (negatively) were associated with HRQL. Depression and health complaints also impacted quality of life. The conclusion is that assessment of health-related quality of life could be a complement to other outcome measurements when evaluating the life consequences of a rst-time myocardial infarction. In the early stage of the recovery process, the health complaints assessment is an important indicator of decreased quality of life.","container-title":"Psychology, Health &amp; Medicine","DOI":"10.1080/13548500120101522","ISSN":"1354-8506, 1465-3966","issue":"1","journalAbbreviation":"Psychology, Health &amp; Medicine","language":"en","page":"5-16","source":"DOI.org (Crossref)","title":"Health experiences of first-time myocardial infarction: Factors influencing women's and men's health-related quality of life after five months","title-short":"Health experiences of first-time myocardial infarction","volume":"7","author":[{"family":"Brink","given":"E."},{"family":"Karlson","given":"B. W."},{"family":"Hallberg","given":"L. R.-M."}],"issued":{"date-parts":[["2002",2]]}}}],"schema":"https://github.com/citation-style-language/schema/raw/master/csl-citation.json"}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[9]</w:t>
            </w:r>
            <w:r w:rsidRPr="009F31B4">
              <w:rPr>
                <w:rFonts w:ascii="Times New Roman" w:hAnsi="Times New Roman" w:cs="Times New Roman"/>
                <w:color w:val="000000"/>
                <w:sz w:val="20"/>
                <w:szCs w:val="20"/>
              </w:rPr>
              <w:fldChar w:fldCharType="end"/>
            </w:r>
          </w:p>
        </w:tc>
        <w:tc>
          <w:tcPr>
            <w:tcW w:w="11207" w:type="dxa"/>
          </w:tcPr>
          <w:p w14:paraId="7CA570DF" w14:textId="77777777" w:rsidR="009F31B4" w:rsidRPr="009F31B4" w:rsidRDefault="009F31B4" w:rsidP="00065E9C">
            <w:pPr>
              <w:pStyle w:val="a6"/>
              <w:numPr>
                <w:ilvl w:val="0"/>
                <w:numId w:val="11"/>
              </w:numPr>
              <w:jc w:val="both"/>
              <w:rPr>
                <w:rFonts w:ascii="Times New Roman" w:hAnsi="Times New Roman" w:cs="Times New Roman"/>
                <w:sz w:val="20"/>
                <w:szCs w:val="20"/>
              </w:rPr>
            </w:pPr>
            <w:r w:rsidRPr="009F31B4">
              <w:rPr>
                <w:rFonts w:ascii="Times New Roman" w:hAnsi="Times New Roman" w:cs="Times New Roman"/>
                <w:sz w:val="20"/>
                <w:szCs w:val="20"/>
              </w:rPr>
              <w:t>Women: ↓ physical health.  [PCS ♀ 36.8 (9.4), ♂ 41.8 (10.1), p &lt;0.05]</w:t>
            </w:r>
          </w:p>
          <w:p w14:paraId="71E81CC9" w14:textId="77777777" w:rsidR="009F31B4" w:rsidRPr="009F31B4" w:rsidRDefault="009F31B4" w:rsidP="00065E9C">
            <w:pPr>
              <w:pStyle w:val="a6"/>
              <w:numPr>
                <w:ilvl w:val="0"/>
                <w:numId w:val="11"/>
              </w:numPr>
              <w:jc w:val="both"/>
              <w:rPr>
                <w:rFonts w:ascii="Times New Roman" w:hAnsi="Times New Roman" w:cs="Times New Roman"/>
                <w:sz w:val="20"/>
                <w:szCs w:val="20"/>
              </w:rPr>
            </w:pPr>
            <w:r w:rsidRPr="009F31B4">
              <w:rPr>
                <w:rFonts w:ascii="Times New Roman" w:hAnsi="Times New Roman" w:cs="Times New Roman"/>
                <w:sz w:val="20"/>
                <w:szCs w:val="20"/>
              </w:rPr>
              <w:t>Depression: ↓ PCS (b= -0.34, p&lt; 0.01)</w:t>
            </w:r>
          </w:p>
          <w:p w14:paraId="70A53BEF" w14:textId="77777777" w:rsidR="009F31B4" w:rsidRPr="009F31B4" w:rsidRDefault="009F31B4" w:rsidP="00065E9C">
            <w:pPr>
              <w:pStyle w:val="a6"/>
              <w:numPr>
                <w:ilvl w:val="0"/>
                <w:numId w:val="11"/>
              </w:numPr>
              <w:jc w:val="both"/>
              <w:rPr>
                <w:rFonts w:ascii="Times New Roman" w:hAnsi="Times New Roman" w:cs="Times New Roman"/>
                <w:sz w:val="20"/>
                <w:szCs w:val="20"/>
              </w:rPr>
            </w:pPr>
            <w:r w:rsidRPr="009F31B4">
              <w:rPr>
                <w:rFonts w:ascii="Times New Roman" w:hAnsi="Times New Roman" w:cs="Times New Roman"/>
                <w:sz w:val="20"/>
                <w:szCs w:val="20"/>
              </w:rPr>
              <w:t>Coping strategy fatalism: ↓ PCS (b= -0.25, p&lt;0.05)</w:t>
            </w:r>
          </w:p>
          <w:p w14:paraId="0DF935D7" w14:textId="77777777" w:rsidR="009F31B4" w:rsidRPr="009F31B4" w:rsidRDefault="009F31B4" w:rsidP="00065E9C">
            <w:pPr>
              <w:pStyle w:val="a6"/>
              <w:numPr>
                <w:ilvl w:val="0"/>
                <w:numId w:val="11"/>
              </w:numPr>
              <w:jc w:val="both"/>
              <w:rPr>
                <w:rFonts w:ascii="Times New Roman" w:hAnsi="Times New Roman" w:cs="Times New Roman"/>
                <w:sz w:val="20"/>
                <w:szCs w:val="20"/>
              </w:rPr>
            </w:pPr>
            <w:r w:rsidRPr="009F31B4">
              <w:rPr>
                <w:rFonts w:ascii="Times New Roman" w:hAnsi="Times New Roman" w:cs="Times New Roman"/>
                <w:sz w:val="20"/>
                <w:szCs w:val="20"/>
              </w:rPr>
              <w:t xml:space="preserve">Health complaints/symptoms: ↓ PCS (b=-0.52, p&lt; 0.001.) </w:t>
            </w:r>
          </w:p>
          <w:p w14:paraId="2C932FE1" w14:textId="77777777" w:rsidR="009F31B4" w:rsidRPr="009F31B4" w:rsidRDefault="009F31B4" w:rsidP="00065E9C">
            <w:pPr>
              <w:pStyle w:val="a6"/>
              <w:numPr>
                <w:ilvl w:val="0"/>
                <w:numId w:val="11"/>
              </w:numPr>
              <w:jc w:val="both"/>
              <w:rPr>
                <w:rFonts w:ascii="Times New Roman" w:hAnsi="Times New Roman" w:cs="Times New Roman"/>
                <w:sz w:val="20"/>
                <w:szCs w:val="20"/>
              </w:rPr>
            </w:pPr>
            <w:r w:rsidRPr="009F31B4">
              <w:rPr>
                <w:rFonts w:ascii="Times New Roman" w:hAnsi="Times New Roman" w:cs="Times New Roman"/>
                <w:sz w:val="20"/>
                <w:szCs w:val="20"/>
              </w:rPr>
              <w:t>Coping strategy minimization: ↑MCS (b=0.27, p&lt;0.01).</w:t>
            </w:r>
          </w:p>
          <w:p w14:paraId="25A09C1D" w14:textId="77777777" w:rsidR="009F31B4" w:rsidRPr="009F31B4" w:rsidRDefault="009F31B4" w:rsidP="00065E9C">
            <w:pPr>
              <w:pStyle w:val="a6"/>
              <w:numPr>
                <w:ilvl w:val="0"/>
                <w:numId w:val="11"/>
              </w:numPr>
              <w:jc w:val="both"/>
              <w:rPr>
                <w:rFonts w:ascii="Times New Roman" w:hAnsi="Times New Roman" w:cs="Times New Roman"/>
                <w:sz w:val="20"/>
                <w:szCs w:val="20"/>
              </w:rPr>
            </w:pPr>
            <w:r w:rsidRPr="009F31B4">
              <w:rPr>
                <w:rFonts w:ascii="Times New Roman" w:hAnsi="Times New Roman" w:cs="Times New Roman"/>
                <w:sz w:val="20"/>
                <w:szCs w:val="20"/>
              </w:rPr>
              <w:t>Depression: ↓MCS (b=-0,38, p&lt;0,01)</w:t>
            </w:r>
          </w:p>
          <w:p w14:paraId="1D91C20E" w14:textId="77777777" w:rsidR="009F31B4" w:rsidRPr="009F31B4" w:rsidRDefault="009F31B4" w:rsidP="00065E9C">
            <w:pPr>
              <w:pStyle w:val="a6"/>
              <w:numPr>
                <w:ilvl w:val="0"/>
                <w:numId w:val="11"/>
              </w:numPr>
              <w:jc w:val="both"/>
              <w:rPr>
                <w:rFonts w:ascii="Times New Roman" w:hAnsi="Times New Roman" w:cs="Times New Roman"/>
                <w:sz w:val="20"/>
                <w:szCs w:val="20"/>
              </w:rPr>
            </w:pPr>
            <w:r w:rsidRPr="009F31B4">
              <w:rPr>
                <w:rFonts w:ascii="Times New Roman" w:hAnsi="Times New Roman" w:cs="Times New Roman"/>
                <w:sz w:val="20"/>
                <w:szCs w:val="20"/>
              </w:rPr>
              <w:t xml:space="preserve">Health complaints/symptoms: ↓MCS (b=-0.3, p&lt;0,001) </w:t>
            </w:r>
          </w:p>
        </w:tc>
      </w:tr>
      <w:tr w:rsidR="009F31B4" w:rsidRPr="009F31B4" w14:paraId="775C6842" w14:textId="77777777" w:rsidTr="00065E9C">
        <w:tc>
          <w:tcPr>
            <w:tcW w:w="416" w:type="dxa"/>
            <w:vAlign w:val="center"/>
          </w:tcPr>
          <w:p w14:paraId="3430AB94"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t>10</w:t>
            </w:r>
          </w:p>
        </w:tc>
        <w:tc>
          <w:tcPr>
            <w:tcW w:w="1483" w:type="dxa"/>
            <w:vAlign w:val="center"/>
          </w:tcPr>
          <w:p w14:paraId="4A3326E7" w14:textId="6AFA067D"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McBurney et al., 2002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{"citationID":"wGCUjTyh","properties":{"formattedCitation":"[10]","plainCitation":"[10]","noteIndex":0},"citationItems":[{"id":"Rah8hNyT/XSw6a9pK","uris":["http://zotero.org/users/local/HZVPVPdu/items/Y9VHBC3V"],"itemData":{"id":24797,"type":"article-journal","abstract":"NS = not significant; MI = myocardial infarction; TIA = transient ischemic attack; PVD = peripheral vascular disease; PCI = percutaneous coronary intervention; CABG = coronary artery bypass graft; ACE = angiotensin-converting enzyme.","container-title":"Pharmacotherapy: The Journal of Human Pharmacology and Drug Therapy","DOI":"10.1592/phco.22.17.1616.34121","ISSN":"0277-0008, 1875-9114","issue":"12","journalAbbreviation":"Pharmacotherapy","language":"en","page":"1616-1622","source":"DOI.org (Crossref)","title":"Health‐Related Quality of Life in Patients 7 Months After a Myocardial Infarction: Factors Affecting the Short Form‐12","title-short":"Health‐Related Quality of Life in Patients 7 Months After a Myocardial Infarction","volume":"22","author":[{"family":"McBurney","given":"Christopher R."},{"family":"Eagle","given":"Kim A."},{"family":"Kline‐Rogers","given":"Eva M."},{"family":"Cooper","given":"Jeanna V."},{"family":"Mani","given":"Obli C. M."},{"family":"Smith","given":"Dean E."},{"family":"Erickson","given":"Steven R."}],"issued":{"date-parts":[["2002",12]]}}}],"schema":"https://github.com/citation-style-language/schema/raw/master/csl-citation.json"}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[10]</w:t>
            </w:r>
            <w:r w:rsidRPr="009F31B4">
              <w:rPr>
                <w:rFonts w:ascii="Times New Roman" w:hAnsi="Times New Roman" w:cs="Times New Roman"/>
                <w:color w:val="000000"/>
                <w:sz w:val="20"/>
                <w:szCs w:val="20"/>
              </w:rPr>
              <w:fldChar w:fldCharType="end"/>
            </w:r>
          </w:p>
        </w:tc>
        <w:tc>
          <w:tcPr>
            <w:tcW w:w="11207" w:type="dxa"/>
          </w:tcPr>
          <w:p w14:paraId="27685977" w14:textId="77777777" w:rsidR="009F31B4" w:rsidRPr="009F31B4" w:rsidRDefault="009F31B4" w:rsidP="00065E9C">
            <w:pPr>
              <w:pStyle w:val="a6"/>
              <w:numPr>
                <w:ilvl w:val="0"/>
                <w:numId w:val="6"/>
              </w:numPr>
              <w:jc w:val="both"/>
              <w:rPr>
                <w:rFonts w:ascii="Times New Roman" w:hAnsi="Times New Roman" w:cs="Times New Roman"/>
                <w:sz w:val="20"/>
                <w:szCs w:val="20"/>
              </w:rPr>
            </w:pPr>
            <w:r w:rsidRPr="009F31B4">
              <w:rPr>
                <w:rFonts w:ascii="Times New Roman" w:hAnsi="Times New Roman" w:cs="Times New Roman"/>
                <w:sz w:val="20"/>
                <w:szCs w:val="20"/>
              </w:rPr>
              <w:t>Younger than 65 years: ↓MCS (b=0.22, p=0.001)</w:t>
            </w:r>
          </w:p>
          <w:p w14:paraId="693CF322" w14:textId="77777777" w:rsidR="009F31B4" w:rsidRPr="009F31B4" w:rsidRDefault="009F31B4" w:rsidP="00065E9C">
            <w:pPr>
              <w:pStyle w:val="a6"/>
              <w:numPr>
                <w:ilvl w:val="0"/>
                <w:numId w:val="6"/>
              </w:numPr>
              <w:jc w:val="both"/>
              <w:rPr>
                <w:rFonts w:ascii="Times New Roman" w:hAnsi="Times New Roman" w:cs="Times New Roman"/>
                <w:sz w:val="20"/>
                <w:szCs w:val="20"/>
              </w:rPr>
            </w:pPr>
            <w:r w:rsidRPr="009F31B4">
              <w:rPr>
                <w:rFonts w:ascii="Times New Roman" w:hAnsi="Times New Roman" w:cs="Times New Roman"/>
                <w:sz w:val="20"/>
                <w:szCs w:val="20"/>
              </w:rPr>
              <w:t>Lower overall compliance with drug therapy: ↓MCS (b=0.24, p=0.001)</w:t>
            </w:r>
          </w:p>
          <w:p w14:paraId="62485570" w14:textId="77777777" w:rsidR="009F31B4" w:rsidRPr="009F31B4" w:rsidRDefault="009F31B4" w:rsidP="00065E9C">
            <w:pPr>
              <w:pStyle w:val="a6"/>
              <w:numPr>
                <w:ilvl w:val="0"/>
                <w:numId w:val="6"/>
              </w:numPr>
              <w:jc w:val="both"/>
              <w:rPr>
                <w:rFonts w:ascii="Times New Roman" w:hAnsi="Times New Roman" w:cs="Times New Roman"/>
                <w:sz w:val="20"/>
                <w:szCs w:val="20"/>
              </w:rPr>
            </w:pPr>
            <w:r w:rsidRPr="009F31B4">
              <w:rPr>
                <w:rFonts w:ascii="Times New Roman" w:hAnsi="Times New Roman" w:cs="Times New Roman"/>
                <w:sz w:val="20"/>
                <w:szCs w:val="20"/>
              </w:rPr>
              <w:t>Low compliance with lipid-lowering therapy: ↓MCS (b=0.20, p=0.003)</w:t>
            </w:r>
          </w:p>
          <w:p w14:paraId="0C028DB8" w14:textId="77777777" w:rsidR="009F31B4" w:rsidRPr="009F31B4" w:rsidRDefault="009F31B4" w:rsidP="00065E9C">
            <w:pPr>
              <w:pStyle w:val="a6"/>
              <w:numPr>
                <w:ilvl w:val="0"/>
                <w:numId w:val="6"/>
              </w:numPr>
              <w:jc w:val="both"/>
              <w:rPr>
                <w:rFonts w:ascii="Times New Roman" w:hAnsi="Times New Roman" w:cs="Times New Roman"/>
                <w:sz w:val="20"/>
                <w:szCs w:val="20"/>
              </w:rPr>
            </w:pPr>
            <w:r w:rsidRPr="009F31B4">
              <w:rPr>
                <w:rFonts w:ascii="Times New Roman" w:hAnsi="Times New Roman" w:cs="Times New Roman"/>
                <w:sz w:val="20"/>
                <w:szCs w:val="20"/>
              </w:rPr>
              <w:t>More comorbid diseases: ↓ PCS (b=-0.24 p=0.001)</w:t>
            </w:r>
          </w:p>
          <w:p w14:paraId="59039220" w14:textId="77777777" w:rsidR="009F31B4" w:rsidRPr="009F31B4" w:rsidRDefault="009F31B4" w:rsidP="00065E9C">
            <w:pPr>
              <w:pStyle w:val="a6"/>
              <w:numPr>
                <w:ilvl w:val="0"/>
                <w:numId w:val="6"/>
              </w:numPr>
              <w:jc w:val="both"/>
              <w:rPr>
                <w:rFonts w:ascii="Times New Roman" w:hAnsi="Times New Roman" w:cs="Times New Roman"/>
                <w:sz w:val="20"/>
                <w:szCs w:val="20"/>
              </w:rPr>
            </w:pPr>
            <w:r w:rsidRPr="009F31B4">
              <w:rPr>
                <w:rFonts w:ascii="Times New Roman" w:hAnsi="Times New Roman" w:cs="Times New Roman"/>
                <w:sz w:val="20"/>
                <w:szCs w:val="20"/>
              </w:rPr>
              <w:t xml:space="preserve">History of Percutaneous Coronary Intervention: ↓ PCS (b=-0.15, p=0.02), </w:t>
            </w:r>
          </w:p>
          <w:p w14:paraId="7909BDFF" w14:textId="77777777" w:rsidR="009F31B4" w:rsidRPr="009F31B4" w:rsidRDefault="009F31B4" w:rsidP="00065E9C">
            <w:pPr>
              <w:pStyle w:val="a6"/>
              <w:numPr>
                <w:ilvl w:val="0"/>
                <w:numId w:val="6"/>
              </w:numPr>
              <w:jc w:val="both"/>
              <w:rPr>
                <w:rFonts w:ascii="Times New Roman" w:hAnsi="Times New Roman" w:cs="Times New Roman"/>
                <w:sz w:val="20"/>
                <w:szCs w:val="20"/>
              </w:rPr>
            </w:pPr>
            <w:r w:rsidRPr="009F31B4">
              <w:rPr>
                <w:rFonts w:ascii="Times New Roman" w:hAnsi="Times New Roman" w:cs="Times New Roman"/>
                <w:sz w:val="20"/>
                <w:szCs w:val="20"/>
              </w:rPr>
              <w:t xml:space="preserve">Chronic heart failure: ↓ PCS (b=-0.16, p=0.02), </w:t>
            </w:r>
          </w:p>
          <w:p w14:paraId="05CAE0D1" w14:textId="77777777" w:rsidR="009F31B4" w:rsidRPr="009F31B4" w:rsidRDefault="009F31B4" w:rsidP="00065E9C">
            <w:pPr>
              <w:pStyle w:val="a6"/>
              <w:numPr>
                <w:ilvl w:val="0"/>
                <w:numId w:val="6"/>
              </w:numPr>
              <w:jc w:val="both"/>
              <w:rPr>
                <w:rFonts w:ascii="Times New Roman" w:hAnsi="Times New Roman" w:cs="Times New Roman"/>
                <w:sz w:val="20"/>
                <w:szCs w:val="20"/>
              </w:rPr>
            </w:pPr>
            <w:r w:rsidRPr="009F31B4">
              <w:rPr>
                <w:rFonts w:ascii="Times New Roman" w:hAnsi="Times New Roman" w:cs="Times New Roman"/>
                <w:sz w:val="20"/>
                <w:szCs w:val="20"/>
              </w:rPr>
              <w:lastRenderedPageBreak/>
              <w:t xml:space="preserve">Transient Ischemic Attack: ↓ PCS (b=-0.14, p=0.04) </w:t>
            </w:r>
          </w:p>
          <w:p w14:paraId="531F6B18" w14:textId="77777777" w:rsidR="009F31B4" w:rsidRPr="009F31B4" w:rsidRDefault="009F31B4" w:rsidP="00065E9C">
            <w:pPr>
              <w:pStyle w:val="a6"/>
              <w:numPr>
                <w:ilvl w:val="0"/>
                <w:numId w:val="6"/>
              </w:numPr>
              <w:jc w:val="both"/>
              <w:rPr>
                <w:rFonts w:ascii="Times New Roman" w:hAnsi="Times New Roman" w:cs="Times New Roman"/>
                <w:sz w:val="20"/>
                <w:szCs w:val="20"/>
              </w:rPr>
            </w:pPr>
            <w:r w:rsidRPr="009F31B4">
              <w:rPr>
                <w:rFonts w:ascii="Times New Roman" w:hAnsi="Times New Roman" w:cs="Times New Roman"/>
                <w:sz w:val="20"/>
                <w:szCs w:val="20"/>
              </w:rPr>
              <w:t xml:space="preserve">Rehospitalization in the period after the index hospitalization: ↓ PCS (b=-0.24, p&lt;0.001).  </w:t>
            </w:r>
          </w:p>
        </w:tc>
      </w:tr>
      <w:tr w:rsidR="009F31B4" w:rsidRPr="009F31B4" w14:paraId="5F88C023" w14:textId="77777777" w:rsidTr="00065E9C">
        <w:tc>
          <w:tcPr>
            <w:tcW w:w="416" w:type="dxa"/>
            <w:vAlign w:val="center"/>
          </w:tcPr>
          <w:p w14:paraId="2F18A570"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lastRenderedPageBreak/>
              <w:t>11</w:t>
            </w:r>
          </w:p>
        </w:tc>
        <w:tc>
          <w:tcPr>
            <w:tcW w:w="1483" w:type="dxa"/>
            <w:vAlign w:val="center"/>
          </w:tcPr>
          <w:p w14:paraId="5F8F7E18" w14:textId="597BB790"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Rumsfeld et al., 2003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JRDaOfu4","properties":{"formattedCitation":"[11]","plainCitation":"[11]","noteIndex":0},"citationItems":[{"id":"Rah8hNyT/wdVRztgT","uris":["http://zotero.org/users/local/HZVPVPdu/items/UTZEZAZJ"],"itemData":{"id":24798,"type":"article-journal","abstract":"Background Depression has been associated with higher mortality and morbidity rates after acute coronary syndromes (ACS), but little is known about the association between depression, angina burden, and quality of life. We evaluated the association between a history of depression and patient-reported angina frequency, physical limitation, and quality of life 7 months after discharge from the hospital for ACS.\nMethods Patients were enrolled in the Department of Veterans Affairs Access to Cardiology Study, a cohort study of all patients with acute myocardial infarction or unstable angina who were discharged from 24 Veterans Affairs medical centers between March 1998 and February 1999. Data from 1957 patients who completed a 7-month postdischarge Seattle Angina Questionnaire were analyzed. Multivariate logistic regression was used to evaluate a history of depression as an independent predictor of angina frequency, physical limitation, and quality of life 7 months after ACS, as measured with the Seattle Angina Questionnaire.\nResults A total of 526 patients (26.7%) had a history of depression. After adjustment for a wide array of demographic, cardiac, and comorbid factors, a history of depression was signiﬁcantly associated with more frequent angina (odds ratio [OR] 2.40, 95% CI 1.86-3.10, P .001), greater physical limitation (OR 2.89, 95% CI 2.17-3.86, P .001), and worse quality of life (OR 2.84, 95% CI 2.16-3.72, P .001) after ACS.\nConclusion We found a strong association between a history of depression and both heavier angina burden and worse health status after ACS. These ﬁndings further support the importance of depression as a risk marker for adverse outcomes after ACS. (Am Heart J 2003;145:493-9.)","container-title":"American Heart Journal","DOI":"10.1067/mhj.2003.177","ISSN":"00028703","issue":"3","journalAbbreviation":"American Heart Journal","language":"en","page":"493-499","source":"DOI.org (Crossref)","title":"History of depression, angina, and quality of life after acute coronary syndromes","volume":"145","author":[{"family":"Rumsfeld","given":"John S."},{"family":"Magid","given":"David J."},{"family":"Plomondon","given":"Mary E."},{"family":"Sales","given":"Anne E."},{"family":"Grunwald","given":"Gary K."},{"family":"Every","given":"Nathan R."},{"family":"Spertus","given":"John A."}],"issued":{"date-parts":[["2003",3]]}}}],"schema":"https://github.com/citation-style-language/schema/raw/master/csl-citation.json"}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[11]</w:t>
            </w:r>
            <w:r w:rsidRPr="009F31B4">
              <w:rPr>
                <w:rFonts w:ascii="Times New Roman" w:hAnsi="Times New Roman" w:cs="Times New Roman"/>
                <w:color w:val="000000"/>
                <w:sz w:val="20"/>
                <w:szCs w:val="20"/>
              </w:rPr>
              <w:fldChar w:fldCharType="end"/>
            </w:r>
          </w:p>
        </w:tc>
        <w:tc>
          <w:tcPr>
            <w:tcW w:w="11207" w:type="dxa"/>
          </w:tcPr>
          <w:p w14:paraId="1EE558B4" w14:textId="77777777" w:rsidR="009F31B4" w:rsidRPr="009F31B4" w:rsidRDefault="009F31B4" w:rsidP="00065E9C">
            <w:pPr>
              <w:pStyle w:val="a6"/>
              <w:numPr>
                <w:ilvl w:val="0"/>
                <w:numId w:val="58"/>
              </w:numPr>
              <w:rPr>
                <w:rFonts w:ascii="Times New Roman" w:hAnsi="Times New Roman" w:cs="Times New Roman"/>
                <w:sz w:val="20"/>
                <w:szCs w:val="20"/>
              </w:rPr>
            </w:pPr>
            <w:r w:rsidRPr="009F31B4">
              <w:rPr>
                <w:rFonts w:ascii="Times New Roman" w:hAnsi="Times New Roman" w:cs="Times New Roman"/>
                <w:sz w:val="20"/>
                <w:szCs w:val="20"/>
              </w:rPr>
              <w:t>History of depression: ↓ QOL (OR 2.84, 95% CI 2.16-3.72, p=0.001)</w:t>
            </w:r>
          </w:p>
        </w:tc>
      </w:tr>
      <w:tr w:rsidR="009F31B4" w:rsidRPr="009F31B4" w14:paraId="00967F85" w14:textId="77777777" w:rsidTr="00065E9C">
        <w:tc>
          <w:tcPr>
            <w:tcW w:w="416" w:type="dxa"/>
            <w:vAlign w:val="center"/>
          </w:tcPr>
          <w:p w14:paraId="1C3FFB40"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t>12</w:t>
            </w:r>
          </w:p>
        </w:tc>
        <w:tc>
          <w:tcPr>
            <w:tcW w:w="1483" w:type="dxa"/>
            <w:vAlign w:val="center"/>
          </w:tcPr>
          <w:p w14:paraId="5D967561" w14:textId="2EBC447B"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Bengtsson et al., 2004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{"citationID":"nWtHWf2V","properties":{"formattedCitation":"[12]","plainCitation":"[12]","noteIndex":0},"citationItems":[{"id":"Rah8hNyT/GBlnn37A","uris":["http://zotero.org/users/local/HZVPVPdu/items/LTKRZZVM"],"itemData":{"id":24799,"type":"article-journal","abstract":"Aims: To investigate if the previously reported lack of recovery in Health-Related Quality of Life (HRQOL), in myocardial infarction patients, would be long lasting. Methods: Of 72 consecutive patients (19% women) with a mean age of 59 years, 65 consented to participate in a follow-up 1 and 2 years after their first myocardial infarction. HRQOL was assessed by self-administered questionnaires (SF-36, Cardiac Health Profile and Zung Depression Inventory). Results: For the age group &lt; 59 years, there was no statistically significant recovery in SF-36 Mental Component Summary scores over time. There were improvements in Physical Component Summary scores, from baseline to 12 and to 24 months ( p = 0.006 and p &lt; 0.001, respectively) and from 6 to 24 months ( p = 0.044). This group reached community norms in Physical Component Summary scores after 2 years but scored significantly below norms in Mental Component Summary scores throughout with an effect size of 0.5 (CI 0.88 to 0.14) at 2 years. In patients z 59 years, no changes took place after 6 months. At 2 years, factors Emotional and Social Functioning in the Cardiac Health Profile showed statistically significant differences between groups ( p = 0.03 and p = 0.05, respectively) demonstrating poorer quality of life in the age group &lt; 59 years. Conclusions: In younger patients, a clinically important poorer effect on Health-Related Quality of life is still present 2 years after an acute myocardial infarction.","container-title":"International Journal of Cardiology","DOI":"10.1016/j.ijcard.2003.12.011","ISSN":"01675273","issue":"3","journalAbbreviation":"International Journal of Cardiology","language":"en","license":"https://www.elsevier.com/tdm/userlicense/1.0/","page":"509-516","source":"DOI.org (Crossref)","title":"Lasting impact on health-related quality of life after a first myocardial infarction","volume":"97","author":[{"family":"Bengtsson","given":"Inger"},{"family":"Hagman","given":"Marianne"},{"family":"Währborg","given":"Peter"},{"family":"Wedel","given":"Hans"}],"issued":{"date-parts":[["2004",12]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[12]</w:t>
            </w:r>
            <w:r w:rsidRPr="009F31B4">
              <w:rPr>
                <w:rFonts w:ascii="Times New Roman" w:hAnsi="Times New Roman" w:cs="Times New Roman"/>
                <w:color w:val="000000"/>
                <w:sz w:val="20"/>
                <w:szCs w:val="20"/>
              </w:rPr>
              <w:fldChar w:fldCharType="end"/>
            </w:r>
          </w:p>
        </w:tc>
        <w:tc>
          <w:tcPr>
            <w:tcW w:w="11207" w:type="dxa"/>
          </w:tcPr>
          <w:p w14:paraId="7021EDBE" w14:textId="77777777" w:rsidR="009F31B4" w:rsidRPr="009F31B4" w:rsidRDefault="009F31B4" w:rsidP="00065E9C">
            <w:pPr>
              <w:pStyle w:val="a6"/>
              <w:numPr>
                <w:ilvl w:val="0"/>
                <w:numId w:val="47"/>
              </w:numPr>
              <w:rPr>
                <w:rFonts w:ascii="Times New Roman" w:hAnsi="Times New Roman" w:cs="Times New Roman"/>
                <w:sz w:val="20"/>
                <w:szCs w:val="20"/>
              </w:rPr>
            </w:pPr>
            <w:r w:rsidRPr="009F31B4">
              <w:rPr>
                <w:rFonts w:ascii="Times New Roman" w:hAnsi="Times New Roman" w:cs="Times New Roman"/>
                <w:sz w:val="20"/>
                <w:szCs w:val="20"/>
              </w:rPr>
              <w:t>Age group &lt;59 years: ↓ Emotional Functioning in the Cardiac Health Profile at two years (p=0.03).</w:t>
            </w:r>
          </w:p>
          <w:p w14:paraId="60AA7441" w14:textId="77777777" w:rsidR="009F31B4" w:rsidRPr="009F31B4" w:rsidRDefault="009F31B4" w:rsidP="00065E9C">
            <w:pPr>
              <w:pStyle w:val="a6"/>
              <w:numPr>
                <w:ilvl w:val="0"/>
                <w:numId w:val="47"/>
              </w:numPr>
              <w:rPr>
                <w:rFonts w:ascii="Times New Roman" w:hAnsi="Times New Roman" w:cs="Times New Roman"/>
                <w:sz w:val="20"/>
                <w:szCs w:val="20"/>
              </w:rPr>
            </w:pPr>
            <w:r w:rsidRPr="009F31B4">
              <w:rPr>
                <w:rFonts w:ascii="Times New Roman" w:hAnsi="Times New Roman" w:cs="Times New Roman"/>
                <w:sz w:val="20"/>
                <w:szCs w:val="20"/>
              </w:rPr>
              <w:t>Age group &lt;59 years: ↓ Social Functioning in the Cardiac Health Profile at two years (p=0.05).</w:t>
            </w:r>
          </w:p>
          <w:p w14:paraId="063AC08D" w14:textId="77777777" w:rsidR="009F31B4" w:rsidRPr="009F31B4" w:rsidRDefault="009F31B4" w:rsidP="00065E9C">
            <w:pPr>
              <w:pStyle w:val="a6"/>
              <w:numPr>
                <w:ilvl w:val="0"/>
                <w:numId w:val="47"/>
              </w:numPr>
              <w:rPr>
                <w:rFonts w:ascii="Times New Roman" w:hAnsi="Times New Roman" w:cs="Times New Roman"/>
                <w:sz w:val="20"/>
                <w:szCs w:val="20"/>
              </w:rPr>
            </w:pPr>
            <w:r w:rsidRPr="009F31B4">
              <w:rPr>
                <w:rFonts w:ascii="Times New Roman" w:hAnsi="Times New Roman" w:cs="Times New Roman"/>
                <w:sz w:val="20"/>
                <w:szCs w:val="20"/>
              </w:rPr>
              <w:t xml:space="preserve">Age group &lt;59 years: ↓ Social Functioning in the SF-36 (p=0.03).   </w:t>
            </w:r>
          </w:p>
          <w:p w14:paraId="16F99A05" w14:textId="77777777" w:rsidR="009F31B4" w:rsidRPr="009F31B4" w:rsidRDefault="009F31B4" w:rsidP="00065E9C">
            <w:pPr>
              <w:pStyle w:val="a6"/>
              <w:numPr>
                <w:ilvl w:val="0"/>
                <w:numId w:val="47"/>
              </w:numPr>
              <w:rPr>
                <w:rFonts w:ascii="Times New Roman" w:hAnsi="Times New Roman" w:cs="Times New Roman"/>
                <w:sz w:val="20"/>
                <w:szCs w:val="20"/>
              </w:rPr>
            </w:pPr>
            <w:r w:rsidRPr="009F31B4">
              <w:rPr>
                <w:rFonts w:ascii="Times New Roman" w:hAnsi="Times New Roman" w:cs="Times New Roman"/>
                <w:sz w:val="20"/>
                <w:szCs w:val="20"/>
              </w:rPr>
              <w:t>No invasive intervention during follow-up: ↑ MCS scores (p&lt;0.001).</w:t>
            </w:r>
          </w:p>
        </w:tc>
      </w:tr>
      <w:tr w:rsidR="009F31B4" w:rsidRPr="009F31B4" w14:paraId="668C8F8B" w14:textId="77777777" w:rsidTr="00065E9C">
        <w:tc>
          <w:tcPr>
            <w:tcW w:w="416" w:type="dxa"/>
            <w:vAlign w:val="center"/>
          </w:tcPr>
          <w:p w14:paraId="28A6D2A8"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t>13</w:t>
            </w:r>
          </w:p>
        </w:tc>
        <w:tc>
          <w:tcPr>
            <w:tcW w:w="1483" w:type="dxa"/>
            <w:vAlign w:val="center"/>
          </w:tcPr>
          <w:p w14:paraId="22EC397F" w14:textId="018F1451"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Brink et al., 2005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{"citationID":"1bhcmsOX","properties":{"formattedCitation":"[13]","plainCitation":"[13]","noteIndex":0},"citationItems":[{"id":"Rah8hNyT/PVSjQs4X","uris":["http://zotero.org/users/local/HZVPVPdu/items/XEVRI587"],"itemData":{"id":24800,"type":"article-journal","abstract":"The purpose of the present study was, ﬁrst, to detect possible changes in health-related quality of life (HRQL) over time and, second, to predict HRQL at 1 year based on measures made 1 week and 5 months after a ﬁrst-time acute myocardial infarction. There was an improvement in HRQL at 1 year, as measured by the questionnaire 36-item Medical Outcomes Study Short-Form (SF-36), for both men and women as compared with the assessment 5 months after the acute myocardial infarction. However, the pattern was somewhat diﬀerent for women and men. Women mainly reported increased scores on scales reﬂecting better mental health, whereas men, on the whole, demonstrated higher scores in the physical health domain. Depression (HAD) and fatigue were identiﬁed as early predictors of lower HRQL at the 1-year follow-up. Our conclusion is that early assessment of fatigue and depression is worthwhile, as they may indicate decreased HRQL in men and women 1 year after ﬁrst-time myocardial infarction.","container-title":"Quality of Life Research","DOI":"10.1007/s11136-004-0785-z","ISSN":"0962-9343, 1573-2649","issue":"3","journalAbbreviation":"Qual Life Res","language":"en","license":"http://www.springer.com/tdm","page":"749-757","source":"DOI.org (Crossref)","title":"Health-related quality of life in women and men one year after acute myocardial infarction","volume":"14","author":[{"family":"Brink","given":"Eva"},{"family":"Grankvist","given":"Gunne"},{"family":"Karlson","given":"Bj�rn W."},{"family":"Hallberg","given":"Lillemor R.-M."}],"issued":{"date-parts":[["2005",4]]}}}],"schema":"https://github.com/citation-style-language/schema/raw/master/csl-citation.json"}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[13]</w:t>
            </w:r>
            <w:r w:rsidRPr="009F31B4">
              <w:rPr>
                <w:rFonts w:ascii="Times New Roman" w:hAnsi="Times New Roman" w:cs="Times New Roman"/>
                <w:color w:val="000000"/>
                <w:sz w:val="20"/>
                <w:szCs w:val="20"/>
              </w:rPr>
              <w:fldChar w:fldCharType="end"/>
            </w:r>
          </w:p>
        </w:tc>
        <w:tc>
          <w:tcPr>
            <w:tcW w:w="11207" w:type="dxa"/>
          </w:tcPr>
          <w:p w14:paraId="5B668089" w14:textId="77777777" w:rsidR="009F31B4" w:rsidRPr="009F31B4" w:rsidRDefault="009F31B4" w:rsidP="00065E9C">
            <w:pPr>
              <w:pStyle w:val="a6"/>
              <w:numPr>
                <w:ilvl w:val="0"/>
                <w:numId w:val="56"/>
              </w:numPr>
              <w:rPr>
                <w:rFonts w:ascii="Times New Roman" w:hAnsi="Times New Roman" w:cs="Times New Roman"/>
                <w:sz w:val="20"/>
                <w:szCs w:val="20"/>
              </w:rPr>
            </w:pPr>
            <w:r w:rsidRPr="009F31B4">
              <w:rPr>
                <w:rFonts w:ascii="Times New Roman" w:hAnsi="Times New Roman" w:cs="Times New Roman"/>
                <w:sz w:val="20"/>
                <w:szCs w:val="20"/>
              </w:rPr>
              <w:t>Females: ↓ PCS one year after AMI [♂ 44.6(10.3) VS ♀ 37.5(11.6) p&lt;0.01].</w:t>
            </w:r>
          </w:p>
          <w:p w14:paraId="065DDD3B" w14:textId="77777777" w:rsidR="009F31B4" w:rsidRPr="009F31B4" w:rsidRDefault="009F31B4" w:rsidP="00065E9C">
            <w:pPr>
              <w:rPr>
                <w:rFonts w:ascii="Times New Roman" w:hAnsi="Times New Roman" w:cs="Times New Roman"/>
                <w:bCs/>
                <w:sz w:val="20"/>
                <w:szCs w:val="20"/>
              </w:rPr>
            </w:pPr>
          </w:p>
          <w:p w14:paraId="59FCC6F2" w14:textId="77777777" w:rsidR="009F31B4" w:rsidRPr="009F31B4" w:rsidRDefault="009F31B4" w:rsidP="00065E9C">
            <w:pPr>
              <w:rPr>
                <w:rFonts w:ascii="Times New Roman" w:hAnsi="Times New Roman" w:cs="Times New Roman"/>
                <w:sz w:val="20"/>
                <w:szCs w:val="20"/>
                <w:u w:val="single"/>
              </w:rPr>
            </w:pPr>
            <w:r w:rsidRPr="009F31B4">
              <w:rPr>
                <w:rFonts w:ascii="Times New Roman" w:hAnsi="Times New Roman" w:cs="Times New Roman"/>
                <w:bCs/>
                <w:sz w:val="20"/>
                <w:szCs w:val="20"/>
                <w:u w:val="single"/>
              </w:rPr>
              <w:t xml:space="preserve">♀ </w:t>
            </w:r>
            <w:r w:rsidRPr="009F31B4">
              <w:rPr>
                <w:rFonts w:ascii="Times New Roman" w:hAnsi="Times New Roman" w:cs="Times New Roman"/>
                <w:sz w:val="20"/>
                <w:szCs w:val="20"/>
                <w:u w:val="single"/>
              </w:rPr>
              <w:t>Predictors</w:t>
            </w:r>
          </w:p>
          <w:p w14:paraId="516919B0" w14:textId="77777777" w:rsidR="009F31B4" w:rsidRPr="009F31B4" w:rsidRDefault="009F31B4" w:rsidP="00065E9C">
            <w:pPr>
              <w:pStyle w:val="a6"/>
              <w:numPr>
                <w:ilvl w:val="0"/>
                <w:numId w:val="56"/>
              </w:numPr>
              <w:rPr>
                <w:rFonts w:ascii="Times New Roman" w:hAnsi="Times New Roman" w:cs="Times New Roman"/>
                <w:sz w:val="20"/>
                <w:szCs w:val="20"/>
              </w:rPr>
            </w:pPr>
            <w:r w:rsidRPr="009F31B4">
              <w:rPr>
                <w:rFonts w:ascii="Times New Roman" w:hAnsi="Times New Roman" w:cs="Times New Roman"/>
                <w:sz w:val="20"/>
                <w:szCs w:val="20"/>
              </w:rPr>
              <w:t xml:space="preserve">Depression </w:t>
            </w:r>
            <w:proofErr w:type="gramStart"/>
            <w:r w:rsidRPr="009F31B4">
              <w:rPr>
                <w:rFonts w:ascii="Times New Roman" w:hAnsi="Times New Roman" w:cs="Times New Roman"/>
                <w:sz w:val="20"/>
                <w:szCs w:val="20"/>
              </w:rPr>
              <w:t>measured at</w:t>
            </w:r>
            <w:proofErr w:type="gramEnd"/>
            <w:r w:rsidRPr="009F31B4">
              <w:rPr>
                <w:rFonts w:ascii="Times New Roman" w:hAnsi="Times New Roman" w:cs="Times New Roman"/>
                <w:sz w:val="20"/>
                <w:szCs w:val="20"/>
              </w:rPr>
              <w:t xml:space="preserve"> 1 week after AMI:  ↓ PCS at one year (r=-0.45, b=-0.27, p&lt;0.01). </w:t>
            </w:r>
          </w:p>
          <w:p w14:paraId="480B64BB" w14:textId="77777777" w:rsidR="009F31B4" w:rsidRPr="009F31B4" w:rsidRDefault="009F31B4" w:rsidP="00065E9C">
            <w:pPr>
              <w:pStyle w:val="a6"/>
              <w:numPr>
                <w:ilvl w:val="0"/>
                <w:numId w:val="56"/>
              </w:numPr>
              <w:rPr>
                <w:rFonts w:ascii="Times New Roman" w:hAnsi="Times New Roman" w:cs="Times New Roman"/>
                <w:sz w:val="20"/>
                <w:szCs w:val="20"/>
              </w:rPr>
            </w:pPr>
            <w:r w:rsidRPr="009F31B4">
              <w:rPr>
                <w:rFonts w:ascii="Times New Roman" w:hAnsi="Times New Roman" w:cs="Times New Roman"/>
                <w:sz w:val="20"/>
                <w:szCs w:val="20"/>
              </w:rPr>
              <w:t xml:space="preserve">Depression at 5 months after AMI: ↓ PCS (r -0.49, b= -0.35, p&lt;0.01).                                                                                              </w:t>
            </w:r>
          </w:p>
          <w:p w14:paraId="78243412" w14:textId="77777777" w:rsidR="009F31B4" w:rsidRPr="009F31B4" w:rsidRDefault="009F31B4" w:rsidP="00065E9C">
            <w:pPr>
              <w:pStyle w:val="a6"/>
              <w:numPr>
                <w:ilvl w:val="0"/>
                <w:numId w:val="56"/>
              </w:numPr>
              <w:rPr>
                <w:rFonts w:ascii="Times New Roman" w:hAnsi="Times New Roman" w:cs="Times New Roman"/>
                <w:sz w:val="20"/>
                <w:szCs w:val="20"/>
              </w:rPr>
            </w:pPr>
            <w:r w:rsidRPr="009F31B4">
              <w:rPr>
                <w:rFonts w:ascii="Times New Roman" w:hAnsi="Times New Roman" w:cs="Times New Roman"/>
                <w:sz w:val="20"/>
                <w:szCs w:val="20"/>
              </w:rPr>
              <w:t xml:space="preserve">Depression at 5 months: ↓MCS at the one-year follow-up (r=-0.59, b=-0.57, p&lt;0.01).  </w:t>
            </w:r>
          </w:p>
          <w:p w14:paraId="1FEE8416" w14:textId="77777777" w:rsidR="009F31B4" w:rsidRPr="009F31B4" w:rsidRDefault="009F31B4" w:rsidP="00065E9C">
            <w:pPr>
              <w:pStyle w:val="a6"/>
              <w:numPr>
                <w:ilvl w:val="0"/>
                <w:numId w:val="56"/>
              </w:numPr>
              <w:rPr>
                <w:rFonts w:ascii="Times New Roman" w:hAnsi="Times New Roman" w:cs="Times New Roman"/>
                <w:sz w:val="20"/>
                <w:szCs w:val="20"/>
              </w:rPr>
            </w:pPr>
            <w:r w:rsidRPr="009F31B4">
              <w:rPr>
                <w:rFonts w:ascii="Times New Roman" w:hAnsi="Times New Roman" w:cs="Times New Roman"/>
                <w:sz w:val="20"/>
                <w:szCs w:val="20"/>
              </w:rPr>
              <w:t>Older age: ↓ PCS 1 year after MI (r= -0.42, b=-0.28, p&lt;0.01).</w:t>
            </w:r>
          </w:p>
          <w:p w14:paraId="1C4E090D" w14:textId="77777777" w:rsidR="009F31B4" w:rsidRPr="009F31B4" w:rsidRDefault="009F31B4" w:rsidP="00065E9C">
            <w:pPr>
              <w:pStyle w:val="a6"/>
              <w:numPr>
                <w:ilvl w:val="0"/>
                <w:numId w:val="56"/>
              </w:numPr>
              <w:rPr>
                <w:rFonts w:ascii="Times New Roman" w:hAnsi="Times New Roman" w:cs="Times New Roman"/>
                <w:sz w:val="20"/>
                <w:szCs w:val="20"/>
              </w:rPr>
            </w:pPr>
            <w:r w:rsidRPr="009F31B4">
              <w:rPr>
                <w:rFonts w:ascii="Times New Roman" w:hAnsi="Times New Roman" w:cs="Times New Roman"/>
                <w:sz w:val="20"/>
                <w:szCs w:val="20"/>
              </w:rPr>
              <w:t xml:space="preserve">Fatigue 5 months after MI:  ↓ MCS 1 year after MI (r=-0.55, b=- 0.25, p&lt;0.01).                                                                                       </w:t>
            </w:r>
          </w:p>
          <w:p w14:paraId="78BDEF04" w14:textId="77777777" w:rsidR="009F31B4" w:rsidRPr="009F31B4" w:rsidRDefault="009F31B4" w:rsidP="00065E9C">
            <w:pPr>
              <w:rPr>
                <w:rFonts w:ascii="Times New Roman" w:hAnsi="Times New Roman" w:cs="Times New Roman"/>
                <w:bCs/>
                <w:sz w:val="20"/>
                <w:szCs w:val="20"/>
                <w:u w:val="single"/>
              </w:rPr>
            </w:pPr>
          </w:p>
          <w:p w14:paraId="29876E9B" w14:textId="77777777" w:rsidR="009F31B4" w:rsidRPr="009F31B4" w:rsidRDefault="009F31B4" w:rsidP="00065E9C">
            <w:pPr>
              <w:rPr>
                <w:rFonts w:ascii="Times New Roman" w:hAnsi="Times New Roman" w:cs="Times New Roman"/>
                <w:sz w:val="20"/>
                <w:szCs w:val="20"/>
                <w:u w:val="single"/>
              </w:rPr>
            </w:pPr>
            <w:r w:rsidRPr="009F31B4">
              <w:rPr>
                <w:rFonts w:ascii="Times New Roman" w:hAnsi="Times New Roman" w:cs="Times New Roman"/>
                <w:bCs/>
                <w:sz w:val="20"/>
                <w:szCs w:val="20"/>
                <w:u w:val="single"/>
              </w:rPr>
              <w:t>♂</w:t>
            </w:r>
            <w:r w:rsidRPr="009F31B4">
              <w:rPr>
                <w:rFonts w:ascii="Times New Roman" w:hAnsi="Times New Roman" w:cs="Times New Roman"/>
                <w:sz w:val="20"/>
                <w:szCs w:val="20"/>
                <w:u w:val="single"/>
              </w:rPr>
              <w:t xml:space="preserve"> Predictors</w:t>
            </w:r>
          </w:p>
          <w:p w14:paraId="4BAAF76A" w14:textId="77777777" w:rsidR="009F31B4" w:rsidRPr="009F31B4" w:rsidRDefault="009F31B4" w:rsidP="00065E9C">
            <w:pPr>
              <w:pStyle w:val="a6"/>
              <w:numPr>
                <w:ilvl w:val="0"/>
                <w:numId w:val="57"/>
              </w:numPr>
              <w:rPr>
                <w:rFonts w:ascii="Times New Roman" w:hAnsi="Times New Roman" w:cs="Times New Roman"/>
                <w:sz w:val="20"/>
                <w:szCs w:val="20"/>
              </w:rPr>
            </w:pPr>
            <w:r w:rsidRPr="009F31B4">
              <w:rPr>
                <w:rFonts w:ascii="Times New Roman" w:hAnsi="Times New Roman" w:cs="Times New Roman"/>
                <w:sz w:val="20"/>
                <w:szCs w:val="20"/>
              </w:rPr>
              <w:t>Depression 5 months after MI: ↓ PCS (r=-0.46, b=-0.13, p&lt;0.01).</w:t>
            </w:r>
          </w:p>
          <w:p w14:paraId="78E285CE" w14:textId="77777777" w:rsidR="009F31B4" w:rsidRPr="009F31B4" w:rsidRDefault="009F31B4" w:rsidP="00065E9C">
            <w:pPr>
              <w:pStyle w:val="a6"/>
              <w:numPr>
                <w:ilvl w:val="0"/>
                <w:numId w:val="57"/>
              </w:numPr>
              <w:rPr>
                <w:rFonts w:ascii="Times New Roman" w:hAnsi="Times New Roman" w:cs="Times New Roman"/>
                <w:sz w:val="20"/>
                <w:szCs w:val="20"/>
              </w:rPr>
            </w:pPr>
            <w:r w:rsidRPr="009F31B4">
              <w:rPr>
                <w:rFonts w:ascii="Times New Roman" w:hAnsi="Times New Roman" w:cs="Times New Roman"/>
                <w:sz w:val="20"/>
                <w:szCs w:val="20"/>
              </w:rPr>
              <w:t>Fatigue 5 months after MI: ↓ PCS (r=-0.69, b=-0.63, p&lt;0.01).</w:t>
            </w:r>
          </w:p>
          <w:p w14:paraId="25342A0C" w14:textId="77777777" w:rsidR="009F31B4" w:rsidRPr="009F31B4" w:rsidRDefault="009F31B4" w:rsidP="00065E9C">
            <w:pPr>
              <w:pStyle w:val="a6"/>
              <w:numPr>
                <w:ilvl w:val="0"/>
                <w:numId w:val="57"/>
              </w:numPr>
              <w:rPr>
                <w:rFonts w:ascii="Times New Roman" w:hAnsi="Times New Roman" w:cs="Times New Roman"/>
                <w:sz w:val="20"/>
                <w:szCs w:val="20"/>
              </w:rPr>
            </w:pPr>
            <w:r w:rsidRPr="009F31B4">
              <w:rPr>
                <w:rFonts w:ascii="Times New Roman" w:hAnsi="Times New Roman" w:cs="Times New Roman"/>
                <w:sz w:val="20"/>
                <w:szCs w:val="20"/>
              </w:rPr>
              <w:t>Depression at 1 week after AMI:  ↓ MCS 1 year after MI (r=-0.44, b=-0.29, p&lt;0.01).</w:t>
            </w:r>
          </w:p>
          <w:p w14:paraId="5D3DCBB9" w14:textId="77777777" w:rsidR="009F31B4" w:rsidRPr="009F31B4" w:rsidRDefault="009F31B4" w:rsidP="00065E9C">
            <w:pPr>
              <w:pStyle w:val="a6"/>
              <w:numPr>
                <w:ilvl w:val="0"/>
                <w:numId w:val="57"/>
              </w:numPr>
              <w:rPr>
                <w:rFonts w:ascii="Times New Roman" w:hAnsi="Times New Roman" w:cs="Times New Roman"/>
                <w:sz w:val="20"/>
                <w:szCs w:val="20"/>
              </w:rPr>
            </w:pPr>
            <w:r w:rsidRPr="009F31B4">
              <w:rPr>
                <w:rFonts w:ascii="Times New Roman" w:hAnsi="Times New Roman" w:cs="Times New Roman"/>
                <w:sz w:val="20"/>
                <w:szCs w:val="20"/>
              </w:rPr>
              <w:t>Older age: ↑ MCS 1 year after MI (r=0.27, b=0.27, p&lt;0.05).</w:t>
            </w:r>
          </w:p>
          <w:p w14:paraId="26BD6F58" w14:textId="77777777" w:rsidR="009F31B4" w:rsidRPr="009F31B4" w:rsidRDefault="009F31B4" w:rsidP="00065E9C">
            <w:pPr>
              <w:pStyle w:val="a6"/>
              <w:numPr>
                <w:ilvl w:val="0"/>
                <w:numId w:val="57"/>
              </w:numPr>
              <w:rPr>
                <w:rFonts w:ascii="Times New Roman" w:hAnsi="Times New Roman" w:cs="Times New Roman"/>
                <w:sz w:val="20"/>
                <w:szCs w:val="20"/>
              </w:rPr>
            </w:pPr>
            <w:r w:rsidRPr="009F31B4">
              <w:rPr>
                <w:rFonts w:ascii="Times New Roman" w:hAnsi="Times New Roman" w:cs="Times New Roman"/>
                <w:sz w:val="20"/>
                <w:szCs w:val="20"/>
              </w:rPr>
              <w:t>Depression 5 months after MI: ↓MCS 1 year after MI (r=-0.42, b=-0.09, p&lt;0.01).</w:t>
            </w:r>
          </w:p>
          <w:p w14:paraId="4C655577" w14:textId="77777777" w:rsidR="009F31B4" w:rsidRPr="009F31B4" w:rsidRDefault="009F31B4" w:rsidP="00065E9C">
            <w:pPr>
              <w:pStyle w:val="a6"/>
              <w:numPr>
                <w:ilvl w:val="0"/>
                <w:numId w:val="57"/>
              </w:numPr>
              <w:rPr>
                <w:rFonts w:ascii="Times New Roman" w:hAnsi="Times New Roman" w:cs="Times New Roman"/>
                <w:sz w:val="20"/>
                <w:szCs w:val="20"/>
              </w:rPr>
            </w:pPr>
            <w:r w:rsidRPr="009F31B4">
              <w:rPr>
                <w:rFonts w:ascii="Times New Roman" w:hAnsi="Times New Roman" w:cs="Times New Roman"/>
                <w:sz w:val="20"/>
                <w:szCs w:val="20"/>
              </w:rPr>
              <w:t xml:space="preserve">Fatigue 5 months after MI: ↓MCS 1 year after MI (r=-0.35, b=-0.24, p&lt;0.01).             </w:t>
            </w:r>
          </w:p>
        </w:tc>
      </w:tr>
      <w:tr w:rsidR="009F31B4" w:rsidRPr="009F31B4" w14:paraId="04CC22A1" w14:textId="77777777" w:rsidTr="00065E9C">
        <w:tc>
          <w:tcPr>
            <w:tcW w:w="416" w:type="dxa"/>
            <w:vAlign w:val="center"/>
          </w:tcPr>
          <w:p w14:paraId="396BB51E"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t>14</w:t>
            </w:r>
          </w:p>
        </w:tc>
        <w:tc>
          <w:tcPr>
            <w:tcW w:w="1483" w:type="dxa"/>
            <w:vAlign w:val="center"/>
          </w:tcPr>
          <w:p w14:paraId="74100FC5" w14:textId="63B7AE53"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Fauerbach et al., 2005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2gar9LiN","properties":{"formattedCitation":"[14]","plainCitation":"[14]","noteIndex":0},"citationItems":[{"id":"Rah8hNyT/Frso66d6","uris":["http://zotero.org/users/local/HZVPVPdu/items/43YSA2L6"],"itemData":{"id":24801,"type":"article-journal","container-title":"Psychosomatics","DOI":"10.1176/appi.psy.46.4.355","ISSN":"00333182","issue":"4","journalAbbreviation":"Psychosomatics","language":"en","license":"https://www.elsevier.com/tdm/userlicense/1.0/","page":"355-361","source":"DOI.org (Crossref)","title":"Depression Following Acute Myocardial Infarction: A Prospective Relationship With Ongoing Health and Function","title-short":"Depression Following Acute Myocardial Infarction","volume":"46","author":[{"family":"Fauerbach","given":"James A."},{"family":"Bush","given":"David E."},{"family":"Thombs","given":"Brett D."},{"family":"McCann","given":"Una D."},{"family":"Fogel","given":"Joshua"},{"family":"Ziegelstein","given":"Roy C."}],"issued":{"date-parts":[["2005",7]]}}}],"schema":"https://github.com/citation-style-language/schema/raw/master/csl-citation.json"}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[14]</w:t>
            </w:r>
            <w:r w:rsidRPr="009F31B4">
              <w:rPr>
                <w:rFonts w:ascii="Times New Roman" w:hAnsi="Times New Roman" w:cs="Times New Roman"/>
                <w:color w:val="000000"/>
                <w:sz w:val="20"/>
                <w:szCs w:val="20"/>
              </w:rPr>
              <w:fldChar w:fldCharType="end"/>
            </w:r>
          </w:p>
        </w:tc>
        <w:tc>
          <w:tcPr>
            <w:tcW w:w="11207" w:type="dxa"/>
          </w:tcPr>
          <w:p w14:paraId="2739EA89" w14:textId="77777777" w:rsidR="009F31B4" w:rsidRPr="009F31B4" w:rsidRDefault="009F31B4" w:rsidP="00065E9C">
            <w:pPr>
              <w:pStyle w:val="a6"/>
              <w:numPr>
                <w:ilvl w:val="0"/>
                <w:numId w:val="18"/>
              </w:numPr>
              <w:jc w:val="both"/>
              <w:rPr>
                <w:rFonts w:ascii="Times New Roman" w:hAnsi="Times New Roman" w:cs="Times New Roman"/>
                <w:sz w:val="20"/>
                <w:szCs w:val="20"/>
              </w:rPr>
            </w:pPr>
            <w:r w:rsidRPr="009F31B4">
              <w:rPr>
                <w:rFonts w:ascii="Times New Roman" w:hAnsi="Times New Roman" w:cs="Times New Roman"/>
                <w:sz w:val="20"/>
                <w:szCs w:val="20"/>
              </w:rPr>
              <w:t>At baseline, depressed group: ↓ mean SF-36 mental domain score [42.7 (SD 11.0)] than non-depressed group [51.8, SD (6.2)] (t=7.0, p &lt;0.01).</w:t>
            </w:r>
          </w:p>
          <w:p w14:paraId="73E747E2" w14:textId="77777777" w:rsidR="009F31B4" w:rsidRPr="009F31B4" w:rsidRDefault="009F31B4" w:rsidP="00065E9C">
            <w:pPr>
              <w:pStyle w:val="a6"/>
              <w:numPr>
                <w:ilvl w:val="0"/>
                <w:numId w:val="18"/>
              </w:numPr>
              <w:jc w:val="both"/>
              <w:rPr>
                <w:rFonts w:ascii="Times New Roman" w:hAnsi="Times New Roman" w:cs="Times New Roman"/>
                <w:sz w:val="20"/>
                <w:szCs w:val="20"/>
              </w:rPr>
            </w:pPr>
            <w:r w:rsidRPr="009F31B4">
              <w:rPr>
                <w:rFonts w:ascii="Times New Roman" w:hAnsi="Times New Roman" w:cs="Times New Roman"/>
                <w:sz w:val="20"/>
                <w:szCs w:val="20"/>
              </w:rPr>
              <w:t xml:space="preserve">At baseline, depressed group: ↓ </w:t>
            </w:r>
            <w:proofErr w:type="gramStart"/>
            <w:r w:rsidRPr="009F31B4">
              <w:rPr>
                <w:rFonts w:ascii="Times New Roman" w:hAnsi="Times New Roman" w:cs="Times New Roman"/>
                <w:sz w:val="20"/>
                <w:szCs w:val="20"/>
              </w:rPr>
              <w:t>mean</w:t>
            </w:r>
            <w:proofErr w:type="gramEnd"/>
            <w:r w:rsidRPr="009F31B4">
              <w:rPr>
                <w:rFonts w:ascii="Times New Roman" w:hAnsi="Times New Roman" w:cs="Times New Roman"/>
                <w:sz w:val="20"/>
                <w:szCs w:val="20"/>
              </w:rPr>
              <w:t xml:space="preserve"> SF-36 physical domain score (mean 37.4, SD 10.4) than non-depressed group (mean 40.9, SD 9.6) (t 2.1, p=0.04).           </w:t>
            </w:r>
          </w:p>
          <w:p w14:paraId="0ABD9933" w14:textId="77777777" w:rsidR="009F31B4" w:rsidRPr="009F31B4" w:rsidRDefault="009F31B4" w:rsidP="00065E9C">
            <w:pPr>
              <w:pStyle w:val="a6"/>
              <w:numPr>
                <w:ilvl w:val="0"/>
                <w:numId w:val="18"/>
              </w:numPr>
              <w:jc w:val="both"/>
              <w:rPr>
                <w:rFonts w:ascii="Times New Roman" w:hAnsi="Times New Roman" w:cs="Times New Roman"/>
                <w:sz w:val="20"/>
                <w:szCs w:val="20"/>
              </w:rPr>
            </w:pPr>
            <w:r w:rsidRPr="009F31B4">
              <w:rPr>
                <w:rFonts w:ascii="Times New Roman" w:hAnsi="Times New Roman" w:cs="Times New Roman"/>
                <w:sz w:val="20"/>
                <w:szCs w:val="20"/>
              </w:rPr>
              <w:t xml:space="preserve">At the follow-up evaluation: significant multivariate effect of depression on post MI in the mental domain (p&lt;0.01). </w:t>
            </w:r>
          </w:p>
          <w:p w14:paraId="26AAE2D1" w14:textId="77777777" w:rsidR="009F31B4" w:rsidRPr="009F31B4" w:rsidRDefault="009F31B4" w:rsidP="00065E9C">
            <w:pPr>
              <w:pStyle w:val="a6"/>
              <w:numPr>
                <w:ilvl w:val="0"/>
                <w:numId w:val="18"/>
              </w:numPr>
              <w:jc w:val="both"/>
              <w:rPr>
                <w:rFonts w:ascii="Times New Roman" w:hAnsi="Times New Roman" w:cs="Times New Roman"/>
                <w:sz w:val="20"/>
                <w:szCs w:val="20"/>
              </w:rPr>
            </w:pPr>
            <w:r w:rsidRPr="009F31B4">
              <w:rPr>
                <w:rFonts w:ascii="Times New Roman" w:hAnsi="Times New Roman" w:cs="Times New Roman"/>
                <w:sz w:val="20"/>
                <w:szCs w:val="20"/>
              </w:rPr>
              <w:t xml:space="preserve">Depressed patients at the baseline scored significantly lower than the non-depressed group at 4months on measures of global health (p&lt; 0.01), mental health (p&lt; 0.01), role interference by emotional problems (p&lt;0.01), vitality (p&lt;0.01) and social functioning (p&lt;0.01).   </w:t>
            </w:r>
          </w:p>
        </w:tc>
      </w:tr>
      <w:tr w:rsidR="009F31B4" w:rsidRPr="009F31B4" w14:paraId="5D93E856" w14:textId="77777777" w:rsidTr="00065E9C">
        <w:tc>
          <w:tcPr>
            <w:tcW w:w="416" w:type="dxa"/>
            <w:vAlign w:val="center"/>
          </w:tcPr>
          <w:p w14:paraId="26591E88"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t>15</w:t>
            </w:r>
          </w:p>
        </w:tc>
        <w:tc>
          <w:tcPr>
            <w:tcW w:w="1483" w:type="dxa"/>
            <w:vAlign w:val="center"/>
          </w:tcPr>
          <w:p w14:paraId="43F5090B" w14:textId="79834B4F"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Spertus et al., 2005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iC6y0YJY","properties":{"formattedCitation":"[15]","plainCitation":"[15]","noteIndex":0},"citationItems":[{"id":"Rah8hNyT/g3P6UzHw","uris":["http://zotero.org/users/local/HZVPVPdu/items/V2FIIFDI"],"itemData":{"id":24802,"type":"article-journal","abstract":"OBJECTIVES The goal of this study was to compare health status (symptoms, function, and quality of life) outcomes of whites and blacks one year after an acute coronary syndrome (ACS).\nBACKGROUND Although racial differences in the use of angiography and revascularization after ACS are known to exist, differences in health status outcomes have not been described.\nMETHODS We conducted a prospective registry of 1,159 consecutive ACS patients treated between February 1, 2000 and October 31, 2001. One-year health status was quantiﬁed with the Seattle Angina Questionnaire (SAQ) and Short Form-12 Physical Component Score (SF-12 PCS). Multivariable models were used to adjust for racial differences in sociodemographic, clinical, and treatment characteristics.\nRESULTS Mortality rates were similar among the 196 black and 963 white patients (7.1% vs. 7.0%, p 0.93); 81 died during follow-up, and 199 (17%) could not be interviewed. At one year, blacks had a higher prevalence of angina (43.4% vs. 27.1%), worse quality of life (SAQ score 70.6 28.3 vs. 83.9 20.8), and poorer physical function (SF-12 PCS 36.8 12.3 vs. 43.2 11.4; p 0.0001 for all). Multivariable models, including hospital treatments, revealed a trend for more angina (odds ratio 1.46 [95% conﬁdence interval 0.91 to 2.34]) and signiﬁcantly worse quality of life (mean difference 7.7 2.4, p 0.002) and physical function ( 3.6 1.3, p 0.005).\nCONCLUSIONS Blacks have more angina, worse quality of life, and worse physical function one year after an ACS than do whites. Closer surveillance of black ACS patients is needed to determine whether additional treatment can improve their outcomes. (J Am Coll Cardiol 2005;46: 1838 – 44) © 2005 by the American College of Cardiology Foundation","container-title":"Journal of the American College of Cardiology","DOI":"10.1016/j.jacc.2005.05.092","ISSN":"07351097","issue":"10","journalAbbreviation":"Journal of the American College of Cardiology","language":"en","license":"https://www.elsevier.com/tdm/userlicense/1.0/","page":"1838-1844","source":"DOI.org (Crossref)","title":"The Influence of Race on Health Status Outcomes One Year After an Acute Coronary Syndrome","volume":"46","author":[{"family":"Spertus","given":"John"},{"family":"Safley","given":"David"},{"family":"Garg","given":"Mukesh"},{"family":"Jones","given":"Philip"},{"family":"Peterson","given":"Eric D."}],"issued":{"date-parts":[["2005",11]]}}}],"schema":"https://github.com/citation-style-language/schema/raw/master/csl-citation.json"}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[15]</w:t>
            </w:r>
            <w:r w:rsidRPr="009F31B4">
              <w:rPr>
                <w:rFonts w:ascii="Times New Roman" w:hAnsi="Times New Roman" w:cs="Times New Roman"/>
                <w:color w:val="000000"/>
                <w:sz w:val="20"/>
                <w:szCs w:val="20"/>
              </w:rPr>
              <w:fldChar w:fldCharType="end"/>
            </w:r>
          </w:p>
        </w:tc>
        <w:tc>
          <w:tcPr>
            <w:tcW w:w="11207" w:type="dxa"/>
            <w:vAlign w:val="center"/>
          </w:tcPr>
          <w:p w14:paraId="2A68C955" w14:textId="77777777" w:rsidR="009F31B4" w:rsidRPr="009F31B4" w:rsidRDefault="009F31B4" w:rsidP="00065E9C">
            <w:pPr>
              <w:pStyle w:val="a6"/>
              <w:numPr>
                <w:ilvl w:val="0"/>
                <w:numId w:val="9"/>
              </w:numPr>
              <w:jc w:val="both"/>
              <w:rPr>
                <w:rFonts w:ascii="Times New Roman" w:hAnsi="Times New Roman" w:cs="Times New Roman"/>
                <w:sz w:val="20"/>
                <w:szCs w:val="20"/>
              </w:rPr>
            </w:pPr>
            <w:r w:rsidRPr="009F31B4">
              <w:rPr>
                <w:rFonts w:ascii="Times New Roman" w:hAnsi="Times New Roman" w:cs="Times New Roman"/>
                <w:bCs/>
                <w:sz w:val="20"/>
                <w:szCs w:val="20"/>
              </w:rPr>
              <w:t>At one year, blacks had ↓ QOL [SAQ score 70,6 (28.3) vs. 83.9 (20.8), p&lt;0.0001] and ↓physical function than whites [(SF-12 PCS =36.8 (12.3) vs. 43.2 (11.4), p&lt;0.0001].</w:t>
            </w:r>
          </w:p>
          <w:p w14:paraId="11008FA8" w14:textId="77777777" w:rsidR="009F31B4" w:rsidRPr="009F31B4" w:rsidRDefault="009F31B4" w:rsidP="00065E9C">
            <w:pPr>
              <w:pStyle w:val="a6"/>
              <w:numPr>
                <w:ilvl w:val="0"/>
                <w:numId w:val="9"/>
              </w:numPr>
              <w:jc w:val="both"/>
              <w:rPr>
                <w:rFonts w:ascii="Times New Roman" w:hAnsi="Times New Roman" w:cs="Times New Roman"/>
                <w:sz w:val="20"/>
                <w:szCs w:val="20"/>
              </w:rPr>
            </w:pPr>
            <w:r w:rsidRPr="009F31B4">
              <w:rPr>
                <w:rFonts w:ascii="Times New Roman" w:hAnsi="Times New Roman" w:cs="Times New Roman"/>
                <w:bCs/>
                <w:sz w:val="20"/>
                <w:szCs w:val="20"/>
              </w:rPr>
              <w:t xml:space="preserve">Multivariable </w:t>
            </w:r>
            <w:proofErr w:type="gramStart"/>
            <w:r w:rsidRPr="009F31B4">
              <w:rPr>
                <w:rFonts w:ascii="Times New Roman" w:hAnsi="Times New Roman" w:cs="Times New Roman"/>
                <w:bCs/>
                <w:sz w:val="20"/>
                <w:szCs w:val="20"/>
              </w:rPr>
              <w:t>models,</w:t>
            </w:r>
            <w:proofErr w:type="gramEnd"/>
            <w:r w:rsidRPr="009F31B4">
              <w:rPr>
                <w:rFonts w:ascii="Times New Roman" w:hAnsi="Times New Roman" w:cs="Times New Roman"/>
                <w:bCs/>
                <w:sz w:val="20"/>
                <w:szCs w:val="20"/>
              </w:rPr>
              <w:t xml:space="preserve"> revealed significantly lower QOL at one year for blacks (mean difference= -7.7 ±2.4, p=0.002) and lower physical function (mean difference=-3.6 ±1.3, p=0.005).</w:t>
            </w:r>
          </w:p>
        </w:tc>
      </w:tr>
      <w:tr w:rsidR="009F31B4" w:rsidRPr="009F31B4" w14:paraId="410D961D" w14:textId="77777777" w:rsidTr="00065E9C">
        <w:tc>
          <w:tcPr>
            <w:tcW w:w="416" w:type="dxa"/>
            <w:vAlign w:val="center"/>
          </w:tcPr>
          <w:p w14:paraId="0E450FF3" w14:textId="77777777" w:rsidR="009F31B4" w:rsidRPr="009F31B4" w:rsidRDefault="009F31B4" w:rsidP="00065E9C">
            <w:pPr>
              <w:jc w:val="both"/>
              <w:rPr>
                <w:rFonts w:ascii="Times New Roman" w:hAnsi="Times New Roman" w:cs="Times New Roman"/>
                <w:b/>
                <w:sz w:val="20"/>
                <w:szCs w:val="20"/>
              </w:rPr>
            </w:pPr>
            <w:r w:rsidRPr="009F31B4">
              <w:rPr>
                <w:rFonts w:ascii="Times New Roman" w:hAnsi="Times New Roman" w:cs="Times New Roman"/>
                <w:b/>
                <w:bCs/>
                <w:color w:val="000000"/>
                <w:sz w:val="20"/>
                <w:szCs w:val="20"/>
              </w:rPr>
              <w:t>16</w:t>
            </w:r>
          </w:p>
        </w:tc>
        <w:tc>
          <w:tcPr>
            <w:tcW w:w="1483" w:type="dxa"/>
            <w:vAlign w:val="center"/>
          </w:tcPr>
          <w:p w14:paraId="0A81958D" w14:textId="446B85AC" w:rsidR="009F31B4" w:rsidRPr="009F31B4" w:rsidRDefault="009F31B4" w:rsidP="00065E9C">
            <w:pPr>
              <w:jc w:val="both"/>
              <w:rPr>
                <w:rFonts w:ascii="Times New Roman" w:hAnsi="Times New Roman" w:cs="Times New Roman"/>
                <w:sz w:val="20"/>
                <w:szCs w:val="20"/>
              </w:rPr>
            </w:pPr>
            <w:r w:rsidRPr="009F31B4">
              <w:rPr>
                <w:rFonts w:ascii="Times New Roman" w:hAnsi="Times New Roman" w:cs="Times New Roman"/>
                <w:color w:val="000000"/>
                <w:sz w:val="20"/>
                <w:szCs w:val="20"/>
              </w:rPr>
              <w:t xml:space="preserve">Dickens et al., 2006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2wAXk8wf","properties":{"formattedCitation":"[16]","plainCitation":"[16]","noteIndex":0},"citationItems":[{"id":"Rah8hNyT/U6zBVSbb","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[16]</w:t>
            </w:r>
            <w:r w:rsidRPr="009F31B4">
              <w:rPr>
                <w:rFonts w:ascii="Times New Roman" w:hAnsi="Times New Roman" w:cs="Times New Roman"/>
                <w:color w:val="000000"/>
                <w:sz w:val="20"/>
                <w:szCs w:val="20"/>
              </w:rPr>
              <w:fldChar w:fldCharType="end"/>
            </w:r>
          </w:p>
        </w:tc>
        <w:tc>
          <w:tcPr>
            <w:tcW w:w="11207" w:type="dxa"/>
            <w:vAlign w:val="center"/>
          </w:tcPr>
          <w:p w14:paraId="28530583"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 xml:space="preserve">Older patients: ↓ QOL at the 12-month follow-up (b=-21, t=-3.47, p= 0.001)                </w:t>
            </w:r>
          </w:p>
          <w:p w14:paraId="14072A6A"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 physical QOL at baseline: ↑ physical QOL at 12 months (b=0.18, t=2.86, p=0.005)</w:t>
            </w:r>
          </w:p>
          <w:p w14:paraId="71F2E458"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lastRenderedPageBreak/>
              <w:t xml:space="preserve">Gastrointestinal problems: ↓ physical QOL (b=-0.12, t=-2.32, p=0.021) </w:t>
            </w:r>
          </w:p>
          <w:p w14:paraId="0E2EFAE2"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 xml:space="preserve">Rheumatic disease: ↓ physical QOL (b=-0.15, t=-2.68, p&lt;0.008) </w:t>
            </w:r>
          </w:p>
          <w:p w14:paraId="3B5B6DC5"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Presence of other medical problems: ↓ physical QOL (b=-0.13, t=-2.39, p=0.018).</w:t>
            </w:r>
          </w:p>
          <w:p w14:paraId="3D8EE4DA"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Current or past smokers: ↓ physical QOL (b=-0.15, t=2.77, p=0.006).</w:t>
            </w:r>
          </w:p>
          <w:p w14:paraId="2DEE4135"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Infarction site categorized as "other" (as opposed to "anterior"): ↓ physical QOL (b=-0.1, t=-2.12, p=0.04).</w:t>
            </w:r>
          </w:p>
          <w:p w14:paraId="28486912"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 xml:space="preserve">Experience of further cardiac events (like another hospital admission for a cardiac problem) during the 12-month follow-up period: ↓ physical QOL (b=-0.12, t=-2.22, p=0.028) </w:t>
            </w:r>
          </w:p>
          <w:p w14:paraId="7CF390B5"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Higher levels of depression at 6-months: ↓ physical QOL at 12 months (b=-0.21, t=-2.91, p=0.004)</w:t>
            </w:r>
          </w:p>
          <w:p w14:paraId="2703604C"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Higher levels of anxiety at 6 months: ↓ physical QOL at 12 months (b=-0.15, t=-2.09, p= 0.037).</w:t>
            </w:r>
          </w:p>
          <w:p w14:paraId="479216DB"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 xml:space="preserve">Participants </w:t>
            </w:r>
            <w:proofErr w:type="gramStart"/>
            <w:r w:rsidRPr="009F31B4">
              <w:rPr>
                <w:rFonts w:ascii="Times New Roman" w:hAnsi="Times New Roman" w:cs="Times New Roman"/>
                <w:bCs/>
                <w:sz w:val="20"/>
                <w:szCs w:val="20"/>
              </w:rPr>
              <w:t>depressed</w:t>
            </w:r>
            <w:proofErr w:type="gramEnd"/>
            <w:r w:rsidRPr="009F31B4">
              <w:rPr>
                <w:rFonts w:ascii="Times New Roman" w:hAnsi="Times New Roman" w:cs="Times New Roman"/>
                <w:bCs/>
                <w:sz w:val="20"/>
                <w:szCs w:val="20"/>
              </w:rPr>
              <w:t xml:space="preserve"> at 12 months: ↓ PCS scores than those who were not [mean scores= 32.7 (</w:t>
            </w:r>
            <w:proofErr w:type="spellStart"/>
            <w:r w:rsidRPr="009F31B4">
              <w:rPr>
                <w:rFonts w:ascii="Times New Roman" w:hAnsi="Times New Roman" w:cs="Times New Roman"/>
                <w:bCs/>
                <w:sz w:val="20"/>
                <w:szCs w:val="20"/>
              </w:rPr>
              <w:t>s.d.</w:t>
            </w:r>
            <w:proofErr w:type="spellEnd"/>
            <w:r w:rsidRPr="009F31B4">
              <w:rPr>
                <w:rFonts w:ascii="Times New Roman" w:hAnsi="Times New Roman" w:cs="Times New Roman"/>
                <w:bCs/>
                <w:sz w:val="20"/>
                <w:szCs w:val="20"/>
              </w:rPr>
              <w:t>= 9.9) vs 43.8 (</w:t>
            </w:r>
            <w:proofErr w:type="spellStart"/>
            <w:proofErr w:type="gramStart"/>
            <w:r w:rsidRPr="009F31B4">
              <w:rPr>
                <w:rFonts w:ascii="Times New Roman" w:hAnsi="Times New Roman" w:cs="Times New Roman"/>
                <w:bCs/>
                <w:sz w:val="20"/>
                <w:szCs w:val="20"/>
              </w:rPr>
              <w:t>s.d</w:t>
            </w:r>
            <w:proofErr w:type="spellEnd"/>
            <w:proofErr w:type="gramEnd"/>
            <w:r w:rsidRPr="009F31B4">
              <w:rPr>
                <w:rFonts w:ascii="Times New Roman" w:hAnsi="Times New Roman" w:cs="Times New Roman"/>
                <w:bCs/>
                <w:sz w:val="20"/>
                <w:szCs w:val="20"/>
              </w:rPr>
              <w:t>=11.1) respectively, t=7.8, p&lt;0.0005).</w:t>
            </w:r>
          </w:p>
          <w:p w14:paraId="4A83A1D4"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Patients who were employed at the time of MI: ↑ mean PCS at baseline [48.7 (</w:t>
            </w:r>
            <w:proofErr w:type="spellStart"/>
            <w:r w:rsidRPr="009F31B4">
              <w:rPr>
                <w:rFonts w:ascii="Times New Roman" w:hAnsi="Times New Roman" w:cs="Times New Roman"/>
                <w:bCs/>
                <w:sz w:val="20"/>
                <w:szCs w:val="20"/>
              </w:rPr>
              <w:t>s.e.m.</w:t>
            </w:r>
            <w:proofErr w:type="spellEnd"/>
            <w:r w:rsidRPr="009F31B4">
              <w:rPr>
                <w:rFonts w:ascii="Times New Roman" w:hAnsi="Times New Roman" w:cs="Times New Roman"/>
                <w:bCs/>
                <w:sz w:val="20"/>
                <w:szCs w:val="20"/>
              </w:rPr>
              <w:t xml:space="preserve">= 0.86)] compared </w:t>
            </w:r>
            <w:proofErr w:type="gramStart"/>
            <w:r w:rsidRPr="009F31B4">
              <w:rPr>
                <w:rFonts w:ascii="Times New Roman" w:hAnsi="Times New Roman" w:cs="Times New Roman"/>
                <w:bCs/>
                <w:sz w:val="20"/>
                <w:szCs w:val="20"/>
              </w:rPr>
              <w:t>with for</w:t>
            </w:r>
            <w:proofErr w:type="gramEnd"/>
            <w:r w:rsidRPr="009F31B4">
              <w:rPr>
                <w:rFonts w:ascii="Times New Roman" w:hAnsi="Times New Roman" w:cs="Times New Roman"/>
                <w:bCs/>
                <w:sz w:val="20"/>
                <w:szCs w:val="20"/>
              </w:rPr>
              <w:t xml:space="preserve"> those on sick leave 31.8 (</w:t>
            </w:r>
            <w:proofErr w:type="spellStart"/>
            <w:proofErr w:type="gramStart"/>
            <w:r w:rsidRPr="009F31B4">
              <w:rPr>
                <w:rFonts w:ascii="Times New Roman" w:hAnsi="Times New Roman" w:cs="Times New Roman"/>
                <w:bCs/>
                <w:sz w:val="20"/>
                <w:szCs w:val="20"/>
              </w:rPr>
              <w:t>s.e</w:t>
            </w:r>
            <w:proofErr w:type="gramEnd"/>
            <w:r w:rsidRPr="009F31B4">
              <w:rPr>
                <w:rFonts w:ascii="Times New Roman" w:hAnsi="Times New Roman" w:cs="Times New Roman"/>
                <w:bCs/>
                <w:sz w:val="20"/>
                <w:szCs w:val="20"/>
              </w:rPr>
              <w:t>.m.</w:t>
            </w:r>
            <w:proofErr w:type="spellEnd"/>
            <w:r w:rsidRPr="009F31B4">
              <w:rPr>
                <w:rFonts w:ascii="Times New Roman" w:hAnsi="Times New Roman" w:cs="Times New Roman"/>
                <w:bCs/>
                <w:sz w:val="20"/>
                <w:szCs w:val="20"/>
              </w:rPr>
              <w:t>= 1.9) (p&lt;0.0005).</w:t>
            </w:r>
            <w:r w:rsidRPr="009F31B4">
              <w:rPr>
                <w:rFonts w:ascii="Times New Roman" w:hAnsi="Times New Roman" w:cs="Times New Roman"/>
                <w:sz w:val="20"/>
                <w:szCs w:val="20"/>
              </w:rPr>
              <w:t xml:space="preserve"> </w:t>
            </w:r>
          </w:p>
          <w:p w14:paraId="36E42CCA"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For those who had returned to work at 12-month follow-up, the mean PCS at follow-up was higher [46.5 (</w:t>
            </w:r>
            <w:proofErr w:type="spellStart"/>
            <w:r w:rsidRPr="009F31B4">
              <w:rPr>
                <w:rFonts w:ascii="Times New Roman" w:hAnsi="Times New Roman" w:cs="Times New Roman"/>
                <w:bCs/>
                <w:sz w:val="20"/>
                <w:szCs w:val="20"/>
              </w:rPr>
              <w:t>s.e.m.</w:t>
            </w:r>
            <w:proofErr w:type="spellEnd"/>
            <w:r w:rsidRPr="009F31B4">
              <w:rPr>
                <w:rFonts w:ascii="Times New Roman" w:hAnsi="Times New Roman" w:cs="Times New Roman"/>
                <w:bCs/>
                <w:sz w:val="20"/>
                <w:szCs w:val="20"/>
              </w:rPr>
              <w:t>=1.3)] than those who had not returned to work [39.5 (</w:t>
            </w:r>
            <w:proofErr w:type="spellStart"/>
            <w:proofErr w:type="gramStart"/>
            <w:r w:rsidRPr="009F31B4">
              <w:rPr>
                <w:rFonts w:ascii="Times New Roman" w:hAnsi="Times New Roman" w:cs="Times New Roman"/>
                <w:bCs/>
                <w:sz w:val="20"/>
                <w:szCs w:val="20"/>
              </w:rPr>
              <w:t>s.e.m.</w:t>
            </w:r>
            <w:proofErr w:type="spellEnd"/>
            <w:r w:rsidRPr="009F31B4">
              <w:rPr>
                <w:rFonts w:ascii="Times New Roman" w:hAnsi="Times New Roman" w:cs="Times New Roman"/>
                <w:bCs/>
                <w:sz w:val="20"/>
                <w:szCs w:val="20"/>
              </w:rPr>
              <w:t>)=</w:t>
            </w:r>
            <w:proofErr w:type="gramEnd"/>
            <w:r w:rsidRPr="009F31B4">
              <w:rPr>
                <w:rFonts w:ascii="Times New Roman" w:hAnsi="Times New Roman" w:cs="Times New Roman"/>
                <w:bCs/>
                <w:sz w:val="20"/>
                <w:szCs w:val="20"/>
              </w:rPr>
              <w:t>1.7], p&lt;0.003.</w:t>
            </w:r>
          </w:p>
          <w:p w14:paraId="6A971500" w14:textId="77777777" w:rsidR="009F31B4" w:rsidRPr="009F31B4" w:rsidRDefault="009F31B4" w:rsidP="00065E9C">
            <w:pPr>
              <w:pStyle w:val="a6"/>
              <w:numPr>
                <w:ilvl w:val="0"/>
                <w:numId w:val="12"/>
              </w:numPr>
              <w:jc w:val="both"/>
              <w:rPr>
                <w:rFonts w:ascii="Times New Roman" w:hAnsi="Times New Roman" w:cs="Times New Roman"/>
                <w:sz w:val="20"/>
                <w:szCs w:val="20"/>
              </w:rPr>
            </w:pPr>
            <w:r w:rsidRPr="009F31B4">
              <w:rPr>
                <w:rFonts w:ascii="Times New Roman" w:hAnsi="Times New Roman" w:cs="Times New Roman"/>
                <w:bCs/>
                <w:sz w:val="20"/>
                <w:szCs w:val="20"/>
              </w:rPr>
              <w:t>The SF–36 PCS at 12 months was lower for depressed [30.9 (7.4)] than non-depressed [44.1 (10.7)] (t=8.8, p&lt; 0.0005).</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u w:val="single"/>
              </w:rPr>
              <w:t xml:space="preserve">   </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                       </w:t>
            </w:r>
          </w:p>
        </w:tc>
      </w:tr>
      <w:tr w:rsidR="009F31B4" w:rsidRPr="009F31B4" w14:paraId="2598260F" w14:textId="77777777" w:rsidTr="00065E9C">
        <w:tc>
          <w:tcPr>
            <w:tcW w:w="416" w:type="dxa"/>
            <w:vAlign w:val="center"/>
          </w:tcPr>
          <w:p w14:paraId="4144ACB4"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lastRenderedPageBreak/>
              <w:t>17</w:t>
            </w:r>
          </w:p>
        </w:tc>
        <w:tc>
          <w:tcPr>
            <w:tcW w:w="1483" w:type="dxa"/>
            <w:vAlign w:val="center"/>
          </w:tcPr>
          <w:p w14:paraId="02A24AE3" w14:textId="7C36E17A"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de Jonge et al., 2006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KJroFvW8","properties":{"formattedCitation":"[17]","plainCitation":"[17]","noteIndex":0},"citationItems":[{"id":"Rah8hNyT/HO2PDU7I","uris":["http://zotero.org/users/local/HZVPVPdu/items/73FU4SAX"],"itemData":{"id":24804,"type":"article-journal","abstract":"Objective: To study the prospective effects of post-myocardial infarction (MI) depressive disorder on health status, including self reported cardiac symptoms, disability, and health related quality of life, at 12 months after MI while controlling for cardiac condition and health status at three months after MI.\nMethods: Longitudinal study of a cohort of 468 adults with MI recruited from four hospitals in the north of the Netherlands between September 1997 and September 2000. Assessment of depressive disorder in the year after MI according to International classification of disease, 10th revision criteria. Assessment of health status at three and 12 months by the RAND 36 item health survey, the health complaints scale, self rated cardiac complaints, and disability.\nResults: Patients with post-MI depressive disorder were more likely than those without to have poor quality of life, more health complaints, more cardiac complaints, and more disability at 12 months’ follow up. In multivariate analyses adjusted for cardiac condition, health status at three months, age, sex, and pre-MI depression, the prospective association of post-MI depression with poor health status remained for most of the indicators. Severity of the post-MI depression further contributed to aspects of poor health status.\nConclusions: In a prospective study design, post-MI depression had strong effects on poor health status exceeding the effects of cardiac condition and its short term consequences. Efforts to improve health status after MI should therefore include standard assessment and guideline based treatment of post-MI depressive disorder.","container-title":"Heart","DOI":"10.1136/hrt.2004.059451","ISSN":"1355-6037, 1468-201X","issue":"1","journalAbbreviation":"Heart","language":"en","page":"32-39","source":"DOI.org (Crossref)","title":"Depression after myocardial infarction is a risk factor for declining health related quality of life and increased disability and cardiac complaints at 12 months","volume":"92","author":[{"family":"De Jonge","given":"P"},{"family":"Spijkerman","given":"T A"},{"family":"Van Den Brink","given":"R H S"},{"family":"Ormel","given":"J"}],"issued":{"date-parts":[["2006",1]]}}}],"schema":"https://github.com/citation-style-language/schema/raw/master/csl-citation.json"}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[17]</w:t>
            </w:r>
            <w:r w:rsidRPr="009F31B4">
              <w:rPr>
                <w:rFonts w:ascii="Times New Roman" w:hAnsi="Times New Roman" w:cs="Times New Roman"/>
                <w:color w:val="000000"/>
                <w:sz w:val="20"/>
                <w:szCs w:val="20"/>
              </w:rPr>
              <w:fldChar w:fldCharType="end"/>
            </w:r>
          </w:p>
        </w:tc>
        <w:tc>
          <w:tcPr>
            <w:tcW w:w="11207" w:type="dxa"/>
            <w:vAlign w:val="center"/>
          </w:tcPr>
          <w:p w14:paraId="271FA39C" w14:textId="77777777" w:rsidR="009F31B4" w:rsidRPr="009F31B4" w:rsidRDefault="009F31B4" w:rsidP="00065E9C">
            <w:pPr>
              <w:jc w:val="both"/>
              <w:rPr>
                <w:rFonts w:ascii="Times New Roman" w:hAnsi="Times New Roman" w:cs="Times New Roman"/>
                <w:sz w:val="20"/>
                <w:szCs w:val="20"/>
              </w:rPr>
            </w:pPr>
            <w:r w:rsidRPr="009F31B4">
              <w:rPr>
                <w:rFonts w:ascii="Times New Roman" w:hAnsi="Times New Roman" w:cs="Times New Roman"/>
                <w:bCs/>
                <w:sz w:val="20"/>
                <w:szCs w:val="20"/>
                <w:u w:val="single"/>
              </w:rPr>
              <w:t>Physical functioning at 12 months</w:t>
            </w:r>
          </w:p>
          <w:p w14:paraId="03D4538C" w14:textId="77777777" w:rsidR="009F31B4" w:rsidRPr="009F31B4" w:rsidRDefault="009F31B4" w:rsidP="00065E9C">
            <w:pPr>
              <w:pStyle w:val="a6"/>
              <w:numPr>
                <w:ilvl w:val="0"/>
                <w:numId w:val="23"/>
              </w:numPr>
              <w:rPr>
                <w:rFonts w:ascii="Times New Roman" w:hAnsi="Times New Roman" w:cs="Times New Roman"/>
                <w:bCs/>
                <w:sz w:val="20"/>
                <w:szCs w:val="20"/>
              </w:rPr>
            </w:pPr>
            <w:r w:rsidRPr="009F31B4">
              <w:rPr>
                <w:rFonts w:ascii="Times New Roman" w:hAnsi="Times New Roman" w:cs="Times New Roman"/>
                <w:bCs/>
                <w:sz w:val="20"/>
                <w:szCs w:val="20"/>
              </w:rPr>
              <w:t xml:space="preserve">Health status at 3 months: ↑Physical functioning [b (95% CI) =0.70 (0.63, 0.78)]                                                                                                                </w:t>
            </w:r>
          </w:p>
          <w:p w14:paraId="0395CB00" w14:textId="77777777" w:rsidR="009F31B4" w:rsidRPr="009F31B4" w:rsidRDefault="009F31B4" w:rsidP="00065E9C">
            <w:pPr>
              <w:pStyle w:val="a6"/>
              <w:numPr>
                <w:ilvl w:val="0"/>
                <w:numId w:val="23"/>
              </w:numPr>
              <w:rPr>
                <w:rFonts w:ascii="Times New Roman" w:hAnsi="Times New Roman" w:cs="Times New Roman"/>
                <w:bCs/>
                <w:sz w:val="20"/>
                <w:szCs w:val="20"/>
              </w:rPr>
            </w:pPr>
            <w:r w:rsidRPr="009F31B4">
              <w:rPr>
                <w:rFonts w:ascii="Times New Roman" w:hAnsi="Times New Roman" w:cs="Times New Roman"/>
                <w:bCs/>
                <w:sz w:val="20"/>
                <w:szCs w:val="20"/>
              </w:rPr>
              <w:t xml:space="preserve">History of MI:  ↓ Physical functioning [b (95% CI) = -6.32(-11.55, -1.10)]                                                                                                                             </w:t>
            </w:r>
          </w:p>
          <w:p w14:paraId="249967C3" w14:textId="77777777" w:rsidR="009F31B4" w:rsidRPr="009F31B4" w:rsidRDefault="009F31B4" w:rsidP="00065E9C">
            <w:pPr>
              <w:pStyle w:val="a6"/>
              <w:numPr>
                <w:ilvl w:val="0"/>
                <w:numId w:val="23"/>
              </w:numPr>
              <w:rPr>
                <w:rFonts w:ascii="Times New Roman" w:hAnsi="Times New Roman" w:cs="Times New Roman"/>
                <w:bCs/>
                <w:sz w:val="20"/>
                <w:szCs w:val="20"/>
              </w:rPr>
            </w:pPr>
            <w:r w:rsidRPr="009F31B4">
              <w:rPr>
                <w:rFonts w:ascii="Times New Roman" w:hAnsi="Times New Roman" w:cs="Times New Roman"/>
                <w:bCs/>
                <w:sz w:val="20"/>
                <w:szCs w:val="20"/>
              </w:rPr>
              <w:t xml:space="preserve">Post MI depression: ↓ Physical functioning [b (95% CI) = -6.73(-11.08, -2.39) </w:t>
            </w:r>
          </w:p>
          <w:p w14:paraId="2C2E767D"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rPr>
              <w:t xml:space="preserve">                                                                                                                                                               </w:t>
            </w:r>
          </w:p>
          <w:p w14:paraId="0D845A4D"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u w:val="single"/>
              </w:rPr>
              <w:t>Social functioning at 12 months</w:t>
            </w:r>
            <w:r w:rsidRPr="009F31B4">
              <w:rPr>
                <w:rFonts w:ascii="Times New Roman" w:hAnsi="Times New Roman" w:cs="Times New Roman"/>
                <w:bCs/>
                <w:sz w:val="20"/>
                <w:szCs w:val="20"/>
              </w:rPr>
              <w:t xml:space="preserve"> </w:t>
            </w:r>
          </w:p>
          <w:p w14:paraId="2988FAFD" w14:textId="77777777" w:rsidR="009F31B4" w:rsidRPr="009F31B4" w:rsidRDefault="009F31B4" w:rsidP="00065E9C">
            <w:pPr>
              <w:pStyle w:val="a6"/>
              <w:numPr>
                <w:ilvl w:val="0"/>
                <w:numId w:val="24"/>
              </w:numPr>
              <w:rPr>
                <w:rFonts w:ascii="Times New Roman" w:hAnsi="Times New Roman" w:cs="Times New Roman"/>
                <w:bCs/>
                <w:sz w:val="20"/>
                <w:szCs w:val="20"/>
              </w:rPr>
            </w:pPr>
            <w:r w:rsidRPr="009F31B4">
              <w:rPr>
                <w:rFonts w:ascii="Times New Roman" w:hAnsi="Times New Roman" w:cs="Times New Roman"/>
                <w:bCs/>
                <w:sz w:val="20"/>
                <w:szCs w:val="20"/>
              </w:rPr>
              <w:t>Health status at 3 months: ↑</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Social functioning [b (95% CI) = 0.47 (0.38, 0.55)]                                                                                                        </w:t>
            </w:r>
          </w:p>
          <w:p w14:paraId="07118C89" w14:textId="77777777" w:rsidR="009F31B4" w:rsidRPr="009F31B4" w:rsidRDefault="009F31B4" w:rsidP="00065E9C">
            <w:pPr>
              <w:pStyle w:val="a6"/>
              <w:numPr>
                <w:ilvl w:val="0"/>
                <w:numId w:val="24"/>
              </w:numPr>
              <w:rPr>
                <w:rFonts w:ascii="Times New Roman" w:hAnsi="Times New Roman" w:cs="Times New Roman"/>
                <w:bCs/>
                <w:sz w:val="20"/>
                <w:szCs w:val="20"/>
              </w:rPr>
            </w:pPr>
            <w:r w:rsidRPr="009F31B4">
              <w:rPr>
                <w:rFonts w:ascii="Times New Roman" w:hAnsi="Times New Roman" w:cs="Times New Roman"/>
                <w:bCs/>
                <w:sz w:val="20"/>
                <w:szCs w:val="20"/>
              </w:rPr>
              <w:t xml:space="preserve">Older age at MI: ↓ Social functioning [b (95% CI) = -0.17(-0.33, -0.01)]                                                                                                                                      </w:t>
            </w:r>
          </w:p>
          <w:p w14:paraId="47492854" w14:textId="77777777" w:rsidR="009F31B4" w:rsidRPr="009F31B4" w:rsidRDefault="009F31B4" w:rsidP="00065E9C">
            <w:pPr>
              <w:pStyle w:val="a6"/>
              <w:numPr>
                <w:ilvl w:val="0"/>
                <w:numId w:val="24"/>
              </w:numPr>
              <w:rPr>
                <w:rFonts w:ascii="Times New Roman" w:hAnsi="Times New Roman" w:cs="Times New Roman"/>
                <w:bCs/>
                <w:sz w:val="20"/>
                <w:szCs w:val="20"/>
              </w:rPr>
            </w:pPr>
            <w:r w:rsidRPr="009F31B4">
              <w:rPr>
                <w:rFonts w:ascii="Times New Roman" w:hAnsi="Times New Roman" w:cs="Times New Roman"/>
                <w:bCs/>
                <w:sz w:val="20"/>
                <w:szCs w:val="20"/>
              </w:rPr>
              <w:t xml:space="preserve">Female sex: ↓ Social functioning [b (95% CI) = -5.30(-9.81, -0.80)                                                                                                                                          </w:t>
            </w:r>
          </w:p>
          <w:p w14:paraId="5C9D0012" w14:textId="77777777" w:rsidR="009F31B4" w:rsidRPr="009F31B4" w:rsidRDefault="009F31B4" w:rsidP="00065E9C">
            <w:pPr>
              <w:pStyle w:val="a6"/>
              <w:numPr>
                <w:ilvl w:val="0"/>
                <w:numId w:val="24"/>
              </w:numPr>
              <w:rPr>
                <w:rFonts w:ascii="Times New Roman" w:hAnsi="Times New Roman" w:cs="Times New Roman"/>
                <w:bCs/>
                <w:sz w:val="20"/>
                <w:szCs w:val="20"/>
              </w:rPr>
            </w:pPr>
            <w:r w:rsidRPr="009F31B4">
              <w:rPr>
                <w:rFonts w:ascii="Times New Roman" w:hAnsi="Times New Roman" w:cs="Times New Roman"/>
                <w:bCs/>
                <w:sz w:val="20"/>
                <w:szCs w:val="20"/>
              </w:rPr>
              <w:t xml:space="preserve">Post MI depression: ↓ Social functioning [b (95% CI) = -10.36 (-15.18, -5.53)]                                                                             </w:t>
            </w:r>
          </w:p>
          <w:p w14:paraId="0E189F6A" w14:textId="77777777" w:rsidR="009F31B4" w:rsidRPr="009F31B4" w:rsidRDefault="009F31B4" w:rsidP="00065E9C">
            <w:pPr>
              <w:rPr>
                <w:rFonts w:ascii="Times New Roman" w:hAnsi="Times New Roman" w:cs="Times New Roman"/>
                <w:bCs/>
                <w:sz w:val="20"/>
                <w:szCs w:val="20"/>
                <w:u w:val="single"/>
              </w:rPr>
            </w:pPr>
          </w:p>
          <w:p w14:paraId="61A8560F"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u w:val="single"/>
              </w:rPr>
              <w:t>Role limitations-physical at 12 months</w:t>
            </w:r>
            <w:r w:rsidRPr="009F31B4">
              <w:rPr>
                <w:rFonts w:ascii="Times New Roman" w:hAnsi="Times New Roman" w:cs="Times New Roman"/>
                <w:bCs/>
                <w:sz w:val="20"/>
                <w:szCs w:val="20"/>
              </w:rPr>
              <w:t xml:space="preserve"> </w:t>
            </w:r>
          </w:p>
          <w:p w14:paraId="11FA7244" w14:textId="77777777" w:rsidR="009F31B4" w:rsidRPr="009F31B4" w:rsidRDefault="009F31B4" w:rsidP="00065E9C">
            <w:pPr>
              <w:pStyle w:val="a6"/>
              <w:numPr>
                <w:ilvl w:val="0"/>
                <w:numId w:val="25"/>
              </w:numPr>
              <w:rPr>
                <w:rFonts w:ascii="Times New Roman" w:hAnsi="Times New Roman" w:cs="Times New Roman"/>
                <w:bCs/>
                <w:sz w:val="20"/>
                <w:szCs w:val="20"/>
              </w:rPr>
            </w:pPr>
            <w:r w:rsidRPr="009F31B4">
              <w:rPr>
                <w:rFonts w:ascii="Times New Roman" w:hAnsi="Times New Roman" w:cs="Times New Roman"/>
                <w:bCs/>
                <w:sz w:val="20"/>
                <w:szCs w:val="20"/>
              </w:rPr>
              <w:t>Health status at 3 months: ↑ Role limitations-physical [b (95% CI) = 0.44 (0.35, 0.52)]</w:t>
            </w:r>
          </w:p>
          <w:p w14:paraId="4FFE54FF" w14:textId="77777777" w:rsidR="009F31B4" w:rsidRPr="009F31B4" w:rsidRDefault="009F31B4" w:rsidP="00065E9C">
            <w:pPr>
              <w:pStyle w:val="a6"/>
              <w:numPr>
                <w:ilvl w:val="0"/>
                <w:numId w:val="25"/>
              </w:numPr>
              <w:rPr>
                <w:rFonts w:ascii="Times New Roman" w:hAnsi="Times New Roman" w:cs="Times New Roman"/>
                <w:bCs/>
                <w:sz w:val="20"/>
                <w:szCs w:val="20"/>
              </w:rPr>
            </w:pPr>
            <w:r w:rsidRPr="009F31B4">
              <w:rPr>
                <w:rFonts w:ascii="Times New Roman" w:hAnsi="Times New Roman" w:cs="Times New Roman"/>
                <w:bCs/>
                <w:sz w:val="20"/>
                <w:szCs w:val="20"/>
              </w:rPr>
              <w:t>Female sex: ↓ Role limitations-physical [b (95% CI) = -12.26 (-20.88, -3.63)]</w:t>
            </w:r>
          </w:p>
          <w:p w14:paraId="6B0FA09D" w14:textId="77777777" w:rsidR="009F31B4" w:rsidRPr="009F31B4" w:rsidRDefault="009F31B4" w:rsidP="00065E9C">
            <w:pPr>
              <w:pStyle w:val="a6"/>
              <w:numPr>
                <w:ilvl w:val="0"/>
                <w:numId w:val="25"/>
              </w:numPr>
              <w:rPr>
                <w:rFonts w:ascii="Times New Roman" w:hAnsi="Times New Roman" w:cs="Times New Roman"/>
                <w:bCs/>
                <w:sz w:val="20"/>
                <w:szCs w:val="20"/>
              </w:rPr>
            </w:pPr>
            <w:r w:rsidRPr="009F31B4">
              <w:rPr>
                <w:rFonts w:ascii="Times New Roman" w:hAnsi="Times New Roman" w:cs="Times New Roman"/>
                <w:bCs/>
                <w:sz w:val="20"/>
                <w:szCs w:val="20"/>
              </w:rPr>
              <w:t xml:space="preserve">Post MI depression: ↓ Role limitations-physical [b (95% CI) = -15.46 (-24.56, -6.36)]                                                                                                           </w:t>
            </w:r>
          </w:p>
          <w:p w14:paraId="5191890A" w14:textId="77777777" w:rsidR="009F31B4" w:rsidRPr="009F31B4" w:rsidRDefault="009F31B4" w:rsidP="00065E9C">
            <w:pPr>
              <w:rPr>
                <w:rFonts w:ascii="Times New Roman" w:hAnsi="Times New Roman" w:cs="Times New Roman"/>
                <w:bCs/>
                <w:sz w:val="20"/>
                <w:szCs w:val="20"/>
                <w:u w:val="single"/>
              </w:rPr>
            </w:pPr>
          </w:p>
          <w:p w14:paraId="574334F3"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u w:val="single"/>
              </w:rPr>
              <w:t>Role limitations-emotional at 12 months</w:t>
            </w:r>
            <w:r w:rsidRPr="009F31B4">
              <w:rPr>
                <w:rFonts w:ascii="Times New Roman" w:hAnsi="Times New Roman" w:cs="Times New Roman"/>
                <w:bCs/>
                <w:sz w:val="20"/>
                <w:szCs w:val="20"/>
              </w:rPr>
              <w:t xml:space="preserve"> </w:t>
            </w:r>
          </w:p>
          <w:p w14:paraId="485332D5" w14:textId="77777777" w:rsidR="009F31B4" w:rsidRPr="009F31B4" w:rsidRDefault="009F31B4" w:rsidP="00065E9C">
            <w:pPr>
              <w:pStyle w:val="a6"/>
              <w:numPr>
                <w:ilvl w:val="0"/>
                <w:numId w:val="26"/>
              </w:numPr>
              <w:rPr>
                <w:rFonts w:ascii="Times New Roman" w:hAnsi="Times New Roman" w:cs="Times New Roman"/>
                <w:bCs/>
                <w:sz w:val="20"/>
                <w:szCs w:val="20"/>
              </w:rPr>
            </w:pPr>
            <w:r w:rsidRPr="009F31B4">
              <w:rPr>
                <w:rFonts w:ascii="Times New Roman" w:hAnsi="Times New Roman" w:cs="Times New Roman"/>
                <w:bCs/>
                <w:sz w:val="20"/>
                <w:szCs w:val="20"/>
              </w:rPr>
              <w:t xml:space="preserve">Health status </w:t>
            </w:r>
            <w:proofErr w:type="gramStart"/>
            <w:r w:rsidRPr="009F31B4">
              <w:rPr>
                <w:rFonts w:ascii="Times New Roman" w:hAnsi="Times New Roman" w:cs="Times New Roman"/>
                <w:bCs/>
                <w:sz w:val="20"/>
                <w:szCs w:val="20"/>
              </w:rPr>
              <w:t>at</w:t>
            </w:r>
            <w:proofErr w:type="gramEnd"/>
            <w:r w:rsidRPr="009F31B4">
              <w:rPr>
                <w:rFonts w:ascii="Times New Roman" w:hAnsi="Times New Roman" w:cs="Times New Roman"/>
                <w:bCs/>
                <w:sz w:val="20"/>
                <w:szCs w:val="20"/>
              </w:rPr>
              <w:t xml:space="preserve"> 3 months: ↑ Role limitations-emotional [b (95% CI) = 0.37(0.29, 0.46)]                                                                                                                    </w:t>
            </w:r>
          </w:p>
          <w:p w14:paraId="3AD1E614" w14:textId="77777777" w:rsidR="009F31B4" w:rsidRPr="009F31B4" w:rsidRDefault="009F31B4" w:rsidP="00065E9C">
            <w:pPr>
              <w:pStyle w:val="a6"/>
              <w:numPr>
                <w:ilvl w:val="0"/>
                <w:numId w:val="26"/>
              </w:numPr>
              <w:rPr>
                <w:rFonts w:ascii="Times New Roman" w:hAnsi="Times New Roman" w:cs="Times New Roman"/>
                <w:bCs/>
                <w:sz w:val="20"/>
                <w:szCs w:val="20"/>
              </w:rPr>
            </w:pPr>
            <w:r w:rsidRPr="009F31B4">
              <w:rPr>
                <w:rFonts w:ascii="Times New Roman" w:hAnsi="Times New Roman" w:cs="Times New Roman"/>
                <w:bCs/>
                <w:sz w:val="20"/>
                <w:szCs w:val="20"/>
              </w:rPr>
              <w:t>History of MI: ↓ Role limitations-emotional [b (95% CI) = -11.71 (-21.51, -1.90)]</w:t>
            </w:r>
          </w:p>
          <w:p w14:paraId="217458CC" w14:textId="77777777" w:rsidR="009F31B4" w:rsidRPr="009F31B4" w:rsidRDefault="009F31B4" w:rsidP="00065E9C">
            <w:pPr>
              <w:pStyle w:val="a6"/>
              <w:numPr>
                <w:ilvl w:val="0"/>
                <w:numId w:val="26"/>
              </w:numPr>
              <w:rPr>
                <w:rFonts w:ascii="Times New Roman" w:hAnsi="Times New Roman" w:cs="Times New Roman"/>
                <w:bCs/>
                <w:sz w:val="20"/>
                <w:szCs w:val="20"/>
              </w:rPr>
            </w:pPr>
            <w:r w:rsidRPr="009F31B4">
              <w:rPr>
                <w:rFonts w:ascii="Times New Roman" w:hAnsi="Times New Roman" w:cs="Times New Roman"/>
                <w:bCs/>
                <w:sz w:val="20"/>
                <w:szCs w:val="20"/>
              </w:rPr>
              <w:t xml:space="preserve">Post MI depression: ↓ Role limitations-emotional [b (95% CI) = -20.44 (-29.04, -11.85)]                                                                                                                     </w:t>
            </w:r>
          </w:p>
          <w:p w14:paraId="077F412F" w14:textId="77777777" w:rsidR="009F31B4" w:rsidRPr="009F31B4" w:rsidRDefault="009F31B4" w:rsidP="00065E9C">
            <w:pPr>
              <w:rPr>
                <w:rFonts w:ascii="Times New Roman" w:hAnsi="Times New Roman" w:cs="Times New Roman"/>
                <w:bCs/>
                <w:sz w:val="20"/>
                <w:szCs w:val="20"/>
                <w:u w:val="single"/>
              </w:rPr>
            </w:pPr>
          </w:p>
          <w:p w14:paraId="37F46EF5"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u w:val="single"/>
              </w:rPr>
              <w:t>General health</w:t>
            </w:r>
            <w:r w:rsidRPr="009F31B4">
              <w:rPr>
                <w:rFonts w:ascii="Times New Roman" w:hAnsi="Times New Roman" w:cs="Times New Roman"/>
                <w:bCs/>
                <w:sz w:val="20"/>
                <w:szCs w:val="20"/>
              </w:rPr>
              <w:t xml:space="preserve"> </w:t>
            </w:r>
            <w:r w:rsidRPr="009F31B4">
              <w:rPr>
                <w:rFonts w:ascii="Times New Roman" w:hAnsi="Times New Roman" w:cs="Times New Roman"/>
                <w:bCs/>
                <w:sz w:val="20"/>
                <w:szCs w:val="20"/>
                <w:u w:val="single"/>
              </w:rPr>
              <w:t>at 12 months</w:t>
            </w:r>
          </w:p>
          <w:p w14:paraId="37518066" w14:textId="77777777" w:rsidR="009F31B4" w:rsidRPr="009F31B4" w:rsidRDefault="009F31B4" w:rsidP="00065E9C">
            <w:pPr>
              <w:pStyle w:val="a6"/>
              <w:numPr>
                <w:ilvl w:val="0"/>
                <w:numId w:val="27"/>
              </w:numPr>
              <w:rPr>
                <w:rFonts w:ascii="Times New Roman" w:hAnsi="Times New Roman" w:cs="Times New Roman"/>
                <w:bCs/>
                <w:sz w:val="20"/>
                <w:szCs w:val="20"/>
              </w:rPr>
            </w:pPr>
            <w:r w:rsidRPr="009F31B4">
              <w:rPr>
                <w:rFonts w:ascii="Times New Roman" w:hAnsi="Times New Roman" w:cs="Times New Roman"/>
                <w:bCs/>
                <w:sz w:val="20"/>
                <w:szCs w:val="20"/>
              </w:rPr>
              <w:lastRenderedPageBreak/>
              <w:t>Health status at 3 months: ↑ General health [b (95% CI) = 0.57 (0.49, 0.65)]</w:t>
            </w:r>
          </w:p>
          <w:p w14:paraId="4CB7A943" w14:textId="77777777" w:rsidR="009F31B4" w:rsidRPr="009F31B4" w:rsidRDefault="009F31B4" w:rsidP="00065E9C">
            <w:pPr>
              <w:pStyle w:val="a6"/>
              <w:numPr>
                <w:ilvl w:val="0"/>
                <w:numId w:val="27"/>
              </w:numPr>
              <w:rPr>
                <w:rFonts w:ascii="Times New Roman" w:hAnsi="Times New Roman" w:cs="Times New Roman"/>
                <w:bCs/>
                <w:sz w:val="20"/>
                <w:szCs w:val="20"/>
              </w:rPr>
            </w:pPr>
            <w:r w:rsidRPr="009F31B4">
              <w:rPr>
                <w:rFonts w:ascii="Times New Roman" w:hAnsi="Times New Roman" w:cs="Times New Roman"/>
                <w:bCs/>
                <w:sz w:val="20"/>
                <w:szCs w:val="20"/>
              </w:rPr>
              <w:t xml:space="preserve">Post MI depression: ↓ General health [b (95% CI) = -6.43 (-10.67, -2.19)]                                                                                                                                              </w:t>
            </w:r>
          </w:p>
          <w:p w14:paraId="3CE551DF" w14:textId="77777777" w:rsidR="009F31B4" w:rsidRPr="009F31B4" w:rsidRDefault="009F31B4" w:rsidP="00065E9C">
            <w:pPr>
              <w:rPr>
                <w:rFonts w:ascii="Times New Roman" w:hAnsi="Times New Roman" w:cs="Times New Roman"/>
                <w:bCs/>
                <w:sz w:val="20"/>
                <w:szCs w:val="20"/>
                <w:u w:val="single"/>
              </w:rPr>
            </w:pPr>
          </w:p>
          <w:p w14:paraId="4482AC62" w14:textId="77777777" w:rsidR="009F31B4" w:rsidRPr="009F31B4" w:rsidRDefault="009F31B4" w:rsidP="00065E9C">
            <w:pPr>
              <w:rPr>
                <w:rFonts w:ascii="Times New Roman" w:hAnsi="Times New Roman" w:cs="Times New Roman"/>
                <w:bCs/>
                <w:sz w:val="20"/>
                <w:szCs w:val="20"/>
                <w:u w:val="single"/>
              </w:rPr>
            </w:pPr>
            <w:r w:rsidRPr="009F31B4">
              <w:rPr>
                <w:rFonts w:ascii="Times New Roman" w:hAnsi="Times New Roman" w:cs="Times New Roman"/>
                <w:bCs/>
                <w:sz w:val="20"/>
                <w:szCs w:val="20"/>
                <w:u w:val="single"/>
              </w:rPr>
              <w:t>Pain at 12 months</w:t>
            </w:r>
          </w:p>
          <w:p w14:paraId="641BF34E" w14:textId="77777777" w:rsidR="009F31B4" w:rsidRPr="009F31B4" w:rsidRDefault="009F31B4" w:rsidP="00065E9C">
            <w:pPr>
              <w:pStyle w:val="a6"/>
              <w:numPr>
                <w:ilvl w:val="0"/>
                <w:numId w:val="28"/>
              </w:numPr>
              <w:rPr>
                <w:rFonts w:ascii="Times New Roman" w:hAnsi="Times New Roman" w:cs="Times New Roman"/>
                <w:sz w:val="20"/>
                <w:szCs w:val="20"/>
              </w:rPr>
            </w:pPr>
            <w:r w:rsidRPr="009F31B4">
              <w:rPr>
                <w:rFonts w:ascii="Times New Roman" w:hAnsi="Times New Roman" w:cs="Times New Roman"/>
                <w:bCs/>
                <w:sz w:val="20"/>
                <w:szCs w:val="20"/>
              </w:rPr>
              <w:t>Health status at 3 months: ↑ scores in Pain Domain, which means less pain [b (95% CI) = 0.52 (0.43, 0.60)]</w:t>
            </w:r>
          </w:p>
          <w:p w14:paraId="1F51F106" w14:textId="77777777" w:rsidR="009F31B4" w:rsidRPr="009F31B4" w:rsidRDefault="009F31B4" w:rsidP="00065E9C">
            <w:pPr>
              <w:pStyle w:val="a6"/>
              <w:numPr>
                <w:ilvl w:val="0"/>
                <w:numId w:val="28"/>
              </w:numPr>
              <w:rPr>
                <w:rFonts w:ascii="Times New Roman" w:hAnsi="Times New Roman" w:cs="Times New Roman"/>
                <w:sz w:val="20"/>
                <w:szCs w:val="20"/>
              </w:rPr>
            </w:pPr>
            <w:r w:rsidRPr="009F31B4">
              <w:rPr>
                <w:rFonts w:ascii="Times New Roman" w:hAnsi="Times New Roman" w:cs="Times New Roman"/>
                <w:bCs/>
                <w:sz w:val="20"/>
                <w:szCs w:val="20"/>
              </w:rPr>
              <w:t>Post MI depression:  ↓ scores in Pain Domain, which means more pain [b (95% CI) = -5.74 (-9.84, –1.65</w:t>
            </w:r>
            <w:proofErr w:type="gramStart"/>
            <w:r w:rsidRPr="009F31B4">
              <w:rPr>
                <w:rFonts w:ascii="Times New Roman" w:hAnsi="Times New Roman" w:cs="Times New Roman"/>
                <w:bCs/>
                <w:sz w:val="20"/>
                <w:szCs w:val="20"/>
              </w:rPr>
              <w:t>)]</w:t>
            </w:r>
            <w:r w:rsidRPr="009F31B4">
              <w:rPr>
                <w:rFonts w:ascii="Times New Roman" w:hAnsi="Times New Roman" w:cs="Times New Roman"/>
                <w:sz w:val="20"/>
                <w:szCs w:val="20"/>
              </w:rPr>
              <w:t xml:space="preserve">   </w:t>
            </w:r>
            <w:proofErr w:type="gramEnd"/>
            <w:r w:rsidRPr="009F31B4">
              <w:rPr>
                <w:rFonts w:ascii="Times New Roman" w:hAnsi="Times New Roman" w:cs="Times New Roman"/>
                <w:sz w:val="20"/>
                <w:szCs w:val="20"/>
              </w:rPr>
              <w:t xml:space="preserve">                                                   </w:t>
            </w:r>
          </w:p>
        </w:tc>
      </w:tr>
      <w:tr w:rsidR="009F31B4" w:rsidRPr="009F31B4" w14:paraId="17DB35DA" w14:textId="77777777" w:rsidTr="00065E9C">
        <w:tc>
          <w:tcPr>
            <w:tcW w:w="416" w:type="dxa"/>
            <w:vAlign w:val="center"/>
          </w:tcPr>
          <w:p w14:paraId="58F8CDBD"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sz w:val="20"/>
                <w:szCs w:val="20"/>
              </w:rPr>
              <w:lastRenderedPageBreak/>
              <w:t>18</w:t>
            </w:r>
          </w:p>
        </w:tc>
        <w:tc>
          <w:tcPr>
            <w:tcW w:w="1483" w:type="dxa"/>
            <w:vAlign w:val="center"/>
          </w:tcPr>
          <w:p w14:paraId="5BF99FA7" w14:textId="1A770D93"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sz w:val="20"/>
                <w:szCs w:val="20"/>
              </w:rPr>
              <w:t xml:space="preserve">Peterson et al., 2006 </w:t>
            </w:r>
            <w:r w:rsidRPr="009F31B4">
              <w:rPr>
                <w:rFonts w:ascii="Times New Roman" w:hAnsi="Times New Roman" w:cs="Times New Roman"/>
                <w:sz w:val="20"/>
                <w:szCs w:val="20"/>
              </w:rPr>
              <w:fldChar w:fldCharType="begin"/>
            </w:r>
            <w:r w:rsidR="00065E9C">
              <w:rPr>
                <w:rFonts w:ascii="Times New Roman" w:hAnsi="Times New Roman" w:cs="Times New Roman"/>
                <w:sz w:val="20"/>
                <w:szCs w:val="20"/>
              </w:rPr>
              <w:instrText xml:space="preserve"> ADDIN ZOTERO_ITEM CSL_CITATION {"citationID":"ZOVkto0a","properties":{"formattedCitation":"[18]","plainCitation":"[18]","noteIndex":0},"citationItems":[{"id":"Rah8hNyT/YN57p1m7","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S"}],"issued":{"date-parts":[["2006",12]]}}}],"schema":"https://github.com/citation-style-language/schema/raw/master/csl-citation.json"} </w:instrText>
            </w:r>
            <w:r w:rsidRPr="009F31B4">
              <w:rPr>
                <w:rFonts w:ascii="Times New Roman" w:hAnsi="Times New Roman" w:cs="Times New Roman"/>
                <w:sz w:val="20"/>
                <w:szCs w:val="20"/>
              </w:rPr>
              <w:fldChar w:fldCharType="separate"/>
            </w:r>
            <w:r w:rsidR="00065E9C" w:rsidRPr="00065E9C">
              <w:rPr>
                <w:rFonts w:ascii="Times New Roman" w:hAnsi="Times New Roman" w:cs="Times New Roman"/>
                <w:sz w:val="20"/>
              </w:rPr>
              <w:t>[18]</w:t>
            </w:r>
            <w:r w:rsidRPr="009F31B4">
              <w:rPr>
                <w:rFonts w:ascii="Times New Roman" w:hAnsi="Times New Roman" w:cs="Times New Roman"/>
                <w:sz w:val="20"/>
                <w:szCs w:val="20"/>
              </w:rPr>
              <w:fldChar w:fldCharType="end"/>
            </w:r>
          </w:p>
        </w:tc>
        <w:tc>
          <w:tcPr>
            <w:tcW w:w="11207" w:type="dxa"/>
            <w:vAlign w:val="center"/>
          </w:tcPr>
          <w:p w14:paraId="126EBB43" w14:textId="77777777" w:rsidR="009F31B4" w:rsidRPr="009F31B4" w:rsidRDefault="009F31B4" w:rsidP="00065E9C">
            <w:pPr>
              <w:pStyle w:val="a6"/>
              <w:numPr>
                <w:ilvl w:val="0"/>
                <w:numId w:val="67"/>
              </w:numPr>
              <w:rPr>
                <w:rFonts w:ascii="Times New Roman" w:hAnsi="Times New Roman" w:cs="Times New Roman"/>
                <w:bCs/>
                <w:sz w:val="20"/>
                <w:szCs w:val="20"/>
              </w:rPr>
            </w:pPr>
            <w:r w:rsidRPr="009F31B4">
              <w:rPr>
                <w:rFonts w:ascii="Times New Roman" w:hAnsi="Times New Roman" w:cs="Times New Roman"/>
                <w:bCs/>
                <w:sz w:val="20"/>
                <w:szCs w:val="20"/>
              </w:rPr>
              <w:t>Diabetes: ↓ mean SAQ scores for physical limitation at the time of the index hospitalization (p &lt; 0.001)</w:t>
            </w:r>
          </w:p>
          <w:p w14:paraId="3D12BAE7" w14:textId="77777777" w:rsidR="009F31B4" w:rsidRPr="009F31B4" w:rsidRDefault="009F31B4" w:rsidP="00065E9C">
            <w:pPr>
              <w:pStyle w:val="a6"/>
              <w:numPr>
                <w:ilvl w:val="0"/>
                <w:numId w:val="67"/>
              </w:numPr>
              <w:rPr>
                <w:rFonts w:ascii="Times New Roman" w:hAnsi="Times New Roman" w:cs="Times New Roman"/>
                <w:bCs/>
                <w:sz w:val="20"/>
                <w:szCs w:val="20"/>
              </w:rPr>
            </w:pPr>
            <w:r w:rsidRPr="009F31B4">
              <w:rPr>
                <w:rFonts w:ascii="Times New Roman" w:hAnsi="Times New Roman" w:cs="Times New Roman"/>
                <w:bCs/>
                <w:sz w:val="20"/>
                <w:szCs w:val="20"/>
              </w:rPr>
              <w:t xml:space="preserve">Diabetes: ↓ SAQ physical limitation (p &lt; 0.0001) and </w:t>
            </w:r>
            <w:proofErr w:type="spellStart"/>
            <w:r w:rsidRPr="009F31B4">
              <w:rPr>
                <w:rFonts w:ascii="Times New Roman" w:hAnsi="Times New Roman" w:cs="Times New Roman"/>
                <w:bCs/>
                <w:sz w:val="20"/>
                <w:szCs w:val="20"/>
              </w:rPr>
              <w:t>HRQoL</w:t>
            </w:r>
            <w:proofErr w:type="spellEnd"/>
            <w:r w:rsidRPr="009F31B4">
              <w:rPr>
                <w:rFonts w:ascii="Times New Roman" w:hAnsi="Times New Roman" w:cs="Times New Roman"/>
                <w:bCs/>
                <w:sz w:val="20"/>
                <w:szCs w:val="20"/>
              </w:rPr>
              <w:t xml:space="preserve"> (p &lt; 0.0001) one year following ACS</w:t>
            </w:r>
          </w:p>
          <w:p w14:paraId="1299074A" w14:textId="77777777" w:rsidR="009F31B4" w:rsidRPr="009F31B4" w:rsidRDefault="009F31B4" w:rsidP="00065E9C">
            <w:pPr>
              <w:pStyle w:val="a6"/>
              <w:numPr>
                <w:ilvl w:val="0"/>
                <w:numId w:val="67"/>
              </w:numPr>
              <w:jc w:val="both"/>
              <w:rPr>
                <w:rFonts w:ascii="Times New Roman" w:hAnsi="Times New Roman" w:cs="Times New Roman"/>
                <w:bCs/>
                <w:sz w:val="20"/>
                <w:szCs w:val="20"/>
              </w:rPr>
            </w:pPr>
            <w:r w:rsidRPr="009F31B4">
              <w:rPr>
                <w:rFonts w:ascii="Times New Roman" w:hAnsi="Times New Roman" w:cs="Times New Roman"/>
                <w:bCs/>
                <w:sz w:val="20"/>
                <w:szCs w:val="20"/>
              </w:rPr>
              <w:t xml:space="preserve">Diabetes: ↑ odds of cardiac-related physical limitation (OR 1.94; 95% CI 1.57–3.24) and </w:t>
            </w:r>
            <w:proofErr w:type="spellStart"/>
            <w:r w:rsidRPr="009F31B4">
              <w:rPr>
                <w:rFonts w:ascii="Times New Roman" w:hAnsi="Times New Roman" w:cs="Times New Roman"/>
                <w:bCs/>
                <w:sz w:val="20"/>
                <w:szCs w:val="20"/>
              </w:rPr>
              <w:t>HRQoL</w:t>
            </w:r>
            <w:proofErr w:type="spellEnd"/>
            <w:r w:rsidRPr="009F31B4">
              <w:rPr>
                <w:rFonts w:ascii="Times New Roman" w:hAnsi="Times New Roman" w:cs="Times New Roman"/>
                <w:bCs/>
                <w:sz w:val="20"/>
                <w:szCs w:val="20"/>
              </w:rPr>
              <w:t xml:space="preserve"> deficits (OR 1.43; 95% CI 1.01–2.04) at one year.   </w:t>
            </w:r>
          </w:p>
          <w:p w14:paraId="13B94D6B" w14:textId="77777777" w:rsidR="009F31B4" w:rsidRPr="009F31B4" w:rsidRDefault="009F31B4" w:rsidP="00065E9C">
            <w:pPr>
              <w:pStyle w:val="a6"/>
              <w:numPr>
                <w:ilvl w:val="0"/>
                <w:numId w:val="67"/>
              </w:numPr>
              <w:rPr>
                <w:rFonts w:ascii="Times New Roman" w:hAnsi="Times New Roman" w:cs="Times New Roman"/>
                <w:bCs/>
                <w:sz w:val="20"/>
                <w:szCs w:val="20"/>
              </w:rPr>
            </w:pPr>
            <w:r w:rsidRPr="009F31B4">
              <w:rPr>
                <w:rFonts w:ascii="Times New Roman" w:hAnsi="Times New Roman" w:cs="Times New Roman"/>
                <w:bCs/>
                <w:sz w:val="20"/>
                <w:szCs w:val="20"/>
              </w:rPr>
              <w:t>Diabetes: ↓ PCS as measured by the SF-12. (b = 2.85 +/- 1.12, p = 0.01)</w:t>
            </w:r>
          </w:p>
          <w:p w14:paraId="46DBC9CD" w14:textId="77777777" w:rsidR="009F31B4" w:rsidRPr="009F31B4" w:rsidRDefault="009F31B4" w:rsidP="00065E9C">
            <w:pPr>
              <w:pStyle w:val="a6"/>
              <w:ind w:left="360"/>
              <w:rPr>
                <w:rFonts w:ascii="Times New Roman" w:hAnsi="Times New Roman" w:cs="Times New Roman"/>
                <w:bCs/>
                <w:sz w:val="20"/>
                <w:szCs w:val="20"/>
              </w:rPr>
            </w:pPr>
          </w:p>
          <w:p w14:paraId="78D9A5B2" w14:textId="77777777" w:rsidR="009F31B4" w:rsidRPr="009F31B4" w:rsidRDefault="009F31B4" w:rsidP="00065E9C">
            <w:pPr>
              <w:rPr>
                <w:rFonts w:ascii="Times New Roman" w:hAnsi="Times New Roman" w:cs="Times New Roman"/>
                <w:bCs/>
                <w:sz w:val="20"/>
                <w:szCs w:val="20"/>
                <w:u w:val="single"/>
              </w:rPr>
            </w:pPr>
            <w:r w:rsidRPr="009F31B4">
              <w:rPr>
                <w:rFonts w:ascii="Times New Roman" w:hAnsi="Times New Roman" w:cs="Times New Roman"/>
                <w:bCs/>
                <w:sz w:val="20"/>
                <w:szCs w:val="20"/>
                <w:u w:val="single"/>
              </w:rPr>
              <w:t xml:space="preserve">Predictors of physical limitation                                                                   </w:t>
            </w:r>
          </w:p>
          <w:p w14:paraId="50B690E7" w14:textId="77777777" w:rsidR="009F31B4" w:rsidRPr="009F31B4" w:rsidRDefault="009F31B4" w:rsidP="00065E9C">
            <w:pPr>
              <w:pStyle w:val="a6"/>
              <w:numPr>
                <w:ilvl w:val="0"/>
                <w:numId w:val="67"/>
              </w:numPr>
              <w:rPr>
                <w:rFonts w:ascii="Times New Roman" w:hAnsi="Times New Roman" w:cs="Times New Roman"/>
                <w:bCs/>
                <w:sz w:val="20"/>
                <w:szCs w:val="20"/>
              </w:rPr>
            </w:pPr>
            <w:r w:rsidRPr="009F31B4">
              <w:rPr>
                <w:rFonts w:ascii="Times New Roman" w:hAnsi="Times New Roman" w:cs="Times New Roman"/>
                <w:bCs/>
                <w:sz w:val="20"/>
                <w:szCs w:val="20"/>
              </w:rPr>
              <w:t>Female gender: (OR 1.65, 95% CI 1.19–2.28)</w:t>
            </w:r>
          </w:p>
          <w:p w14:paraId="06E1D5D9" w14:textId="77777777" w:rsidR="009F31B4" w:rsidRPr="009F31B4" w:rsidRDefault="009F31B4" w:rsidP="00065E9C">
            <w:pPr>
              <w:pStyle w:val="a6"/>
              <w:numPr>
                <w:ilvl w:val="0"/>
                <w:numId w:val="67"/>
              </w:numPr>
              <w:rPr>
                <w:rFonts w:ascii="Times New Roman" w:hAnsi="Times New Roman" w:cs="Times New Roman"/>
                <w:bCs/>
                <w:sz w:val="20"/>
                <w:szCs w:val="20"/>
              </w:rPr>
            </w:pPr>
            <w:r w:rsidRPr="009F31B4">
              <w:rPr>
                <w:rFonts w:ascii="Times New Roman" w:hAnsi="Times New Roman" w:cs="Times New Roman"/>
                <w:bCs/>
                <w:sz w:val="20"/>
                <w:szCs w:val="20"/>
              </w:rPr>
              <w:t>Caucasian race (OR 0.61, 95% CI 0.40–0.93)</w:t>
            </w:r>
          </w:p>
          <w:p w14:paraId="20D596D6" w14:textId="77777777" w:rsidR="009F31B4" w:rsidRPr="009F31B4" w:rsidRDefault="009F31B4" w:rsidP="00065E9C">
            <w:pPr>
              <w:pStyle w:val="a6"/>
              <w:numPr>
                <w:ilvl w:val="0"/>
                <w:numId w:val="67"/>
              </w:numPr>
              <w:rPr>
                <w:rFonts w:ascii="Times New Roman" w:hAnsi="Times New Roman" w:cs="Times New Roman"/>
                <w:bCs/>
                <w:sz w:val="20"/>
                <w:szCs w:val="20"/>
              </w:rPr>
            </w:pPr>
            <w:r w:rsidRPr="009F31B4">
              <w:rPr>
                <w:rFonts w:ascii="Times New Roman" w:hAnsi="Times New Roman" w:cs="Times New Roman"/>
                <w:bCs/>
                <w:sz w:val="20"/>
                <w:szCs w:val="20"/>
              </w:rPr>
              <w:t>History of MI (OR 1.61, 95% CI 1.15–2.24)</w:t>
            </w:r>
          </w:p>
          <w:p w14:paraId="3D0861A4" w14:textId="77777777" w:rsidR="009F31B4" w:rsidRPr="009F31B4" w:rsidRDefault="009F31B4" w:rsidP="00065E9C">
            <w:pPr>
              <w:pStyle w:val="a6"/>
              <w:numPr>
                <w:ilvl w:val="0"/>
                <w:numId w:val="67"/>
              </w:numPr>
              <w:rPr>
                <w:rFonts w:ascii="Times New Roman" w:hAnsi="Times New Roman" w:cs="Times New Roman"/>
                <w:bCs/>
                <w:sz w:val="20"/>
                <w:szCs w:val="20"/>
              </w:rPr>
            </w:pPr>
            <w:r w:rsidRPr="009F31B4">
              <w:rPr>
                <w:rFonts w:ascii="Times New Roman" w:hAnsi="Times New Roman" w:cs="Times New Roman"/>
                <w:bCs/>
                <w:sz w:val="20"/>
                <w:szCs w:val="20"/>
              </w:rPr>
              <w:t>History of alcohol or substance abuse (OR 2.28, 95% CI 1.27–4.09)</w:t>
            </w:r>
          </w:p>
          <w:p w14:paraId="05969883" w14:textId="77777777" w:rsidR="009F31B4" w:rsidRPr="009F31B4" w:rsidRDefault="009F31B4" w:rsidP="00065E9C">
            <w:pPr>
              <w:pStyle w:val="a6"/>
              <w:numPr>
                <w:ilvl w:val="0"/>
                <w:numId w:val="67"/>
              </w:numPr>
              <w:rPr>
                <w:rFonts w:ascii="Times New Roman" w:hAnsi="Times New Roman" w:cs="Times New Roman"/>
                <w:bCs/>
                <w:sz w:val="20"/>
                <w:szCs w:val="20"/>
              </w:rPr>
            </w:pPr>
            <w:r w:rsidRPr="009F31B4">
              <w:rPr>
                <w:rFonts w:ascii="Times New Roman" w:hAnsi="Times New Roman" w:cs="Times New Roman"/>
                <w:bCs/>
                <w:sz w:val="20"/>
                <w:szCs w:val="20"/>
              </w:rPr>
              <w:t>Discharge prescription of an angiotensin converting enzyme inhibitor or an ARBs (OR 1.52, 95% CI 1.07–2.16)</w:t>
            </w:r>
          </w:p>
          <w:p w14:paraId="7D659B73" w14:textId="77777777" w:rsidR="009F31B4" w:rsidRPr="009F31B4" w:rsidRDefault="009F31B4" w:rsidP="00065E9C">
            <w:pPr>
              <w:pStyle w:val="a6"/>
              <w:numPr>
                <w:ilvl w:val="0"/>
                <w:numId w:val="67"/>
              </w:numPr>
              <w:rPr>
                <w:rFonts w:ascii="Times New Roman" w:hAnsi="Times New Roman" w:cs="Times New Roman"/>
                <w:bCs/>
                <w:sz w:val="20"/>
                <w:szCs w:val="20"/>
              </w:rPr>
            </w:pPr>
            <w:r w:rsidRPr="009F31B4">
              <w:rPr>
                <w:rFonts w:ascii="Times New Roman" w:hAnsi="Times New Roman" w:cs="Times New Roman"/>
                <w:bCs/>
                <w:sz w:val="20"/>
                <w:szCs w:val="20"/>
              </w:rPr>
              <w:t xml:space="preserve">Chronic lung disease (OR 2.15, 95% CI 1.15–4.00).               </w:t>
            </w:r>
          </w:p>
          <w:p w14:paraId="3E097E04" w14:textId="77777777" w:rsidR="009F31B4" w:rsidRPr="009F31B4" w:rsidRDefault="009F31B4" w:rsidP="00065E9C">
            <w:pPr>
              <w:rPr>
                <w:rFonts w:ascii="Times New Roman" w:hAnsi="Times New Roman" w:cs="Times New Roman"/>
                <w:bCs/>
                <w:sz w:val="20"/>
                <w:szCs w:val="20"/>
              </w:rPr>
            </w:pPr>
          </w:p>
          <w:p w14:paraId="0D344762" w14:textId="77777777" w:rsidR="009F31B4" w:rsidRPr="009F31B4" w:rsidRDefault="009F31B4" w:rsidP="00065E9C">
            <w:pPr>
              <w:rPr>
                <w:rFonts w:ascii="Times New Roman" w:hAnsi="Times New Roman" w:cs="Times New Roman"/>
                <w:bCs/>
                <w:sz w:val="20"/>
                <w:szCs w:val="20"/>
                <w:u w:val="single"/>
              </w:rPr>
            </w:pPr>
            <w:r w:rsidRPr="009F31B4">
              <w:rPr>
                <w:rFonts w:ascii="Times New Roman" w:hAnsi="Times New Roman" w:cs="Times New Roman"/>
                <w:bCs/>
                <w:sz w:val="20"/>
                <w:szCs w:val="20"/>
                <w:u w:val="single"/>
              </w:rPr>
              <w:t xml:space="preserve">Predictors of </w:t>
            </w:r>
            <w:proofErr w:type="spellStart"/>
            <w:r w:rsidRPr="009F31B4">
              <w:rPr>
                <w:rFonts w:ascii="Times New Roman" w:hAnsi="Times New Roman" w:cs="Times New Roman"/>
                <w:bCs/>
                <w:sz w:val="20"/>
                <w:szCs w:val="20"/>
                <w:u w:val="single"/>
              </w:rPr>
              <w:t>HRQoL</w:t>
            </w:r>
            <w:proofErr w:type="spellEnd"/>
            <w:r w:rsidRPr="009F31B4">
              <w:rPr>
                <w:rFonts w:ascii="Times New Roman" w:hAnsi="Times New Roman" w:cs="Times New Roman"/>
                <w:bCs/>
                <w:sz w:val="20"/>
                <w:szCs w:val="20"/>
                <w:u w:val="single"/>
              </w:rPr>
              <w:t xml:space="preserve"> deficits </w:t>
            </w:r>
          </w:p>
          <w:p w14:paraId="29A32B9B" w14:textId="77777777" w:rsidR="009F31B4" w:rsidRPr="009F31B4" w:rsidRDefault="009F31B4" w:rsidP="00065E9C">
            <w:pPr>
              <w:pStyle w:val="a6"/>
              <w:numPr>
                <w:ilvl w:val="0"/>
                <w:numId w:val="68"/>
              </w:numPr>
              <w:rPr>
                <w:rFonts w:ascii="Times New Roman" w:hAnsi="Times New Roman" w:cs="Times New Roman"/>
                <w:bCs/>
                <w:sz w:val="20"/>
                <w:szCs w:val="20"/>
              </w:rPr>
            </w:pPr>
            <w:r w:rsidRPr="009F31B4">
              <w:rPr>
                <w:rFonts w:ascii="Times New Roman" w:hAnsi="Times New Roman" w:cs="Times New Roman"/>
                <w:bCs/>
                <w:sz w:val="20"/>
                <w:szCs w:val="20"/>
              </w:rPr>
              <w:t>Age (OR 1.28, 95% CI 1.14–1.45 per decade decrement)</w:t>
            </w:r>
          </w:p>
          <w:p w14:paraId="73CCAB34" w14:textId="77777777" w:rsidR="009F31B4" w:rsidRPr="009F31B4" w:rsidRDefault="009F31B4" w:rsidP="00065E9C">
            <w:pPr>
              <w:pStyle w:val="a6"/>
              <w:numPr>
                <w:ilvl w:val="0"/>
                <w:numId w:val="68"/>
              </w:numPr>
              <w:rPr>
                <w:rFonts w:ascii="Times New Roman" w:hAnsi="Times New Roman" w:cs="Times New Roman"/>
                <w:bCs/>
                <w:sz w:val="20"/>
                <w:szCs w:val="20"/>
              </w:rPr>
            </w:pPr>
            <w:r w:rsidRPr="009F31B4">
              <w:rPr>
                <w:rFonts w:ascii="Times New Roman" w:hAnsi="Times New Roman" w:cs="Times New Roman"/>
                <w:bCs/>
                <w:sz w:val="20"/>
                <w:szCs w:val="20"/>
              </w:rPr>
              <w:t>Ejection fraction (OR 1.12 (1.01–1.27 per 10% decrease)</w:t>
            </w:r>
          </w:p>
          <w:p w14:paraId="0DD0D830" w14:textId="77777777" w:rsidR="009F31B4" w:rsidRPr="009F31B4" w:rsidRDefault="009F31B4" w:rsidP="00065E9C">
            <w:pPr>
              <w:pStyle w:val="a6"/>
              <w:numPr>
                <w:ilvl w:val="0"/>
                <w:numId w:val="68"/>
              </w:numPr>
              <w:rPr>
                <w:rFonts w:ascii="Times New Roman" w:hAnsi="Times New Roman" w:cs="Times New Roman"/>
                <w:bCs/>
                <w:sz w:val="20"/>
                <w:szCs w:val="20"/>
              </w:rPr>
            </w:pPr>
            <w:r w:rsidRPr="009F31B4">
              <w:rPr>
                <w:rFonts w:ascii="Times New Roman" w:hAnsi="Times New Roman" w:cs="Times New Roman"/>
                <w:bCs/>
                <w:sz w:val="20"/>
                <w:szCs w:val="20"/>
              </w:rPr>
              <w:t>Acute thrombolytic therapy (OR 1.92; 95% CI 1.01–3.66)</w:t>
            </w:r>
          </w:p>
          <w:p w14:paraId="20026B4D" w14:textId="77777777" w:rsidR="009F31B4" w:rsidRPr="009F31B4" w:rsidRDefault="009F31B4" w:rsidP="00065E9C">
            <w:pPr>
              <w:pStyle w:val="a6"/>
              <w:numPr>
                <w:ilvl w:val="0"/>
                <w:numId w:val="68"/>
              </w:numPr>
              <w:rPr>
                <w:rFonts w:ascii="Times New Roman" w:hAnsi="Times New Roman" w:cs="Times New Roman"/>
                <w:bCs/>
                <w:sz w:val="20"/>
                <w:szCs w:val="20"/>
              </w:rPr>
            </w:pPr>
            <w:r w:rsidRPr="009F31B4">
              <w:rPr>
                <w:rFonts w:ascii="Times New Roman" w:hAnsi="Times New Roman" w:cs="Times New Roman"/>
                <w:bCs/>
                <w:sz w:val="20"/>
                <w:szCs w:val="20"/>
              </w:rPr>
              <w:t xml:space="preserve">Chronic lung disease (OR 2.36; 95% CI 1.33–4.20).             </w:t>
            </w:r>
          </w:p>
        </w:tc>
      </w:tr>
      <w:tr w:rsidR="009F31B4" w:rsidRPr="009F31B4" w14:paraId="134325F1" w14:textId="77777777" w:rsidTr="00065E9C">
        <w:tc>
          <w:tcPr>
            <w:tcW w:w="416" w:type="dxa"/>
            <w:vAlign w:val="center"/>
          </w:tcPr>
          <w:p w14:paraId="4FADAD9B"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19</w:t>
            </w:r>
          </w:p>
          <w:p w14:paraId="54EA031A" w14:textId="77777777" w:rsidR="009F31B4" w:rsidRPr="009F31B4" w:rsidRDefault="009F31B4" w:rsidP="00065E9C">
            <w:pPr>
              <w:rPr>
                <w:rFonts w:ascii="Times New Roman" w:hAnsi="Times New Roman" w:cs="Times New Roman"/>
                <w:b/>
                <w:sz w:val="20"/>
                <w:szCs w:val="20"/>
              </w:rPr>
            </w:pPr>
          </w:p>
        </w:tc>
        <w:tc>
          <w:tcPr>
            <w:tcW w:w="1483" w:type="dxa"/>
            <w:vAlign w:val="center"/>
          </w:tcPr>
          <w:p w14:paraId="3085D696" w14:textId="3B30ABDB"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Failde &amp; Soto, 2006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dBLOTYVv","properties":{"formattedCitation":"[19]","plainCitation":"[19]","noteIndex":0},"citationItems":[{"id":"Rah8hNyT/ozNBPcGR","uris":["http://zotero.org/users/local/HZVPVPdu/items/JDBVEBDW"],"itemData":{"id":24855,"type":"article-journal","abstract":"Background: The aim of the study was to identify the changes in Health Related Quality of Life (HRQL) 3 months after discharge from hospital, in patients who have had an acute coronary episode, and to determine the clinical and sociodemographic variables that explain those changes.\nMethods: HRQL was assessed in 132 patients while they were admitted to the hospital and at 3 months after discharge, using the SF-36 health questionnaire. To identify the variables associated with the change, multiple linear regression models were constructed for two summary dimensions of the SF-36 (PCS and MCS) taking the change in the score of the dimension as dependent variable.\nResults: There were no significant differences between the patients who completed the monitoring (n = 76) and those who were dropped out. After three months, a significant decrease was observed in the dimensions of physical functioning, general health, vitality, and Physical Summary Component (PCS). The variables revascularisation, age, and the interaction between previous history of coronary heart disease (CHD) and the presence of one or more risk factors explained 16.6% of the decrease in the PCS. The decrease in the PCS was 6.4 points less in the patients who had undergone revascularisation, 0.2 points less for each year of age, and 4.7 points less in the patients who had antecedents of the illness as well as one or more risk factors.\nConclusion: The dimensions most affected at three months after an acute coronary episode were those related to the physical component. Undergoing revascularisation improved the PCS in patients, but in the younger patients and those without personal antecedents or risk factors, the PCS was affected more, perhaps due to greater expectations for recovery in these patients.","container-title":"BMC Public Health","DOI":"10.1186/1471-2458-6-18","ISSN":"1471-2458","issue":"1","journalAbbreviation":"BMC Public Health","language":"en","page":"18","source":"DOI.org (Crossref)","title":"Changes in health related quality of life 3 months after an acute coronary syndrome","volume":"6","author":[{"family":"Failde","given":"Inmaculada I"},{"family":"Soto","given":"Maria M"}],"issued":{"date-parts":[["2006",12]]}}}],"schema":"https://github.com/citation-style-language/schema/raw/master/csl-citation.json"}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[19]</w:t>
            </w:r>
            <w:r w:rsidRPr="009F31B4">
              <w:rPr>
                <w:rFonts w:ascii="Times New Roman" w:hAnsi="Times New Roman" w:cs="Times New Roman"/>
                <w:color w:val="000000"/>
                <w:sz w:val="20"/>
                <w:szCs w:val="20"/>
              </w:rPr>
              <w:fldChar w:fldCharType="end"/>
            </w:r>
          </w:p>
        </w:tc>
        <w:tc>
          <w:tcPr>
            <w:tcW w:w="11207" w:type="dxa"/>
          </w:tcPr>
          <w:p w14:paraId="1985FFAD"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Multiple linear regression model for the change in PCS from baseline to follow up     </w:t>
            </w:r>
          </w:p>
          <w:p w14:paraId="44AE58C1"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 </w:t>
            </w:r>
          </w:p>
          <w:p w14:paraId="6F8FB3D6" w14:textId="77777777" w:rsidR="009F31B4" w:rsidRPr="009F31B4" w:rsidRDefault="009F31B4" w:rsidP="00065E9C">
            <w:pPr>
              <w:pStyle w:val="a6"/>
              <w:numPr>
                <w:ilvl w:val="0"/>
                <w:numId w:val="59"/>
              </w:numPr>
              <w:rPr>
                <w:rFonts w:ascii="Times New Roman" w:hAnsi="Times New Roman" w:cs="Times New Roman"/>
                <w:sz w:val="20"/>
                <w:szCs w:val="20"/>
              </w:rPr>
            </w:pPr>
            <w:r w:rsidRPr="009F31B4">
              <w:rPr>
                <w:rFonts w:ascii="Times New Roman" w:hAnsi="Times New Roman" w:cs="Times New Roman"/>
                <w:sz w:val="20"/>
                <w:szCs w:val="20"/>
              </w:rPr>
              <w:t>Revascularization performed during the follow-up: the decrease in the PCS at 3 months was 6.4 points less in those patients submitted to a revascularization (b= -6.497, p= 0.047)</w:t>
            </w:r>
          </w:p>
          <w:p w14:paraId="76F2FCC5" w14:textId="77777777" w:rsidR="009F31B4" w:rsidRPr="009F31B4" w:rsidRDefault="009F31B4" w:rsidP="00065E9C">
            <w:pPr>
              <w:pStyle w:val="a6"/>
              <w:numPr>
                <w:ilvl w:val="0"/>
                <w:numId w:val="59"/>
              </w:numPr>
              <w:rPr>
                <w:rFonts w:ascii="Times New Roman" w:hAnsi="Times New Roman" w:cs="Times New Roman"/>
                <w:sz w:val="20"/>
                <w:szCs w:val="20"/>
              </w:rPr>
            </w:pPr>
            <w:r w:rsidRPr="009F31B4">
              <w:rPr>
                <w:rFonts w:ascii="Times New Roman" w:hAnsi="Times New Roman" w:cs="Times New Roman"/>
                <w:sz w:val="20"/>
                <w:szCs w:val="20"/>
              </w:rPr>
              <w:t xml:space="preserve">Age: the decrease in </w:t>
            </w:r>
            <w:proofErr w:type="gramStart"/>
            <w:r w:rsidRPr="009F31B4">
              <w:rPr>
                <w:rFonts w:ascii="Times New Roman" w:hAnsi="Times New Roman" w:cs="Times New Roman"/>
                <w:sz w:val="20"/>
                <w:szCs w:val="20"/>
              </w:rPr>
              <w:t>the PCS</w:t>
            </w:r>
            <w:proofErr w:type="gramEnd"/>
            <w:r w:rsidRPr="009F31B4">
              <w:rPr>
                <w:rFonts w:ascii="Times New Roman" w:hAnsi="Times New Roman" w:cs="Times New Roman"/>
                <w:sz w:val="20"/>
                <w:szCs w:val="20"/>
              </w:rPr>
              <w:t xml:space="preserve"> </w:t>
            </w:r>
            <w:proofErr w:type="gramStart"/>
            <w:r w:rsidRPr="009F31B4">
              <w:rPr>
                <w:rFonts w:ascii="Times New Roman" w:hAnsi="Times New Roman" w:cs="Times New Roman"/>
                <w:sz w:val="20"/>
                <w:szCs w:val="20"/>
              </w:rPr>
              <w:t>at</w:t>
            </w:r>
            <w:proofErr w:type="gramEnd"/>
            <w:r w:rsidRPr="009F31B4">
              <w:rPr>
                <w:rFonts w:ascii="Times New Roman" w:hAnsi="Times New Roman" w:cs="Times New Roman"/>
                <w:sz w:val="20"/>
                <w:szCs w:val="20"/>
              </w:rPr>
              <w:t xml:space="preserve"> 3 months was 0.2 points less for each year of age (b=-0.259, p= 0.037)</w:t>
            </w:r>
          </w:p>
          <w:p w14:paraId="62D7FE49" w14:textId="77777777" w:rsidR="009F31B4" w:rsidRPr="009F31B4" w:rsidRDefault="009F31B4" w:rsidP="00065E9C">
            <w:pPr>
              <w:pStyle w:val="a6"/>
              <w:numPr>
                <w:ilvl w:val="0"/>
                <w:numId w:val="59"/>
              </w:numPr>
              <w:rPr>
                <w:rFonts w:ascii="Times New Roman" w:hAnsi="Times New Roman" w:cs="Times New Roman"/>
                <w:sz w:val="20"/>
                <w:szCs w:val="20"/>
              </w:rPr>
            </w:pPr>
            <w:r w:rsidRPr="009F31B4">
              <w:rPr>
                <w:rFonts w:ascii="Times New Roman" w:hAnsi="Times New Roman" w:cs="Times New Roman"/>
                <w:sz w:val="20"/>
                <w:szCs w:val="20"/>
              </w:rPr>
              <w:t xml:space="preserve">Interaction between previous history of coronary heart disease (CHD) and the presence of one or more risk factors: a reduced decrease (4.7 points) </w:t>
            </w:r>
            <w:proofErr w:type="gramStart"/>
            <w:r w:rsidRPr="009F31B4">
              <w:rPr>
                <w:rFonts w:ascii="Times New Roman" w:hAnsi="Times New Roman" w:cs="Times New Roman"/>
                <w:sz w:val="20"/>
                <w:szCs w:val="20"/>
              </w:rPr>
              <w:t>at</w:t>
            </w:r>
            <w:proofErr w:type="gramEnd"/>
            <w:r w:rsidRPr="009F31B4">
              <w:rPr>
                <w:rFonts w:ascii="Times New Roman" w:hAnsi="Times New Roman" w:cs="Times New Roman"/>
                <w:sz w:val="20"/>
                <w:szCs w:val="20"/>
              </w:rPr>
              <w:t xml:space="preserve"> 3 months was found (b=-4.783, p=0.080)</w:t>
            </w:r>
          </w:p>
        </w:tc>
      </w:tr>
      <w:tr w:rsidR="009F31B4" w:rsidRPr="009F31B4" w14:paraId="33CDFA98" w14:textId="77777777" w:rsidTr="00065E9C">
        <w:tc>
          <w:tcPr>
            <w:tcW w:w="416" w:type="dxa"/>
            <w:vAlign w:val="center"/>
          </w:tcPr>
          <w:p w14:paraId="121345DA" w14:textId="77777777" w:rsidR="009F31B4" w:rsidRPr="009F31B4" w:rsidRDefault="009F31B4" w:rsidP="00065E9C">
            <w:pPr>
              <w:jc w:val="both"/>
              <w:rPr>
                <w:rFonts w:ascii="Times New Roman" w:hAnsi="Times New Roman" w:cs="Times New Roman"/>
                <w:b/>
                <w:sz w:val="20"/>
                <w:szCs w:val="20"/>
              </w:rPr>
            </w:pPr>
            <w:r w:rsidRPr="009F31B4">
              <w:rPr>
                <w:rFonts w:ascii="Times New Roman" w:hAnsi="Times New Roman" w:cs="Times New Roman"/>
                <w:b/>
                <w:bCs/>
                <w:color w:val="000000"/>
                <w:sz w:val="20"/>
                <w:szCs w:val="20"/>
              </w:rPr>
              <w:t>20</w:t>
            </w:r>
          </w:p>
        </w:tc>
        <w:tc>
          <w:tcPr>
            <w:tcW w:w="1483" w:type="dxa"/>
            <w:vAlign w:val="center"/>
          </w:tcPr>
          <w:p w14:paraId="086B719F" w14:textId="7AA4F070" w:rsidR="009F31B4" w:rsidRPr="009F31B4" w:rsidRDefault="009F31B4" w:rsidP="00065E9C">
            <w:pPr>
              <w:jc w:val="both"/>
              <w:rPr>
                <w:rFonts w:ascii="Times New Roman" w:hAnsi="Times New Roman" w:cs="Times New Roman"/>
                <w:sz w:val="20"/>
                <w:szCs w:val="20"/>
              </w:rPr>
            </w:pPr>
            <w:r w:rsidRPr="009F31B4">
              <w:rPr>
                <w:rFonts w:ascii="Times New Roman" w:hAnsi="Times New Roman" w:cs="Times New Roman"/>
                <w:color w:val="000000"/>
                <w:sz w:val="20"/>
                <w:szCs w:val="20"/>
              </w:rPr>
              <w:t xml:space="preserve">Norris et al., 2007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tao8du6a","properties":{"formattedCitation":"[20]","plainCitation":"[20]","noteIndex":0},"citationItems":[{"id":"Rah8hNyT/IN559hTs","uris":["http://zotero.org/users/local/HZVPVPdu/items/EHFPQCY5"],"itemData":{"id":24806,"type":"article-journal","abstract":"Objective: Several studies report that women with CAD have a poorer prognosis than men and suggest that depressive symptoms may be a contributing factor. The purpose of this study was to examine gender differences in depressive symptoms, as they relate to health-related quality of life outcomes following an AMI.\nMethods: Patients with documented AMI completed a questionnaire including the Short Form 36 physical (PCS), and mental component summary (MCS) scores, and Beck Depression Inventory at baseline and at 1 year after AMI admission.\nResults: 486 (82%) patients completed the follow-up questionnaire. Females had significantly worse PCS and MCS scores at baseline and 1year follow-up compared to males The mean 1-year Beck scores were significantly higher (p = 0.01) for females (10.02 ± 8.23) compared to males (7.78 ± 8.01) indicating more reported depressive symptomatology. Multivariate analyses showed significant gender-related differences in the PCS scores at 1 year, but no gender-related differences in the 1-year MCS scores.\nConclusions: These results suggest that gender differences in mental health at 1 year relate to gender-related differences at 1-year depression levels. The higher level of depression in women may be a consequence of gender differences in recovery patterns from an AMI and requires further investigation.","container-title":"European Journal of Cardiovascular Nursing","DOI":"10.1016/j.ejcnurse.2006.05.003","ISSN":"1474-5151, 1873-1953","issue":"2","journalAbbreviation":"European Journal of Cardiovascular Nursing","language":"en","license":"http://journals.sagepub.com/page/policies/text-and-data-mining-license","page":"92-98","source":"DOI.org (Crossref)","title":"Depression Symptoms have a Greater Impact on the 1-Year Health-Related Quality of Life Outcomes of Women Post-Myocardial Infarction Compared to Men","volume":"6","author":[{"family":"Norris","given":"Colleen M."},{"family":"Hegadoren","given":"Kathleen"},{"family":"Pilote","given":"Louise"}],"issued":{"date-parts":[["2007",6]]}}}],"schema":"https://github.com/citation-style-language/schema/raw/master/csl-citation.json"}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[20]</w:t>
            </w:r>
            <w:r w:rsidRPr="009F31B4">
              <w:rPr>
                <w:rFonts w:ascii="Times New Roman" w:hAnsi="Times New Roman" w:cs="Times New Roman"/>
                <w:color w:val="000000"/>
                <w:sz w:val="20"/>
                <w:szCs w:val="20"/>
              </w:rPr>
              <w:fldChar w:fldCharType="end"/>
            </w:r>
          </w:p>
        </w:tc>
        <w:tc>
          <w:tcPr>
            <w:tcW w:w="11207" w:type="dxa"/>
          </w:tcPr>
          <w:p w14:paraId="1CF2A7CC" w14:textId="77777777" w:rsidR="009F31B4" w:rsidRPr="009F31B4" w:rsidRDefault="009F31B4" w:rsidP="00065E9C">
            <w:pPr>
              <w:pStyle w:val="a6"/>
              <w:numPr>
                <w:ilvl w:val="0"/>
                <w:numId w:val="13"/>
              </w:numPr>
              <w:jc w:val="both"/>
              <w:rPr>
                <w:rFonts w:ascii="Times New Roman" w:hAnsi="Times New Roman" w:cs="Times New Roman"/>
                <w:bCs/>
                <w:sz w:val="20"/>
                <w:szCs w:val="20"/>
              </w:rPr>
            </w:pPr>
            <w:r w:rsidRPr="009F31B4">
              <w:rPr>
                <w:rFonts w:ascii="Times New Roman" w:hAnsi="Times New Roman" w:cs="Times New Roman"/>
                <w:bCs/>
                <w:sz w:val="20"/>
                <w:szCs w:val="20"/>
              </w:rPr>
              <w:t>Females: ↓ PCS and MCS scores at baseline and 1year follow-up.</w:t>
            </w:r>
          </w:p>
          <w:p w14:paraId="241BF814" w14:textId="77777777" w:rsidR="009F31B4" w:rsidRPr="009F31B4" w:rsidRDefault="009F31B4" w:rsidP="00065E9C">
            <w:pPr>
              <w:pStyle w:val="a6"/>
              <w:numPr>
                <w:ilvl w:val="1"/>
                <w:numId w:val="13"/>
              </w:numPr>
              <w:jc w:val="both"/>
              <w:rPr>
                <w:rFonts w:ascii="Times New Roman" w:hAnsi="Times New Roman" w:cs="Times New Roman"/>
                <w:bCs/>
                <w:sz w:val="20"/>
                <w:szCs w:val="20"/>
              </w:rPr>
            </w:pPr>
            <w:r w:rsidRPr="009F31B4">
              <w:rPr>
                <w:rFonts w:ascii="Times New Roman" w:hAnsi="Times New Roman" w:cs="Times New Roman"/>
                <w:bCs/>
                <w:sz w:val="20"/>
                <w:szCs w:val="20"/>
              </w:rPr>
              <w:t>PCS BL ♂ 67.13 vs PCS BL♀ 56.36, p&lt;0.01</w:t>
            </w:r>
          </w:p>
          <w:p w14:paraId="6008EF3B" w14:textId="77777777" w:rsidR="009F31B4" w:rsidRPr="009F31B4" w:rsidRDefault="009F31B4" w:rsidP="00065E9C">
            <w:pPr>
              <w:pStyle w:val="a6"/>
              <w:numPr>
                <w:ilvl w:val="1"/>
                <w:numId w:val="13"/>
              </w:numPr>
              <w:jc w:val="both"/>
              <w:rPr>
                <w:rFonts w:ascii="Times New Roman" w:hAnsi="Times New Roman" w:cs="Times New Roman"/>
                <w:bCs/>
                <w:sz w:val="20"/>
                <w:szCs w:val="20"/>
              </w:rPr>
            </w:pPr>
            <w:r w:rsidRPr="009F31B4">
              <w:rPr>
                <w:rFonts w:ascii="Times New Roman" w:hAnsi="Times New Roman" w:cs="Times New Roman"/>
                <w:bCs/>
                <w:sz w:val="20"/>
                <w:szCs w:val="20"/>
              </w:rPr>
              <w:t xml:space="preserve">PCS FU ♂ 61.14 vs PCS FU♀ 47.69, p&lt;0.01 </w:t>
            </w:r>
          </w:p>
          <w:p w14:paraId="51CE8DB6" w14:textId="77777777" w:rsidR="009F31B4" w:rsidRPr="009F31B4" w:rsidRDefault="009F31B4" w:rsidP="00065E9C">
            <w:pPr>
              <w:pStyle w:val="a6"/>
              <w:numPr>
                <w:ilvl w:val="1"/>
                <w:numId w:val="13"/>
              </w:numPr>
              <w:jc w:val="both"/>
              <w:rPr>
                <w:rFonts w:ascii="Times New Roman" w:hAnsi="Times New Roman" w:cs="Times New Roman"/>
                <w:bCs/>
                <w:sz w:val="20"/>
                <w:szCs w:val="20"/>
              </w:rPr>
            </w:pPr>
            <w:r w:rsidRPr="009F31B4">
              <w:rPr>
                <w:rFonts w:ascii="Times New Roman" w:hAnsi="Times New Roman" w:cs="Times New Roman"/>
                <w:bCs/>
                <w:sz w:val="20"/>
                <w:szCs w:val="20"/>
              </w:rPr>
              <w:t>MCS BL ♂ 67.18 vs MCS BL♀60.21, p&lt;0.01</w:t>
            </w:r>
          </w:p>
          <w:p w14:paraId="7C1F72CE" w14:textId="77777777" w:rsidR="009F31B4" w:rsidRPr="009F31B4" w:rsidRDefault="009F31B4" w:rsidP="00065E9C">
            <w:pPr>
              <w:pStyle w:val="a6"/>
              <w:numPr>
                <w:ilvl w:val="1"/>
                <w:numId w:val="13"/>
              </w:numPr>
              <w:jc w:val="both"/>
              <w:rPr>
                <w:rFonts w:ascii="Times New Roman" w:hAnsi="Times New Roman" w:cs="Times New Roman"/>
                <w:bCs/>
                <w:sz w:val="20"/>
                <w:szCs w:val="20"/>
              </w:rPr>
            </w:pPr>
            <w:r w:rsidRPr="009F31B4">
              <w:rPr>
                <w:rFonts w:ascii="Times New Roman" w:hAnsi="Times New Roman" w:cs="Times New Roman"/>
                <w:bCs/>
                <w:sz w:val="20"/>
                <w:szCs w:val="20"/>
              </w:rPr>
              <w:t>MCS FU ♂ 68.67 vs MCS FU♀ 60.02, p=0.01</w:t>
            </w:r>
          </w:p>
          <w:p w14:paraId="5D84340F" w14:textId="77777777" w:rsidR="009F31B4" w:rsidRPr="009F31B4" w:rsidRDefault="009F31B4" w:rsidP="00065E9C">
            <w:pPr>
              <w:pStyle w:val="a6"/>
              <w:numPr>
                <w:ilvl w:val="0"/>
                <w:numId w:val="13"/>
              </w:numPr>
              <w:jc w:val="both"/>
              <w:rPr>
                <w:rFonts w:ascii="Times New Roman" w:hAnsi="Times New Roman" w:cs="Times New Roman"/>
                <w:b/>
                <w:bCs/>
                <w:color w:val="FF0000"/>
                <w:sz w:val="20"/>
                <w:szCs w:val="20"/>
              </w:rPr>
            </w:pPr>
            <w:r w:rsidRPr="009F31B4">
              <w:rPr>
                <w:rFonts w:ascii="Times New Roman" w:hAnsi="Times New Roman" w:cs="Times New Roman"/>
                <w:bCs/>
                <w:sz w:val="20"/>
                <w:szCs w:val="20"/>
              </w:rPr>
              <w:t>Men reported higher mean adjusted PCS scores (58.84) compared to the women (53.67, p=0.008) with a mean difference of 5.17 (95%CI: 1.27-8.98).</w:t>
            </w:r>
            <w:r w:rsidRPr="009F31B4">
              <w:rPr>
                <w:rFonts w:ascii="Times New Roman" w:hAnsi="Times New Roman" w:cs="Times New Roman"/>
                <w:b/>
                <w:bCs/>
                <w:sz w:val="20"/>
                <w:szCs w:val="20"/>
              </w:rPr>
              <w:t xml:space="preserve">   </w:t>
            </w:r>
          </w:p>
        </w:tc>
      </w:tr>
      <w:tr w:rsidR="009F31B4" w:rsidRPr="009F31B4" w14:paraId="7FF3CEFE" w14:textId="77777777" w:rsidTr="00065E9C">
        <w:tc>
          <w:tcPr>
            <w:tcW w:w="416" w:type="dxa"/>
            <w:vAlign w:val="center"/>
          </w:tcPr>
          <w:p w14:paraId="00135637"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lastRenderedPageBreak/>
              <w:t>21</w:t>
            </w:r>
          </w:p>
        </w:tc>
        <w:tc>
          <w:tcPr>
            <w:tcW w:w="1483" w:type="dxa"/>
            <w:vAlign w:val="center"/>
          </w:tcPr>
          <w:p w14:paraId="00DF29EA" w14:textId="495D8775"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Rahimi et al., 2007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{"citationID":"xNOoI9cG","properties":{"formattedCitation":"[21]","plainCitation":"[21]","noteIndex":0},"citationItems":[{"id":"Rah8hNyT/mavLciKw","uris":["http://zotero.org/users/local/HZVPVPdu/items/BJ6W4HNB"],"itemData":{"id":24856,"type":"article-journal","abstract":"Context The prevalence and consequences of ﬁnancial barriers to health care services and medications are not well documented for patients with an acute myocardial infarction (AMI).","container-title":"JAMA","DOI":"10.1001/jama.297.10.1063","ISSN":"0098-7484","issue":"10","journalAbbreviation":"JAMA","language":"en","page":"1063","source":"DOI.org (Crossref)","title":"Financial Barriers to Health Care and Outcomes After Acute Myocardial Infarction","volume":"297","author":[{"family":"Rahimi","given":"Ali R."},{"family":"Spertus","given":"John A."},{"family":"Reid","given":"Kimberly J."},{"family":"Bernheim","given":"Susannah M."},{"family":"Krumholz","given":"Harlan M."}],"issued":{"date-parts":[["2007",3,14]]}}}],"schema":"https://github.com/citation-style-language/schema/raw/master/csl-citation.json"}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[21]</w:t>
            </w:r>
            <w:r w:rsidRPr="009F31B4">
              <w:rPr>
                <w:rFonts w:ascii="Times New Roman" w:hAnsi="Times New Roman" w:cs="Times New Roman"/>
                <w:color w:val="000000"/>
                <w:sz w:val="20"/>
                <w:szCs w:val="20"/>
              </w:rPr>
              <w:fldChar w:fldCharType="end"/>
            </w:r>
          </w:p>
        </w:tc>
        <w:tc>
          <w:tcPr>
            <w:tcW w:w="11207" w:type="dxa"/>
          </w:tcPr>
          <w:p w14:paraId="0C57B6C0"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u w:val="single"/>
              </w:rPr>
              <w:t>Financial barriers to health care services-Mean difference (95% CI)</w:t>
            </w:r>
            <w:r w:rsidRPr="009F31B4">
              <w:rPr>
                <w:rFonts w:ascii="Times New Roman" w:hAnsi="Times New Roman" w:cs="Times New Roman"/>
                <w:sz w:val="20"/>
                <w:szCs w:val="20"/>
              </w:rPr>
              <w:t xml:space="preserve">                                                              </w:t>
            </w:r>
          </w:p>
          <w:p w14:paraId="1C0AA27C"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SAQ QOL                                                                          </w:t>
            </w:r>
          </w:p>
          <w:p w14:paraId="5F0836CF"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Adjusted for demographics: ↓ </w:t>
            </w:r>
            <w:r w:rsidRPr="009F31B4">
              <w:rPr>
                <w:rFonts w:ascii="Times New Roman" w:hAnsi="Times New Roman" w:cs="Times New Roman"/>
                <w:bCs/>
                <w:sz w:val="20"/>
                <w:szCs w:val="20"/>
              </w:rPr>
              <w:t xml:space="preserve">SAQ QOL </w:t>
            </w:r>
            <w:r w:rsidRPr="009F31B4">
              <w:rPr>
                <w:rFonts w:ascii="Times New Roman" w:hAnsi="Times New Roman" w:cs="Times New Roman"/>
                <w:sz w:val="20"/>
                <w:szCs w:val="20"/>
              </w:rPr>
              <w:t xml:space="preserve">[-5.94 (-8.20 to -3.68)]                                    </w:t>
            </w:r>
          </w:p>
          <w:p w14:paraId="592B855B"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Clinical: ↓ </w:t>
            </w:r>
            <w:r w:rsidRPr="009F31B4">
              <w:rPr>
                <w:rFonts w:ascii="Times New Roman" w:hAnsi="Times New Roman" w:cs="Times New Roman"/>
                <w:bCs/>
                <w:sz w:val="20"/>
                <w:szCs w:val="20"/>
              </w:rPr>
              <w:t xml:space="preserve">SAQ QOL </w:t>
            </w:r>
            <w:r w:rsidRPr="009F31B4">
              <w:rPr>
                <w:rFonts w:ascii="Times New Roman" w:hAnsi="Times New Roman" w:cs="Times New Roman"/>
                <w:sz w:val="20"/>
                <w:szCs w:val="20"/>
              </w:rPr>
              <w:t xml:space="preserve">[- 4.04 (-6.27 to -1.80), p = 0.001]                                                        </w:t>
            </w:r>
          </w:p>
          <w:p w14:paraId="75A7CBF2"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Inpatient care: ↓ </w:t>
            </w:r>
            <w:r w:rsidRPr="009F31B4">
              <w:rPr>
                <w:rFonts w:ascii="Times New Roman" w:hAnsi="Times New Roman" w:cs="Times New Roman"/>
                <w:bCs/>
                <w:sz w:val="20"/>
                <w:szCs w:val="20"/>
              </w:rPr>
              <w:t>SAQ QOL [</w:t>
            </w:r>
            <w:r w:rsidRPr="009F31B4">
              <w:rPr>
                <w:rFonts w:ascii="Times New Roman" w:hAnsi="Times New Roman" w:cs="Times New Roman"/>
                <w:sz w:val="20"/>
                <w:szCs w:val="20"/>
              </w:rPr>
              <w:t xml:space="preserve">-4.06 (-6.29 to -1.82)]                                                     </w:t>
            </w:r>
          </w:p>
          <w:p w14:paraId="41480597"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SF-12 PCS</w:t>
            </w:r>
            <w:r w:rsidRPr="009F31B4">
              <w:rPr>
                <w:rFonts w:ascii="Times New Roman" w:hAnsi="Times New Roman" w:cs="Times New Roman"/>
                <w:sz w:val="20"/>
                <w:szCs w:val="20"/>
              </w:rPr>
              <w:t xml:space="preserve">                                                                       </w:t>
            </w:r>
          </w:p>
          <w:p w14:paraId="030B434E"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Adjusted for demographics: ↓ </w:t>
            </w:r>
            <w:r w:rsidRPr="009F31B4">
              <w:rPr>
                <w:rFonts w:ascii="Times New Roman" w:hAnsi="Times New Roman" w:cs="Times New Roman"/>
                <w:bCs/>
                <w:sz w:val="20"/>
                <w:szCs w:val="20"/>
              </w:rPr>
              <w:t>SF-12 PCS</w:t>
            </w:r>
            <w:r w:rsidRPr="009F31B4">
              <w:rPr>
                <w:rFonts w:ascii="Times New Roman" w:hAnsi="Times New Roman" w:cs="Times New Roman"/>
                <w:sz w:val="20"/>
                <w:szCs w:val="20"/>
              </w:rPr>
              <w:t xml:space="preserve"> [-5.17 (-6.7 to -3.64)]                                        </w:t>
            </w:r>
          </w:p>
          <w:p w14:paraId="6221CBD2"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Clinical: ↓ </w:t>
            </w:r>
            <w:r w:rsidRPr="009F31B4">
              <w:rPr>
                <w:rFonts w:ascii="Times New Roman" w:hAnsi="Times New Roman" w:cs="Times New Roman"/>
                <w:bCs/>
                <w:sz w:val="20"/>
                <w:szCs w:val="20"/>
              </w:rPr>
              <w:t xml:space="preserve">SF-12 PCS </w:t>
            </w:r>
            <w:r w:rsidRPr="009F31B4">
              <w:rPr>
                <w:rFonts w:ascii="Times New Roman" w:hAnsi="Times New Roman" w:cs="Times New Roman"/>
                <w:sz w:val="20"/>
                <w:szCs w:val="20"/>
              </w:rPr>
              <w:t xml:space="preserve">[-2.23 (-3.6 to -0.86), p= 0.003]                                                               </w:t>
            </w:r>
          </w:p>
          <w:p w14:paraId="459511E1"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 Adding Inpatient care: ↓ </w:t>
            </w:r>
            <w:r w:rsidRPr="009F31B4">
              <w:rPr>
                <w:rFonts w:ascii="Times New Roman" w:hAnsi="Times New Roman" w:cs="Times New Roman"/>
                <w:bCs/>
                <w:sz w:val="20"/>
                <w:szCs w:val="20"/>
              </w:rPr>
              <w:t>SF-12 PCS</w:t>
            </w:r>
            <w:r w:rsidRPr="009F31B4">
              <w:rPr>
                <w:rFonts w:ascii="Times New Roman" w:hAnsi="Times New Roman" w:cs="Times New Roman"/>
                <w:sz w:val="20"/>
                <w:szCs w:val="20"/>
              </w:rPr>
              <w:t xml:space="preserve"> [-2.21 (-3.58 to -0.85)]                                                        </w:t>
            </w:r>
          </w:p>
          <w:p w14:paraId="02DBC660"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rPr>
              <w:t xml:space="preserve">SF-12 MCS   </w:t>
            </w:r>
            <w:r w:rsidRPr="009F31B4">
              <w:rPr>
                <w:rFonts w:ascii="Times New Roman" w:hAnsi="Times New Roman" w:cs="Times New Roman"/>
                <w:sz w:val="20"/>
                <w:szCs w:val="20"/>
              </w:rPr>
              <w:t xml:space="preserve">                                                                    </w:t>
            </w:r>
          </w:p>
          <w:p w14:paraId="4455F7FD"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Adjusted for demographics: ↓ </w:t>
            </w:r>
            <w:r w:rsidRPr="009F31B4">
              <w:rPr>
                <w:rFonts w:ascii="Times New Roman" w:hAnsi="Times New Roman" w:cs="Times New Roman"/>
                <w:bCs/>
                <w:sz w:val="20"/>
                <w:szCs w:val="20"/>
              </w:rPr>
              <w:t>SF-12 MCS</w:t>
            </w:r>
            <w:r w:rsidRPr="009F31B4">
              <w:rPr>
                <w:rFonts w:ascii="Times New Roman" w:hAnsi="Times New Roman" w:cs="Times New Roman"/>
                <w:sz w:val="20"/>
                <w:szCs w:val="20"/>
              </w:rPr>
              <w:t xml:space="preserve"> [-4.15 (-5.37 to -2.93)]                                         </w:t>
            </w:r>
          </w:p>
          <w:p w14:paraId="311777B6"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Clinical: ↓ </w:t>
            </w:r>
            <w:r w:rsidRPr="009F31B4">
              <w:rPr>
                <w:rFonts w:ascii="Times New Roman" w:hAnsi="Times New Roman" w:cs="Times New Roman"/>
                <w:bCs/>
                <w:sz w:val="20"/>
                <w:szCs w:val="20"/>
              </w:rPr>
              <w:t xml:space="preserve">SF-12 MCS </w:t>
            </w:r>
            <w:r w:rsidRPr="009F31B4">
              <w:rPr>
                <w:rFonts w:ascii="Times New Roman" w:hAnsi="Times New Roman" w:cs="Times New Roman"/>
                <w:sz w:val="20"/>
                <w:szCs w:val="20"/>
              </w:rPr>
              <w:t xml:space="preserve">[-2.92 (-4.1 to -1.74), p&lt;0.001]                                                               </w:t>
            </w:r>
          </w:p>
          <w:p w14:paraId="6C584094"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Inpatient care: ↓ </w:t>
            </w:r>
            <w:r w:rsidRPr="009F31B4">
              <w:rPr>
                <w:rFonts w:ascii="Times New Roman" w:hAnsi="Times New Roman" w:cs="Times New Roman"/>
                <w:bCs/>
                <w:sz w:val="20"/>
                <w:szCs w:val="20"/>
              </w:rPr>
              <w:t>SF-12 MCS [</w:t>
            </w:r>
            <w:r w:rsidRPr="009F31B4">
              <w:rPr>
                <w:rFonts w:ascii="Times New Roman" w:hAnsi="Times New Roman" w:cs="Times New Roman"/>
                <w:sz w:val="20"/>
                <w:szCs w:val="20"/>
              </w:rPr>
              <w:t xml:space="preserve">-2.94 (-4.12 to -1.76)]                                        </w:t>
            </w:r>
          </w:p>
          <w:p w14:paraId="10B26834" w14:textId="77777777" w:rsidR="009F31B4" w:rsidRPr="009F31B4" w:rsidRDefault="009F31B4" w:rsidP="00065E9C">
            <w:pPr>
              <w:rPr>
                <w:rFonts w:ascii="Times New Roman" w:hAnsi="Times New Roman" w:cs="Times New Roman"/>
                <w:bCs/>
                <w:sz w:val="20"/>
                <w:szCs w:val="20"/>
                <w:u w:val="single"/>
              </w:rPr>
            </w:pPr>
          </w:p>
          <w:p w14:paraId="27543EE0"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u w:val="single"/>
              </w:rPr>
              <w:t xml:space="preserve">Financial barriers to Medication-Mean difference (95% CI)  </w:t>
            </w:r>
            <w:r w:rsidRPr="009F31B4">
              <w:rPr>
                <w:rFonts w:ascii="Times New Roman" w:hAnsi="Times New Roman" w:cs="Times New Roman"/>
                <w:sz w:val="20"/>
                <w:szCs w:val="20"/>
              </w:rPr>
              <w:t xml:space="preserve">                                                                             </w:t>
            </w:r>
          </w:p>
          <w:p w14:paraId="65FCE2C0"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SAQ QOL  </w:t>
            </w:r>
            <w:r w:rsidRPr="009F31B4">
              <w:rPr>
                <w:rFonts w:ascii="Times New Roman" w:hAnsi="Times New Roman" w:cs="Times New Roman"/>
                <w:sz w:val="20"/>
                <w:szCs w:val="20"/>
              </w:rPr>
              <w:t xml:space="preserve">                                                                        </w:t>
            </w:r>
          </w:p>
          <w:p w14:paraId="3193D59D"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Adjusted for demographics: ↓ </w:t>
            </w:r>
            <w:r w:rsidRPr="009F31B4">
              <w:rPr>
                <w:rFonts w:ascii="Times New Roman" w:hAnsi="Times New Roman" w:cs="Times New Roman"/>
                <w:bCs/>
                <w:sz w:val="20"/>
                <w:szCs w:val="20"/>
              </w:rPr>
              <w:t>SAQ QOL</w:t>
            </w:r>
            <w:r w:rsidRPr="009F31B4">
              <w:rPr>
                <w:rFonts w:ascii="Times New Roman" w:hAnsi="Times New Roman" w:cs="Times New Roman"/>
                <w:sz w:val="20"/>
                <w:szCs w:val="20"/>
              </w:rPr>
              <w:t xml:space="preserve"> [-9.64 (-12,32 to -6.95)]                                        </w:t>
            </w:r>
          </w:p>
          <w:p w14:paraId="0F76B72A"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Clinical: ↓ </w:t>
            </w:r>
            <w:r w:rsidRPr="009F31B4">
              <w:rPr>
                <w:rFonts w:ascii="Times New Roman" w:hAnsi="Times New Roman" w:cs="Times New Roman"/>
                <w:bCs/>
                <w:sz w:val="20"/>
                <w:szCs w:val="20"/>
              </w:rPr>
              <w:t>SAQ QOL</w:t>
            </w:r>
            <w:r w:rsidRPr="009F31B4">
              <w:rPr>
                <w:rFonts w:ascii="Times New Roman" w:hAnsi="Times New Roman" w:cs="Times New Roman"/>
                <w:sz w:val="20"/>
                <w:szCs w:val="20"/>
              </w:rPr>
              <w:t xml:space="preserve"> [-7.55 (-10,21 to -4.89), p&lt;0.001]                                                             </w:t>
            </w:r>
          </w:p>
          <w:p w14:paraId="585D728A"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Inpatient care: ↓ </w:t>
            </w:r>
            <w:r w:rsidRPr="009F31B4">
              <w:rPr>
                <w:rFonts w:ascii="Times New Roman" w:hAnsi="Times New Roman" w:cs="Times New Roman"/>
                <w:bCs/>
                <w:sz w:val="20"/>
                <w:szCs w:val="20"/>
              </w:rPr>
              <w:t>SAQ QOL</w:t>
            </w:r>
            <w:r w:rsidRPr="009F31B4">
              <w:rPr>
                <w:rFonts w:ascii="Times New Roman" w:hAnsi="Times New Roman" w:cs="Times New Roman"/>
                <w:sz w:val="20"/>
                <w:szCs w:val="20"/>
              </w:rPr>
              <w:t xml:space="preserve"> [-7.55 (-10,21 to -4.89)]                                                    </w:t>
            </w:r>
          </w:p>
          <w:p w14:paraId="13FFFF63"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rPr>
              <w:t xml:space="preserve">SF-12 PCS  </w:t>
            </w:r>
            <w:r w:rsidRPr="009F31B4">
              <w:rPr>
                <w:rFonts w:ascii="Times New Roman" w:hAnsi="Times New Roman" w:cs="Times New Roman"/>
                <w:sz w:val="20"/>
                <w:szCs w:val="20"/>
              </w:rPr>
              <w:t xml:space="preserve">                                                                     </w:t>
            </w:r>
          </w:p>
          <w:p w14:paraId="5EF537FA"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Adjusted for demographics: ↓ </w:t>
            </w:r>
            <w:r w:rsidRPr="009F31B4">
              <w:rPr>
                <w:rFonts w:ascii="Times New Roman" w:hAnsi="Times New Roman" w:cs="Times New Roman"/>
                <w:bCs/>
                <w:sz w:val="20"/>
                <w:szCs w:val="20"/>
              </w:rPr>
              <w:t>SF-12 PCS</w:t>
            </w:r>
            <w:r w:rsidRPr="009F31B4">
              <w:rPr>
                <w:rFonts w:ascii="Times New Roman" w:hAnsi="Times New Roman" w:cs="Times New Roman"/>
                <w:sz w:val="20"/>
                <w:szCs w:val="20"/>
              </w:rPr>
              <w:t xml:space="preserve"> [-6,00 (-7,82 to -4.18)]                                          </w:t>
            </w:r>
          </w:p>
          <w:p w14:paraId="007168D0"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Clinical: ↓ </w:t>
            </w:r>
            <w:r w:rsidRPr="009F31B4">
              <w:rPr>
                <w:rFonts w:ascii="Times New Roman" w:hAnsi="Times New Roman" w:cs="Times New Roman"/>
                <w:bCs/>
                <w:sz w:val="20"/>
                <w:szCs w:val="20"/>
              </w:rPr>
              <w:t>SF-12 PCS</w:t>
            </w:r>
            <w:r w:rsidRPr="009F31B4">
              <w:rPr>
                <w:rFonts w:ascii="Times New Roman" w:hAnsi="Times New Roman" w:cs="Times New Roman"/>
                <w:sz w:val="20"/>
                <w:szCs w:val="20"/>
              </w:rPr>
              <w:t xml:space="preserve"> [-2,69 (-4,32 to -1,07), p = 0.003]                                                              </w:t>
            </w:r>
          </w:p>
          <w:p w14:paraId="19CE91C3"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Inpatient care: ↓ </w:t>
            </w:r>
            <w:r w:rsidRPr="009F31B4">
              <w:rPr>
                <w:rFonts w:ascii="Times New Roman" w:hAnsi="Times New Roman" w:cs="Times New Roman"/>
                <w:bCs/>
                <w:sz w:val="20"/>
                <w:szCs w:val="20"/>
              </w:rPr>
              <w:t>SF-12 PCS</w:t>
            </w:r>
            <w:r w:rsidRPr="009F31B4">
              <w:rPr>
                <w:rFonts w:ascii="Times New Roman" w:hAnsi="Times New Roman" w:cs="Times New Roman"/>
                <w:sz w:val="20"/>
                <w:szCs w:val="20"/>
              </w:rPr>
              <w:t xml:space="preserve"> [-2,63 (-4,25 to -1,01)]                                                        </w:t>
            </w:r>
          </w:p>
          <w:p w14:paraId="24BAA109"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rPr>
              <w:t xml:space="preserve">SF-12 MCS   </w:t>
            </w:r>
            <w:r w:rsidRPr="009F31B4">
              <w:rPr>
                <w:rFonts w:ascii="Times New Roman" w:hAnsi="Times New Roman" w:cs="Times New Roman"/>
                <w:sz w:val="20"/>
                <w:szCs w:val="20"/>
              </w:rPr>
              <w:t xml:space="preserve">                                                                    </w:t>
            </w:r>
          </w:p>
          <w:p w14:paraId="26C0A848"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Adjusted for demographics: ↓ </w:t>
            </w:r>
            <w:r w:rsidRPr="009F31B4">
              <w:rPr>
                <w:rFonts w:ascii="Times New Roman" w:hAnsi="Times New Roman" w:cs="Times New Roman"/>
                <w:bCs/>
                <w:sz w:val="20"/>
                <w:szCs w:val="20"/>
              </w:rPr>
              <w:t>SF-12 MCS</w:t>
            </w:r>
            <w:r w:rsidRPr="009F31B4">
              <w:rPr>
                <w:rFonts w:ascii="Times New Roman" w:hAnsi="Times New Roman" w:cs="Times New Roman"/>
                <w:sz w:val="20"/>
                <w:szCs w:val="20"/>
              </w:rPr>
              <w:t xml:space="preserve"> [-5,83 (-7,28 to -4,38)]                                        </w:t>
            </w:r>
          </w:p>
          <w:p w14:paraId="4804915C"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Clinical: ↓ </w:t>
            </w:r>
            <w:r w:rsidRPr="009F31B4">
              <w:rPr>
                <w:rFonts w:ascii="Times New Roman" w:hAnsi="Times New Roman" w:cs="Times New Roman"/>
                <w:bCs/>
                <w:sz w:val="20"/>
                <w:szCs w:val="20"/>
              </w:rPr>
              <w:t>SF-12 MCS</w:t>
            </w:r>
            <w:r w:rsidRPr="009F31B4">
              <w:rPr>
                <w:rFonts w:ascii="Times New Roman" w:hAnsi="Times New Roman" w:cs="Times New Roman"/>
                <w:sz w:val="20"/>
                <w:szCs w:val="20"/>
              </w:rPr>
              <w:t xml:space="preserve"> [-4,37 (-5,77 to -2.96), p&lt;0.001]                                                            </w:t>
            </w:r>
          </w:p>
          <w:p w14:paraId="72494548"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Adding Inpatient care: ↓ </w:t>
            </w:r>
            <w:r w:rsidRPr="009F31B4">
              <w:rPr>
                <w:rFonts w:ascii="Times New Roman" w:hAnsi="Times New Roman" w:cs="Times New Roman"/>
                <w:bCs/>
                <w:sz w:val="20"/>
                <w:szCs w:val="20"/>
              </w:rPr>
              <w:t>SF-12 MCS</w:t>
            </w:r>
            <w:r w:rsidRPr="009F31B4">
              <w:rPr>
                <w:rFonts w:ascii="Times New Roman" w:hAnsi="Times New Roman" w:cs="Times New Roman"/>
                <w:sz w:val="20"/>
                <w:szCs w:val="20"/>
              </w:rPr>
              <w:t xml:space="preserve"> [-4,39 (-5,79 to -2,98)]</w:t>
            </w:r>
          </w:p>
        </w:tc>
      </w:tr>
      <w:tr w:rsidR="009F31B4" w:rsidRPr="009F31B4" w14:paraId="4262788E" w14:textId="77777777" w:rsidTr="00065E9C">
        <w:tc>
          <w:tcPr>
            <w:tcW w:w="416" w:type="dxa"/>
            <w:vAlign w:val="center"/>
          </w:tcPr>
          <w:p w14:paraId="4758DF95"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t>22</w:t>
            </w:r>
          </w:p>
        </w:tc>
        <w:tc>
          <w:tcPr>
            <w:tcW w:w="1483" w:type="dxa"/>
            <w:vAlign w:val="center"/>
          </w:tcPr>
          <w:p w14:paraId="378633F7" w14:textId="21512330"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Ho et al., 2008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zR6V1AOa","properties":{"formattedCitation":"[22]","plainCitation":"[22]","noteIndex":0},"citationItems":[{"id":"Rah8hNyT/rv8c4Xy7","uris":["http://zotero.org/users/local/HZVPVPdu/items/WRRGC286"],"itemData":{"id":24807,"type":"article-journal","abstract":"Background Older age is a risk factor for higher mortality after acute myocardial infarction (AMI), but the association with health status outcomes is largely unexplored.\nMethods In a prospective cohort of 2498 patients in the PREMIER study, we compared health-related quality of life (HRQL) and burden of angina symptoms among survivors of AMI by age strata (age groups ≥75, 65-74, 50-64, and 19-49 years) using the Seattle Angina Questionnaire. Multivariable analyses assessed the relationship between age and 1-year HRQL and angina burden, adjusting for differences in clinical characteristics, treatment, and baseline health status.\nResults Older patients comprised a majority: 20.1% were ≥75 years of age, 41.7% were 65 to 74 years of age, 20.7% were 50 to 64 years of age, and 17.4% were &lt;50 years of age. At 12 months, older patients had higher mortality (17.0% vs 8.7% vs 6.1% vs 3.2% for age groups ≥75, 65-74, 50-64, 19-49; P &lt; .001). Among survivors of AMI, increasing age was associated with less angina and better HRQL. By 12 months, older patients reported less angina (10.9% vs 12.7% vs 19.3% vs 23.4% for age groups ≥75, 65-74, 50-64, 19-49; P &lt; .0001) and better HRQL (scores 89.1 vs 88.1 vs 82.5 vs 80.0, respectively; P &lt; .0001), which persisted after adjustment for baseline angina, HRQL, and other demographic, clinical, disease severity, and treatment differences.\nConclusions Although older patients have higher mortality after AMI, those who survive experience fewer symptoms and better HRQL at 1 year than younger patients. Angina remains present in a number of patients across the spectrum of age, supporting strategies to systematically assess and treat symptoms after AMI. (Am Heart J 2008;155:855- 61.)","container-title":"American Heart Journal","DOI":"10.1016/j.ahj.2007.11.032","ISSN":"00028703","issue":"5","journalAbbreviation":"American Heart Journal","language":"en","page":"855-861","source":"DOI.org (Crossref)","title":"The influence of age on health status outcomes after acute myocardial infarction","volume":"155","author":[{"family":"Ho","given":"P. Michael"},{"family":"Eng","given":"Marvin H."},{"family":"Rumsfeld","given":"John S."},{"family":"Spertus","given":"John A."},{"family":"Peterson","given":"Pamela N."},{"family":"Jones","given":"Philip G."},{"family":"Peterson","given":"Eric D."},{"family":"Alexander","given":"Karen P."},{"family":"Havranek","given":"Edward P."},{"family":"Krumholz","given":"Harlan M."},{"family":"Masoudi","given":"Frederick A."}],"issued":{"date-parts":[["2008",5]]}}}],"schema":"https://github.com/citation-style-language/schema/raw/master/csl-citation.json"}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[22]</w:t>
            </w:r>
            <w:r w:rsidRPr="009F31B4">
              <w:rPr>
                <w:rFonts w:ascii="Times New Roman" w:hAnsi="Times New Roman" w:cs="Times New Roman"/>
                <w:color w:val="000000"/>
                <w:sz w:val="20"/>
                <w:szCs w:val="20"/>
              </w:rPr>
              <w:fldChar w:fldCharType="end"/>
            </w:r>
          </w:p>
        </w:tc>
        <w:tc>
          <w:tcPr>
            <w:tcW w:w="11207" w:type="dxa"/>
          </w:tcPr>
          <w:p w14:paraId="32846698" w14:textId="77777777" w:rsidR="009F31B4" w:rsidRPr="009F31B4" w:rsidRDefault="009F31B4" w:rsidP="00065E9C">
            <w:pPr>
              <w:pStyle w:val="a6"/>
              <w:numPr>
                <w:ilvl w:val="0"/>
                <w:numId w:val="10"/>
              </w:numPr>
              <w:jc w:val="both"/>
              <w:rPr>
                <w:rFonts w:ascii="Times New Roman" w:hAnsi="Times New Roman" w:cs="Times New Roman"/>
                <w:bCs/>
                <w:sz w:val="20"/>
                <w:szCs w:val="20"/>
              </w:rPr>
            </w:pPr>
            <w:r w:rsidRPr="009F31B4">
              <w:rPr>
                <w:rFonts w:ascii="Times New Roman" w:hAnsi="Times New Roman" w:cs="Times New Roman"/>
                <w:bCs/>
                <w:sz w:val="20"/>
                <w:szCs w:val="20"/>
              </w:rPr>
              <w:t>Older patients: ↑ baseline HRQOL (SAQ HRQOL scores 67.1 vs 64.3 vs 60.5 vs 58.8 for age groups ≥75, 65-74, 50-64, 19-49; p&lt; .0001)</w:t>
            </w:r>
          </w:p>
          <w:p w14:paraId="1C60A339" w14:textId="77777777" w:rsidR="009F31B4" w:rsidRPr="009F31B4" w:rsidRDefault="009F31B4" w:rsidP="00065E9C">
            <w:pPr>
              <w:pStyle w:val="a6"/>
              <w:numPr>
                <w:ilvl w:val="0"/>
                <w:numId w:val="10"/>
              </w:numPr>
              <w:jc w:val="both"/>
              <w:rPr>
                <w:rFonts w:ascii="Times New Roman" w:hAnsi="Times New Roman" w:cs="Times New Roman"/>
                <w:b/>
                <w:bCs/>
                <w:color w:val="FF0000"/>
                <w:sz w:val="20"/>
                <w:szCs w:val="20"/>
              </w:rPr>
            </w:pPr>
            <w:r w:rsidRPr="009F31B4">
              <w:rPr>
                <w:rFonts w:ascii="Times New Roman" w:hAnsi="Times New Roman" w:cs="Times New Roman"/>
                <w:bCs/>
                <w:sz w:val="20"/>
                <w:szCs w:val="20"/>
              </w:rPr>
              <w:t>At 12 months, older patients: ↑ HRQOL (89.1 vs 88.1 vs 82.5 vs 80.0 for age groups 75, 65-74, 50-64, 19-49; p&lt;.0001).</w:t>
            </w:r>
            <w:r w:rsidRPr="009F31B4">
              <w:rPr>
                <w:rFonts w:ascii="Times New Roman" w:hAnsi="Times New Roman" w:cs="Times New Roman"/>
                <w:b/>
                <w:bCs/>
                <w:sz w:val="20"/>
                <w:szCs w:val="20"/>
              </w:rPr>
              <w:t xml:space="preserve"> </w:t>
            </w:r>
          </w:p>
        </w:tc>
      </w:tr>
      <w:tr w:rsidR="009F31B4" w:rsidRPr="009F31B4" w14:paraId="4B2A3C54" w14:textId="77777777" w:rsidTr="00065E9C">
        <w:tc>
          <w:tcPr>
            <w:tcW w:w="416" w:type="dxa"/>
            <w:vAlign w:val="center"/>
          </w:tcPr>
          <w:p w14:paraId="56B7B7ED"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t>23</w:t>
            </w:r>
          </w:p>
        </w:tc>
        <w:tc>
          <w:tcPr>
            <w:tcW w:w="1483" w:type="dxa"/>
            <w:vAlign w:val="center"/>
          </w:tcPr>
          <w:p w14:paraId="6117DEDB" w14:textId="474CB81C"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color w:val="000000"/>
                <w:sz w:val="20"/>
                <w:szCs w:val="20"/>
              </w:rPr>
              <w:t xml:space="preserve">Thombs et al., 2008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{"citationID":"4xhFn3KY","properties":{"formattedCitation":"[23]","plainCitation":"[23]","noteIndex":0},"citationItems":[{"id":"Rah8hNyT/sNtdDXDp","uris":["http://zotero.org/users/local/HZVPVPdu/items/YMWIMXJJ"],"itemData":{"id":24808,"type":"article-journal","abstract":"Scales: A User’s Manual. Boston, MA: The Health Institute, New England Medical Center, 1994. 6. Parashar S, Rumsfeld JS, Spertus JA, Reid KJ, Wenger NK, Krumholz HM, Amin A, Weintraub WS, Lichtman J, Dawood N, Vaccarino V. Time course of depression and outcome of myocardial infarction. Arch Intern Med 2006;166:2035–2043.","container-title":"The American Journal of Cardiology","DOI":"10.1016/j.amjcard.2007.07.043","ISSN":"00029149","issue":"1","journalAbbreviation":"The American Journal of Cardiology","language":"en","license":"https://www.elsevier.com/tdm/userlicense/1.0/","page":"15-19","source":"DOI.org (Crossref)","title":"Usefulness of Persistent Symptoms of Depression to Predict Physical Health Status 12 Months After an Acute Coronary Syndrome","volume":"101","author":[{"family":"Thombs","given":"Brett D."},{"family":"Ziegelstein","given":"Roy C."},{"family":"Stewart","given":"Donna E."},{"family":"Abbey","given":"Susan E."},{"family":"Parakh","given":"Kapil"},{"family":"Grace","given":"Sherry L."}],"issued":{"date-parts":[["2008",1]]}}}],"schema":"https://github.com/citation-style-language/schema/raw/master/csl-citation.json"}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[23]</w:t>
            </w:r>
            <w:r w:rsidRPr="009F31B4">
              <w:rPr>
                <w:rFonts w:ascii="Times New Roman" w:hAnsi="Times New Roman" w:cs="Times New Roman"/>
                <w:color w:val="000000"/>
                <w:sz w:val="20"/>
                <w:szCs w:val="20"/>
              </w:rPr>
              <w:fldChar w:fldCharType="end"/>
            </w:r>
          </w:p>
        </w:tc>
        <w:tc>
          <w:tcPr>
            <w:tcW w:w="11207" w:type="dxa"/>
          </w:tcPr>
          <w:p w14:paraId="6BCD56A4"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u w:val="single"/>
              </w:rPr>
              <w:t xml:space="preserve">Independent effect of in-hospital symptoms of depression on physical health status 12 months after ACS             </w:t>
            </w:r>
            <w:r w:rsidRPr="009F31B4">
              <w:rPr>
                <w:rFonts w:ascii="Times New Roman" w:hAnsi="Times New Roman" w:cs="Times New Roman"/>
                <w:bCs/>
                <w:sz w:val="20"/>
                <w:szCs w:val="20"/>
              </w:rPr>
              <w:t xml:space="preserve">                                    </w:t>
            </w:r>
          </w:p>
          <w:p w14:paraId="3F81BEAD" w14:textId="77777777" w:rsidR="009F31B4" w:rsidRPr="009F31B4" w:rsidRDefault="009F31B4" w:rsidP="00065E9C">
            <w:pPr>
              <w:pStyle w:val="a6"/>
              <w:numPr>
                <w:ilvl w:val="0"/>
                <w:numId w:val="19"/>
              </w:numPr>
              <w:rPr>
                <w:rFonts w:ascii="Times New Roman" w:hAnsi="Times New Roman" w:cs="Times New Roman"/>
                <w:bCs/>
                <w:sz w:val="20"/>
                <w:szCs w:val="20"/>
              </w:rPr>
            </w:pPr>
            <w:r w:rsidRPr="009F31B4">
              <w:rPr>
                <w:rFonts w:ascii="Times New Roman" w:hAnsi="Times New Roman" w:cs="Times New Roman"/>
                <w:bCs/>
                <w:sz w:val="20"/>
                <w:szCs w:val="20"/>
              </w:rPr>
              <w:t>↑SF-12 PCS before ACS: ↑ physical health status 12 months after ACS, (b=0.459, p&lt; 0.001)</w:t>
            </w:r>
          </w:p>
          <w:p w14:paraId="6F7CB84E" w14:textId="77777777" w:rsidR="009F31B4" w:rsidRPr="009F31B4" w:rsidRDefault="009F31B4" w:rsidP="00065E9C">
            <w:pPr>
              <w:pStyle w:val="a6"/>
              <w:numPr>
                <w:ilvl w:val="0"/>
                <w:numId w:val="19"/>
              </w:numPr>
              <w:rPr>
                <w:rFonts w:ascii="Times New Roman" w:hAnsi="Times New Roman" w:cs="Times New Roman"/>
                <w:bCs/>
                <w:sz w:val="20"/>
                <w:szCs w:val="20"/>
              </w:rPr>
            </w:pPr>
            <w:r w:rsidRPr="009F31B4">
              <w:rPr>
                <w:rFonts w:ascii="Times New Roman" w:hAnsi="Times New Roman" w:cs="Times New Roman"/>
                <w:bCs/>
                <w:sz w:val="20"/>
                <w:szCs w:val="20"/>
              </w:rPr>
              <w:t>Older patients: ↓ physical health status 12 months after ACS (b=-0.190, p&lt;0.001).</w:t>
            </w:r>
          </w:p>
          <w:p w14:paraId="1EB770CA" w14:textId="77777777" w:rsidR="009F31B4" w:rsidRPr="009F31B4" w:rsidRDefault="009F31B4" w:rsidP="00065E9C">
            <w:pPr>
              <w:pStyle w:val="a6"/>
              <w:numPr>
                <w:ilvl w:val="0"/>
                <w:numId w:val="19"/>
              </w:numPr>
              <w:rPr>
                <w:rFonts w:ascii="Times New Roman" w:hAnsi="Times New Roman" w:cs="Times New Roman"/>
                <w:bCs/>
                <w:sz w:val="20"/>
                <w:szCs w:val="20"/>
              </w:rPr>
            </w:pPr>
            <w:r w:rsidRPr="009F31B4">
              <w:rPr>
                <w:rFonts w:ascii="Times New Roman" w:hAnsi="Times New Roman" w:cs="Times New Roman"/>
                <w:bCs/>
                <w:sz w:val="20"/>
                <w:szCs w:val="20"/>
              </w:rPr>
              <w:t>Females: ↓ physical health status 12 months after ACS (b=-0.096, p=0.018).</w:t>
            </w:r>
          </w:p>
          <w:p w14:paraId="7E6EB0F3" w14:textId="77777777" w:rsidR="009F31B4" w:rsidRPr="009F31B4" w:rsidRDefault="009F31B4" w:rsidP="00065E9C">
            <w:pPr>
              <w:pStyle w:val="a6"/>
              <w:numPr>
                <w:ilvl w:val="0"/>
                <w:numId w:val="19"/>
              </w:numPr>
              <w:rPr>
                <w:rFonts w:ascii="Times New Roman" w:hAnsi="Times New Roman" w:cs="Times New Roman"/>
                <w:bCs/>
                <w:sz w:val="20"/>
                <w:szCs w:val="20"/>
              </w:rPr>
            </w:pPr>
            <w:r w:rsidRPr="009F31B4">
              <w:rPr>
                <w:rFonts w:ascii="Times New Roman" w:hAnsi="Times New Roman" w:cs="Times New Roman"/>
                <w:bCs/>
                <w:sz w:val="20"/>
                <w:szCs w:val="20"/>
              </w:rPr>
              <w:t xml:space="preserve">Higher in-hospital BDI score: ↓ physical health status 12 months after ACS (b=-0.150, p&lt;0.001)  </w:t>
            </w:r>
          </w:p>
          <w:p w14:paraId="778743A0"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rPr>
              <w:t xml:space="preserve">                                                                      </w:t>
            </w:r>
          </w:p>
          <w:p w14:paraId="1B3A39F4"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u w:val="single"/>
              </w:rPr>
              <w:t>Independent effects of persistent symptoms of depression on physical health status 12 months after ACS</w:t>
            </w:r>
            <w:r w:rsidRPr="009F31B4">
              <w:rPr>
                <w:rFonts w:ascii="Times New Roman" w:hAnsi="Times New Roman" w:cs="Times New Roman"/>
                <w:bCs/>
                <w:sz w:val="20"/>
                <w:szCs w:val="20"/>
              </w:rPr>
              <w:t xml:space="preserve">                                       </w:t>
            </w:r>
          </w:p>
          <w:p w14:paraId="23CDFD9D" w14:textId="77777777" w:rsidR="009F31B4" w:rsidRPr="009F31B4" w:rsidRDefault="009F31B4" w:rsidP="00065E9C">
            <w:pPr>
              <w:pStyle w:val="a6"/>
              <w:numPr>
                <w:ilvl w:val="0"/>
                <w:numId w:val="20"/>
              </w:numPr>
              <w:rPr>
                <w:rFonts w:ascii="Times New Roman" w:hAnsi="Times New Roman" w:cs="Times New Roman"/>
                <w:bCs/>
                <w:sz w:val="20"/>
                <w:szCs w:val="20"/>
              </w:rPr>
            </w:pPr>
            <w:r w:rsidRPr="009F31B4">
              <w:rPr>
                <w:rFonts w:ascii="Times New Roman" w:hAnsi="Times New Roman" w:cs="Times New Roman"/>
                <w:bCs/>
                <w:sz w:val="20"/>
                <w:szCs w:val="20"/>
              </w:rPr>
              <w:t>↑SF-12 PCS before ACS: ↑ physical health status 12 months after ACS, (b=0.451, p&lt; 0.001).</w:t>
            </w:r>
          </w:p>
          <w:p w14:paraId="30873DD0" w14:textId="77777777" w:rsidR="009F31B4" w:rsidRPr="009F31B4" w:rsidRDefault="009F31B4" w:rsidP="00065E9C">
            <w:pPr>
              <w:pStyle w:val="a6"/>
              <w:numPr>
                <w:ilvl w:val="0"/>
                <w:numId w:val="20"/>
              </w:numPr>
              <w:rPr>
                <w:rFonts w:ascii="Times New Roman" w:hAnsi="Times New Roman" w:cs="Times New Roman"/>
                <w:bCs/>
                <w:sz w:val="20"/>
                <w:szCs w:val="20"/>
              </w:rPr>
            </w:pPr>
            <w:r w:rsidRPr="009F31B4">
              <w:rPr>
                <w:rFonts w:ascii="Times New Roman" w:hAnsi="Times New Roman" w:cs="Times New Roman"/>
                <w:bCs/>
                <w:sz w:val="20"/>
                <w:szCs w:val="20"/>
              </w:rPr>
              <w:t>Older patients: ↓ physical health status 12 months after ACS, (b= -0.189, p&lt;0.001).</w:t>
            </w:r>
          </w:p>
          <w:p w14:paraId="4F5B1CDE" w14:textId="77777777" w:rsidR="009F31B4" w:rsidRPr="009F31B4" w:rsidRDefault="009F31B4" w:rsidP="00065E9C">
            <w:pPr>
              <w:pStyle w:val="a6"/>
              <w:numPr>
                <w:ilvl w:val="0"/>
                <w:numId w:val="20"/>
              </w:numPr>
              <w:rPr>
                <w:rFonts w:ascii="Times New Roman" w:hAnsi="Times New Roman" w:cs="Times New Roman"/>
                <w:bCs/>
                <w:sz w:val="20"/>
                <w:szCs w:val="20"/>
              </w:rPr>
            </w:pPr>
            <w:r w:rsidRPr="009F31B4">
              <w:rPr>
                <w:rFonts w:ascii="Times New Roman" w:hAnsi="Times New Roman" w:cs="Times New Roman"/>
                <w:bCs/>
                <w:sz w:val="20"/>
                <w:szCs w:val="20"/>
              </w:rPr>
              <w:lastRenderedPageBreak/>
              <w:t>Females: ↓ physical health status 12 months after ACS (b=-0.084, p=0.037)</w:t>
            </w:r>
          </w:p>
          <w:p w14:paraId="756F5559" w14:textId="77777777" w:rsidR="009F31B4" w:rsidRPr="009F31B4" w:rsidRDefault="009F31B4" w:rsidP="00065E9C">
            <w:pPr>
              <w:pStyle w:val="a6"/>
              <w:numPr>
                <w:ilvl w:val="0"/>
                <w:numId w:val="20"/>
              </w:numPr>
              <w:rPr>
                <w:rFonts w:ascii="Times New Roman" w:hAnsi="Times New Roman" w:cs="Times New Roman"/>
                <w:bCs/>
                <w:sz w:val="20"/>
                <w:szCs w:val="20"/>
              </w:rPr>
            </w:pPr>
            <w:r w:rsidRPr="009F31B4">
              <w:rPr>
                <w:rFonts w:ascii="Times New Roman" w:hAnsi="Times New Roman" w:cs="Times New Roman"/>
                <w:bCs/>
                <w:sz w:val="20"/>
                <w:szCs w:val="20"/>
              </w:rPr>
              <w:t xml:space="preserve">Persistent Symptoms of depression: ↓ physical health status 12 months after ACS (b= -0.220, p&lt;0.001)              </w:t>
            </w:r>
          </w:p>
        </w:tc>
      </w:tr>
      <w:tr w:rsidR="009F31B4" w:rsidRPr="009F31B4" w14:paraId="6078D751" w14:textId="77777777" w:rsidTr="00065E9C">
        <w:tc>
          <w:tcPr>
            <w:tcW w:w="416" w:type="dxa"/>
            <w:vAlign w:val="center"/>
          </w:tcPr>
          <w:p w14:paraId="2E594C3E" w14:textId="77777777" w:rsidR="009F31B4" w:rsidRPr="009F31B4" w:rsidRDefault="009F31B4" w:rsidP="00065E9C">
            <w:pPr>
              <w:jc w:val="both"/>
              <w:rPr>
                <w:rFonts w:ascii="Times New Roman" w:hAnsi="Times New Roman" w:cs="Times New Roman"/>
                <w:b/>
                <w:sz w:val="20"/>
                <w:szCs w:val="20"/>
              </w:rPr>
            </w:pPr>
            <w:r w:rsidRPr="009F31B4">
              <w:rPr>
                <w:rFonts w:ascii="Times New Roman" w:hAnsi="Times New Roman" w:cs="Times New Roman"/>
                <w:b/>
                <w:bCs/>
                <w:sz w:val="20"/>
                <w:szCs w:val="20"/>
              </w:rPr>
              <w:lastRenderedPageBreak/>
              <w:t>24</w:t>
            </w:r>
          </w:p>
        </w:tc>
        <w:tc>
          <w:tcPr>
            <w:tcW w:w="1483" w:type="dxa"/>
            <w:vAlign w:val="center"/>
          </w:tcPr>
          <w:p w14:paraId="32CEA551" w14:textId="7852136C" w:rsidR="009F31B4" w:rsidRPr="009F31B4" w:rsidRDefault="009F31B4" w:rsidP="00065E9C">
            <w:pPr>
              <w:jc w:val="both"/>
              <w:rPr>
                <w:rFonts w:ascii="Times New Roman" w:hAnsi="Times New Roman" w:cs="Times New Roman"/>
                <w:sz w:val="20"/>
                <w:szCs w:val="20"/>
              </w:rPr>
            </w:pPr>
            <w:r w:rsidRPr="009F31B4">
              <w:rPr>
                <w:rFonts w:ascii="Times New Roman" w:hAnsi="Times New Roman" w:cs="Times New Roman"/>
                <w:sz w:val="20"/>
                <w:szCs w:val="20"/>
              </w:rPr>
              <w:t xml:space="preserve">Arnold et al., 2009 </w:t>
            </w:r>
            <w:r w:rsidRPr="009F31B4">
              <w:rPr>
                <w:rFonts w:ascii="Times New Roman" w:hAnsi="Times New Roman" w:cs="Times New Roman"/>
                <w:sz w:val="20"/>
                <w:szCs w:val="20"/>
              </w:rPr>
              <w:fldChar w:fldCharType="begin"/>
            </w:r>
            <w:r w:rsidR="00065E9C">
              <w:rPr>
                <w:rFonts w:ascii="Times New Roman" w:hAnsi="Times New Roman" w:cs="Times New Roman"/>
                <w:sz w:val="20"/>
                <w:szCs w:val="20"/>
              </w:rPr>
              <w:instrText xml:space="preserve"> ADDIN ZOTERO_ITEM CSL_CITATION {"citationID":"MEwrnKxC","properties":{"formattedCitation":"[24]","plainCitation":"[24]","noteIndex":0},"citationItems":[{"id":"Rah8hNyT/Dp6gajzl","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A."}],"issued":{"date-parts":[["2009",2]]}}}],"schema":"https://github.com/citation-style-language/schema/raw/master/csl-citation.json"} </w:instrText>
            </w:r>
            <w:r w:rsidRPr="009F31B4">
              <w:rPr>
                <w:rFonts w:ascii="Times New Roman" w:hAnsi="Times New Roman" w:cs="Times New Roman"/>
                <w:sz w:val="20"/>
                <w:szCs w:val="20"/>
              </w:rPr>
              <w:fldChar w:fldCharType="separate"/>
            </w:r>
            <w:r w:rsidR="00065E9C" w:rsidRPr="00065E9C">
              <w:rPr>
                <w:rFonts w:ascii="Times New Roman" w:hAnsi="Times New Roman" w:cs="Times New Roman"/>
                <w:sz w:val="20"/>
              </w:rPr>
              <w:t>[24]</w:t>
            </w:r>
            <w:r w:rsidRPr="009F31B4">
              <w:rPr>
                <w:rFonts w:ascii="Times New Roman" w:hAnsi="Times New Roman" w:cs="Times New Roman"/>
                <w:sz w:val="20"/>
                <w:szCs w:val="20"/>
              </w:rPr>
              <w:fldChar w:fldCharType="end"/>
            </w:r>
          </w:p>
        </w:tc>
        <w:tc>
          <w:tcPr>
            <w:tcW w:w="11207" w:type="dxa"/>
          </w:tcPr>
          <w:p w14:paraId="3CA8D025" w14:textId="77777777" w:rsidR="009F31B4" w:rsidRPr="009F31B4" w:rsidRDefault="009F31B4" w:rsidP="00065E9C">
            <w:pPr>
              <w:pStyle w:val="a6"/>
              <w:numPr>
                <w:ilvl w:val="0"/>
                <w:numId w:val="14"/>
              </w:numPr>
              <w:jc w:val="both"/>
              <w:rPr>
                <w:rFonts w:ascii="Times New Roman" w:hAnsi="Times New Roman" w:cs="Times New Roman"/>
                <w:bCs/>
                <w:sz w:val="20"/>
                <w:szCs w:val="20"/>
              </w:rPr>
            </w:pPr>
            <w:r w:rsidRPr="009F31B4">
              <w:rPr>
                <w:rFonts w:ascii="Times New Roman" w:hAnsi="Times New Roman" w:cs="Times New Roman"/>
                <w:bCs/>
                <w:sz w:val="20"/>
                <w:szCs w:val="20"/>
              </w:rPr>
              <w:t>Females: ↓ QOL [OR (95% CI) = 1.37(1.07–1.75), p=0 .01].</w:t>
            </w:r>
          </w:p>
          <w:p w14:paraId="3345EC5D" w14:textId="77777777" w:rsidR="009F31B4" w:rsidRPr="009F31B4" w:rsidRDefault="009F31B4" w:rsidP="00065E9C">
            <w:pPr>
              <w:pStyle w:val="a6"/>
              <w:numPr>
                <w:ilvl w:val="0"/>
                <w:numId w:val="14"/>
              </w:numPr>
              <w:jc w:val="both"/>
              <w:rPr>
                <w:rFonts w:ascii="Times New Roman" w:hAnsi="Times New Roman" w:cs="Times New Roman"/>
                <w:bCs/>
                <w:sz w:val="20"/>
                <w:szCs w:val="20"/>
              </w:rPr>
            </w:pPr>
            <w:r w:rsidRPr="009F31B4">
              <w:rPr>
                <w:rFonts w:ascii="Times New Roman" w:hAnsi="Times New Roman" w:cs="Times New Roman"/>
                <w:bCs/>
                <w:sz w:val="20"/>
                <w:szCs w:val="20"/>
              </w:rPr>
              <w:t>Low education (high school): ↓ QOL [OR (95% CI) = 1.34 (1.07–1.68), p=0.01].</w:t>
            </w:r>
          </w:p>
          <w:p w14:paraId="1C898C38" w14:textId="77777777" w:rsidR="009F31B4" w:rsidRPr="009F31B4" w:rsidRDefault="009F31B4" w:rsidP="00065E9C">
            <w:pPr>
              <w:pStyle w:val="a6"/>
              <w:numPr>
                <w:ilvl w:val="0"/>
                <w:numId w:val="14"/>
              </w:numPr>
              <w:jc w:val="both"/>
              <w:rPr>
                <w:rFonts w:ascii="Times New Roman" w:hAnsi="Times New Roman" w:cs="Times New Roman"/>
                <w:bCs/>
                <w:sz w:val="20"/>
                <w:szCs w:val="20"/>
              </w:rPr>
            </w:pPr>
            <w:r w:rsidRPr="009F31B4">
              <w:rPr>
                <w:rFonts w:ascii="Times New Roman" w:hAnsi="Times New Roman" w:cs="Times New Roman"/>
                <w:bCs/>
                <w:sz w:val="20"/>
                <w:szCs w:val="20"/>
              </w:rPr>
              <w:t xml:space="preserve">Having difficulty getting medical care: ↓ QOL [OR (95% CI) = 1.65 (1.19–2.31), p=0 .003].  </w:t>
            </w:r>
          </w:p>
          <w:p w14:paraId="63D5116A" w14:textId="77777777" w:rsidR="009F31B4" w:rsidRPr="009F31B4" w:rsidRDefault="009F31B4" w:rsidP="00065E9C">
            <w:pPr>
              <w:pStyle w:val="a6"/>
              <w:numPr>
                <w:ilvl w:val="0"/>
                <w:numId w:val="14"/>
              </w:numPr>
              <w:jc w:val="both"/>
              <w:rPr>
                <w:rFonts w:ascii="Times New Roman" w:hAnsi="Times New Roman" w:cs="Times New Roman"/>
                <w:bCs/>
                <w:sz w:val="20"/>
                <w:szCs w:val="20"/>
              </w:rPr>
            </w:pPr>
            <w:r w:rsidRPr="009F31B4">
              <w:rPr>
                <w:rFonts w:ascii="Times New Roman" w:hAnsi="Times New Roman" w:cs="Times New Roman"/>
                <w:bCs/>
                <w:sz w:val="20"/>
                <w:szCs w:val="20"/>
              </w:rPr>
              <w:t>Congestive heart failure ↓QOL [OR (95% CI) = 1.96 (1.30–2.94), p=0.001].</w:t>
            </w:r>
          </w:p>
          <w:p w14:paraId="0009FDE2" w14:textId="77777777" w:rsidR="009F31B4" w:rsidRPr="009F31B4" w:rsidRDefault="009F31B4" w:rsidP="00065E9C">
            <w:pPr>
              <w:pStyle w:val="a6"/>
              <w:numPr>
                <w:ilvl w:val="0"/>
                <w:numId w:val="14"/>
              </w:numPr>
              <w:jc w:val="both"/>
              <w:rPr>
                <w:rFonts w:ascii="Times New Roman" w:hAnsi="Times New Roman" w:cs="Times New Roman"/>
                <w:bCs/>
                <w:sz w:val="20"/>
                <w:szCs w:val="20"/>
              </w:rPr>
            </w:pPr>
            <w:r w:rsidRPr="009F31B4">
              <w:rPr>
                <w:rFonts w:ascii="Times New Roman" w:hAnsi="Times New Roman" w:cs="Times New Roman"/>
                <w:bCs/>
                <w:sz w:val="20"/>
                <w:szCs w:val="20"/>
              </w:rPr>
              <w:t xml:space="preserve">Anemia on admission ↓ QOL [OR (95% CI) = 1.60 (1.22–2.10), p=0.001].  </w:t>
            </w:r>
          </w:p>
          <w:p w14:paraId="1A5D6992" w14:textId="77777777" w:rsidR="009F31B4" w:rsidRPr="009F31B4" w:rsidRDefault="009F31B4" w:rsidP="00065E9C">
            <w:pPr>
              <w:pStyle w:val="a6"/>
              <w:numPr>
                <w:ilvl w:val="0"/>
                <w:numId w:val="14"/>
              </w:numPr>
              <w:jc w:val="both"/>
              <w:rPr>
                <w:rFonts w:ascii="Times New Roman" w:hAnsi="Times New Roman" w:cs="Times New Roman"/>
                <w:bCs/>
                <w:sz w:val="20"/>
                <w:szCs w:val="20"/>
              </w:rPr>
            </w:pPr>
            <w:r w:rsidRPr="009F31B4">
              <w:rPr>
                <w:rFonts w:ascii="Times New Roman" w:hAnsi="Times New Roman" w:cs="Times New Roman"/>
                <w:bCs/>
                <w:sz w:val="20"/>
                <w:szCs w:val="20"/>
              </w:rPr>
              <w:t xml:space="preserve">Depressive symptoms (PHQ-9score ≥10) ↓QOL [OR (95% CI) =1.97 (1.47–2.66), p&lt; 0.001]                                                                            </w:t>
            </w:r>
          </w:p>
          <w:p w14:paraId="0CA7CECD" w14:textId="77777777" w:rsidR="009F31B4" w:rsidRPr="009F31B4" w:rsidRDefault="009F31B4" w:rsidP="00065E9C">
            <w:pPr>
              <w:pStyle w:val="a6"/>
              <w:numPr>
                <w:ilvl w:val="0"/>
                <w:numId w:val="14"/>
              </w:numPr>
              <w:jc w:val="both"/>
              <w:rPr>
                <w:rFonts w:ascii="Times New Roman" w:hAnsi="Times New Roman" w:cs="Times New Roman"/>
                <w:bCs/>
                <w:sz w:val="20"/>
                <w:szCs w:val="20"/>
              </w:rPr>
            </w:pPr>
            <w:r w:rsidRPr="009F31B4">
              <w:rPr>
                <w:rFonts w:ascii="Times New Roman" w:hAnsi="Times New Roman" w:cs="Times New Roman"/>
                <w:bCs/>
                <w:sz w:val="20"/>
                <w:szCs w:val="20"/>
              </w:rPr>
              <w:t>Left ventricular systolic dysfunction (Moderate or severe left ventricular dysfunction during index hospitalization (ejection fraction&lt; 40%) ↓QOL [OR (95% CI) =1.63 (1.24–2.16), p=0.001].</w:t>
            </w:r>
          </w:p>
          <w:p w14:paraId="1CB5378E" w14:textId="77777777" w:rsidR="009F31B4" w:rsidRPr="009F31B4" w:rsidRDefault="009F31B4" w:rsidP="00065E9C">
            <w:pPr>
              <w:pStyle w:val="a6"/>
              <w:numPr>
                <w:ilvl w:val="0"/>
                <w:numId w:val="14"/>
              </w:numPr>
              <w:jc w:val="both"/>
              <w:rPr>
                <w:rFonts w:ascii="Times New Roman" w:hAnsi="Times New Roman" w:cs="Times New Roman"/>
                <w:bCs/>
                <w:sz w:val="20"/>
                <w:szCs w:val="20"/>
              </w:rPr>
            </w:pPr>
            <w:r w:rsidRPr="009F31B4">
              <w:rPr>
                <w:rFonts w:ascii="Times New Roman" w:hAnsi="Times New Roman" w:cs="Times New Roman"/>
                <w:bCs/>
                <w:sz w:val="20"/>
                <w:szCs w:val="20"/>
              </w:rPr>
              <w:t xml:space="preserve">Higher baseline SF-12 score was associated with decline in physical function (Because patients with poor baseline functional status might have had little ability to decline further) [OR (95% CI) = 1.09 (1.07–1.10), p&lt;0.001]. </w:t>
            </w:r>
          </w:p>
          <w:p w14:paraId="6F2102E4" w14:textId="77777777" w:rsidR="009F31B4" w:rsidRPr="009F31B4" w:rsidRDefault="009F31B4" w:rsidP="00065E9C">
            <w:pPr>
              <w:pStyle w:val="a6"/>
              <w:numPr>
                <w:ilvl w:val="0"/>
                <w:numId w:val="14"/>
              </w:numPr>
              <w:jc w:val="both"/>
              <w:rPr>
                <w:rFonts w:ascii="Times New Roman" w:hAnsi="Times New Roman" w:cs="Times New Roman"/>
                <w:b/>
                <w:bCs/>
                <w:sz w:val="20"/>
                <w:szCs w:val="20"/>
              </w:rPr>
            </w:pPr>
            <w:r w:rsidRPr="009F31B4">
              <w:rPr>
                <w:rFonts w:ascii="Times New Roman" w:hAnsi="Times New Roman" w:cs="Times New Roman"/>
                <w:bCs/>
                <w:sz w:val="20"/>
                <w:szCs w:val="20"/>
              </w:rPr>
              <w:t>Those who declined in physical function had ↓ SAQ QOL scores (79.1 vs 86.9, p&lt;0.001).</w:t>
            </w:r>
          </w:p>
        </w:tc>
      </w:tr>
      <w:tr w:rsidR="009F31B4" w:rsidRPr="009F31B4" w14:paraId="48B14974" w14:textId="77777777" w:rsidTr="00065E9C">
        <w:tc>
          <w:tcPr>
            <w:tcW w:w="416" w:type="dxa"/>
            <w:vAlign w:val="center"/>
          </w:tcPr>
          <w:p w14:paraId="16E92D3F"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25</w:t>
            </w:r>
          </w:p>
        </w:tc>
        <w:tc>
          <w:tcPr>
            <w:tcW w:w="1483" w:type="dxa"/>
            <w:vAlign w:val="center"/>
          </w:tcPr>
          <w:p w14:paraId="0A79962B" w14:textId="0EBEE48C"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Bergman et al., 2009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2lSEzCab","properties":{"formattedCitation":"[25]","plainCitation":"[25]","noteIndex":0},"citationItems":[{"id":"Rah8hNyT/shW0B7mF","uris":["http://zotero.org/users/local/HZVPVPdu/items/MXEIVVZV"],"itemData":{"id":24810,"type":"article-journal","abstract":"BACKGROUND: Myocardial infarction has pronounced effects on an individual that demand changes in lifestyle. Health is influenced by whether the individual experiences the world as comprehensible, meaningful, and manageable, that is, has a sense of coherence (SOC). High SOC scores indicate that the individual probably manages the situation by understanding the context and connections: action and effect.\nOBJECTIVE: The study objective was to identify the SOC, assess the quality of life (Short Form-12 Health Survey Questionnaire), assess the symptoms using the Seattle Angina Questionnaire, and create health curves from a baseline for patients with a first myocardial infarction.\nMETHODS: A longitudinal and predictive study of 100 participants in the heart care unit of a county hospital in southern Sweden was performed.\nRESULTS: Women score lower on SOC than men. Persons with high SOC scores have fewer angina attacks, are more physically active, drink more alcohol, are more satisfied with their treatments, and have better disease perception.\nCONCLUSION: By following SOC scores, a trend emerges that suggests it may be a useful tool for identifying those who will need extra support. (Heart Lung® 2009;38:129 –140.)","container-title":"Heart &amp; Lung","DOI":"10.1016/j.hrtlng.2008.05.007","ISSN":"01479563","issue":"2","journalAbbreviation":"Heart &amp; Lung","language":"en","license":"https://www.elsevier.com/tdm/userlicense/1.0/","page":"129-140","source":"DOI.org (Crossref)","title":"Longitudinal study of patients after myocardial infarction: Sense of coherence, quality of life, and symptoms","title-short":"Longitudinal study of patients after myocardial infarction","volume":"38","author":[{"family":"Bergman","given":"Eva"},{"family":"Malm","given":"Dan"},{"family":"Karlsson","given":"Jan-Erik"},{"family":"Berterö","given":"Carina"}],"issued":{"date-parts":[["2009",3]]}}}],"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[25]</w:t>
            </w:r>
            <w:r w:rsidRPr="009F31B4">
              <w:rPr>
                <w:rFonts w:ascii="Times New Roman" w:hAnsi="Times New Roman" w:cs="Times New Roman"/>
                <w:color w:val="000000"/>
                <w:sz w:val="20"/>
                <w:szCs w:val="20"/>
              </w:rPr>
              <w:fldChar w:fldCharType="end"/>
            </w:r>
          </w:p>
        </w:tc>
        <w:tc>
          <w:tcPr>
            <w:tcW w:w="11207" w:type="dxa"/>
          </w:tcPr>
          <w:p w14:paraId="75829FA6" w14:textId="77777777" w:rsidR="009F31B4" w:rsidRPr="009F31B4" w:rsidRDefault="009F31B4" w:rsidP="00065E9C">
            <w:pPr>
              <w:pStyle w:val="a6"/>
              <w:numPr>
                <w:ilvl w:val="0"/>
                <w:numId w:val="15"/>
              </w:numPr>
              <w:jc w:val="both"/>
              <w:rPr>
                <w:rFonts w:ascii="Times New Roman" w:hAnsi="Times New Roman" w:cs="Times New Roman"/>
                <w:bCs/>
                <w:sz w:val="20"/>
                <w:szCs w:val="20"/>
              </w:rPr>
            </w:pPr>
            <w:r w:rsidRPr="009F31B4">
              <w:rPr>
                <w:rFonts w:ascii="Times New Roman" w:hAnsi="Times New Roman" w:cs="Times New Roman"/>
                <w:bCs/>
                <w:sz w:val="20"/>
                <w:szCs w:val="20"/>
              </w:rPr>
              <w:t>Men: ↑ PCS-12 and MCS-12 at discharge and 2 weeks after discharge, p&lt;0.05.</w:t>
            </w:r>
          </w:p>
          <w:p w14:paraId="2F338DB4" w14:textId="77777777" w:rsidR="009F31B4" w:rsidRPr="009F31B4" w:rsidRDefault="009F31B4" w:rsidP="00065E9C">
            <w:pPr>
              <w:pStyle w:val="a6"/>
              <w:numPr>
                <w:ilvl w:val="0"/>
                <w:numId w:val="15"/>
              </w:numPr>
              <w:jc w:val="both"/>
              <w:rPr>
                <w:rFonts w:ascii="Times New Roman" w:hAnsi="Times New Roman" w:cs="Times New Roman"/>
                <w:bCs/>
                <w:sz w:val="20"/>
                <w:szCs w:val="20"/>
              </w:rPr>
            </w:pPr>
            <w:r w:rsidRPr="009F31B4">
              <w:rPr>
                <w:rFonts w:ascii="Times New Roman" w:hAnsi="Times New Roman" w:cs="Times New Roman"/>
                <w:bCs/>
                <w:sz w:val="20"/>
                <w:szCs w:val="20"/>
              </w:rPr>
              <w:t>Men had higher values in all 5 SAQ dimensions compared with women.  [Disease perception/ quality of life dimension OR (95% CI) = 1.05 (1.02–1.08), p &lt;0.001].</w:t>
            </w:r>
          </w:p>
          <w:p w14:paraId="67D00988" w14:textId="77777777" w:rsidR="009F31B4" w:rsidRPr="009F31B4" w:rsidRDefault="009F31B4" w:rsidP="00065E9C">
            <w:pPr>
              <w:pStyle w:val="a6"/>
              <w:numPr>
                <w:ilvl w:val="0"/>
                <w:numId w:val="15"/>
              </w:numPr>
              <w:jc w:val="both"/>
              <w:rPr>
                <w:rFonts w:ascii="Times New Roman" w:hAnsi="Times New Roman" w:cs="Times New Roman"/>
                <w:bCs/>
                <w:sz w:val="20"/>
                <w:szCs w:val="20"/>
              </w:rPr>
            </w:pPr>
            <w:r w:rsidRPr="009F31B4">
              <w:rPr>
                <w:rFonts w:ascii="Times New Roman" w:hAnsi="Times New Roman" w:cs="Times New Roman"/>
                <w:bCs/>
                <w:sz w:val="20"/>
                <w:szCs w:val="20"/>
              </w:rPr>
              <w:t>High Sense of Coherence (SOC): ↑ MCS-12 score at discharge [OR (95% CI) = 1.1 (1.03–1.2), p=0.004] and ↑ score in disease perception/quality of life SAQ dimension [OR (95% CI) = 1.04 (1.01– 1.08), p=0.015].</w:t>
            </w:r>
          </w:p>
          <w:p w14:paraId="330A89C3" w14:textId="77777777" w:rsidR="009F31B4" w:rsidRPr="009F31B4" w:rsidRDefault="009F31B4" w:rsidP="00065E9C">
            <w:pPr>
              <w:pStyle w:val="a6"/>
              <w:numPr>
                <w:ilvl w:val="0"/>
                <w:numId w:val="15"/>
              </w:numPr>
              <w:jc w:val="both"/>
              <w:rPr>
                <w:rFonts w:ascii="Times New Roman" w:hAnsi="Times New Roman" w:cs="Times New Roman"/>
                <w:bCs/>
                <w:sz w:val="20"/>
                <w:szCs w:val="20"/>
              </w:rPr>
            </w:pPr>
            <w:r w:rsidRPr="009F31B4">
              <w:rPr>
                <w:rFonts w:ascii="Times New Roman" w:hAnsi="Times New Roman" w:cs="Times New Roman"/>
                <w:bCs/>
                <w:sz w:val="20"/>
                <w:szCs w:val="20"/>
              </w:rPr>
              <w:t>Higher MCS-12 score value at discharge in the medium SOC group than in the low SOC group [OR (95% CI) = 1.1. (1.02–1.1), p=0.007].</w:t>
            </w:r>
          </w:p>
          <w:p w14:paraId="3653D223" w14:textId="77777777" w:rsidR="009F31B4" w:rsidRPr="009F31B4" w:rsidRDefault="009F31B4" w:rsidP="00065E9C">
            <w:pPr>
              <w:pStyle w:val="a6"/>
              <w:numPr>
                <w:ilvl w:val="0"/>
                <w:numId w:val="15"/>
              </w:numPr>
              <w:jc w:val="both"/>
              <w:rPr>
                <w:rFonts w:ascii="Times New Roman" w:hAnsi="Times New Roman" w:cs="Times New Roman"/>
                <w:bCs/>
                <w:sz w:val="20"/>
                <w:szCs w:val="20"/>
              </w:rPr>
            </w:pPr>
            <w:r w:rsidRPr="009F31B4">
              <w:rPr>
                <w:rFonts w:ascii="Times New Roman" w:hAnsi="Times New Roman" w:cs="Times New Roman"/>
                <w:bCs/>
                <w:sz w:val="20"/>
                <w:szCs w:val="20"/>
              </w:rPr>
              <w:t xml:space="preserve">In Multiple Analysis patients high SOC: ↑ MCS-12 at discharge [OR (95% CI) =1.07 (1.00–1.1), p=0.04].                                             </w:t>
            </w:r>
            <w:r w:rsidRPr="009F31B4">
              <w:rPr>
                <w:rFonts w:ascii="Times New Roman" w:hAnsi="Times New Roman" w:cs="Times New Roman"/>
                <w:bCs/>
                <w:color w:val="000000"/>
                <w:sz w:val="20"/>
                <w:szCs w:val="20"/>
              </w:rPr>
              <w:t xml:space="preserve"> </w:t>
            </w:r>
          </w:p>
        </w:tc>
      </w:tr>
      <w:tr w:rsidR="009F31B4" w:rsidRPr="009F31B4" w14:paraId="14131204" w14:textId="77777777" w:rsidTr="00065E9C">
        <w:tc>
          <w:tcPr>
            <w:tcW w:w="416" w:type="dxa"/>
            <w:vAlign w:val="center"/>
          </w:tcPr>
          <w:p w14:paraId="545BBE95"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26</w:t>
            </w:r>
          </w:p>
        </w:tc>
        <w:tc>
          <w:tcPr>
            <w:tcW w:w="1483" w:type="dxa"/>
            <w:vAlign w:val="center"/>
          </w:tcPr>
          <w:p w14:paraId="5EAB32FE" w14:textId="0F74772E"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Spertus et al., 2009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ARu4O6f1","properties":{"formattedCitation":"[26]","plainCitation":"[26]","noteIndex":0},"citationItems":[{"id":"Rah8hNyT/XF2vb6cl","uris":["http://zotero.org/users/local/HZVPVPdu/items/CJXVWV5J"],"itemData":{"id":24811,"type":"article-journal","abstract":"Background—Little information is available about factors associated with racial differences across a broad spectrum of post–myocardial infarction outcomes, including patients’ symptoms and quality of life.\nObjective—To determine racial differences in mortality, rehospitalization, angina, and quality of life after myocardial infarction and identify the factors associated with these differences. Design—Prospective cohort study. Setting—10 hospitals in the United States. Patients—1849 patients who had myocardial infarction, 28% of whom were black.\nMeasurements—Demographic, economic, clinical, psychosocial, and treatment characteristics and outcomes were prospectively collected. Outcomes included time to 2-year all-cause mortality, 1-year rehospitalization, and Seattle Angina Questionnaire–assessed angina and quality of life.\nResults—Black patients had higher unadjusted mortality (19.9% vs. 9.3%; P&lt; 0.001) and rehospitalization rates (45.4% vs. 40.4%; P= 0.130), more angina (28.0% vs. 17.8%; P&lt; 0.001), and worse mean quality of life (80.6 [SD, 22.5] vs. 85.9 [SD, 17.2]; P&lt; 0.001). After adjusting for patient characteristics, black patients trended toward greater mortality (hazard ratio, 1.29 [95% CI, 0.92 to 1.81]; P= 0.142), fewer rehospitalizations (hazard ratio, 0.82 [CI, 0.66 to 1.02]; P= 0.071), higher likelihood of angina at 1 year (odds ratio, 1.41 [CI, 1.03 to 1.94]; P= 0.032), but similar quality of life (mean difference, −0.6 [CI, −3.4 to 2.2]). Adjusting for site further attenuated mortality differences (hazard ratio, 1.04 [CI, 0.71 to 1.52]; P= 0.84). Adjustment for treatments had minimal effect on any association. Limitation—Residual confounding and missing data may have introduced bias.\nConclusion—Although black patients with myocardial infarction have worse outcomes than white patients, these differences did not persist after adjustment for patient factors and site of care. Further adjustment for treatments minimally influenced observed differences. Strategies that focus","container-title":"Annals of Internal Medicine","DOI":"10.7326/0003-4819-150-5-200903030-00007","ISSN":"0003-4819, 1539-3704","issue":"5","journalAbbreviation":"Ann Intern Med","language":"en","license":"https://www.acpjournals.org/journal/aim/text-and-data-mining","page":"314-324","source":"DOI.org (Crossref)","title":"Factors Associated With Racial Differences in Myocardial Infarction Outcomes","volume":"150","author":[{"family":"Spertus","given":"John A."},{"family":"Jones","given":"Philip G."},{"family":"Masoudi","given":"Frederick A."},{"family":"Rumsfeld","given":"John S."},{"family":"Krumholz","given":"Harlan M."}],"issued":{"date-parts":[["2009",3,3]]}}}],"schema":"https://github.com/citation-style-language/schema/raw/master/csl-citation.json"}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[26]</w:t>
            </w:r>
            <w:r w:rsidRPr="009F31B4">
              <w:rPr>
                <w:rFonts w:ascii="Times New Roman" w:hAnsi="Times New Roman" w:cs="Times New Roman"/>
                <w:color w:val="000000"/>
                <w:sz w:val="20"/>
                <w:szCs w:val="20"/>
              </w:rPr>
              <w:fldChar w:fldCharType="end"/>
            </w:r>
          </w:p>
        </w:tc>
        <w:tc>
          <w:tcPr>
            <w:tcW w:w="11207" w:type="dxa"/>
          </w:tcPr>
          <w:p w14:paraId="68D02472"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rPr>
              <w:t>Blacks: ↓ mean unadjusted 1-year QOL than that of white patients [</w:t>
            </w:r>
            <w:r w:rsidRPr="009F31B4">
              <w:rPr>
                <w:rFonts w:ascii="Times New Roman" w:hAnsi="Times New Roman" w:cs="Times New Roman"/>
                <w:sz w:val="20"/>
                <w:szCs w:val="20"/>
              </w:rPr>
              <w:t>SAQ Quality of Life score, 80.6 (SD, 22.5) vs. 85.9 (SD, 17.2), P&lt; 0.001); mean difference, −5.3 (CI, −7.6 to −2.9)]</w:t>
            </w:r>
          </w:p>
        </w:tc>
      </w:tr>
      <w:tr w:rsidR="009F31B4" w:rsidRPr="009F31B4" w14:paraId="76386D09" w14:textId="77777777" w:rsidTr="00065E9C">
        <w:tc>
          <w:tcPr>
            <w:tcW w:w="416" w:type="dxa"/>
            <w:vAlign w:val="center"/>
          </w:tcPr>
          <w:p w14:paraId="3AA6ECCF"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27</w:t>
            </w:r>
          </w:p>
        </w:tc>
        <w:tc>
          <w:tcPr>
            <w:tcW w:w="1483" w:type="dxa"/>
            <w:vAlign w:val="center"/>
          </w:tcPr>
          <w:p w14:paraId="30D7945F" w14:textId="24F5771F"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Arnold et al., 2009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mxAfwCkQ","properties":{"formattedCitation":"[27]","plainCitation":"[27]","noteIndex":0},"citationItems":[{"id":"Rah8hNyT/nw9JihGq","uris":["http://zotero.org/users/local/HZVPVPdu/items/7F83L5TK"],"itemData":{"id":24857,"type":"article-journal","abstract":"Background Both angina and dyspnea are prevalent symptoms among post–myocardial infarction (MI) patients. Given their frequent overlap, little is known about the degree to which these symptoms provide independent information in this population.\nMethods Using the multicenter Prospective Registry Evaluating Myocardial Infarction: Events and Recovery (PREMIER), 1,835 patients were administered the Rose Dyspnea Scale (scores range 0-4; higher scores indicate worse dyspnea), Seattle Angina Questionnaire (SAQ; lower scores indicate worse angina), and 12-item Short Form physical component (PCS; lower scores indicate worse physical health status) at 1 and 12 months post-MI. Multivariable regression was used to examine the association between dyspnea and quality of life (QOL) in both cross-sectional and longitudinal analyses as well as its association with rehospitalizations and mortality.\nResults At 1-month follow-up, 863 patients (47%) reported dyspnea, and 340 (19%) noted moderate to severe dyspnea. After adjusting for sociodemographic and clinical factors including SAQ angina frequency, higher dyspnea scores remained strongly associated with worse QOL in both cross-sectional (1-U dyspnea increase = 2.5-point PCS decrease and 2.4-point SAQ QOL decrease) and longitudinal analyses (1-U dyspnea increase from 1 month to 1 year = 3.8-point PCS decrease and 3.5point SAQ QOL decrease), and with increased risk of 1-year rehospitalization (hazard ratio 1.15/1 U of dyspnea, 95% CI 1.07-1.24) and 3-year mortality (hazard ratio 1.34/1 U of dyspnea, 95% CI 1.19-1.51; P b .001 for all analyses).\nConclusions Among post-MI patients, dyspnea is common and strongly associated with impaired QOL, more frequent rehospitalization, and reduced survival—independent of both clinical factors and angina. These findings suggest that dyspnea is an important component of disease-specific health status for post-MI patients, and its assessment should be strongly considered in both research studies and clinical practice. (Am Heart J 2009;157:1042-1049.e1.)","container-title":"American Heart Journal","DOI":"10.1016/j.ahj.2009.03.021","ISSN":"00028703","issue":"6","journalAbbreviation":"American Heart Journal","language":"en","page":"1042-1049.e1","source":"DOI.org (Crossref)","title":"The impact of dyspnea on health-related quality of life in patients with coronary artery disease: Results from the PREMIER registry","title-short":"The impact of dyspnea on health-related quality of life in patients with coronary artery disease","volume":"157","author":[{"family":"Arnold","given":"Suzanne V."},{"family":"Spertus","given":"John A."},{"family":"Jones","given":"Philip G."},{"family":"Xiao","given":"Lan"},{"family":"Cohen","given":"David J."}],"issued":{"date-parts":[["2009",6]]}}}],"schema":"https://github.com/citation-style-language/schema/raw/master/csl-citation.json"}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[27]</w:t>
            </w:r>
            <w:r w:rsidRPr="009F31B4">
              <w:rPr>
                <w:rFonts w:ascii="Times New Roman" w:hAnsi="Times New Roman" w:cs="Times New Roman"/>
                <w:color w:val="000000"/>
                <w:sz w:val="20"/>
                <w:szCs w:val="20"/>
              </w:rPr>
              <w:fldChar w:fldCharType="end"/>
            </w:r>
          </w:p>
        </w:tc>
        <w:tc>
          <w:tcPr>
            <w:tcW w:w="11207" w:type="dxa"/>
          </w:tcPr>
          <w:p w14:paraId="5963CBD0"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bCs/>
                <w:color w:val="000000"/>
                <w:sz w:val="20"/>
                <w:szCs w:val="20"/>
                <w:u w:val="single"/>
              </w:rPr>
              <w:t>Cross-sectional analysis: (1 month) Dyspnea score</w:t>
            </w:r>
            <w:r w:rsidRPr="009F31B4">
              <w:rPr>
                <w:rFonts w:ascii="Times New Roman" w:hAnsi="Times New Roman" w:cs="Times New Roman"/>
                <w:color w:val="000000"/>
                <w:sz w:val="20"/>
                <w:szCs w:val="20"/>
              </w:rPr>
              <w:t xml:space="preserve"> </w:t>
            </w:r>
          </w:p>
          <w:p w14:paraId="648ED974"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bCs/>
                <w:color w:val="000000"/>
                <w:sz w:val="20"/>
                <w:szCs w:val="20"/>
              </w:rPr>
              <w:t>SF-12 PCS (1 month)</w:t>
            </w:r>
            <w:r w:rsidRPr="009F31B4">
              <w:rPr>
                <w:rFonts w:ascii="Times New Roman" w:hAnsi="Times New Roman" w:cs="Times New Roman"/>
                <w:color w:val="000000"/>
                <w:sz w:val="20"/>
                <w:szCs w:val="20"/>
              </w:rPr>
              <w:t xml:space="preserve">                             </w:t>
            </w:r>
          </w:p>
          <w:p w14:paraId="573930C0" w14:textId="77777777" w:rsidR="009F31B4" w:rsidRPr="009F31B4" w:rsidRDefault="009F31B4" w:rsidP="00065E9C">
            <w:pPr>
              <w:pStyle w:val="a6"/>
              <w:numPr>
                <w:ilvl w:val="0"/>
                <w:numId w:val="60"/>
              </w:numPr>
              <w:jc w:val="both"/>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Adjusted for other dyspnea-causing factors, +other demographic/clinical factors, +SAQ angina frequency: ↓ </w:t>
            </w:r>
            <w:r w:rsidRPr="009F31B4">
              <w:rPr>
                <w:rFonts w:ascii="Times New Roman" w:hAnsi="Times New Roman" w:cs="Times New Roman"/>
                <w:bCs/>
                <w:color w:val="000000"/>
                <w:sz w:val="20"/>
                <w:szCs w:val="20"/>
              </w:rPr>
              <w:t>SF-12 PCS</w:t>
            </w:r>
            <w:r w:rsidRPr="009F31B4">
              <w:rPr>
                <w:rFonts w:ascii="Times New Roman" w:hAnsi="Times New Roman" w:cs="Times New Roman"/>
                <w:color w:val="000000"/>
                <w:sz w:val="20"/>
                <w:szCs w:val="20"/>
              </w:rPr>
              <w:t xml:space="preserve"> [b (95% CI) = −2.47(−2.87 to 2.08), p&lt;0.001]                                                                 </w:t>
            </w:r>
          </w:p>
          <w:p w14:paraId="48100805" w14:textId="77777777" w:rsidR="009F31B4" w:rsidRPr="009F31B4" w:rsidRDefault="009F31B4" w:rsidP="00065E9C">
            <w:pPr>
              <w:rPr>
                <w:rFonts w:ascii="Times New Roman" w:hAnsi="Times New Roman" w:cs="Times New Roman"/>
                <w:bCs/>
                <w:color w:val="000000"/>
                <w:sz w:val="20"/>
                <w:szCs w:val="20"/>
              </w:rPr>
            </w:pPr>
          </w:p>
          <w:p w14:paraId="2A109297"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bCs/>
                <w:color w:val="000000"/>
                <w:sz w:val="20"/>
                <w:szCs w:val="20"/>
              </w:rPr>
              <w:t xml:space="preserve">SAQ QOL (1 month) </w:t>
            </w:r>
            <w:r w:rsidRPr="009F31B4">
              <w:rPr>
                <w:rFonts w:ascii="Times New Roman" w:hAnsi="Times New Roman" w:cs="Times New Roman"/>
                <w:color w:val="000000"/>
                <w:sz w:val="20"/>
                <w:szCs w:val="20"/>
              </w:rPr>
              <w:t xml:space="preserve">                                             </w:t>
            </w:r>
          </w:p>
          <w:p w14:paraId="58D47E79" w14:textId="77777777" w:rsidR="009F31B4" w:rsidRPr="009F31B4" w:rsidRDefault="009F31B4" w:rsidP="00065E9C">
            <w:pPr>
              <w:pStyle w:val="a6"/>
              <w:numPr>
                <w:ilvl w:val="0"/>
                <w:numId w:val="61"/>
              </w:numPr>
              <w:jc w:val="both"/>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Adjusted for other dyspnea-causing factors, +other demographic/clinical factors, +SAQ angina frequency: ↓ </w:t>
            </w:r>
            <w:r w:rsidRPr="009F31B4">
              <w:rPr>
                <w:rFonts w:ascii="Times New Roman" w:hAnsi="Times New Roman" w:cs="Times New Roman"/>
                <w:bCs/>
                <w:color w:val="000000"/>
                <w:sz w:val="20"/>
                <w:szCs w:val="20"/>
              </w:rPr>
              <w:t>SAQ QOL</w:t>
            </w:r>
            <w:r w:rsidRPr="009F31B4">
              <w:rPr>
                <w:rFonts w:ascii="Times New Roman" w:hAnsi="Times New Roman" w:cs="Times New Roman"/>
                <w:color w:val="000000"/>
                <w:sz w:val="20"/>
                <w:szCs w:val="20"/>
              </w:rPr>
              <w:t xml:space="preserve"> [b (95% CI) = −2.43(−3.29 to −1.57), p&lt; 0.001                </w:t>
            </w:r>
          </w:p>
          <w:p w14:paraId="6B04DD11" w14:textId="77777777" w:rsidR="009F31B4" w:rsidRPr="009F31B4" w:rsidRDefault="009F31B4" w:rsidP="00065E9C">
            <w:pPr>
              <w:rPr>
                <w:rFonts w:ascii="Times New Roman" w:hAnsi="Times New Roman" w:cs="Times New Roman"/>
                <w:bCs/>
                <w:color w:val="000000"/>
                <w:sz w:val="20"/>
                <w:szCs w:val="20"/>
                <w:u w:val="single"/>
              </w:rPr>
            </w:pPr>
          </w:p>
          <w:p w14:paraId="34A1D1B5" w14:textId="77777777" w:rsidR="009F31B4" w:rsidRPr="009F31B4" w:rsidRDefault="009F31B4" w:rsidP="00065E9C">
            <w:pPr>
              <w:rPr>
                <w:rFonts w:ascii="Times New Roman" w:hAnsi="Times New Roman" w:cs="Times New Roman"/>
                <w:bCs/>
                <w:color w:val="000000"/>
                <w:sz w:val="20"/>
                <w:szCs w:val="20"/>
              </w:rPr>
            </w:pPr>
            <w:r w:rsidRPr="009F31B4">
              <w:rPr>
                <w:rFonts w:ascii="Times New Roman" w:hAnsi="Times New Roman" w:cs="Times New Roman"/>
                <w:bCs/>
                <w:color w:val="000000"/>
                <w:sz w:val="20"/>
                <w:szCs w:val="20"/>
                <w:u w:val="single"/>
              </w:rPr>
              <w:t xml:space="preserve">Longitudinal analysis: Change in dyspnea score (from 1month to 1year)  </w:t>
            </w:r>
            <w:r w:rsidRPr="009F31B4">
              <w:rPr>
                <w:rFonts w:ascii="Times New Roman" w:hAnsi="Times New Roman" w:cs="Times New Roman"/>
                <w:bCs/>
                <w:color w:val="000000"/>
                <w:sz w:val="20"/>
                <w:szCs w:val="20"/>
              </w:rPr>
              <w:t xml:space="preserve">                                                                  </w:t>
            </w:r>
          </w:p>
          <w:p w14:paraId="3EF6E266" w14:textId="77777777" w:rsidR="009F31B4" w:rsidRPr="009F31B4" w:rsidRDefault="009F31B4" w:rsidP="00065E9C">
            <w:pPr>
              <w:rPr>
                <w:rFonts w:ascii="Times New Roman" w:hAnsi="Times New Roman" w:cs="Times New Roman"/>
                <w:bCs/>
                <w:color w:val="000000"/>
                <w:sz w:val="20"/>
                <w:szCs w:val="20"/>
              </w:rPr>
            </w:pPr>
            <w:r w:rsidRPr="009F31B4">
              <w:rPr>
                <w:rFonts w:ascii="Times New Roman" w:hAnsi="Times New Roman" w:cs="Times New Roman"/>
                <w:bCs/>
                <w:color w:val="000000"/>
                <w:sz w:val="20"/>
                <w:szCs w:val="20"/>
              </w:rPr>
              <w:t>Change in SF-12 PCS</w:t>
            </w:r>
          </w:p>
          <w:p w14:paraId="20582E23" w14:textId="77777777" w:rsidR="009F31B4" w:rsidRPr="009F31B4" w:rsidRDefault="009F31B4" w:rsidP="00065E9C">
            <w:pPr>
              <w:pStyle w:val="a6"/>
              <w:numPr>
                <w:ilvl w:val="0"/>
                <w:numId w:val="62"/>
              </w:numPr>
              <w:jc w:val="both"/>
              <w:rPr>
                <w:rFonts w:ascii="Times New Roman" w:hAnsi="Times New Roman" w:cs="Times New Roman"/>
                <w:bCs/>
                <w:color w:val="000000"/>
                <w:sz w:val="20"/>
                <w:szCs w:val="20"/>
              </w:rPr>
            </w:pPr>
            <w:r w:rsidRPr="009F31B4">
              <w:rPr>
                <w:rFonts w:ascii="Times New Roman" w:hAnsi="Times New Roman" w:cs="Times New Roman"/>
                <w:color w:val="000000"/>
                <w:sz w:val="20"/>
                <w:szCs w:val="20"/>
              </w:rPr>
              <w:t xml:space="preserve">Adjusted for other dyspnea-causing factors, + other demographic/clinical factors, +SAQ angina frequency: a 1-U increase in dyspnea severity from 1 month to 1 year was associated with a 3.8-point decrease in SF-12 PCS scores [b (95% CI) = −3.81(−4.27 to−3.36), p&lt;0.001] </w:t>
            </w:r>
            <w:r w:rsidRPr="009F31B4">
              <w:rPr>
                <w:rFonts w:ascii="Times New Roman" w:hAnsi="Times New Roman" w:cs="Times New Roman"/>
                <w:bCs/>
                <w:color w:val="000000"/>
                <w:sz w:val="20"/>
                <w:szCs w:val="20"/>
              </w:rPr>
              <w:t xml:space="preserve">                                                        </w:t>
            </w:r>
          </w:p>
          <w:p w14:paraId="71EEA856" w14:textId="77777777" w:rsidR="009F31B4" w:rsidRPr="009F31B4" w:rsidRDefault="009F31B4" w:rsidP="00065E9C">
            <w:pPr>
              <w:rPr>
                <w:rFonts w:ascii="Times New Roman" w:hAnsi="Times New Roman" w:cs="Times New Roman"/>
                <w:bCs/>
                <w:color w:val="000000"/>
                <w:sz w:val="20"/>
                <w:szCs w:val="20"/>
              </w:rPr>
            </w:pPr>
          </w:p>
          <w:p w14:paraId="6BBCF136" w14:textId="77777777" w:rsidR="009F31B4" w:rsidRPr="009F31B4" w:rsidRDefault="009F31B4" w:rsidP="00065E9C">
            <w:pPr>
              <w:rPr>
                <w:rFonts w:ascii="Times New Roman" w:hAnsi="Times New Roman" w:cs="Times New Roman"/>
                <w:bCs/>
                <w:color w:val="000000"/>
                <w:sz w:val="20"/>
                <w:szCs w:val="20"/>
              </w:rPr>
            </w:pPr>
            <w:r w:rsidRPr="009F31B4">
              <w:rPr>
                <w:rFonts w:ascii="Times New Roman" w:hAnsi="Times New Roman" w:cs="Times New Roman"/>
                <w:bCs/>
                <w:color w:val="000000"/>
                <w:sz w:val="20"/>
                <w:szCs w:val="20"/>
              </w:rPr>
              <w:t>Change in SAQ QOL</w:t>
            </w:r>
          </w:p>
          <w:p w14:paraId="4A7E9C21" w14:textId="77777777" w:rsidR="009F31B4" w:rsidRPr="009F31B4" w:rsidRDefault="009F31B4" w:rsidP="00065E9C">
            <w:pPr>
              <w:pStyle w:val="a6"/>
              <w:numPr>
                <w:ilvl w:val="0"/>
                <w:numId w:val="63"/>
              </w:numPr>
              <w:jc w:val="both"/>
              <w:rPr>
                <w:rFonts w:ascii="Times New Roman" w:hAnsi="Times New Roman" w:cs="Times New Roman"/>
                <w:bCs/>
                <w:color w:val="000000"/>
                <w:sz w:val="20"/>
                <w:szCs w:val="20"/>
              </w:rPr>
            </w:pPr>
            <w:r w:rsidRPr="009F31B4">
              <w:rPr>
                <w:rFonts w:ascii="Times New Roman" w:hAnsi="Times New Roman" w:cs="Times New Roman"/>
                <w:color w:val="000000"/>
                <w:sz w:val="20"/>
                <w:szCs w:val="20"/>
              </w:rPr>
              <w:lastRenderedPageBreak/>
              <w:t xml:space="preserve">Adjusted for other dyspnea-causing factors, +other demographic/clinical factors, +SAQ angina frequency: a 1-U increase in dyspnea severity from 1 month to 1 year was associated with a 3.5-point decrease in SAQ QOL scores [b (95% CI) = −3.49(−4.24 to −2.74), p&lt;0.001]        </w:t>
            </w:r>
          </w:p>
        </w:tc>
      </w:tr>
      <w:tr w:rsidR="009F31B4" w:rsidRPr="009F31B4" w14:paraId="0D83CCBD" w14:textId="77777777" w:rsidTr="00065E9C">
        <w:tc>
          <w:tcPr>
            <w:tcW w:w="416" w:type="dxa"/>
            <w:vAlign w:val="center"/>
          </w:tcPr>
          <w:p w14:paraId="6DBBE44F"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lastRenderedPageBreak/>
              <w:t>28</w:t>
            </w:r>
          </w:p>
        </w:tc>
        <w:tc>
          <w:tcPr>
            <w:tcW w:w="1483" w:type="dxa"/>
            <w:vAlign w:val="center"/>
          </w:tcPr>
          <w:p w14:paraId="5C329638" w14:textId="79779D51"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Leifheit-Limson et al., 2010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7hFme3r7","properties":{"formattedCitation":"[28]","plainCitation":"[28]","noteIndex":0},"citationItems":[{"id":"Rah8hNyT/FwLwtNKx","uris":["http://zotero.org/users/local/HZVPVPdu/items/SRTECB9S"],"itemData":{"id":24812,"type":"article-journal","abstract":"Background—Prior studies have associated low social support (SS) with increased rehospitalization and mortality after acute myocardial infarction. However, relatively little is known about whether similar patterns exist for other outcomes, such as health status and depressive symptoms, and whether these patterns vary by sex.\nMethods and Results—Using data from 2411 English- or Spanish-speaking patients with acute myocardial infarction enrolled in a 19-center prospective study, we examined the association of SS (low, moderate, high) with health status (angina, disease-specific quality of life, general physical and mental functioning) and depressive symptoms over the first year of recovery. Overall and sex-stratified associations were evaluated using mixed-effects Poisson and linear regression, adjusting for site, baseline health status, baseline depressive symptoms, and demographic and clinical factors. Patients with the lowest SS (relative to those with the highest) had increased risk of angina (relative risk, 1.27; 95% confidence interval [CI], 1.10, 1.48); lower disease-specific quality of life (mean difference [ ] 3.33; 95% CI, 5.25, 1.41), lower mental functioning ( 1.72; 95% CI, 2.65, 0.79), and more depressive symptoms ( 0.94; 95% CI, 0.51, 1.38). A nonsignificant trend toward lower physical functioning ( 0.87; 95% CI, 1.95, 0.20) was observed. In sex-stratified analyses, the relationship between SS and outcomes was stronger for women than for men, with a significant SS-by-sex interaction for disease-specific quality of life, physical functioning, and depressive symptoms (all P 0.02).\nConclusions—Lower SS is associated with worse health status and more depressive symptoms over the first year of acute myocardial infarction recovery, particularly for women. (Circ Cardiovasc Qual Outcomes. 2010;3:143-150.)","container-title":"Circulation: Cardiovascular Quality and Outcomes","DOI":"10.1161/CIRCOUTCOMES.109.899815","ISSN":"1941-7713, 1941-7705","issue":"2","journalAbbreviation":"Circ: Cardiovascular Quality and Outcomes","language":"en","page":"143-150","source":"DOI.org (Crossref)","title":"The Role of Social Support in Health Status and Depressive Symptoms After Acute Myocardial Infarction: Evidence for a Stronger Relationship Among Women","title-short":"The Role of Social Support in Health Status and Depressive Symptoms After Acute Myocardial Infarction","volume":"3","author":[{"family":"Leifheit-Limson","given":"Erica C."},{"family":"Reid","given":"Kimberly J."},{"family":"Kasl","given":"Stanislav V."},{"family":"Lin","given":"Haiqun"},{"family":"Jones","given":"Philip G."},{"family":"Buchanan","given":"Donna M."},{"family":"Parashar","given":"Susmita"},{"family":"Peterson","given":"Pamela N."},{"family":"Spertus","given":"John A."},{"family":"Lichtman","given":"Judith H."}],"issued":{"date-parts":[["2010",3]]}}}],"schema":"https://github.com/citation-style-language/schema/raw/master/csl-citation.json"}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[28]</w:t>
            </w:r>
            <w:r w:rsidRPr="009F31B4">
              <w:rPr>
                <w:rFonts w:ascii="Times New Roman" w:hAnsi="Times New Roman" w:cs="Times New Roman"/>
                <w:color w:val="000000"/>
                <w:sz w:val="20"/>
                <w:szCs w:val="20"/>
              </w:rPr>
              <w:fldChar w:fldCharType="end"/>
            </w:r>
          </w:p>
        </w:tc>
        <w:tc>
          <w:tcPr>
            <w:tcW w:w="11207" w:type="dxa"/>
          </w:tcPr>
          <w:p w14:paraId="1BB9D55C" w14:textId="77777777" w:rsidR="009F31B4" w:rsidRPr="009F31B4" w:rsidRDefault="009F31B4" w:rsidP="00065E9C">
            <w:pPr>
              <w:pStyle w:val="a6"/>
              <w:numPr>
                <w:ilvl w:val="0"/>
                <w:numId w:val="21"/>
              </w:numPr>
              <w:jc w:val="both"/>
              <w:rPr>
                <w:rFonts w:ascii="Times New Roman" w:hAnsi="Times New Roman" w:cs="Times New Roman"/>
                <w:bCs/>
                <w:sz w:val="20"/>
                <w:szCs w:val="20"/>
              </w:rPr>
            </w:pPr>
            <w:r w:rsidRPr="009F31B4">
              <w:rPr>
                <w:rFonts w:ascii="Times New Roman" w:hAnsi="Times New Roman" w:cs="Times New Roman"/>
                <w:bCs/>
                <w:sz w:val="20"/>
                <w:szCs w:val="20"/>
              </w:rPr>
              <w:t>Patients with the lowest Social Support (SS) (relative to those with the highest) had lower disease-specific quality of life (mean difference, b= -3.33, 95% CI= -5.25, -1.41), and lower mental functioning (b=-1.72; 95% CI= -2.65, -0.79).</w:t>
            </w:r>
          </w:p>
          <w:p w14:paraId="433AFD4B" w14:textId="77777777" w:rsidR="009F31B4" w:rsidRPr="009F31B4" w:rsidRDefault="009F31B4" w:rsidP="00065E9C">
            <w:pPr>
              <w:pStyle w:val="a6"/>
              <w:numPr>
                <w:ilvl w:val="0"/>
                <w:numId w:val="21"/>
              </w:numPr>
              <w:jc w:val="both"/>
              <w:rPr>
                <w:rFonts w:ascii="Times New Roman" w:hAnsi="Times New Roman" w:cs="Times New Roman"/>
                <w:bCs/>
                <w:sz w:val="20"/>
                <w:szCs w:val="20"/>
              </w:rPr>
            </w:pPr>
            <w:r w:rsidRPr="009F31B4">
              <w:rPr>
                <w:rFonts w:ascii="Times New Roman" w:hAnsi="Times New Roman" w:cs="Times New Roman"/>
                <w:bCs/>
                <w:sz w:val="20"/>
                <w:szCs w:val="20"/>
              </w:rPr>
              <w:t>Lower SS: ↓ disease-specific QOL, PCS and MCS (SAQ QoL total p&lt;0.001), SF-12PCS p&lt;0.001, 12MCS p&lt;0.001).</w:t>
            </w:r>
          </w:p>
          <w:p w14:paraId="4913FC0A" w14:textId="77777777" w:rsidR="009F31B4" w:rsidRPr="009F31B4" w:rsidRDefault="009F31B4" w:rsidP="00065E9C">
            <w:pPr>
              <w:pStyle w:val="a6"/>
              <w:numPr>
                <w:ilvl w:val="0"/>
                <w:numId w:val="21"/>
              </w:numPr>
              <w:jc w:val="both"/>
              <w:rPr>
                <w:rFonts w:ascii="Times New Roman" w:hAnsi="Times New Roman" w:cs="Times New Roman"/>
                <w:bCs/>
                <w:sz w:val="20"/>
                <w:szCs w:val="20"/>
              </w:rPr>
            </w:pPr>
            <w:r w:rsidRPr="009F31B4">
              <w:rPr>
                <w:rFonts w:ascii="Times New Roman" w:hAnsi="Times New Roman" w:cs="Times New Roman"/>
                <w:bCs/>
                <w:sz w:val="20"/>
                <w:szCs w:val="20"/>
                <w:lang w:val="el-GR"/>
              </w:rPr>
              <w:t>Τ</w:t>
            </w:r>
            <w:r w:rsidRPr="009F31B4">
              <w:rPr>
                <w:rFonts w:ascii="Times New Roman" w:hAnsi="Times New Roman" w:cs="Times New Roman"/>
                <w:bCs/>
                <w:sz w:val="20"/>
                <w:szCs w:val="20"/>
              </w:rPr>
              <w:t xml:space="preserve">he relationship between SS and QOL was stronger for women (p&lt;0.02)                </w:t>
            </w:r>
          </w:p>
          <w:p w14:paraId="1EB8E4A6" w14:textId="77777777" w:rsidR="009F31B4" w:rsidRPr="009F31B4" w:rsidRDefault="009F31B4" w:rsidP="00065E9C">
            <w:pPr>
              <w:pStyle w:val="a6"/>
              <w:numPr>
                <w:ilvl w:val="0"/>
                <w:numId w:val="21"/>
              </w:numPr>
              <w:jc w:val="both"/>
              <w:rPr>
                <w:rFonts w:ascii="Times New Roman" w:hAnsi="Times New Roman" w:cs="Times New Roman"/>
                <w:b/>
                <w:bCs/>
                <w:sz w:val="20"/>
                <w:szCs w:val="20"/>
              </w:rPr>
            </w:pPr>
            <w:r w:rsidRPr="009F31B4">
              <w:rPr>
                <w:rFonts w:ascii="Times New Roman" w:hAnsi="Times New Roman" w:cs="Times New Roman"/>
                <w:bCs/>
                <w:sz w:val="20"/>
                <w:szCs w:val="20"/>
              </w:rPr>
              <w:t>Women tended to have ↓ QOL, particularly among the low SS group. A significant interaction between SS (low VS high SS or moderate VS high SS) and female sex was observed for:</w:t>
            </w:r>
          </w:p>
          <w:p w14:paraId="3628860D" w14:textId="77777777" w:rsidR="009F31B4" w:rsidRPr="009F31B4" w:rsidRDefault="009F31B4" w:rsidP="00065E9C">
            <w:pPr>
              <w:pStyle w:val="a6"/>
              <w:numPr>
                <w:ilvl w:val="1"/>
                <w:numId w:val="21"/>
              </w:numPr>
              <w:jc w:val="both"/>
              <w:rPr>
                <w:rFonts w:ascii="Times New Roman" w:hAnsi="Times New Roman" w:cs="Times New Roman"/>
                <w:b/>
                <w:bCs/>
                <w:sz w:val="20"/>
                <w:szCs w:val="20"/>
              </w:rPr>
            </w:pPr>
            <w:r w:rsidRPr="009F31B4">
              <w:rPr>
                <w:rFonts w:ascii="Times New Roman" w:hAnsi="Times New Roman" w:cs="Times New Roman"/>
                <w:bCs/>
                <w:sz w:val="20"/>
                <w:szCs w:val="20"/>
              </w:rPr>
              <w:t xml:space="preserve">SAQ QoL (p=0.015, low SS female sex: b (95%CI) = -4.89 (-8.61, -1.16), moderate SS female sex b (95% CI) = -3.29 (-6.38, -0.19), </w:t>
            </w:r>
          </w:p>
          <w:p w14:paraId="4BAB8114" w14:textId="77777777" w:rsidR="009F31B4" w:rsidRPr="009F31B4" w:rsidRDefault="009F31B4" w:rsidP="00065E9C">
            <w:pPr>
              <w:pStyle w:val="a6"/>
              <w:numPr>
                <w:ilvl w:val="1"/>
                <w:numId w:val="21"/>
              </w:numPr>
              <w:jc w:val="both"/>
              <w:rPr>
                <w:rFonts w:ascii="Times New Roman" w:hAnsi="Times New Roman" w:cs="Times New Roman"/>
                <w:b/>
                <w:bCs/>
                <w:color w:val="FF0000"/>
                <w:sz w:val="20"/>
                <w:szCs w:val="20"/>
              </w:rPr>
            </w:pPr>
            <w:r w:rsidRPr="009F31B4">
              <w:rPr>
                <w:rFonts w:ascii="Times New Roman" w:hAnsi="Times New Roman" w:cs="Times New Roman"/>
                <w:bCs/>
                <w:sz w:val="20"/>
                <w:szCs w:val="20"/>
              </w:rPr>
              <w:t>SF-12 PCS (p=0.014; low SS female sex: b (95%CI) = -3.12 (-5.22, -1.02), moderate SS female sex: b (95% CI) = - 0.90 (-2.64, 0.83).</w:t>
            </w:r>
            <w:r w:rsidRPr="009F31B4">
              <w:rPr>
                <w:rFonts w:ascii="Times New Roman" w:hAnsi="Times New Roman" w:cs="Times New Roman"/>
                <w:b/>
                <w:bCs/>
                <w:sz w:val="20"/>
                <w:szCs w:val="20"/>
              </w:rPr>
              <w:t xml:space="preserve">                                                     </w:t>
            </w:r>
          </w:p>
        </w:tc>
      </w:tr>
      <w:tr w:rsidR="009F31B4" w:rsidRPr="009F31B4" w14:paraId="024D24BE" w14:textId="77777777" w:rsidTr="00065E9C">
        <w:tc>
          <w:tcPr>
            <w:tcW w:w="416" w:type="dxa"/>
            <w:vAlign w:val="center"/>
          </w:tcPr>
          <w:p w14:paraId="1452146D"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29</w:t>
            </w:r>
          </w:p>
        </w:tc>
        <w:tc>
          <w:tcPr>
            <w:tcW w:w="1483" w:type="dxa"/>
            <w:vAlign w:val="center"/>
          </w:tcPr>
          <w:p w14:paraId="2BE6620E" w14:textId="4F086E5F"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Shin &amp; Choi, 2010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{"citationID":"ClYnkRIL","properties":{"formattedCitation":"[29]","plainCitation":"[29]","noteIndex":0},"citationItems":[{"id":"Rah8hNyT/dOYpWKAZ","uris":["http://zotero.org/users/local/HZVPVPdu/items/L6PZYHH9"],"itemData":{"id":24813,"type":"article-journal","abstract":"Purpose To examine and describe perceived health status and depression symptoms among Acute Coronary Syndrome (ACS) survivors, and to examine their relationship during survivors’ recovery phase.\nMethods A prospective design was used to test changeability of the key variables over a 1-month period for a cohort group of 82 post ACS patients, prior to their hospital discharge (Time 1) and at 4 weeks post discharge (Time 2). The revised version of Short Form-12 Health Survey and Beck Depression Inventory were used to measure the perceived health status and depression symptoms. The data were collected between 2003 and 2004.\nResults Perceived health status including mental health and physical health significantly improved over the 4-week period (t = −2.58, p &lt; .05). Perceived health status during the hospitalization and length of hospital stay were significant predictors of depression symptoms during the early recovery phase.\nConclusions Patients’ own perceptions about their health status need to be closely evaluated during the hospitalization in order to reduce the occurrences of later depression symptoms. Consequently, reducing depression symptoms and improving perceived health status should be addressed both in acute and chronic phases of ACS. [Asian Nursing Research 2010;4(4):174–184]","container-title":"Asian Nursing Research","DOI":"10.1016/S1976-1317(11)60002-9","ISSN":"19761317","issue":"4","journalAbbreviation":"Asian Nursing Research","language":"en","license":"https://www.elsevier.com/tdm/userlicense/1.0/","page":"174-184","source":"DOI.org (Crossref)","title":"Relationship Between Survivors' Perceived Health Status Following Acute Coronary Syndrome and Depression Symptoms During Early Recovery Phase","volume":"4","author":[{"family":"Shin","given":"Nah-Mee"},{"family":"Choi","given":"JiWon"}],"issued":{"date-parts":[["2010",12]]}}}],"schema":"https://github.com/citation-style-language/schema/raw/master/csl-citation.json"}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[29]</w:t>
            </w:r>
            <w:r w:rsidRPr="009F31B4">
              <w:rPr>
                <w:rFonts w:ascii="Times New Roman" w:hAnsi="Times New Roman" w:cs="Times New Roman"/>
                <w:color w:val="000000"/>
                <w:sz w:val="20"/>
                <w:szCs w:val="20"/>
              </w:rPr>
              <w:fldChar w:fldCharType="end"/>
            </w:r>
          </w:p>
        </w:tc>
        <w:tc>
          <w:tcPr>
            <w:tcW w:w="11207" w:type="dxa"/>
          </w:tcPr>
          <w:p w14:paraId="404C7F5D" w14:textId="77777777" w:rsidR="009F31B4" w:rsidRPr="009F31B4" w:rsidRDefault="009F31B4" w:rsidP="00065E9C">
            <w:pPr>
              <w:rPr>
                <w:rFonts w:ascii="Times New Roman" w:hAnsi="Times New Roman" w:cs="Times New Roman"/>
                <w:sz w:val="20"/>
                <w:szCs w:val="20"/>
                <w:u w:val="single"/>
              </w:rPr>
            </w:pPr>
            <w:r w:rsidRPr="009F31B4">
              <w:rPr>
                <w:rFonts w:ascii="Times New Roman" w:hAnsi="Times New Roman" w:cs="Times New Roman"/>
                <w:bCs/>
                <w:sz w:val="20"/>
                <w:szCs w:val="20"/>
                <w:u w:val="single"/>
              </w:rPr>
              <w:t>Time 1: Baseline</w:t>
            </w:r>
            <w:r w:rsidRPr="009F31B4">
              <w:rPr>
                <w:rFonts w:ascii="Times New Roman" w:hAnsi="Times New Roman" w:cs="Times New Roman"/>
                <w:sz w:val="20"/>
                <w:szCs w:val="20"/>
                <w:u w:val="single"/>
              </w:rPr>
              <w:t xml:space="preserve">                                                                          </w:t>
            </w:r>
          </w:p>
          <w:p w14:paraId="51BEE92D" w14:textId="77777777" w:rsidR="009F31B4" w:rsidRPr="009F31B4" w:rsidRDefault="009F31B4" w:rsidP="00065E9C">
            <w:pPr>
              <w:pStyle w:val="a6"/>
              <w:numPr>
                <w:ilvl w:val="0"/>
                <w:numId w:val="29"/>
              </w:numPr>
              <w:rPr>
                <w:rFonts w:ascii="Times New Roman" w:hAnsi="Times New Roman" w:cs="Times New Roman"/>
                <w:bCs/>
                <w:sz w:val="20"/>
                <w:szCs w:val="20"/>
              </w:rPr>
            </w:pPr>
            <w:r w:rsidRPr="009F31B4">
              <w:rPr>
                <w:rFonts w:ascii="Times New Roman" w:hAnsi="Times New Roman" w:cs="Times New Roman"/>
                <w:bCs/>
                <w:sz w:val="20"/>
                <w:szCs w:val="20"/>
              </w:rPr>
              <w:t xml:space="preserve">Higher scores in mental health: ↑ perceived health status </w:t>
            </w:r>
            <w:r w:rsidRPr="009F31B4">
              <w:rPr>
                <w:rFonts w:ascii="Times New Roman" w:hAnsi="Times New Roman" w:cs="Times New Roman"/>
                <w:sz w:val="20"/>
                <w:szCs w:val="20"/>
              </w:rPr>
              <w:t>(</w:t>
            </w:r>
            <w:r w:rsidRPr="009F31B4">
              <w:rPr>
                <w:rFonts w:ascii="Times New Roman" w:hAnsi="Times New Roman" w:cs="Times New Roman"/>
                <w:bCs/>
                <w:sz w:val="20"/>
                <w:szCs w:val="20"/>
              </w:rPr>
              <w:t>r=0 .85, p&lt;0.05)</w:t>
            </w:r>
          </w:p>
          <w:p w14:paraId="24044DBF" w14:textId="77777777" w:rsidR="009F31B4" w:rsidRPr="009F31B4" w:rsidRDefault="009F31B4" w:rsidP="00065E9C">
            <w:pPr>
              <w:pStyle w:val="a6"/>
              <w:numPr>
                <w:ilvl w:val="0"/>
                <w:numId w:val="29"/>
              </w:numPr>
              <w:rPr>
                <w:rFonts w:ascii="Times New Roman" w:hAnsi="Times New Roman" w:cs="Times New Roman"/>
                <w:bCs/>
                <w:sz w:val="20"/>
                <w:szCs w:val="20"/>
              </w:rPr>
            </w:pPr>
            <w:r w:rsidRPr="009F31B4">
              <w:rPr>
                <w:rFonts w:ascii="Times New Roman" w:hAnsi="Times New Roman" w:cs="Times New Roman"/>
                <w:bCs/>
                <w:sz w:val="20"/>
                <w:szCs w:val="20"/>
              </w:rPr>
              <w:t xml:space="preserve">Higher scores in physical health: ↑ perceived health status </w:t>
            </w:r>
            <w:r w:rsidRPr="009F31B4">
              <w:rPr>
                <w:rFonts w:ascii="Times New Roman" w:hAnsi="Times New Roman" w:cs="Times New Roman"/>
                <w:sz w:val="20"/>
                <w:szCs w:val="20"/>
              </w:rPr>
              <w:t>(</w:t>
            </w:r>
            <w:r w:rsidRPr="009F31B4">
              <w:rPr>
                <w:rFonts w:ascii="Times New Roman" w:hAnsi="Times New Roman" w:cs="Times New Roman"/>
                <w:bCs/>
                <w:sz w:val="20"/>
                <w:szCs w:val="20"/>
              </w:rPr>
              <w:t>r= 0.88, p&lt;0.05)</w:t>
            </w:r>
          </w:p>
          <w:p w14:paraId="54276F87" w14:textId="77777777" w:rsidR="009F31B4" w:rsidRPr="009F31B4" w:rsidRDefault="009F31B4" w:rsidP="00065E9C">
            <w:pPr>
              <w:pStyle w:val="a6"/>
              <w:numPr>
                <w:ilvl w:val="0"/>
                <w:numId w:val="29"/>
              </w:numPr>
              <w:rPr>
                <w:rFonts w:ascii="Times New Roman" w:hAnsi="Times New Roman" w:cs="Times New Roman"/>
                <w:bCs/>
                <w:sz w:val="20"/>
                <w:szCs w:val="20"/>
              </w:rPr>
            </w:pPr>
            <w:r w:rsidRPr="009F31B4">
              <w:rPr>
                <w:rFonts w:ascii="Times New Roman" w:hAnsi="Times New Roman" w:cs="Times New Roman"/>
                <w:bCs/>
                <w:sz w:val="20"/>
                <w:szCs w:val="20"/>
              </w:rPr>
              <w:t>Higher scores in physical health: ↑ perceived mental health</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r=0.56, p&lt;0.05)</w:t>
            </w:r>
          </w:p>
          <w:p w14:paraId="07EE7167" w14:textId="77777777" w:rsidR="009F31B4" w:rsidRPr="009F31B4" w:rsidRDefault="009F31B4" w:rsidP="00065E9C">
            <w:pPr>
              <w:pStyle w:val="a6"/>
              <w:numPr>
                <w:ilvl w:val="0"/>
                <w:numId w:val="29"/>
              </w:numPr>
              <w:rPr>
                <w:rFonts w:ascii="Times New Roman" w:hAnsi="Times New Roman" w:cs="Times New Roman"/>
                <w:bCs/>
                <w:sz w:val="20"/>
                <w:szCs w:val="20"/>
              </w:rPr>
            </w:pPr>
            <w:r w:rsidRPr="009F31B4">
              <w:rPr>
                <w:rFonts w:ascii="Times New Roman" w:hAnsi="Times New Roman" w:cs="Times New Roman"/>
                <w:bCs/>
                <w:sz w:val="20"/>
                <w:szCs w:val="20"/>
              </w:rPr>
              <w:t xml:space="preserve">Higher scores in BDI: ↓ perceived health status </w:t>
            </w:r>
            <w:r w:rsidRPr="009F31B4">
              <w:rPr>
                <w:rFonts w:ascii="Times New Roman" w:hAnsi="Times New Roman" w:cs="Times New Roman"/>
                <w:sz w:val="20"/>
                <w:szCs w:val="20"/>
              </w:rPr>
              <w:t>(</w:t>
            </w:r>
            <w:r w:rsidRPr="009F31B4">
              <w:rPr>
                <w:rFonts w:ascii="Times New Roman" w:hAnsi="Times New Roman" w:cs="Times New Roman"/>
                <w:bCs/>
                <w:sz w:val="20"/>
                <w:szCs w:val="20"/>
              </w:rPr>
              <w:t>r= −0.63, p&lt;0.05)</w:t>
            </w:r>
          </w:p>
          <w:p w14:paraId="61812A59" w14:textId="77777777" w:rsidR="009F31B4" w:rsidRPr="009F31B4" w:rsidRDefault="009F31B4" w:rsidP="00065E9C">
            <w:pPr>
              <w:pStyle w:val="a6"/>
              <w:numPr>
                <w:ilvl w:val="0"/>
                <w:numId w:val="29"/>
              </w:numPr>
              <w:rPr>
                <w:rFonts w:ascii="Times New Roman" w:hAnsi="Times New Roman" w:cs="Times New Roman"/>
                <w:bCs/>
                <w:sz w:val="20"/>
                <w:szCs w:val="20"/>
              </w:rPr>
            </w:pPr>
            <w:r w:rsidRPr="009F31B4">
              <w:rPr>
                <w:rFonts w:ascii="Times New Roman" w:hAnsi="Times New Roman" w:cs="Times New Roman"/>
                <w:bCs/>
                <w:sz w:val="20"/>
                <w:szCs w:val="20"/>
              </w:rPr>
              <w:t xml:space="preserve">Higher scores in BDI: ↓perceived mental health </w:t>
            </w:r>
            <w:r w:rsidRPr="009F31B4">
              <w:rPr>
                <w:rFonts w:ascii="Times New Roman" w:hAnsi="Times New Roman" w:cs="Times New Roman"/>
                <w:sz w:val="20"/>
                <w:szCs w:val="20"/>
              </w:rPr>
              <w:t>(</w:t>
            </w:r>
            <w:r w:rsidRPr="009F31B4">
              <w:rPr>
                <w:rFonts w:ascii="Times New Roman" w:hAnsi="Times New Roman" w:cs="Times New Roman"/>
                <w:bCs/>
                <w:sz w:val="20"/>
                <w:szCs w:val="20"/>
              </w:rPr>
              <w:t>r= −0.70, p&lt;0.05)</w:t>
            </w:r>
          </w:p>
          <w:p w14:paraId="33427F6F" w14:textId="77777777" w:rsidR="009F31B4" w:rsidRPr="009F31B4" w:rsidRDefault="009F31B4" w:rsidP="00065E9C">
            <w:pPr>
              <w:pStyle w:val="a6"/>
              <w:numPr>
                <w:ilvl w:val="0"/>
                <w:numId w:val="29"/>
              </w:numPr>
              <w:rPr>
                <w:rFonts w:ascii="Times New Roman" w:hAnsi="Times New Roman" w:cs="Times New Roman"/>
                <w:bCs/>
                <w:sz w:val="20"/>
                <w:szCs w:val="20"/>
              </w:rPr>
            </w:pPr>
            <w:r w:rsidRPr="009F31B4">
              <w:rPr>
                <w:rFonts w:ascii="Times New Roman" w:hAnsi="Times New Roman" w:cs="Times New Roman"/>
                <w:bCs/>
                <w:sz w:val="20"/>
                <w:szCs w:val="20"/>
              </w:rPr>
              <w:t xml:space="preserve">Higher scores in BDI: ↓perceived physical health (r= −0.44, p&lt;0.05)     </w:t>
            </w:r>
            <w:r w:rsidRPr="009F31B4">
              <w:rPr>
                <w:rFonts w:ascii="Times New Roman" w:hAnsi="Times New Roman" w:cs="Times New Roman"/>
                <w:sz w:val="20"/>
                <w:szCs w:val="20"/>
              </w:rPr>
              <w:t xml:space="preserve">                                                               </w:t>
            </w:r>
          </w:p>
          <w:p w14:paraId="191F9CC5" w14:textId="77777777" w:rsidR="009F31B4" w:rsidRPr="009F31B4" w:rsidRDefault="009F31B4" w:rsidP="00065E9C">
            <w:pPr>
              <w:pStyle w:val="a6"/>
              <w:ind w:left="360"/>
              <w:rPr>
                <w:rFonts w:ascii="Times New Roman" w:hAnsi="Times New Roman" w:cs="Times New Roman"/>
                <w:bCs/>
                <w:sz w:val="20"/>
                <w:szCs w:val="20"/>
              </w:rPr>
            </w:pPr>
          </w:p>
          <w:p w14:paraId="6CCDE411" w14:textId="77777777" w:rsidR="009F31B4" w:rsidRPr="009F31B4" w:rsidRDefault="009F31B4" w:rsidP="00065E9C">
            <w:pPr>
              <w:rPr>
                <w:rFonts w:ascii="Times New Roman" w:hAnsi="Times New Roman" w:cs="Times New Roman"/>
                <w:bCs/>
                <w:sz w:val="20"/>
                <w:szCs w:val="20"/>
              </w:rPr>
            </w:pPr>
          </w:p>
          <w:p w14:paraId="31B34A5A" w14:textId="77777777" w:rsidR="009F31B4" w:rsidRPr="009F31B4" w:rsidRDefault="009F31B4" w:rsidP="00065E9C">
            <w:pPr>
              <w:rPr>
                <w:rFonts w:ascii="Times New Roman" w:hAnsi="Times New Roman" w:cs="Times New Roman"/>
                <w:bCs/>
                <w:sz w:val="20"/>
                <w:szCs w:val="20"/>
                <w:u w:val="single"/>
              </w:rPr>
            </w:pPr>
            <w:r w:rsidRPr="009F31B4">
              <w:rPr>
                <w:rFonts w:ascii="Times New Roman" w:hAnsi="Times New Roman" w:cs="Times New Roman"/>
                <w:bCs/>
                <w:sz w:val="20"/>
                <w:szCs w:val="20"/>
                <w:u w:val="single"/>
              </w:rPr>
              <w:t xml:space="preserve">Time 2: 1-month post discharge                                                                     </w:t>
            </w:r>
          </w:p>
          <w:p w14:paraId="46382102" w14:textId="77777777" w:rsidR="009F31B4" w:rsidRPr="009F31B4" w:rsidRDefault="009F31B4" w:rsidP="00065E9C">
            <w:pPr>
              <w:pStyle w:val="a6"/>
              <w:numPr>
                <w:ilvl w:val="0"/>
                <w:numId w:val="30"/>
              </w:numPr>
              <w:rPr>
                <w:rFonts w:ascii="Times New Roman" w:hAnsi="Times New Roman" w:cs="Times New Roman"/>
                <w:bCs/>
                <w:sz w:val="20"/>
                <w:szCs w:val="20"/>
              </w:rPr>
            </w:pPr>
            <w:r w:rsidRPr="009F31B4">
              <w:rPr>
                <w:rFonts w:ascii="Times New Roman" w:hAnsi="Times New Roman" w:cs="Times New Roman"/>
                <w:bCs/>
                <w:sz w:val="20"/>
                <w:szCs w:val="20"/>
              </w:rPr>
              <w:t>Higher scores in mental health: ↑ perceived health status (r= 0.83, p&lt;0.05)</w:t>
            </w:r>
          </w:p>
          <w:p w14:paraId="72571A0C" w14:textId="77777777" w:rsidR="009F31B4" w:rsidRPr="009F31B4" w:rsidRDefault="009F31B4" w:rsidP="00065E9C">
            <w:pPr>
              <w:pStyle w:val="a6"/>
              <w:numPr>
                <w:ilvl w:val="0"/>
                <w:numId w:val="30"/>
              </w:numPr>
              <w:rPr>
                <w:rFonts w:ascii="Times New Roman" w:hAnsi="Times New Roman" w:cs="Times New Roman"/>
                <w:bCs/>
                <w:sz w:val="20"/>
                <w:szCs w:val="20"/>
              </w:rPr>
            </w:pPr>
            <w:r w:rsidRPr="009F31B4">
              <w:rPr>
                <w:rFonts w:ascii="Times New Roman" w:hAnsi="Times New Roman" w:cs="Times New Roman"/>
                <w:bCs/>
                <w:sz w:val="20"/>
                <w:szCs w:val="20"/>
              </w:rPr>
              <w:t xml:space="preserve">Higher scores in physical health: ↑ perceived health status (r=0.92, p&lt;0.05) </w:t>
            </w:r>
          </w:p>
          <w:p w14:paraId="128F33C6" w14:textId="77777777" w:rsidR="009F31B4" w:rsidRPr="009F31B4" w:rsidRDefault="009F31B4" w:rsidP="00065E9C">
            <w:pPr>
              <w:pStyle w:val="a6"/>
              <w:numPr>
                <w:ilvl w:val="0"/>
                <w:numId w:val="30"/>
              </w:numPr>
              <w:rPr>
                <w:rFonts w:ascii="Times New Roman" w:hAnsi="Times New Roman" w:cs="Times New Roman"/>
                <w:bCs/>
                <w:sz w:val="20"/>
                <w:szCs w:val="20"/>
              </w:rPr>
            </w:pPr>
            <w:r w:rsidRPr="009F31B4">
              <w:rPr>
                <w:rFonts w:ascii="Times New Roman" w:hAnsi="Times New Roman" w:cs="Times New Roman"/>
                <w:bCs/>
                <w:sz w:val="20"/>
                <w:szCs w:val="20"/>
              </w:rPr>
              <w:t>Higher scores in physical health: ↑ perceived mental health (r=0.58, p&lt;0.05</w:t>
            </w:r>
          </w:p>
          <w:p w14:paraId="1AC1FEAF" w14:textId="77777777" w:rsidR="009F31B4" w:rsidRPr="009F31B4" w:rsidRDefault="009F31B4" w:rsidP="00065E9C">
            <w:pPr>
              <w:pStyle w:val="a6"/>
              <w:numPr>
                <w:ilvl w:val="0"/>
                <w:numId w:val="30"/>
              </w:numPr>
              <w:rPr>
                <w:rFonts w:ascii="Times New Roman" w:hAnsi="Times New Roman" w:cs="Times New Roman"/>
                <w:bCs/>
                <w:sz w:val="20"/>
                <w:szCs w:val="20"/>
              </w:rPr>
            </w:pPr>
            <w:r w:rsidRPr="009F31B4">
              <w:rPr>
                <w:rFonts w:ascii="Times New Roman" w:hAnsi="Times New Roman" w:cs="Times New Roman"/>
                <w:sz w:val="20"/>
                <w:szCs w:val="20"/>
              </w:rPr>
              <w:t>H</w:t>
            </w:r>
            <w:r w:rsidRPr="009F31B4">
              <w:rPr>
                <w:rFonts w:ascii="Times New Roman" w:hAnsi="Times New Roman" w:cs="Times New Roman"/>
                <w:bCs/>
                <w:sz w:val="20"/>
                <w:szCs w:val="20"/>
              </w:rPr>
              <w:t xml:space="preserve">igher scores in BDI: ↓perceived health status (r= −0.62, p&lt;0.05)                                                                      </w:t>
            </w:r>
          </w:p>
          <w:p w14:paraId="1F544B8E" w14:textId="77777777" w:rsidR="009F31B4" w:rsidRPr="009F31B4" w:rsidRDefault="009F31B4" w:rsidP="00065E9C">
            <w:pPr>
              <w:pStyle w:val="a6"/>
              <w:numPr>
                <w:ilvl w:val="0"/>
                <w:numId w:val="30"/>
              </w:numPr>
              <w:rPr>
                <w:rFonts w:ascii="Times New Roman" w:hAnsi="Times New Roman" w:cs="Times New Roman"/>
                <w:bCs/>
                <w:sz w:val="20"/>
                <w:szCs w:val="20"/>
              </w:rPr>
            </w:pPr>
            <w:r w:rsidRPr="009F31B4">
              <w:rPr>
                <w:rFonts w:ascii="Times New Roman" w:hAnsi="Times New Roman" w:cs="Times New Roman"/>
                <w:bCs/>
                <w:sz w:val="20"/>
                <w:szCs w:val="20"/>
              </w:rPr>
              <w:t xml:space="preserve">Higher scores in BDI: ↓perceived mental health (r=−0.76, p&lt;0.05)                                                                     </w:t>
            </w:r>
          </w:p>
          <w:p w14:paraId="7FE3411A" w14:textId="77777777" w:rsidR="009F31B4" w:rsidRPr="009F31B4" w:rsidRDefault="009F31B4" w:rsidP="00065E9C">
            <w:pPr>
              <w:pStyle w:val="a6"/>
              <w:numPr>
                <w:ilvl w:val="0"/>
                <w:numId w:val="30"/>
              </w:numPr>
              <w:rPr>
                <w:rFonts w:ascii="Times New Roman" w:hAnsi="Times New Roman" w:cs="Times New Roman"/>
                <w:bCs/>
                <w:sz w:val="20"/>
                <w:szCs w:val="20"/>
              </w:rPr>
            </w:pPr>
            <w:r w:rsidRPr="009F31B4">
              <w:rPr>
                <w:rFonts w:ascii="Times New Roman" w:hAnsi="Times New Roman" w:cs="Times New Roman"/>
                <w:bCs/>
                <w:sz w:val="20"/>
                <w:szCs w:val="20"/>
              </w:rPr>
              <w:t xml:space="preserve">Higher scores in BDI: ↓ perceived physical health (r= −0.42, p&lt;0.05) </w:t>
            </w:r>
          </w:p>
          <w:p w14:paraId="4C457D54" w14:textId="77777777" w:rsidR="009F31B4" w:rsidRPr="009F31B4" w:rsidRDefault="009F31B4" w:rsidP="00065E9C">
            <w:pPr>
              <w:rPr>
                <w:rFonts w:ascii="Times New Roman" w:hAnsi="Times New Roman" w:cs="Times New Roman"/>
                <w:sz w:val="20"/>
                <w:szCs w:val="20"/>
              </w:rPr>
            </w:pPr>
          </w:p>
          <w:p w14:paraId="20E5D529" w14:textId="77777777" w:rsidR="009F31B4" w:rsidRPr="009F31B4" w:rsidRDefault="009F31B4" w:rsidP="00065E9C">
            <w:pPr>
              <w:rPr>
                <w:rFonts w:ascii="Times New Roman" w:hAnsi="Times New Roman" w:cs="Times New Roman"/>
                <w:sz w:val="20"/>
                <w:szCs w:val="20"/>
              </w:rPr>
            </w:pPr>
          </w:p>
          <w:p w14:paraId="2C2F50F9" w14:textId="77777777" w:rsidR="009F31B4" w:rsidRPr="009F31B4" w:rsidRDefault="009F31B4" w:rsidP="00065E9C">
            <w:pPr>
              <w:pStyle w:val="a6"/>
              <w:numPr>
                <w:ilvl w:val="0"/>
                <w:numId w:val="30"/>
              </w:numPr>
              <w:rPr>
                <w:rFonts w:ascii="Times New Roman" w:hAnsi="Times New Roman" w:cs="Times New Roman"/>
                <w:sz w:val="20"/>
                <w:szCs w:val="20"/>
              </w:rPr>
            </w:pPr>
            <w:r w:rsidRPr="009F31B4">
              <w:rPr>
                <w:rFonts w:ascii="Times New Roman" w:hAnsi="Times New Roman" w:cs="Times New Roman"/>
                <w:sz w:val="20"/>
                <w:szCs w:val="20"/>
              </w:rPr>
              <w:t xml:space="preserve">Annual household income ≤$40,000: </w:t>
            </w:r>
            <w:r w:rsidRPr="009F31B4">
              <w:rPr>
                <w:rFonts w:ascii="Times New Roman" w:hAnsi="Times New Roman" w:cs="Times New Roman"/>
                <w:bCs/>
                <w:sz w:val="20"/>
                <w:szCs w:val="20"/>
              </w:rPr>
              <w:t xml:space="preserve">↓ </w:t>
            </w:r>
            <w:r w:rsidRPr="009F31B4">
              <w:rPr>
                <w:rFonts w:ascii="Times New Roman" w:hAnsi="Times New Roman" w:cs="Times New Roman"/>
                <w:sz w:val="20"/>
                <w:szCs w:val="20"/>
              </w:rPr>
              <w:t xml:space="preserve">perceived health status at Time 1 and at Time 2 </w:t>
            </w:r>
          </w:p>
          <w:p w14:paraId="2E423A73" w14:textId="77777777" w:rsidR="009F31B4" w:rsidRPr="009F31B4" w:rsidRDefault="009F31B4" w:rsidP="00065E9C">
            <w:pPr>
              <w:pStyle w:val="a6"/>
              <w:numPr>
                <w:ilvl w:val="1"/>
                <w:numId w:val="30"/>
              </w:numPr>
              <w:rPr>
                <w:rFonts w:ascii="Times New Roman" w:hAnsi="Times New Roman" w:cs="Times New Roman"/>
                <w:sz w:val="20"/>
                <w:szCs w:val="20"/>
              </w:rPr>
            </w:pPr>
            <w:r w:rsidRPr="009F31B4">
              <w:rPr>
                <w:rFonts w:ascii="Times New Roman" w:hAnsi="Times New Roman" w:cs="Times New Roman"/>
                <w:sz w:val="20"/>
                <w:szCs w:val="20"/>
              </w:rPr>
              <w:t>≤$40,000 (SF12 T1 338.36±159.87) (SF12 T2 368.91±158.60) p&lt;0.05</w:t>
            </w:r>
          </w:p>
          <w:p w14:paraId="3DC90706" w14:textId="77777777" w:rsidR="009F31B4" w:rsidRPr="009F31B4" w:rsidRDefault="009F31B4" w:rsidP="00065E9C">
            <w:pPr>
              <w:pStyle w:val="a6"/>
              <w:numPr>
                <w:ilvl w:val="1"/>
                <w:numId w:val="30"/>
              </w:numPr>
              <w:rPr>
                <w:rFonts w:ascii="Times New Roman" w:hAnsi="Times New Roman" w:cs="Times New Roman"/>
                <w:sz w:val="20"/>
                <w:szCs w:val="20"/>
              </w:rPr>
            </w:pPr>
            <w:r w:rsidRPr="009F31B4">
              <w:rPr>
                <w:rFonts w:ascii="Times New Roman" w:hAnsi="Times New Roman" w:cs="Times New Roman"/>
                <w:sz w:val="20"/>
                <w:szCs w:val="20"/>
              </w:rPr>
              <w:t xml:space="preserve">&gt;$40,000 (SF12 T1 465.05±146.84) (SF12 T2 514.32±14.71)   p&lt;0.05  </w:t>
            </w:r>
          </w:p>
          <w:p w14:paraId="641F4253"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                                                                                                                                                                                                                                                                                                                           </w:t>
            </w:r>
          </w:p>
          <w:p w14:paraId="1E405F7E" w14:textId="77777777" w:rsidR="009F31B4" w:rsidRPr="009F31B4" w:rsidRDefault="009F31B4" w:rsidP="00065E9C">
            <w:pPr>
              <w:pStyle w:val="a6"/>
              <w:numPr>
                <w:ilvl w:val="0"/>
                <w:numId w:val="31"/>
              </w:numPr>
              <w:rPr>
                <w:rFonts w:ascii="Times New Roman" w:hAnsi="Times New Roman" w:cs="Times New Roman"/>
                <w:sz w:val="20"/>
                <w:szCs w:val="20"/>
              </w:rPr>
            </w:pPr>
            <w:r w:rsidRPr="009F31B4">
              <w:rPr>
                <w:rFonts w:ascii="Times New Roman" w:hAnsi="Times New Roman" w:cs="Times New Roman"/>
                <w:sz w:val="20"/>
                <w:szCs w:val="20"/>
              </w:rPr>
              <w:t xml:space="preserve">African Americans VS Caucasian patients:  </w:t>
            </w:r>
            <w:r w:rsidRPr="009F31B4">
              <w:rPr>
                <w:rFonts w:ascii="Times New Roman" w:hAnsi="Times New Roman" w:cs="Times New Roman"/>
                <w:bCs/>
                <w:sz w:val="20"/>
                <w:szCs w:val="20"/>
              </w:rPr>
              <w:t>↓</w:t>
            </w:r>
            <w:r w:rsidRPr="009F31B4">
              <w:rPr>
                <w:rFonts w:ascii="Times New Roman" w:hAnsi="Times New Roman" w:cs="Times New Roman"/>
                <w:sz w:val="20"/>
                <w:szCs w:val="20"/>
              </w:rPr>
              <w:t xml:space="preserve"> perceived health status at Time 2 </w:t>
            </w:r>
          </w:p>
          <w:p w14:paraId="269C297C" w14:textId="77777777" w:rsidR="009F31B4" w:rsidRPr="009F31B4" w:rsidRDefault="009F31B4" w:rsidP="00065E9C">
            <w:pPr>
              <w:pStyle w:val="a6"/>
              <w:numPr>
                <w:ilvl w:val="1"/>
                <w:numId w:val="31"/>
              </w:numPr>
              <w:rPr>
                <w:rFonts w:ascii="Times New Roman" w:hAnsi="Times New Roman" w:cs="Times New Roman"/>
                <w:sz w:val="20"/>
                <w:szCs w:val="20"/>
              </w:rPr>
            </w:pPr>
            <w:r w:rsidRPr="009F31B4">
              <w:rPr>
                <w:rFonts w:ascii="Times New Roman" w:hAnsi="Times New Roman" w:cs="Times New Roman"/>
                <w:sz w:val="20"/>
                <w:szCs w:val="20"/>
              </w:rPr>
              <w:t>Caucasian (SF12 T2 473.06±163.16) p&lt;0.05.</w:t>
            </w:r>
          </w:p>
          <w:p w14:paraId="4FF0432D" w14:textId="77777777" w:rsidR="009F31B4" w:rsidRPr="009F31B4" w:rsidRDefault="009F31B4" w:rsidP="00065E9C">
            <w:pPr>
              <w:pStyle w:val="a6"/>
              <w:numPr>
                <w:ilvl w:val="1"/>
                <w:numId w:val="31"/>
              </w:numPr>
              <w:rPr>
                <w:rFonts w:ascii="Times New Roman" w:hAnsi="Times New Roman" w:cs="Times New Roman"/>
                <w:sz w:val="20"/>
                <w:szCs w:val="20"/>
              </w:rPr>
            </w:pPr>
            <w:r w:rsidRPr="009F31B4">
              <w:rPr>
                <w:rFonts w:ascii="Times New Roman" w:hAnsi="Times New Roman" w:cs="Times New Roman"/>
                <w:sz w:val="20"/>
                <w:szCs w:val="20"/>
              </w:rPr>
              <w:t xml:space="preserve">African American (SF12 T2 285.29±151.71)    p&lt;0.05.                                                                                                     </w:t>
            </w:r>
          </w:p>
          <w:p w14:paraId="4F4DF9FA" w14:textId="77777777" w:rsidR="009F31B4" w:rsidRPr="009F31B4" w:rsidRDefault="009F31B4" w:rsidP="00065E9C">
            <w:pPr>
              <w:rPr>
                <w:rFonts w:ascii="Times New Roman" w:hAnsi="Times New Roman" w:cs="Times New Roman"/>
                <w:sz w:val="20"/>
                <w:szCs w:val="20"/>
              </w:rPr>
            </w:pPr>
          </w:p>
          <w:p w14:paraId="7D7BC37C" w14:textId="77777777" w:rsidR="009F31B4" w:rsidRPr="009F31B4" w:rsidRDefault="009F31B4" w:rsidP="00065E9C">
            <w:pPr>
              <w:pStyle w:val="a6"/>
              <w:numPr>
                <w:ilvl w:val="0"/>
                <w:numId w:val="31"/>
              </w:numPr>
              <w:rPr>
                <w:rFonts w:ascii="Times New Roman" w:hAnsi="Times New Roman" w:cs="Times New Roman"/>
                <w:sz w:val="20"/>
                <w:szCs w:val="20"/>
              </w:rPr>
            </w:pPr>
            <w:r w:rsidRPr="009F31B4">
              <w:rPr>
                <w:rFonts w:ascii="Times New Roman" w:hAnsi="Times New Roman" w:cs="Times New Roman"/>
                <w:sz w:val="20"/>
                <w:szCs w:val="20"/>
              </w:rPr>
              <w:lastRenderedPageBreak/>
              <w:t xml:space="preserve">History of depression: </w:t>
            </w:r>
            <w:r w:rsidRPr="009F31B4">
              <w:rPr>
                <w:rFonts w:ascii="Times New Roman" w:hAnsi="Times New Roman" w:cs="Times New Roman"/>
                <w:bCs/>
                <w:sz w:val="20"/>
                <w:szCs w:val="20"/>
              </w:rPr>
              <w:t xml:space="preserve">↓ </w:t>
            </w:r>
            <w:r w:rsidRPr="009F31B4">
              <w:rPr>
                <w:rFonts w:ascii="Times New Roman" w:hAnsi="Times New Roman" w:cs="Times New Roman"/>
                <w:sz w:val="20"/>
                <w:szCs w:val="20"/>
              </w:rPr>
              <w:t>perceived health status at Time 1 and Time 2</w:t>
            </w:r>
          </w:p>
          <w:p w14:paraId="100759D2" w14:textId="77777777" w:rsidR="009F31B4" w:rsidRPr="009F31B4" w:rsidRDefault="009F31B4" w:rsidP="00065E9C">
            <w:pPr>
              <w:pStyle w:val="a6"/>
              <w:ind w:left="360"/>
              <w:rPr>
                <w:rFonts w:ascii="Times New Roman" w:hAnsi="Times New Roman" w:cs="Times New Roman"/>
                <w:sz w:val="20"/>
                <w:szCs w:val="20"/>
              </w:rPr>
            </w:pPr>
            <w:r w:rsidRPr="009F31B4">
              <w:rPr>
                <w:rFonts w:ascii="Times New Roman" w:hAnsi="Times New Roman" w:cs="Times New Roman"/>
                <w:sz w:val="20"/>
                <w:szCs w:val="20"/>
              </w:rPr>
              <w:t>History of depression:</w:t>
            </w:r>
          </w:p>
          <w:p w14:paraId="050D84D1" w14:textId="77777777" w:rsidR="009F31B4" w:rsidRPr="009F31B4" w:rsidRDefault="009F31B4" w:rsidP="00065E9C">
            <w:pPr>
              <w:pStyle w:val="a6"/>
              <w:numPr>
                <w:ilvl w:val="1"/>
                <w:numId w:val="31"/>
              </w:numPr>
              <w:rPr>
                <w:rFonts w:ascii="Times New Roman" w:hAnsi="Times New Roman" w:cs="Times New Roman"/>
                <w:sz w:val="20"/>
                <w:szCs w:val="20"/>
              </w:rPr>
            </w:pPr>
            <w:r w:rsidRPr="009F31B4">
              <w:rPr>
                <w:rFonts w:ascii="Times New Roman" w:hAnsi="Times New Roman" w:cs="Times New Roman"/>
                <w:sz w:val="20"/>
                <w:szCs w:val="20"/>
              </w:rPr>
              <w:t>Yes (SF12 T1 294.28±96.72) (SF12 T2 376.22±133.48) p&lt;0.05.</w:t>
            </w:r>
          </w:p>
          <w:p w14:paraId="72ACE9E3" w14:textId="77777777" w:rsidR="009F31B4" w:rsidRPr="009F31B4" w:rsidRDefault="009F31B4" w:rsidP="00065E9C">
            <w:pPr>
              <w:pStyle w:val="a6"/>
              <w:numPr>
                <w:ilvl w:val="1"/>
                <w:numId w:val="31"/>
              </w:numPr>
              <w:rPr>
                <w:rFonts w:ascii="Times New Roman" w:hAnsi="Times New Roman" w:cs="Times New Roman"/>
                <w:sz w:val="20"/>
                <w:szCs w:val="20"/>
              </w:rPr>
            </w:pPr>
            <w:r w:rsidRPr="009F31B4">
              <w:rPr>
                <w:rFonts w:ascii="Times New Roman" w:hAnsi="Times New Roman" w:cs="Times New Roman"/>
                <w:sz w:val="20"/>
                <w:szCs w:val="20"/>
              </w:rPr>
              <w:t xml:space="preserve">No (SF12 T1 448.79±169.84) (SF12 T2 479.76±172.76) p&lt;0.05.  </w:t>
            </w:r>
          </w:p>
          <w:p w14:paraId="6E95B0DC" w14:textId="77777777" w:rsidR="009F31B4" w:rsidRPr="009F31B4" w:rsidRDefault="009F31B4" w:rsidP="00065E9C">
            <w:pPr>
              <w:pStyle w:val="a6"/>
              <w:ind w:left="785"/>
              <w:rPr>
                <w:rFonts w:ascii="Times New Roman" w:hAnsi="Times New Roman" w:cs="Times New Roman"/>
                <w:sz w:val="20"/>
                <w:szCs w:val="20"/>
              </w:rPr>
            </w:pPr>
            <w:r w:rsidRPr="009F31B4">
              <w:rPr>
                <w:rFonts w:ascii="Times New Roman" w:hAnsi="Times New Roman" w:cs="Times New Roman"/>
                <w:sz w:val="20"/>
                <w:szCs w:val="20"/>
              </w:rPr>
              <w:t xml:space="preserve">                                                                                                                  </w:t>
            </w:r>
          </w:p>
          <w:p w14:paraId="7FAECA73" w14:textId="77777777" w:rsidR="009F31B4" w:rsidRPr="009F31B4" w:rsidRDefault="009F31B4" w:rsidP="00065E9C">
            <w:pPr>
              <w:pStyle w:val="a6"/>
              <w:numPr>
                <w:ilvl w:val="0"/>
                <w:numId w:val="31"/>
              </w:numPr>
              <w:rPr>
                <w:rFonts w:ascii="Times New Roman" w:hAnsi="Times New Roman" w:cs="Times New Roman"/>
                <w:sz w:val="20"/>
                <w:szCs w:val="20"/>
              </w:rPr>
            </w:pPr>
            <w:r w:rsidRPr="009F31B4">
              <w:rPr>
                <w:rFonts w:ascii="Times New Roman" w:hAnsi="Times New Roman" w:cs="Times New Roman"/>
                <w:sz w:val="20"/>
                <w:szCs w:val="20"/>
              </w:rPr>
              <w:t xml:space="preserve">Prescription of antidepressants: </w:t>
            </w:r>
            <w:r w:rsidRPr="009F31B4">
              <w:rPr>
                <w:rFonts w:ascii="Times New Roman" w:hAnsi="Times New Roman" w:cs="Times New Roman"/>
                <w:bCs/>
                <w:sz w:val="20"/>
                <w:szCs w:val="20"/>
              </w:rPr>
              <w:t xml:space="preserve">↓ </w:t>
            </w:r>
            <w:r w:rsidRPr="009F31B4">
              <w:rPr>
                <w:rFonts w:ascii="Times New Roman" w:hAnsi="Times New Roman" w:cs="Times New Roman"/>
                <w:sz w:val="20"/>
                <w:szCs w:val="20"/>
              </w:rPr>
              <w:t xml:space="preserve">perceived health status at Time 1 and Time 2                                                                                                                    </w:t>
            </w:r>
          </w:p>
          <w:p w14:paraId="6F999895" w14:textId="77777777" w:rsidR="009F31B4" w:rsidRPr="009F31B4" w:rsidRDefault="009F31B4" w:rsidP="00065E9C">
            <w:pPr>
              <w:pStyle w:val="a6"/>
              <w:ind w:left="360"/>
              <w:rPr>
                <w:rFonts w:ascii="Times New Roman" w:hAnsi="Times New Roman" w:cs="Times New Roman"/>
                <w:sz w:val="20"/>
                <w:szCs w:val="20"/>
              </w:rPr>
            </w:pPr>
            <w:r w:rsidRPr="009F31B4">
              <w:rPr>
                <w:rFonts w:ascii="Times New Roman" w:hAnsi="Times New Roman" w:cs="Times New Roman"/>
                <w:sz w:val="20"/>
                <w:szCs w:val="20"/>
              </w:rPr>
              <w:t>Prescription of antidepressants:</w:t>
            </w:r>
          </w:p>
          <w:p w14:paraId="727F813D" w14:textId="77777777" w:rsidR="009F31B4" w:rsidRPr="009F31B4" w:rsidRDefault="009F31B4" w:rsidP="00065E9C">
            <w:pPr>
              <w:pStyle w:val="a6"/>
              <w:numPr>
                <w:ilvl w:val="1"/>
                <w:numId w:val="31"/>
              </w:numPr>
              <w:rPr>
                <w:rFonts w:ascii="Times New Roman" w:hAnsi="Times New Roman" w:cs="Times New Roman"/>
                <w:sz w:val="20"/>
                <w:szCs w:val="20"/>
              </w:rPr>
            </w:pPr>
            <w:r w:rsidRPr="009F31B4">
              <w:rPr>
                <w:rFonts w:ascii="Times New Roman" w:hAnsi="Times New Roman" w:cs="Times New Roman"/>
                <w:sz w:val="20"/>
                <w:szCs w:val="20"/>
              </w:rPr>
              <w:t xml:space="preserve">Yes (SF12 T1 324.18±137.68) (SF12 T2 390.05±147.90) p&lt;0.05.  </w:t>
            </w:r>
          </w:p>
          <w:p w14:paraId="208DFDC5" w14:textId="77777777" w:rsidR="009F31B4" w:rsidRPr="009F31B4" w:rsidRDefault="009F31B4" w:rsidP="00065E9C">
            <w:pPr>
              <w:pStyle w:val="a6"/>
              <w:numPr>
                <w:ilvl w:val="1"/>
                <w:numId w:val="31"/>
              </w:numPr>
              <w:rPr>
                <w:rFonts w:ascii="Times New Roman" w:hAnsi="Times New Roman" w:cs="Times New Roman"/>
                <w:sz w:val="20"/>
                <w:szCs w:val="20"/>
              </w:rPr>
            </w:pPr>
            <w:proofErr w:type="gramStart"/>
            <w:r w:rsidRPr="009F31B4">
              <w:rPr>
                <w:rFonts w:ascii="Times New Roman" w:hAnsi="Times New Roman" w:cs="Times New Roman"/>
                <w:sz w:val="20"/>
                <w:szCs w:val="20"/>
              </w:rPr>
              <w:t>No  (</w:t>
            </w:r>
            <w:proofErr w:type="gramEnd"/>
            <w:r w:rsidRPr="009F31B4">
              <w:rPr>
                <w:rFonts w:ascii="Times New Roman" w:hAnsi="Times New Roman" w:cs="Times New Roman"/>
                <w:sz w:val="20"/>
                <w:szCs w:val="20"/>
              </w:rPr>
              <w:t>SF12 T1 442.22±168.82) (SF12 T2 477.23±171.76</w:t>
            </w:r>
            <w:proofErr w:type="gramStart"/>
            <w:r w:rsidRPr="009F31B4">
              <w:rPr>
                <w:rFonts w:ascii="Times New Roman" w:hAnsi="Times New Roman" w:cs="Times New Roman"/>
                <w:sz w:val="20"/>
                <w:szCs w:val="20"/>
              </w:rPr>
              <w:t>)  p</w:t>
            </w:r>
            <w:proofErr w:type="gramEnd"/>
            <w:r w:rsidRPr="009F31B4">
              <w:rPr>
                <w:rFonts w:ascii="Times New Roman" w:hAnsi="Times New Roman" w:cs="Times New Roman"/>
                <w:sz w:val="20"/>
                <w:szCs w:val="20"/>
              </w:rPr>
              <w:t xml:space="preserve">&lt;0.05.                                                                                                                                                                                      </w:t>
            </w:r>
          </w:p>
        </w:tc>
      </w:tr>
      <w:tr w:rsidR="009F31B4" w:rsidRPr="009F31B4" w14:paraId="4AF04842" w14:textId="77777777" w:rsidTr="00065E9C">
        <w:tc>
          <w:tcPr>
            <w:tcW w:w="416" w:type="dxa"/>
            <w:vAlign w:val="center"/>
          </w:tcPr>
          <w:p w14:paraId="64874D03"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lastRenderedPageBreak/>
              <w:t>30</w:t>
            </w:r>
          </w:p>
        </w:tc>
        <w:tc>
          <w:tcPr>
            <w:tcW w:w="1483" w:type="dxa"/>
            <w:vAlign w:val="center"/>
          </w:tcPr>
          <w:p w14:paraId="35A24A94" w14:textId="46249E8D"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de Jong-Watt &amp; </w:t>
            </w:r>
            <w:proofErr w:type="spellStart"/>
            <w:r w:rsidRPr="009F31B4">
              <w:rPr>
                <w:rFonts w:ascii="Times New Roman" w:hAnsi="Times New Roman" w:cs="Times New Roman"/>
                <w:color w:val="000000"/>
                <w:sz w:val="20"/>
                <w:szCs w:val="20"/>
              </w:rPr>
              <w:t>Sherifi</w:t>
            </w:r>
            <w:proofErr w:type="spellEnd"/>
            <w:r w:rsidRPr="009F31B4">
              <w:rPr>
                <w:rFonts w:ascii="Times New Roman" w:hAnsi="Times New Roman" w:cs="Times New Roman"/>
                <w:color w:val="000000"/>
                <w:sz w:val="20"/>
                <w:szCs w:val="20"/>
              </w:rPr>
              <w:t>, 2011</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rBKOmQYt","properties":{"formattedCitation":"[30]","plainCitation":"[30]","noteIndex":0},"citationItems":[{"id":"Rah8hNyT/InPe7v8s","uris":["http://zotero.org/users/local/HZVPVPdu/items/8YEEVTMB"],"itemData":{"id":24920,"type":"article-journal","issue":"2","language":"en","source":"Zotero","title":"Patient-Centred Assessment of Social Support, Health Status and Quality of Life in Patients with Acute Coronary Syndrome","volume":"21","author":[{"family":"Jong-Watt","given":"Wynne","non-dropping-particle":"de"},{"family":"Sheriﬁ","given":"Ines"}],"issued":{"date-parts":[["2011"]]}}}],"schema":"https://github.com/citation-style-language/schema/raw/master/csl-citation.json"}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[30]</w:t>
            </w:r>
            <w:r w:rsidRPr="009F31B4">
              <w:rPr>
                <w:rFonts w:ascii="Times New Roman" w:hAnsi="Times New Roman" w:cs="Times New Roman"/>
                <w:color w:val="000000"/>
                <w:sz w:val="20"/>
                <w:szCs w:val="20"/>
              </w:rPr>
              <w:fldChar w:fldCharType="end"/>
            </w:r>
          </w:p>
        </w:tc>
        <w:tc>
          <w:tcPr>
            <w:tcW w:w="11207" w:type="dxa"/>
          </w:tcPr>
          <w:p w14:paraId="2E13DC1E" w14:textId="77777777" w:rsidR="009F31B4" w:rsidRPr="009F31B4" w:rsidRDefault="009F31B4" w:rsidP="00065E9C">
            <w:pPr>
              <w:pStyle w:val="a6"/>
              <w:numPr>
                <w:ilvl w:val="0"/>
                <w:numId w:val="22"/>
              </w:numPr>
              <w:jc w:val="both"/>
              <w:rPr>
                <w:rFonts w:ascii="Times New Roman" w:hAnsi="Times New Roman" w:cs="Times New Roman"/>
                <w:color w:val="000000"/>
                <w:sz w:val="20"/>
                <w:szCs w:val="20"/>
              </w:rPr>
            </w:pPr>
            <w:r w:rsidRPr="009F31B4">
              <w:rPr>
                <w:rFonts w:ascii="Times New Roman" w:hAnsi="Times New Roman" w:cs="Times New Roman"/>
                <w:bCs/>
                <w:sz w:val="20"/>
                <w:szCs w:val="20"/>
              </w:rPr>
              <w:t>Higher perceived social support and higher annual income: ↑ treatment satisfaction and Cardiac-</w:t>
            </w:r>
            <w:proofErr w:type="gramStart"/>
            <w:r w:rsidRPr="009F31B4">
              <w:rPr>
                <w:rFonts w:ascii="Times New Roman" w:hAnsi="Times New Roman" w:cs="Times New Roman"/>
                <w:bCs/>
                <w:sz w:val="20"/>
                <w:szCs w:val="20"/>
              </w:rPr>
              <w:t>HRQOL  (</w:t>
            </w:r>
            <w:proofErr w:type="gramEnd"/>
            <w:r w:rsidRPr="009F31B4">
              <w:rPr>
                <w:rFonts w:ascii="Times New Roman" w:hAnsi="Times New Roman" w:cs="Times New Roman"/>
                <w:bCs/>
                <w:sz w:val="20"/>
                <w:szCs w:val="20"/>
              </w:rPr>
              <w:t xml:space="preserve">p &lt; 0.05). </w:t>
            </w:r>
          </w:p>
        </w:tc>
      </w:tr>
      <w:tr w:rsidR="009F31B4" w:rsidRPr="009F31B4" w14:paraId="1A79A74F" w14:textId="77777777" w:rsidTr="00065E9C">
        <w:tc>
          <w:tcPr>
            <w:tcW w:w="416" w:type="dxa"/>
            <w:vAlign w:val="center"/>
          </w:tcPr>
          <w:p w14:paraId="7F10F240"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t>31</w:t>
            </w:r>
          </w:p>
        </w:tc>
        <w:tc>
          <w:tcPr>
            <w:tcW w:w="1483" w:type="dxa"/>
            <w:vAlign w:val="center"/>
          </w:tcPr>
          <w:p w14:paraId="482A7F21" w14:textId="035F9F00"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Bucholz et al., 2011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CDfQ3wH2","properties":{"formattedCitation":"[31]","plainCitation":"[31]","noteIndex":0},"citationItems":[{"id":"Rah8hNyT/uuvV1PS5","uris":["http://zotero.org/users/local/HZVPVPdu/items/4BWWVJTY"],"itemData":{"id":24814,"type":"article-journal","abstract":"Considerable attention has been devoted to the effect of social support on patient outcomes after acute myocardial infarction (AMI). However, little is known about the relation between patient living arrangements and outcomes. Thus, we used data from PREMIER, a registry of patients hospitalized with AMI at 19 US centers between 2003-04, to assess the association of living alone with post-AMI outcomes. Outcome measures included 4-year mortality, 1-year readmission, and 1-year health status, using the Seattle Angina Questionnaire (SAQ) and Short Form-12 physical health component (SF-12 PCS) scales. Patients who lived alone had higher crude 4-year mortality (21.8% vs. 14.5%, P&lt;0.001), but comparable rates of 1-year readmission (41.6% vs. 38.3%, p=0.79). Living alone was associated with lower unadjusted quality of life (mean SAQ −2.40 (95% confidence interval [CI] −4.44, −0.35), p=0.02), but had no impact on SF-12 PCS (−0.45 (95% CI −1.65, 0.76), p=0.47) compared with patients who did not live alone. After multivariable adjustment, patients who lived alone had a comparable risk of mortality (hazard ratio [HR] 1.35, 95% CI: 0.94-1.93) and readmission (HR 0.99, 95% CI: 0.76-1.28) as patients who lived with others. Mean quality of life scores remained lower among patients who lived alone (SAQ −2.91 (95% CI −5.56, −0.26), p=0.03). Living alone may be associated with poorer angina-related quality of life one year post-MI, but is not associated with mortality, readmission, or other health status measures after adjusting for other patient and treatment characteristics.","container-title":"The American Journal of Cardiology","DOI":"10.1016/j.amjcard.2011.05.023","ISSN":"00029149","issue":"7","journalAbbreviation":"The American Journal of Cardiology","language":"en","page":"943-948","source":"DOI.org (Crossref)","title":"Effect of Living Alone on Patient Outcomes After Hospitalization for Acute Myocardial Infarction","volume":"108","author":[{"family":"Bucholz","given":"Emily M."},{"family":"Rathore","given":"Saif S."},{"family":"Gosch","given":"Kensey"},{"family":"Schoenfeld","given":"Amy"},{"family":"Jones","given":"Philip G."},{"family":"Buchanan","given":"Donna M."},{"family":"Spertus","given":"John A."},{"family":"Krumholz","given":"Harlan M."}],"issued":{"date-parts":[["2011",10]]}}}],"schema":"https://github.com/citation-style-language/schema/raw/master/csl-citation.json"}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[31]</w:t>
            </w:r>
            <w:r w:rsidRPr="009F31B4">
              <w:rPr>
                <w:rFonts w:ascii="Times New Roman" w:hAnsi="Times New Roman" w:cs="Times New Roman"/>
                <w:color w:val="000000"/>
                <w:sz w:val="20"/>
                <w:szCs w:val="20"/>
              </w:rPr>
              <w:fldChar w:fldCharType="end"/>
            </w:r>
          </w:p>
        </w:tc>
        <w:tc>
          <w:tcPr>
            <w:tcW w:w="11207" w:type="dxa"/>
          </w:tcPr>
          <w:p w14:paraId="215BF4D3" w14:textId="77777777" w:rsidR="009F31B4" w:rsidRPr="009F31B4" w:rsidRDefault="009F31B4" w:rsidP="00065E9C">
            <w:pPr>
              <w:rPr>
                <w:rFonts w:ascii="Times New Roman" w:hAnsi="Times New Roman" w:cs="Times New Roman"/>
                <w:bCs/>
                <w:color w:val="000000"/>
                <w:sz w:val="20"/>
                <w:szCs w:val="20"/>
                <w:u w:val="single"/>
              </w:rPr>
            </w:pPr>
            <w:r w:rsidRPr="009F31B4">
              <w:rPr>
                <w:rFonts w:ascii="Times New Roman" w:hAnsi="Times New Roman" w:cs="Times New Roman"/>
                <w:bCs/>
                <w:color w:val="000000"/>
                <w:sz w:val="20"/>
                <w:szCs w:val="20"/>
                <w:u w:val="single"/>
              </w:rPr>
              <w:t xml:space="preserve">Baseline health status  </w:t>
            </w:r>
          </w:p>
          <w:p w14:paraId="5FCC0257" w14:textId="77777777" w:rsidR="009F31B4" w:rsidRPr="009F31B4" w:rsidRDefault="009F31B4" w:rsidP="00065E9C">
            <w:pPr>
              <w:pStyle w:val="a6"/>
              <w:numPr>
                <w:ilvl w:val="0"/>
                <w:numId w:val="22"/>
              </w:numPr>
              <w:rPr>
                <w:rFonts w:ascii="Times New Roman" w:hAnsi="Times New Roman" w:cs="Times New Roman"/>
                <w:bCs/>
                <w:color w:val="000000"/>
                <w:sz w:val="20"/>
                <w:szCs w:val="20"/>
                <w:u w:val="single"/>
              </w:rPr>
            </w:pPr>
            <w:r w:rsidRPr="009F31B4">
              <w:rPr>
                <w:rFonts w:ascii="Times New Roman" w:hAnsi="Times New Roman" w:cs="Times New Roman"/>
                <w:bCs/>
                <w:color w:val="000000"/>
                <w:sz w:val="20"/>
                <w:szCs w:val="20"/>
              </w:rPr>
              <w:t>Living alone: ↓ mean SAQ quality of life [mean (</w:t>
            </w:r>
            <w:proofErr w:type="spellStart"/>
            <w:r w:rsidRPr="009F31B4">
              <w:rPr>
                <w:rFonts w:ascii="Times New Roman" w:hAnsi="Times New Roman" w:cs="Times New Roman"/>
                <w:bCs/>
                <w:color w:val="000000"/>
                <w:sz w:val="20"/>
                <w:szCs w:val="20"/>
              </w:rPr>
              <w:t>sd</w:t>
            </w:r>
            <w:proofErr w:type="spellEnd"/>
            <w:r w:rsidRPr="009F31B4">
              <w:rPr>
                <w:rFonts w:ascii="Times New Roman" w:hAnsi="Times New Roman" w:cs="Times New Roman"/>
                <w:bCs/>
                <w:color w:val="000000"/>
                <w:sz w:val="20"/>
                <w:szCs w:val="20"/>
              </w:rPr>
              <w:t>) living alone=59.7 (24.4), mean (</w:t>
            </w:r>
            <w:proofErr w:type="spellStart"/>
            <w:r w:rsidRPr="009F31B4">
              <w:rPr>
                <w:rFonts w:ascii="Times New Roman" w:hAnsi="Times New Roman" w:cs="Times New Roman"/>
                <w:bCs/>
                <w:color w:val="000000"/>
                <w:sz w:val="20"/>
                <w:szCs w:val="20"/>
              </w:rPr>
              <w:t>sd</w:t>
            </w:r>
            <w:proofErr w:type="spellEnd"/>
            <w:r w:rsidRPr="009F31B4">
              <w:rPr>
                <w:rFonts w:ascii="Times New Roman" w:hAnsi="Times New Roman" w:cs="Times New Roman"/>
                <w:bCs/>
                <w:color w:val="000000"/>
                <w:sz w:val="20"/>
                <w:szCs w:val="20"/>
              </w:rPr>
              <w:t xml:space="preserve">) not living alone= 62.5 (23.2)] </w:t>
            </w:r>
          </w:p>
          <w:p w14:paraId="3082AC95" w14:textId="77777777" w:rsidR="009F31B4" w:rsidRPr="009F31B4" w:rsidRDefault="009F31B4" w:rsidP="00065E9C">
            <w:pPr>
              <w:pStyle w:val="a6"/>
              <w:numPr>
                <w:ilvl w:val="0"/>
                <w:numId w:val="22"/>
              </w:numPr>
              <w:rPr>
                <w:rFonts w:ascii="Times New Roman" w:hAnsi="Times New Roman" w:cs="Times New Roman"/>
                <w:bCs/>
                <w:color w:val="000000"/>
                <w:sz w:val="20"/>
                <w:szCs w:val="20"/>
                <w:u w:val="single"/>
              </w:rPr>
            </w:pPr>
            <w:r w:rsidRPr="009F31B4">
              <w:rPr>
                <w:rFonts w:ascii="Times New Roman" w:hAnsi="Times New Roman" w:cs="Times New Roman"/>
                <w:bCs/>
                <w:color w:val="000000"/>
                <w:sz w:val="20"/>
                <w:szCs w:val="20"/>
              </w:rPr>
              <w:t>Living alone:  ↓ SF-12 PCS score [mean (</w:t>
            </w:r>
            <w:proofErr w:type="spellStart"/>
            <w:r w:rsidRPr="009F31B4">
              <w:rPr>
                <w:rFonts w:ascii="Times New Roman" w:hAnsi="Times New Roman" w:cs="Times New Roman"/>
                <w:bCs/>
                <w:color w:val="000000"/>
                <w:sz w:val="20"/>
                <w:szCs w:val="20"/>
              </w:rPr>
              <w:t>sd</w:t>
            </w:r>
            <w:proofErr w:type="spellEnd"/>
            <w:r w:rsidRPr="009F31B4">
              <w:rPr>
                <w:rFonts w:ascii="Times New Roman" w:hAnsi="Times New Roman" w:cs="Times New Roman"/>
                <w:bCs/>
                <w:color w:val="000000"/>
                <w:sz w:val="20"/>
                <w:szCs w:val="20"/>
              </w:rPr>
              <w:t>) living alone= 40.0 (12.9), mean (</w:t>
            </w:r>
            <w:proofErr w:type="spellStart"/>
            <w:r w:rsidRPr="009F31B4">
              <w:rPr>
                <w:rFonts w:ascii="Times New Roman" w:hAnsi="Times New Roman" w:cs="Times New Roman"/>
                <w:bCs/>
                <w:color w:val="000000"/>
                <w:sz w:val="20"/>
                <w:szCs w:val="20"/>
              </w:rPr>
              <w:t>sd</w:t>
            </w:r>
            <w:proofErr w:type="spellEnd"/>
            <w:r w:rsidRPr="009F31B4">
              <w:rPr>
                <w:rFonts w:ascii="Times New Roman" w:hAnsi="Times New Roman" w:cs="Times New Roman"/>
                <w:bCs/>
                <w:color w:val="000000"/>
                <w:sz w:val="20"/>
                <w:szCs w:val="20"/>
              </w:rPr>
              <w:t xml:space="preserve">) not living alone= 44.0 (12.2) p&lt;0.001]                                                                                                                                              </w:t>
            </w:r>
          </w:p>
          <w:p w14:paraId="202395F7" w14:textId="77777777" w:rsidR="009F31B4" w:rsidRPr="009F31B4" w:rsidRDefault="009F31B4" w:rsidP="00065E9C">
            <w:pPr>
              <w:rPr>
                <w:rFonts w:ascii="Times New Roman" w:hAnsi="Times New Roman" w:cs="Times New Roman"/>
                <w:bCs/>
                <w:color w:val="000000"/>
                <w:sz w:val="20"/>
                <w:szCs w:val="20"/>
              </w:rPr>
            </w:pPr>
          </w:p>
          <w:p w14:paraId="103CE34D" w14:textId="77777777" w:rsidR="009F31B4" w:rsidRPr="009F31B4" w:rsidRDefault="009F31B4" w:rsidP="00065E9C">
            <w:pPr>
              <w:rPr>
                <w:rFonts w:ascii="Times New Roman" w:hAnsi="Times New Roman" w:cs="Times New Roman"/>
                <w:bCs/>
                <w:color w:val="000000"/>
                <w:sz w:val="20"/>
                <w:szCs w:val="20"/>
                <w:u w:val="single"/>
              </w:rPr>
            </w:pPr>
            <w:r w:rsidRPr="009F31B4">
              <w:rPr>
                <w:rFonts w:ascii="Times New Roman" w:hAnsi="Times New Roman" w:cs="Times New Roman"/>
                <w:bCs/>
                <w:color w:val="000000"/>
                <w:sz w:val="20"/>
                <w:szCs w:val="20"/>
                <w:u w:val="single"/>
              </w:rPr>
              <w:t>Adjusted 1-year health status measures</w:t>
            </w:r>
          </w:p>
          <w:p w14:paraId="0AE8A7CA" w14:textId="77777777" w:rsidR="009F31B4" w:rsidRPr="009F31B4" w:rsidRDefault="009F31B4" w:rsidP="00065E9C">
            <w:pPr>
              <w:pStyle w:val="a6"/>
              <w:numPr>
                <w:ilvl w:val="0"/>
                <w:numId w:val="22"/>
              </w:numPr>
              <w:jc w:val="both"/>
              <w:rPr>
                <w:rFonts w:ascii="Times New Roman" w:hAnsi="Times New Roman" w:cs="Times New Roman"/>
                <w:b/>
                <w:bCs/>
                <w:color w:val="000000"/>
                <w:sz w:val="20"/>
                <w:szCs w:val="20"/>
              </w:rPr>
            </w:pPr>
            <w:r w:rsidRPr="009F31B4">
              <w:rPr>
                <w:rFonts w:ascii="Times New Roman" w:hAnsi="Times New Roman" w:cs="Times New Roman"/>
                <w:bCs/>
                <w:color w:val="000000"/>
                <w:sz w:val="20"/>
                <w:szCs w:val="20"/>
              </w:rPr>
              <w:t xml:space="preserve">Living alone: ↓ Mean quality of life scores </w:t>
            </w:r>
            <w:proofErr w:type="gramStart"/>
            <w:r w:rsidRPr="009F31B4">
              <w:rPr>
                <w:rFonts w:ascii="Times New Roman" w:hAnsi="Times New Roman" w:cs="Times New Roman"/>
                <w:bCs/>
                <w:color w:val="000000"/>
                <w:sz w:val="20"/>
                <w:szCs w:val="20"/>
              </w:rPr>
              <w:t>[ SAQ</w:t>
            </w:r>
            <w:proofErr w:type="gramEnd"/>
            <w:r w:rsidRPr="009F31B4">
              <w:rPr>
                <w:rFonts w:ascii="Times New Roman" w:hAnsi="Times New Roman" w:cs="Times New Roman"/>
                <w:bCs/>
                <w:color w:val="000000"/>
                <w:sz w:val="20"/>
                <w:szCs w:val="20"/>
              </w:rPr>
              <w:t xml:space="preserve"> quality of life score, mean (SE)</w:t>
            </w:r>
            <w:proofErr w:type="gramStart"/>
            <w:r w:rsidRPr="009F31B4">
              <w:rPr>
                <w:rFonts w:ascii="Times New Roman" w:hAnsi="Times New Roman" w:cs="Times New Roman"/>
                <w:bCs/>
                <w:color w:val="000000"/>
                <w:sz w:val="20"/>
                <w:szCs w:val="20"/>
              </w:rPr>
              <w:t>:  living</w:t>
            </w:r>
            <w:proofErr w:type="gramEnd"/>
            <w:r w:rsidRPr="009F31B4">
              <w:rPr>
                <w:rFonts w:ascii="Times New Roman" w:hAnsi="Times New Roman" w:cs="Times New Roman"/>
                <w:bCs/>
                <w:color w:val="000000"/>
                <w:sz w:val="20"/>
                <w:szCs w:val="20"/>
              </w:rPr>
              <w:t xml:space="preserve"> alone= 73.3(4.4), not Living alone= 76.2 (4.4), Difference (Living Alone -Not Living Alone) Mean (95% </w:t>
            </w:r>
            <w:proofErr w:type="gramStart"/>
            <w:r w:rsidRPr="009F31B4">
              <w:rPr>
                <w:rFonts w:ascii="Times New Roman" w:hAnsi="Times New Roman" w:cs="Times New Roman"/>
                <w:bCs/>
                <w:color w:val="000000"/>
                <w:sz w:val="20"/>
                <w:szCs w:val="20"/>
              </w:rPr>
              <w:t>CI)=</w:t>
            </w:r>
            <w:proofErr w:type="gramEnd"/>
            <w:r w:rsidRPr="009F31B4">
              <w:rPr>
                <w:rFonts w:ascii="Times New Roman" w:hAnsi="Times New Roman" w:cs="Times New Roman"/>
                <w:bCs/>
                <w:color w:val="000000"/>
                <w:sz w:val="20"/>
                <w:szCs w:val="20"/>
              </w:rPr>
              <w:t xml:space="preserve">  −2.91 (−5.56, −0.26), p= 0.034</w:t>
            </w:r>
          </w:p>
        </w:tc>
      </w:tr>
      <w:tr w:rsidR="009F31B4" w:rsidRPr="009F31B4" w14:paraId="7298ECD9" w14:textId="77777777" w:rsidTr="00065E9C">
        <w:tc>
          <w:tcPr>
            <w:tcW w:w="416" w:type="dxa"/>
            <w:vAlign w:val="center"/>
          </w:tcPr>
          <w:p w14:paraId="48143AA5"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32</w:t>
            </w:r>
          </w:p>
        </w:tc>
        <w:tc>
          <w:tcPr>
            <w:tcW w:w="1483" w:type="dxa"/>
            <w:vAlign w:val="center"/>
          </w:tcPr>
          <w:p w14:paraId="4B1AA794" w14:textId="577549CB"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Dueñas et al., 2011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0qVH3OnH","properties":{"formattedCitation":"[32]","plainCitation":"[32]","noteIndex":0},"citationItems":[{"id":"Rah8hNyT/aE4ZTBEE","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[32]</w:t>
            </w:r>
            <w:r w:rsidRPr="009F31B4">
              <w:rPr>
                <w:rFonts w:ascii="Times New Roman" w:hAnsi="Times New Roman" w:cs="Times New Roman"/>
                <w:color w:val="000000"/>
                <w:sz w:val="20"/>
                <w:szCs w:val="20"/>
              </w:rPr>
              <w:fldChar w:fldCharType="end"/>
            </w:r>
          </w:p>
        </w:tc>
        <w:tc>
          <w:tcPr>
            <w:tcW w:w="11207" w:type="dxa"/>
          </w:tcPr>
          <w:p w14:paraId="589BB839" w14:textId="77777777" w:rsidR="009F31B4" w:rsidRPr="009F31B4" w:rsidRDefault="009F31B4" w:rsidP="00065E9C">
            <w:pPr>
              <w:rPr>
                <w:rFonts w:ascii="Times New Roman" w:hAnsi="Times New Roman" w:cs="Times New Roman"/>
                <w:bCs/>
                <w:sz w:val="20"/>
                <w:szCs w:val="20"/>
                <w:u w:val="single"/>
              </w:rPr>
            </w:pPr>
            <w:r w:rsidRPr="009F31B4">
              <w:rPr>
                <w:rFonts w:ascii="Times New Roman" w:hAnsi="Times New Roman" w:cs="Times New Roman"/>
                <w:bCs/>
                <w:sz w:val="20"/>
                <w:szCs w:val="20"/>
                <w:u w:val="single"/>
              </w:rPr>
              <w:t>♂ Predictors of QOL</w:t>
            </w:r>
          </w:p>
          <w:p w14:paraId="68F74C47"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Older age: ↓ PCS [B (CI 95%) =-0.25 (-0.35, -0.14), p=0.000]</w:t>
            </w:r>
          </w:p>
          <w:p w14:paraId="72363D5F"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Previous history of CHD: ↓ PCS [B (CI 95%) =-3.29 (-5.88, -0.69), p=0.013]</w:t>
            </w:r>
          </w:p>
          <w:p w14:paraId="25DD4FD6"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Rehospitalization (Between 3 and 6 months): ↓ PCS [B (CI 95%) =-9.79 (-17.48, -2.10), p= 0.013]</w:t>
            </w:r>
          </w:p>
          <w:p w14:paraId="364C94FE"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GHQ-28 (Mental health): ↓ PCS [B (CI 95%) = -1.46 (-1.90, -1.02), p=0.000]</w:t>
            </w:r>
          </w:p>
          <w:p w14:paraId="32FC9C5B"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6 months after AMI: ↑ PCS [B (CI 95%) = 3.44 (0.64, 6.24), p= 0.016]</w:t>
            </w:r>
          </w:p>
          <w:p w14:paraId="20071EDC"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Comorbidity: ↓ Vitality [B (CI 95%) =-9.53 (-15.06, -3.99), p=0.001]</w:t>
            </w:r>
          </w:p>
          <w:p w14:paraId="4C37A28E"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GHQ-28: ↓ Vitality [B (CI 95%) =-3.75 (-4.77, -2.74) p=0.000]</w:t>
            </w:r>
          </w:p>
          <w:p w14:paraId="0D640A1D"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 xml:space="preserve">Older age: ↓ Social Functioning [B (CI 95%) =-0.54 (-0.89, -0.19), p=0.002] </w:t>
            </w:r>
          </w:p>
          <w:p w14:paraId="51E4BCEC"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Frequency of angina (≥ 1 between baseline-3 months): ↓ Social Functioning [B (CI 95%) = -22.94 (-42.04, -3.85), p=0.019]</w:t>
            </w:r>
          </w:p>
          <w:p w14:paraId="4F308106"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 xml:space="preserve">Frequency of </w:t>
            </w:r>
            <w:proofErr w:type="gramStart"/>
            <w:r w:rsidRPr="009F31B4">
              <w:rPr>
                <w:rFonts w:ascii="Times New Roman" w:hAnsi="Times New Roman" w:cs="Times New Roman"/>
                <w:bCs/>
                <w:sz w:val="20"/>
                <w:szCs w:val="20"/>
              </w:rPr>
              <w:t xml:space="preserve">angina ((≥ </w:t>
            </w:r>
            <w:proofErr w:type="gramEnd"/>
            <w:r w:rsidRPr="009F31B4">
              <w:rPr>
                <w:rFonts w:ascii="Times New Roman" w:hAnsi="Times New Roman" w:cs="Times New Roman"/>
                <w:bCs/>
                <w:sz w:val="20"/>
                <w:szCs w:val="20"/>
              </w:rPr>
              <w:t>1 between 3 and 6 months):  ↓ Social Functioning [B (CI 95%) =-21.62 (-37.02, -6.22), p=0.006]</w:t>
            </w:r>
          </w:p>
          <w:p w14:paraId="12D2B479"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GHQ-28: ↓ Social Functioning [B (CI 95%) =-2.87 (-3.98, -1.75), p=0.000]</w:t>
            </w:r>
          </w:p>
          <w:p w14:paraId="38625203"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6 months after AMI: ↑ Social Functioning [B (CI 95%) = 8.1 (2.71, 13.49), p=0.003]</w:t>
            </w:r>
            <w:r w:rsidRPr="009F31B4">
              <w:rPr>
                <w:rFonts w:ascii="Times New Roman" w:hAnsi="Times New Roman" w:cs="Times New Roman"/>
                <w:sz w:val="20"/>
                <w:szCs w:val="20"/>
              </w:rPr>
              <w:t xml:space="preserve"> </w:t>
            </w:r>
          </w:p>
          <w:p w14:paraId="2EF0FE94"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GHQ-28: ↓ Role emotional [B (CI 95%) =-2.20 (-3.76, -0.64), p=0.006]</w:t>
            </w:r>
          </w:p>
          <w:p w14:paraId="6E634429"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3 months after AMI: ↑ Role emotional [B (CI 95%) =10.90 (4.84, 16.96), p=0.000]</w:t>
            </w:r>
          </w:p>
          <w:p w14:paraId="713AD546"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Revascularization (Between baseline-3 months): ↑ Mental Health [B (CI 95%) = 20.91 (4.72, 37.10), p=0.011]</w:t>
            </w:r>
          </w:p>
          <w:p w14:paraId="7914CC59"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 xml:space="preserve">Frequency of </w:t>
            </w:r>
            <w:proofErr w:type="gramStart"/>
            <w:r w:rsidRPr="009F31B4">
              <w:rPr>
                <w:rFonts w:ascii="Times New Roman" w:hAnsi="Times New Roman" w:cs="Times New Roman"/>
                <w:bCs/>
                <w:sz w:val="20"/>
                <w:szCs w:val="20"/>
              </w:rPr>
              <w:t>angina  (</w:t>
            </w:r>
            <w:proofErr w:type="gramEnd"/>
            <w:r w:rsidRPr="009F31B4">
              <w:rPr>
                <w:rFonts w:ascii="Times New Roman" w:hAnsi="Times New Roman" w:cs="Times New Roman"/>
                <w:bCs/>
                <w:sz w:val="20"/>
                <w:szCs w:val="20"/>
              </w:rPr>
              <w:t>≥1 between baseline-3 months): ↓ Mental Health [B (CI 95%) =-12.68 (-22.39, -2.97), p=0.01]</w:t>
            </w:r>
          </w:p>
          <w:p w14:paraId="2DF05E28"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Return to work 4 (Between baseline-3 months): ↑ Mental Health [B (CI 95%) = 7.48 (0.25, 14.71), p=0.043]</w:t>
            </w:r>
          </w:p>
          <w:p w14:paraId="7958E6B1" w14:textId="77777777" w:rsidR="009F31B4" w:rsidRPr="009F31B4" w:rsidRDefault="009F31B4" w:rsidP="00065E9C">
            <w:pPr>
              <w:pStyle w:val="a6"/>
              <w:numPr>
                <w:ilvl w:val="0"/>
                <w:numId w:val="70"/>
              </w:numPr>
              <w:rPr>
                <w:rFonts w:ascii="Times New Roman" w:hAnsi="Times New Roman" w:cs="Times New Roman"/>
                <w:bCs/>
                <w:sz w:val="20"/>
                <w:szCs w:val="20"/>
                <w:u w:val="single"/>
              </w:rPr>
            </w:pPr>
            <w:r w:rsidRPr="009F31B4">
              <w:rPr>
                <w:rFonts w:ascii="Times New Roman" w:hAnsi="Times New Roman" w:cs="Times New Roman"/>
                <w:bCs/>
                <w:sz w:val="20"/>
                <w:szCs w:val="20"/>
              </w:rPr>
              <w:t xml:space="preserve">GHQ-28: ↓ Mental Health [B (CI 95%) = -1.83 (-2.84, -0.83), p=0.000] </w:t>
            </w:r>
            <w:r w:rsidRPr="009F31B4">
              <w:rPr>
                <w:rFonts w:ascii="Times New Roman" w:hAnsi="Times New Roman" w:cs="Times New Roman"/>
                <w:sz w:val="20"/>
                <w:szCs w:val="20"/>
              </w:rPr>
              <w:t xml:space="preserve">                                                                                                      </w:t>
            </w:r>
          </w:p>
          <w:p w14:paraId="6296FD0C" w14:textId="77777777" w:rsidR="009F31B4" w:rsidRPr="009F31B4" w:rsidRDefault="009F31B4" w:rsidP="00065E9C">
            <w:pPr>
              <w:rPr>
                <w:rFonts w:ascii="Times New Roman" w:hAnsi="Times New Roman" w:cs="Times New Roman"/>
                <w:bCs/>
                <w:sz w:val="20"/>
                <w:szCs w:val="20"/>
                <w:u w:val="single"/>
              </w:rPr>
            </w:pPr>
          </w:p>
          <w:p w14:paraId="5576B32A" w14:textId="77777777" w:rsidR="009F31B4" w:rsidRPr="009F31B4" w:rsidRDefault="009F31B4" w:rsidP="00065E9C">
            <w:pPr>
              <w:rPr>
                <w:rFonts w:ascii="Times New Roman" w:hAnsi="Times New Roman" w:cs="Times New Roman"/>
                <w:bCs/>
                <w:sz w:val="20"/>
                <w:szCs w:val="20"/>
                <w:u w:val="single"/>
              </w:rPr>
            </w:pPr>
            <w:r w:rsidRPr="009F31B4">
              <w:rPr>
                <w:rFonts w:ascii="Times New Roman" w:hAnsi="Times New Roman" w:cs="Times New Roman"/>
                <w:bCs/>
                <w:sz w:val="20"/>
                <w:szCs w:val="20"/>
                <w:u w:val="single"/>
              </w:rPr>
              <w:lastRenderedPageBreak/>
              <w:t>♀ Predictors of QOL</w:t>
            </w:r>
          </w:p>
          <w:p w14:paraId="45C42B1F" w14:textId="77777777" w:rsidR="009F31B4" w:rsidRPr="009F31B4" w:rsidRDefault="009F31B4" w:rsidP="00065E9C">
            <w:pPr>
              <w:pStyle w:val="a6"/>
              <w:numPr>
                <w:ilvl w:val="0"/>
                <w:numId w:val="69"/>
              </w:numPr>
              <w:rPr>
                <w:rFonts w:ascii="Times New Roman" w:hAnsi="Times New Roman" w:cs="Times New Roman"/>
                <w:bCs/>
                <w:sz w:val="20"/>
                <w:szCs w:val="20"/>
              </w:rPr>
            </w:pPr>
            <w:r w:rsidRPr="009F31B4">
              <w:rPr>
                <w:rFonts w:ascii="Times New Roman" w:hAnsi="Times New Roman" w:cs="Times New Roman"/>
                <w:bCs/>
                <w:sz w:val="20"/>
                <w:szCs w:val="20"/>
              </w:rPr>
              <w:t>Previous history of CHD: ↓ PCS [B (CI 95%) = -8.32 (-12.20, -4.45), p=0.000]</w:t>
            </w:r>
          </w:p>
          <w:p w14:paraId="11B72E70" w14:textId="77777777" w:rsidR="009F31B4" w:rsidRPr="009F31B4" w:rsidRDefault="009F31B4" w:rsidP="00065E9C">
            <w:pPr>
              <w:pStyle w:val="a6"/>
              <w:numPr>
                <w:ilvl w:val="0"/>
                <w:numId w:val="69"/>
              </w:numPr>
              <w:rPr>
                <w:rFonts w:ascii="Times New Roman" w:hAnsi="Times New Roman" w:cs="Times New Roman"/>
                <w:bCs/>
                <w:sz w:val="20"/>
                <w:szCs w:val="20"/>
              </w:rPr>
            </w:pPr>
            <w:r w:rsidRPr="009F31B4">
              <w:rPr>
                <w:rFonts w:ascii="Times New Roman" w:hAnsi="Times New Roman" w:cs="Times New Roman"/>
                <w:bCs/>
                <w:sz w:val="20"/>
                <w:szCs w:val="20"/>
              </w:rPr>
              <w:t>Diagnostic group (AMI): ↑ PCS [B (CI 95%) = 4.52 (0.36, 8.68), p=0.033]</w:t>
            </w:r>
          </w:p>
          <w:p w14:paraId="3B7D40ED" w14:textId="77777777" w:rsidR="009F31B4" w:rsidRPr="009F31B4" w:rsidRDefault="009F31B4" w:rsidP="00065E9C">
            <w:pPr>
              <w:pStyle w:val="a6"/>
              <w:numPr>
                <w:ilvl w:val="0"/>
                <w:numId w:val="69"/>
              </w:numPr>
              <w:rPr>
                <w:rFonts w:ascii="Times New Roman" w:hAnsi="Times New Roman" w:cs="Times New Roman"/>
                <w:bCs/>
                <w:sz w:val="20"/>
                <w:szCs w:val="20"/>
              </w:rPr>
            </w:pPr>
            <w:r w:rsidRPr="009F31B4">
              <w:rPr>
                <w:rFonts w:ascii="Times New Roman" w:hAnsi="Times New Roman" w:cs="Times New Roman"/>
                <w:bCs/>
                <w:sz w:val="20"/>
                <w:szCs w:val="20"/>
              </w:rPr>
              <w:t xml:space="preserve">Frequency of </w:t>
            </w:r>
            <w:proofErr w:type="gramStart"/>
            <w:r w:rsidRPr="009F31B4">
              <w:rPr>
                <w:rFonts w:ascii="Times New Roman" w:hAnsi="Times New Roman" w:cs="Times New Roman"/>
                <w:bCs/>
                <w:sz w:val="20"/>
                <w:szCs w:val="20"/>
              </w:rPr>
              <w:t xml:space="preserve">angina ((≥ </w:t>
            </w:r>
            <w:proofErr w:type="gramEnd"/>
            <w:r w:rsidRPr="009F31B4">
              <w:rPr>
                <w:rFonts w:ascii="Times New Roman" w:hAnsi="Times New Roman" w:cs="Times New Roman"/>
                <w:bCs/>
                <w:sz w:val="20"/>
                <w:szCs w:val="20"/>
              </w:rPr>
              <w:t>1 between 3 and 6 months): ↓ PCS [B (CI 95%) =-10.58 (-15.91, -5.24), p=0.000]</w:t>
            </w:r>
          </w:p>
          <w:p w14:paraId="4F308D74" w14:textId="77777777" w:rsidR="009F31B4" w:rsidRPr="009F31B4" w:rsidRDefault="009F31B4" w:rsidP="00065E9C">
            <w:pPr>
              <w:pStyle w:val="a6"/>
              <w:numPr>
                <w:ilvl w:val="0"/>
                <w:numId w:val="69"/>
              </w:numPr>
              <w:rPr>
                <w:rFonts w:ascii="Times New Roman" w:hAnsi="Times New Roman" w:cs="Times New Roman"/>
                <w:bCs/>
                <w:sz w:val="20"/>
                <w:szCs w:val="20"/>
              </w:rPr>
            </w:pPr>
            <w:r w:rsidRPr="009F31B4">
              <w:rPr>
                <w:rFonts w:ascii="Times New Roman" w:hAnsi="Times New Roman" w:cs="Times New Roman"/>
                <w:bCs/>
                <w:sz w:val="20"/>
                <w:szCs w:val="20"/>
              </w:rPr>
              <w:t>GHQ-28: ↓ PCS [B (CI 95%) = -0.57 (-0.86, -0.27), p=0.000]</w:t>
            </w:r>
          </w:p>
          <w:p w14:paraId="14AF6E50" w14:textId="77777777" w:rsidR="009F31B4" w:rsidRPr="009F31B4" w:rsidRDefault="009F31B4" w:rsidP="00065E9C">
            <w:pPr>
              <w:pStyle w:val="a6"/>
              <w:numPr>
                <w:ilvl w:val="0"/>
                <w:numId w:val="69"/>
              </w:numPr>
              <w:rPr>
                <w:rFonts w:ascii="Times New Roman" w:hAnsi="Times New Roman" w:cs="Times New Roman"/>
                <w:bCs/>
                <w:sz w:val="20"/>
                <w:szCs w:val="20"/>
              </w:rPr>
            </w:pPr>
            <w:r w:rsidRPr="009F31B4">
              <w:rPr>
                <w:rFonts w:ascii="Times New Roman" w:hAnsi="Times New Roman" w:cs="Times New Roman"/>
                <w:bCs/>
                <w:sz w:val="20"/>
                <w:szCs w:val="20"/>
              </w:rPr>
              <w:t>6 months after AMI:  ↑ PCS [B (CI 95%) = 8.8 (5.51, 12.09), p=0.000]</w:t>
            </w:r>
          </w:p>
          <w:p w14:paraId="2927BE5E" w14:textId="77777777" w:rsidR="009F31B4" w:rsidRPr="009F31B4" w:rsidRDefault="009F31B4" w:rsidP="00065E9C">
            <w:pPr>
              <w:pStyle w:val="a6"/>
              <w:numPr>
                <w:ilvl w:val="0"/>
                <w:numId w:val="69"/>
              </w:numPr>
              <w:rPr>
                <w:rFonts w:ascii="Times New Roman" w:hAnsi="Times New Roman" w:cs="Times New Roman"/>
                <w:bCs/>
                <w:sz w:val="20"/>
                <w:szCs w:val="20"/>
              </w:rPr>
            </w:pPr>
            <w:r w:rsidRPr="009F31B4">
              <w:rPr>
                <w:rFonts w:ascii="Times New Roman" w:hAnsi="Times New Roman" w:cs="Times New Roman"/>
                <w:bCs/>
                <w:sz w:val="20"/>
                <w:szCs w:val="20"/>
              </w:rPr>
              <w:t>Revascularization (Between 3 and 6 months): ↓ MCS [B (CI 95%) = -25.75 (-33.90, -17.59), p=0.000]</w:t>
            </w:r>
          </w:p>
          <w:p w14:paraId="74BEE4AD" w14:textId="77777777" w:rsidR="009F31B4" w:rsidRPr="009F31B4" w:rsidRDefault="009F31B4" w:rsidP="00065E9C">
            <w:pPr>
              <w:pStyle w:val="a6"/>
              <w:numPr>
                <w:ilvl w:val="0"/>
                <w:numId w:val="69"/>
              </w:numPr>
              <w:rPr>
                <w:rFonts w:ascii="Times New Roman" w:hAnsi="Times New Roman" w:cs="Times New Roman"/>
                <w:bCs/>
                <w:sz w:val="20"/>
                <w:szCs w:val="20"/>
              </w:rPr>
            </w:pPr>
            <w:r w:rsidRPr="009F31B4">
              <w:rPr>
                <w:rFonts w:ascii="Times New Roman" w:hAnsi="Times New Roman" w:cs="Times New Roman"/>
                <w:bCs/>
                <w:sz w:val="20"/>
                <w:szCs w:val="20"/>
              </w:rPr>
              <w:t xml:space="preserve">Frequency of </w:t>
            </w:r>
            <w:proofErr w:type="gramStart"/>
            <w:r w:rsidRPr="009F31B4">
              <w:rPr>
                <w:rFonts w:ascii="Times New Roman" w:hAnsi="Times New Roman" w:cs="Times New Roman"/>
                <w:bCs/>
                <w:sz w:val="20"/>
                <w:szCs w:val="20"/>
              </w:rPr>
              <w:t xml:space="preserve">angina ((≥ </w:t>
            </w:r>
            <w:proofErr w:type="gramEnd"/>
            <w:r w:rsidRPr="009F31B4">
              <w:rPr>
                <w:rFonts w:ascii="Times New Roman" w:hAnsi="Times New Roman" w:cs="Times New Roman"/>
                <w:bCs/>
                <w:sz w:val="20"/>
                <w:szCs w:val="20"/>
              </w:rPr>
              <w:t>1 between 3 and 6 months): ↓ MCS [B (CI 95%) =18.21 (7.87, 28.54), p=0.001]</w:t>
            </w:r>
          </w:p>
          <w:p w14:paraId="5A57BA74" w14:textId="77777777" w:rsidR="009F31B4" w:rsidRPr="009F31B4" w:rsidRDefault="009F31B4" w:rsidP="00065E9C">
            <w:pPr>
              <w:pStyle w:val="a6"/>
              <w:numPr>
                <w:ilvl w:val="0"/>
                <w:numId w:val="69"/>
              </w:numPr>
              <w:rPr>
                <w:rFonts w:ascii="Times New Roman" w:hAnsi="Times New Roman" w:cs="Times New Roman"/>
                <w:bCs/>
                <w:sz w:val="20"/>
                <w:szCs w:val="20"/>
              </w:rPr>
            </w:pPr>
            <w:r w:rsidRPr="009F31B4">
              <w:rPr>
                <w:rFonts w:ascii="Times New Roman" w:hAnsi="Times New Roman" w:cs="Times New Roman"/>
                <w:bCs/>
                <w:sz w:val="20"/>
                <w:szCs w:val="20"/>
              </w:rPr>
              <w:t xml:space="preserve">GHQ-28: ↓ MCS [B (CI 95%) =-1.34 (-1.64, -1.04), p=0.000]   </w:t>
            </w:r>
            <w:r w:rsidRPr="009F31B4">
              <w:rPr>
                <w:rFonts w:ascii="Times New Roman" w:hAnsi="Times New Roman" w:cs="Times New Roman"/>
                <w:sz w:val="20"/>
                <w:szCs w:val="20"/>
              </w:rPr>
              <w:t xml:space="preserve">                </w:t>
            </w:r>
          </w:p>
        </w:tc>
      </w:tr>
      <w:tr w:rsidR="009F31B4" w:rsidRPr="009F31B4" w14:paraId="2C515544" w14:textId="77777777" w:rsidTr="00065E9C">
        <w:tc>
          <w:tcPr>
            <w:tcW w:w="416" w:type="dxa"/>
            <w:vAlign w:val="center"/>
          </w:tcPr>
          <w:p w14:paraId="6FC33292" w14:textId="77777777" w:rsidR="009F31B4" w:rsidRPr="009F31B4" w:rsidRDefault="009F31B4" w:rsidP="00065E9C">
            <w:pPr>
              <w:jc w:val="both"/>
              <w:rPr>
                <w:rFonts w:ascii="Times New Roman" w:hAnsi="Times New Roman" w:cs="Times New Roman"/>
                <w:b/>
                <w:sz w:val="20"/>
                <w:szCs w:val="20"/>
              </w:rPr>
            </w:pPr>
            <w:r w:rsidRPr="009F31B4">
              <w:rPr>
                <w:rFonts w:ascii="Times New Roman" w:hAnsi="Times New Roman" w:cs="Times New Roman"/>
                <w:b/>
                <w:sz w:val="20"/>
                <w:szCs w:val="20"/>
              </w:rPr>
              <w:lastRenderedPageBreak/>
              <w:t>33</w:t>
            </w:r>
          </w:p>
        </w:tc>
        <w:tc>
          <w:tcPr>
            <w:tcW w:w="1483" w:type="dxa"/>
            <w:vAlign w:val="center"/>
          </w:tcPr>
          <w:p w14:paraId="2E78010D" w14:textId="52EAA6AB" w:rsidR="009F31B4" w:rsidRPr="009F31B4" w:rsidRDefault="009F31B4" w:rsidP="00065E9C">
            <w:pPr>
              <w:jc w:val="both"/>
              <w:rPr>
                <w:rFonts w:ascii="Times New Roman" w:hAnsi="Times New Roman" w:cs="Times New Roman"/>
                <w:sz w:val="20"/>
                <w:szCs w:val="20"/>
              </w:rPr>
            </w:pPr>
            <w:r w:rsidRPr="009F31B4">
              <w:rPr>
                <w:rFonts w:ascii="Times New Roman" w:hAnsi="Times New Roman" w:cs="Times New Roman"/>
                <w:color w:val="000000"/>
                <w:sz w:val="20"/>
                <w:szCs w:val="20"/>
              </w:rPr>
              <w:t xml:space="preserve">Ginzburg &amp; Ein-Dor, 2011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3fhqTVNH","properties":{"formattedCitation":"[33]","plainCitation":"[33]","noteIndex":0},"citationItems":[{"id":"Rah8hNyT/JE8vJLuR","uris":["http://zotero.org/users/local/HZVPVPdu/items/PFBMC4LA"],"itemData":{"id":24859,"type":"article-journal","abstract":"Objectives: This study examines the implications of acute stress disorder (ASD), following myocardial infraction (MI), in predicting subsequent posttraumatic stress disorder (PTSD) and impaired quality of life (QoL) 8 years post-MI.\nMethods: MI patients, who were assessed within a week of the MI (Time 1; n=173), were followed up 7 months (Time 2; n=116) and 8 years (Time 3; n=90) post-MI. ASD was assessed at Time 1 and PTSD at Time 2 and Time 3. Health-related QoL was assessed at Time 3.\nResults: Unconditional latent class growth models revealed two distinct subpopulations: the recovered/resilient group (94%) demonstrated a decrease from 12.4% of ASD at Time 1 to 6.1% of PTSD at Time 3. Rates of posttraumatic stress syndromes in the chronic group (6%) were 85.3% at Time 1 and 75.7% at Time 3. The two groups differed in pre-MI life events, length of hospitalization, likelihood to have anterior MI, and perceived threat of death. The chronic group reported lower levels of QoL at Time 3.\nConclusion: Although most ASD patients demonstrate a trend of recovery, ASD in the immediate aftermath of MI remains a marker of long term adjustment difficulties. © 2011 Elsevier Inc. All rights reserved.","container-title":"General Hospital Psychiatry","DOI":"10.1016/j.genhosppsych.2011.08.015","ISSN":"01638343","issue":"6","journalAbbreviation":"General Hospital Psychiatry","language":"en","page":"565-571","source":"DOI.org (Crossref)","title":"Posttraumatic stress syndromes and health-related quality of life following myocardial infarction: 8-year follow-up","title-short":"Posttraumatic stress syndromes and health-related quality of life following myocardial infarction","volume":"33","author":[{"family":"Ginzburg","given":"Karni"},{"family":"Ein-Dor","given":"Tsachi"}],"issued":{"date-parts":[["2011",11]]}}}],"schema":"https://github.com/citation-style-language/schema/raw/master/csl-citation.json"}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[33]</w:t>
            </w:r>
            <w:r w:rsidRPr="009F31B4">
              <w:rPr>
                <w:rFonts w:ascii="Times New Roman" w:hAnsi="Times New Roman" w:cs="Times New Roman"/>
                <w:color w:val="000000"/>
                <w:sz w:val="20"/>
                <w:szCs w:val="20"/>
              </w:rPr>
              <w:fldChar w:fldCharType="end"/>
            </w:r>
          </w:p>
        </w:tc>
        <w:tc>
          <w:tcPr>
            <w:tcW w:w="11207" w:type="dxa"/>
          </w:tcPr>
          <w:p w14:paraId="4CCD2CDC" w14:textId="77777777" w:rsidR="009F31B4" w:rsidRPr="009F31B4" w:rsidRDefault="009F31B4" w:rsidP="00065E9C">
            <w:pPr>
              <w:pStyle w:val="a6"/>
              <w:numPr>
                <w:ilvl w:val="0"/>
                <w:numId w:val="64"/>
              </w:numPr>
              <w:ind w:left="360"/>
              <w:jc w:val="both"/>
              <w:rPr>
                <w:rFonts w:ascii="Times New Roman" w:hAnsi="Times New Roman" w:cs="Times New Roman"/>
                <w:sz w:val="20"/>
                <w:szCs w:val="20"/>
              </w:rPr>
            </w:pPr>
            <w:r w:rsidRPr="009F31B4">
              <w:rPr>
                <w:rFonts w:ascii="Times New Roman" w:hAnsi="Times New Roman" w:cs="Times New Roman"/>
                <w:sz w:val="20"/>
                <w:szCs w:val="20"/>
              </w:rPr>
              <w:t xml:space="preserve">Chronic group: ↓ Physical </w:t>
            </w:r>
            <w:proofErr w:type="spellStart"/>
            <w:r w:rsidRPr="009F31B4">
              <w:rPr>
                <w:rFonts w:ascii="Times New Roman" w:hAnsi="Times New Roman" w:cs="Times New Roman"/>
                <w:sz w:val="20"/>
                <w:szCs w:val="20"/>
              </w:rPr>
              <w:t>HRQoL</w:t>
            </w:r>
            <w:proofErr w:type="spellEnd"/>
            <w:r w:rsidRPr="009F31B4">
              <w:rPr>
                <w:rFonts w:ascii="Times New Roman" w:hAnsi="Times New Roman" w:cs="Times New Roman"/>
                <w:sz w:val="20"/>
                <w:szCs w:val="20"/>
              </w:rPr>
              <w:t xml:space="preserve"> VS Recovered/resilient group [75.70 (22.01) VS 45.51 (17.49), t= 6.31, p&lt;0.001]</w:t>
            </w:r>
          </w:p>
          <w:p w14:paraId="763EC54B" w14:textId="77777777" w:rsidR="009F31B4" w:rsidRPr="009F31B4" w:rsidRDefault="009F31B4" w:rsidP="00065E9C">
            <w:pPr>
              <w:pStyle w:val="a6"/>
              <w:numPr>
                <w:ilvl w:val="0"/>
                <w:numId w:val="64"/>
              </w:numPr>
              <w:ind w:left="360"/>
              <w:jc w:val="both"/>
              <w:rPr>
                <w:rFonts w:ascii="Times New Roman" w:hAnsi="Times New Roman" w:cs="Times New Roman"/>
                <w:sz w:val="20"/>
                <w:szCs w:val="20"/>
              </w:rPr>
            </w:pPr>
            <w:r w:rsidRPr="009F31B4">
              <w:rPr>
                <w:rFonts w:ascii="Times New Roman" w:hAnsi="Times New Roman" w:cs="Times New Roman"/>
                <w:sz w:val="20"/>
                <w:szCs w:val="20"/>
              </w:rPr>
              <w:t xml:space="preserve">Chronic group: ↓ Mental </w:t>
            </w:r>
            <w:proofErr w:type="spellStart"/>
            <w:r w:rsidRPr="009F31B4">
              <w:rPr>
                <w:rFonts w:ascii="Times New Roman" w:hAnsi="Times New Roman" w:cs="Times New Roman"/>
                <w:sz w:val="20"/>
                <w:szCs w:val="20"/>
              </w:rPr>
              <w:t>HRQoL</w:t>
            </w:r>
            <w:proofErr w:type="spellEnd"/>
            <w:r w:rsidRPr="009F31B4">
              <w:rPr>
                <w:rFonts w:ascii="Times New Roman" w:hAnsi="Times New Roman" w:cs="Times New Roman"/>
                <w:sz w:val="20"/>
                <w:szCs w:val="20"/>
              </w:rPr>
              <w:t xml:space="preserve"> VS Recovered/resilient group [81.97 (16.99) VS 70.57 (13.62), t=3.09, p&lt;0.01]</w:t>
            </w:r>
          </w:p>
          <w:p w14:paraId="6123B220" w14:textId="77777777" w:rsidR="009F31B4" w:rsidRPr="009F31B4" w:rsidRDefault="009F31B4" w:rsidP="00065E9C">
            <w:pPr>
              <w:pStyle w:val="a6"/>
              <w:numPr>
                <w:ilvl w:val="0"/>
                <w:numId w:val="64"/>
              </w:numPr>
              <w:ind w:left="360"/>
              <w:jc w:val="both"/>
              <w:rPr>
                <w:rFonts w:ascii="Times New Roman" w:hAnsi="Times New Roman" w:cs="Times New Roman"/>
                <w:sz w:val="20"/>
                <w:szCs w:val="20"/>
              </w:rPr>
            </w:pPr>
            <w:r w:rsidRPr="009F31B4">
              <w:rPr>
                <w:rFonts w:ascii="Times New Roman" w:hAnsi="Times New Roman" w:cs="Times New Roman"/>
                <w:sz w:val="20"/>
                <w:szCs w:val="20"/>
              </w:rPr>
              <w:t>Severity of ASD at initial hospitalization: ↓ physical health (</w:t>
            </w:r>
            <w:r w:rsidRPr="009F31B4">
              <w:rPr>
                <w:rFonts w:ascii="Times New Roman" w:hAnsi="Times New Roman" w:cs="Times New Roman"/>
                <w:bCs/>
                <w:sz w:val="20"/>
                <w:szCs w:val="20"/>
              </w:rPr>
              <w:t>r=−0.27, p&lt;0.01)</w:t>
            </w:r>
          </w:p>
          <w:p w14:paraId="31755469" w14:textId="77777777" w:rsidR="009F31B4" w:rsidRPr="009F31B4" w:rsidRDefault="009F31B4" w:rsidP="00065E9C">
            <w:pPr>
              <w:pStyle w:val="a6"/>
              <w:numPr>
                <w:ilvl w:val="0"/>
                <w:numId w:val="64"/>
              </w:numPr>
              <w:ind w:left="360"/>
              <w:jc w:val="both"/>
              <w:rPr>
                <w:rFonts w:ascii="Times New Roman" w:hAnsi="Times New Roman" w:cs="Times New Roman"/>
                <w:sz w:val="20"/>
                <w:szCs w:val="20"/>
              </w:rPr>
            </w:pPr>
            <w:r w:rsidRPr="009F31B4">
              <w:rPr>
                <w:rFonts w:ascii="Times New Roman" w:hAnsi="Times New Roman" w:cs="Times New Roman"/>
                <w:sz w:val="20"/>
                <w:szCs w:val="20"/>
              </w:rPr>
              <w:t>Severity of ASD at initial hospitalization: ↓ mental health (</w:t>
            </w:r>
            <w:r w:rsidRPr="009F31B4">
              <w:rPr>
                <w:rFonts w:ascii="Times New Roman" w:hAnsi="Times New Roman" w:cs="Times New Roman"/>
                <w:bCs/>
                <w:sz w:val="20"/>
                <w:szCs w:val="20"/>
              </w:rPr>
              <w:t>r=−0.30, p&lt;0.01)</w:t>
            </w:r>
          </w:p>
          <w:p w14:paraId="7D34115D" w14:textId="77777777" w:rsidR="009F31B4" w:rsidRPr="009F31B4" w:rsidRDefault="009F31B4" w:rsidP="00065E9C">
            <w:pPr>
              <w:pStyle w:val="a6"/>
              <w:numPr>
                <w:ilvl w:val="0"/>
                <w:numId w:val="64"/>
              </w:numPr>
              <w:ind w:left="360"/>
              <w:jc w:val="both"/>
              <w:rPr>
                <w:rFonts w:ascii="Times New Roman" w:hAnsi="Times New Roman" w:cs="Times New Roman"/>
                <w:sz w:val="20"/>
                <w:szCs w:val="20"/>
              </w:rPr>
            </w:pPr>
            <w:r w:rsidRPr="009F31B4">
              <w:rPr>
                <w:rFonts w:ascii="Times New Roman" w:hAnsi="Times New Roman" w:cs="Times New Roman"/>
                <w:sz w:val="20"/>
                <w:szCs w:val="20"/>
              </w:rPr>
              <w:t xml:space="preserve">Severity of PTSD at 7 months after MI: ↓ physical health </w:t>
            </w:r>
            <w:r w:rsidRPr="009F31B4">
              <w:rPr>
                <w:rFonts w:ascii="Times New Roman" w:hAnsi="Times New Roman" w:cs="Times New Roman"/>
                <w:bCs/>
                <w:sz w:val="20"/>
                <w:szCs w:val="20"/>
              </w:rPr>
              <w:t>r=−0.38, p&lt;0.001)</w:t>
            </w:r>
          </w:p>
          <w:p w14:paraId="518B1917" w14:textId="77777777" w:rsidR="009F31B4" w:rsidRPr="009F31B4" w:rsidRDefault="009F31B4" w:rsidP="00065E9C">
            <w:pPr>
              <w:pStyle w:val="a6"/>
              <w:numPr>
                <w:ilvl w:val="0"/>
                <w:numId w:val="64"/>
              </w:numPr>
              <w:ind w:left="360"/>
              <w:jc w:val="both"/>
              <w:rPr>
                <w:rFonts w:ascii="Times New Roman" w:hAnsi="Times New Roman" w:cs="Times New Roman"/>
                <w:sz w:val="20"/>
                <w:szCs w:val="20"/>
              </w:rPr>
            </w:pPr>
            <w:r w:rsidRPr="009F31B4">
              <w:rPr>
                <w:rFonts w:ascii="Times New Roman" w:hAnsi="Times New Roman" w:cs="Times New Roman"/>
                <w:sz w:val="20"/>
                <w:szCs w:val="20"/>
              </w:rPr>
              <w:t xml:space="preserve">Severity of PTSD at 7 months after MI: ↓ mental health </w:t>
            </w:r>
            <w:r w:rsidRPr="009F31B4">
              <w:rPr>
                <w:rFonts w:ascii="Times New Roman" w:hAnsi="Times New Roman" w:cs="Times New Roman"/>
                <w:bCs/>
                <w:sz w:val="20"/>
                <w:szCs w:val="20"/>
              </w:rPr>
              <w:t>r=−0.41, p&lt;0.001)</w:t>
            </w:r>
          </w:p>
          <w:p w14:paraId="604E6E61" w14:textId="77777777" w:rsidR="009F31B4" w:rsidRPr="009F31B4" w:rsidRDefault="009F31B4" w:rsidP="00065E9C">
            <w:pPr>
              <w:pStyle w:val="a6"/>
              <w:numPr>
                <w:ilvl w:val="0"/>
                <w:numId w:val="64"/>
              </w:numPr>
              <w:ind w:left="360"/>
              <w:jc w:val="both"/>
              <w:rPr>
                <w:rFonts w:ascii="Times New Roman" w:hAnsi="Times New Roman" w:cs="Times New Roman"/>
                <w:sz w:val="20"/>
                <w:szCs w:val="20"/>
              </w:rPr>
            </w:pPr>
            <w:r w:rsidRPr="009F31B4">
              <w:rPr>
                <w:rFonts w:ascii="Times New Roman" w:hAnsi="Times New Roman" w:cs="Times New Roman"/>
                <w:sz w:val="20"/>
                <w:szCs w:val="20"/>
              </w:rPr>
              <w:t xml:space="preserve">Severity of PTSD at 8 years after MI: ↓ physical health </w:t>
            </w:r>
            <w:r w:rsidRPr="009F31B4">
              <w:rPr>
                <w:rFonts w:ascii="Times New Roman" w:hAnsi="Times New Roman" w:cs="Times New Roman"/>
                <w:bCs/>
                <w:sz w:val="20"/>
                <w:szCs w:val="20"/>
              </w:rPr>
              <w:t>(r=−0.44, p&lt;0.001)</w:t>
            </w:r>
          </w:p>
          <w:p w14:paraId="3BED7613" w14:textId="77777777" w:rsidR="009F31B4" w:rsidRPr="009F31B4" w:rsidRDefault="009F31B4" w:rsidP="00065E9C">
            <w:pPr>
              <w:pStyle w:val="a6"/>
              <w:numPr>
                <w:ilvl w:val="0"/>
                <w:numId w:val="64"/>
              </w:numPr>
              <w:ind w:left="360"/>
              <w:jc w:val="both"/>
              <w:rPr>
                <w:rFonts w:ascii="Times New Roman" w:hAnsi="Times New Roman" w:cs="Times New Roman"/>
                <w:sz w:val="20"/>
                <w:szCs w:val="20"/>
              </w:rPr>
            </w:pPr>
            <w:r w:rsidRPr="009F31B4">
              <w:rPr>
                <w:rFonts w:ascii="Times New Roman" w:hAnsi="Times New Roman" w:cs="Times New Roman"/>
                <w:sz w:val="20"/>
                <w:szCs w:val="20"/>
              </w:rPr>
              <w:t xml:space="preserve">Severity of </w:t>
            </w:r>
            <w:proofErr w:type="gramStart"/>
            <w:r w:rsidRPr="009F31B4">
              <w:rPr>
                <w:rFonts w:ascii="Times New Roman" w:hAnsi="Times New Roman" w:cs="Times New Roman"/>
                <w:sz w:val="20"/>
                <w:szCs w:val="20"/>
              </w:rPr>
              <w:t>PTSD at</w:t>
            </w:r>
            <w:proofErr w:type="gramEnd"/>
            <w:r w:rsidRPr="009F31B4">
              <w:rPr>
                <w:rFonts w:ascii="Times New Roman" w:hAnsi="Times New Roman" w:cs="Times New Roman"/>
                <w:sz w:val="20"/>
                <w:szCs w:val="20"/>
              </w:rPr>
              <w:t xml:space="preserve"> 8 years after MI: ↓ mental health (</w:t>
            </w:r>
            <w:r w:rsidRPr="009F31B4">
              <w:rPr>
                <w:rFonts w:ascii="Times New Roman" w:hAnsi="Times New Roman" w:cs="Times New Roman"/>
                <w:bCs/>
                <w:sz w:val="20"/>
                <w:szCs w:val="20"/>
              </w:rPr>
              <w:t>r=−0.49, p&lt;0.001)</w:t>
            </w:r>
          </w:p>
          <w:p w14:paraId="1FD793E4" w14:textId="77777777" w:rsidR="009F31B4" w:rsidRPr="009F31B4" w:rsidRDefault="009F31B4" w:rsidP="00065E9C">
            <w:pPr>
              <w:pStyle w:val="a6"/>
              <w:numPr>
                <w:ilvl w:val="0"/>
                <w:numId w:val="64"/>
              </w:numPr>
              <w:ind w:left="360"/>
              <w:jc w:val="both"/>
              <w:rPr>
                <w:rFonts w:ascii="Times New Roman" w:hAnsi="Times New Roman" w:cs="Times New Roman"/>
                <w:color w:val="000000"/>
                <w:sz w:val="20"/>
                <w:szCs w:val="20"/>
              </w:rPr>
            </w:pPr>
            <w:r w:rsidRPr="009F31B4">
              <w:rPr>
                <w:rFonts w:ascii="Times New Roman" w:hAnsi="Times New Roman" w:cs="Times New Roman"/>
                <w:sz w:val="20"/>
                <w:szCs w:val="20"/>
              </w:rPr>
              <w:t>Chronic group, the greater the initial probability of having ASD, the lower the physical (b=−16.57, p&lt;0.001) and mental (b=−21.31, p&lt;0.001) HRQOL 8 years after MI.</w:t>
            </w:r>
          </w:p>
        </w:tc>
      </w:tr>
      <w:tr w:rsidR="009F31B4" w:rsidRPr="009F31B4" w14:paraId="19DC0DC4" w14:textId="77777777" w:rsidTr="00065E9C">
        <w:tc>
          <w:tcPr>
            <w:tcW w:w="416" w:type="dxa"/>
            <w:vAlign w:val="center"/>
          </w:tcPr>
          <w:p w14:paraId="4740D776"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34</w:t>
            </w:r>
          </w:p>
        </w:tc>
        <w:tc>
          <w:tcPr>
            <w:tcW w:w="1483" w:type="dxa"/>
            <w:vAlign w:val="center"/>
          </w:tcPr>
          <w:p w14:paraId="1D96A7D4" w14:textId="6D4C5C11" w:rsidR="009F31B4" w:rsidRPr="009F31B4" w:rsidRDefault="009F31B4" w:rsidP="00065E9C">
            <w:pPr>
              <w:jc w:val="center"/>
              <w:rPr>
                <w:rFonts w:ascii="Times New Roman" w:hAnsi="Times New Roman" w:cs="Times New Roman"/>
                <w:sz w:val="20"/>
                <w:szCs w:val="20"/>
              </w:rPr>
            </w:pPr>
            <w:proofErr w:type="spellStart"/>
            <w:r w:rsidRPr="009F31B4">
              <w:rPr>
                <w:rFonts w:ascii="Times New Roman" w:hAnsi="Times New Roman" w:cs="Times New Roman"/>
                <w:color w:val="000000"/>
                <w:sz w:val="20"/>
                <w:szCs w:val="20"/>
              </w:rPr>
              <w:t>Panthee</w:t>
            </w:r>
            <w:proofErr w:type="spellEnd"/>
            <w:r w:rsidRPr="009F31B4">
              <w:rPr>
                <w:rFonts w:ascii="Times New Roman" w:hAnsi="Times New Roman" w:cs="Times New Roman"/>
                <w:color w:val="000000"/>
                <w:sz w:val="20"/>
                <w:szCs w:val="20"/>
              </w:rPr>
              <w:t xml:space="preserve"> et al., 2011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o64ovnmK","properties":{"formattedCitation":"[34]","plainCitation":"[34]","noteIndex":0},"citationItems":[{"id":"Rah8hNyT/FcaGZnyc","uris":["http://zotero.org/users/local/HZVPVPdu/items/MJZ9DXWC"],"itemData":{"id":24860,"type":"article-journal","abstract":"Background: Quality of life (QoL) is an important outcome among myocardial infarction (MI) patients. A patient∂s use of coping strategies may influence his or her QoL.\nObjective: To examine the correlation between coping strategies and quality of life among patients with myocardial infarction.\nMethod: A descriptive correlational design was used to examine the relationship between coping strategies and QoL among 88 patients with MI who were older than 18 years, 2 months after the initial diagnosis of MI. QoL was assessed using the cardiac version of the Quality of Life Index. Coping strategy was assessed using Jalowiec Coping Scale. Problem-focused coping and emotion-focused coping were also compared in male and female patients.\nResults: Problem-focused coping was significantly positively associated with overall QoL (r = .41, p = &lt;.01), particularly the health and functioning dimension (rs = .39, p = &lt;.01) and socio-economic dimension (rs = .46, p = &lt;.01) but not with psychological &amp; spiritual and family dimension. Men used more problem-focused coping strategies than women. The problem-focused coping score was significantly different between men and women (t = 4.9, p &lt;.05).\nConclusion: The results revealed that patients who used more of problem-focused coping had better QoL than patients who used less problem-focused coping. Educating patients to enhance the use of appropriate coping strategies may be useful to promote the QoL of Nepalese patients with MI.","language":"en","source":"Zotero","title":"Correlation between Coping Strategies and Quality of Life among Myocardial Infarction Patients in Nepal","author":[{"family":"Panthee","given":"Bimala"},{"family":"Kritpracha","given":"Charuwan"},{"family":"Chinnawong","given":"Tippamas"}],"issued":{"date-parts":[["2011"]]}}}],"schema":"https://github.com/citation-style-language/schema/raw/master/csl-citation.json"}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[34]</w:t>
            </w:r>
            <w:r w:rsidRPr="009F31B4">
              <w:rPr>
                <w:rFonts w:ascii="Times New Roman" w:hAnsi="Times New Roman" w:cs="Times New Roman"/>
                <w:color w:val="000000"/>
                <w:sz w:val="20"/>
                <w:szCs w:val="20"/>
              </w:rPr>
              <w:fldChar w:fldCharType="end"/>
            </w:r>
          </w:p>
        </w:tc>
        <w:tc>
          <w:tcPr>
            <w:tcW w:w="11207" w:type="dxa"/>
          </w:tcPr>
          <w:p w14:paraId="37B14150" w14:textId="77777777" w:rsidR="009F31B4" w:rsidRPr="009F31B4" w:rsidRDefault="009F31B4" w:rsidP="00065E9C">
            <w:pPr>
              <w:pStyle w:val="a6"/>
              <w:numPr>
                <w:ilvl w:val="0"/>
                <w:numId w:val="22"/>
              </w:numPr>
              <w:jc w:val="both"/>
              <w:rPr>
                <w:rFonts w:ascii="Times New Roman" w:hAnsi="Times New Roman" w:cs="Times New Roman"/>
                <w:bCs/>
                <w:sz w:val="20"/>
                <w:szCs w:val="20"/>
              </w:rPr>
            </w:pPr>
            <w:r w:rsidRPr="009F31B4">
              <w:rPr>
                <w:rFonts w:ascii="Times New Roman" w:hAnsi="Times New Roman" w:cs="Times New Roman"/>
                <w:bCs/>
                <w:sz w:val="20"/>
                <w:szCs w:val="20"/>
              </w:rPr>
              <w:t>History of re-infarction: ↓ QoL (p &lt;0.05).</w:t>
            </w:r>
          </w:p>
          <w:p w14:paraId="262376FA" w14:textId="77777777" w:rsidR="009F31B4" w:rsidRPr="009F31B4" w:rsidRDefault="009F31B4" w:rsidP="00065E9C">
            <w:pPr>
              <w:pStyle w:val="a6"/>
              <w:numPr>
                <w:ilvl w:val="0"/>
                <w:numId w:val="22"/>
              </w:numPr>
              <w:jc w:val="both"/>
              <w:rPr>
                <w:rFonts w:ascii="Times New Roman" w:hAnsi="Times New Roman" w:cs="Times New Roman"/>
                <w:bCs/>
                <w:sz w:val="20"/>
                <w:szCs w:val="20"/>
              </w:rPr>
            </w:pPr>
            <w:r w:rsidRPr="009F31B4">
              <w:rPr>
                <w:rFonts w:ascii="Times New Roman" w:hAnsi="Times New Roman" w:cs="Times New Roman"/>
                <w:bCs/>
                <w:sz w:val="20"/>
                <w:szCs w:val="20"/>
              </w:rPr>
              <w:t>Patients who needed revascularization: ↓ QoL (p &lt;0.05).</w:t>
            </w:r>
          </w:p>
          <w:p w14:paraId="3998114A" w14:textId="77777777" w:rsidR="009F31B4" w:rsidRPr="009F31B4" w:rsidRDefault="009F31B4" w:rsidP="00065E9C">
            <w:pPr>
              <w:pStyle w:val="a6"/>
              <w:numPr>
                <w:ilvl w:val="0"/>
                <w:numId w:val="22"/>
              </w:numPr>
              <w:jc w:val="both"/>
              <w:rPr>
                <w:rFonts w:ascii="Times New Roman" w:hAnsi="Times New Roman" w:cs="Times New Roman"/>
                <w:b/>
                <w:bCs/>
                <w:color w:val="FF0000"/>
                <w:sz w:val="20"/>
                <w:szCs w:val="20"/>
              </w:rPr>
            </w:pPr>
            <w:r w:rsidRPr="009F31B4">
              <w:rPr>
                <w:rFonts w:ascii="Times New Roman" w:hAnsi="Times New Roman" w:cs="Times New Roman"/>
                <w:bCs/>
                <w:sz w:val="20"/>
                <w:szCs w:val="20"/>
              </w:rPr>
              <w:t>Problem-focused coping: ↑ overall QoL (r = 0.41, p &lt;.01), particularly health and functioning dimension (r= 0.39, p &lt;0.01) and socio-economic dimension (r= 0.46, p &lt;0.01).</w:t>
            </w:r>
            <w:r w:rsidRPr="009F31B4">
              <w:rPr>
                <w:rFonts w:ascii="Times New Roman" w:hAnsi="Times New Roman" w:cs="Times New Roman"/>
                <w:b/>
                <w:bCs/>
                <w:sz w:val="20"/>
                <w:szCs w:val="20"/>
              </w:rPr>
              <w:t xml:space="preserve">                  </w:t>
            </w:r>
          </w:p>
        </w:tc>
      </w:tr>
      <w:tr w:rsidR="009F31B4" w:rsidRPr="009F31B4" w14:paraId="4D5896AD" w14:textId="77777777" w:rsidTr="00065E9C">
        <w:tc>
          <w:tcPr>
            <w:tcW w:w="416" w:type="dxa"/>
            <w:vAlign w:val="center"/>
          </w:tcPr>
          <w:p w14:paraId="2A08CF6D"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35</w:t>
            </w:r>
          </w:p>
        </w:tc>
        <w:tc>
          <w:tcPr>
            <w:tcW w:w="1483" w:type="dxa"/>
            <w:vAlign w:val="center"/>
          </w:tcPr>
          <w:p w14:paraId="2F0A5D6B" w14:textId="29880185"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Brink et al., 2012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VsYcSwYP","properties":{"formattedCitation":"[35]","plainCitation":"[35]","noteIndex":0},"citationItems":[{"id":"Rah8hNyT/6GWVzj2F","uris":["http://zotero.org/users/local/HZVPVPdu/items/IEAWUD6H"],"itemData":{"id":24815,"type":"article-journal","container-title":"Psychology, Health &amp; Medicine","DOI":"10.1080/13548506.2011.608807","ISSN":"1354-8506, 1465-3966","issue":"3","journalAbbreviation":"Psychology, Health &amp; Medicine","language":"en","page":"346-355","source":"DOI.org (Crossref)","title":"General self-efficacy and health-related quality of life after myocardial infarction","volume":"17","author":[{"family":"Brink","given":"Eva"},{"family":"Alsén","given":"Pia"},{"family":"Herlitz","given":"Johan"},{"family":"Kjellgren","given":"Karin"},{"family":"Cliffordson","given":"Christina"}],"issued":{"date-parts":[["2012",5]]}}}],"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[35]</w:t>
            </w:r>
            <w:r w:rsidRPr="009F31B4">
              <w:rPr>
                <w:rFonts w:ascii="Times New Roman" w:hAnsi="Times New Roman" w:cs="Times New Roman"/>
                <w:color w:val="000000"/>
                <w:sz w:val="20"/>
                <w:szCs w:val="20"/>
              </w:rPr>
              <w:fldChar w:fldCharType="end"/>
            </w:r>
          </w:p>
        </w:tc>
        <w:tc>
          <w:tcPr>
            <w:tcW w:w="11207" w:type="dxa"/>
          </w:tcPr>
          <w:p w14:paraId="3BAE9D06" w14:textId="77777777" w:rsidR="009F31B4" w:rsidRPr="009F31B4" w:rsidRDefault="009F31B4" w:rsidP="00065E9C">
            <w:pPr>
              <w:pStyle w:val="a6"/>
              <w:numPr>
                <w:ilvl w:val="0"/>
                <w:numId w:val="45"/>
              </w:numPr>
              <w:rPr>
                <w:rFonts w:ascii="Times New Roman" w:hAnsi="Times New Roman" w:cs="Times New Roman"/>
                <w:bCs/>
                <w:sz w:val="20"/>
                <w:szCs w:val="20"/>
              </w:rPr>
            </w:pPr>
            <w:r w:rsidRPr="009F31B4">
              <w:rPr>
                <w:rFonts w:ascii="Times New Roman" w:hAnsi="Times New Roman" w:cs="Times New Roman"/>
                <w:bCs/>
                <w:sz w:val="20"/>
                <w:szCs w:val="20"/>
              </w:rPr>
              <w:t>Females: ↓ PCS [♀ 41.95 (11.43), ♂ 46.55 (9.76), p= 0.015]</w:t>
            </w:r>
          </w:p>
          <w:p w14:paraId="34CAD023" w14:textId="77777777" w:rsidR="009F31B4" w:rsidRPr="009F31B4" w:rsidRDefault="009F31B4" w:rsidP="00065E9C">
            <w:pPr>
              <w:pStyle w:val="a6"/>
              <w:numPr>
                <w:ilvl w:val="0"/>
                <w:numId w:val="45"/>
              </w:numPr>
              <w:rPr>
                <w:rFonts w:ascii="Times New Roman" w:hAnsi="Times New Roman" w:cs="Times New Roman"/>
                <w:bCs/>
                <w:sz w:val="20"/>
                <w:szCs w:val="20"/>
              </w:rPr>
            </w:pPr>
            <w:r w:rsidRPr="009F31B4">
              <w:rPr>
                <w:rFonts w:ascii="Times New Roman" w:hAnsi="Times New Roman" w:cs="Times New Roman"/>
                <w:bCs/>
                <w:sz w:val="20"/>
                <w:szCs w:val="20"/>
              </w:rPr>
              <w:t>Older age: ↓ PCS (r=-0.229, p&lt; 0.01)</w:t>
            </w:r>
          </w:p>
          <w:p w14:paraId="639FAA33" w14:textId="77777777" w:rsidR="009F31B4" w:rsidRPr="009F31B4" w:rsidRDefault="009F31B4" w:rsidP="00065E9C">
            <w:pPr>
              <w:pStyle w:val="a6"/>
              <w:numPr>
                <w:ilvl w:val="0"/>
                <w:numId w:val="45"/>
              </w:numPr>
              <w:rPr>
                <w:rFonts w:ascii="Times New Roman" w:hAnsi="Times New Roman" w:cs="Times New Roman"/>
                <w:bCs/>
                <w:sz w:val="20"/>
                <w:szCs w:val="20"/>
              </w:rPr>
            </w:pPr>
            <w:r w:rsidRPr="009F31B4">
              <w:rPr>
                <w:rFonts w:ascii="Times New Roman" w:hAnsi="Times New Roman" w:cs="Times New Roman"/>
                <w:bCs/>
                <w:sz w:val="20"/>
                <w:szCs w:val="20"/>
              </w:rPr>
              <w:t>Fatigue: ↓ PCS (r=-0.602, p&lt; 0.001)</w:t>
            </w:r>
          </w:p>
          <w:p w14:paraId="7F515E69" w14:textId="77777777" w:rsidR="009F31B4" w:rsidRPr="009F31B4" w:rsidRDefault="009F31B4" w:rsidP="00065E9C">
            <w:pPr>
              <w:pStyle w:val="a6"/>
              <w:numPr>
                <w:ilvl w:val="0"/>
                <w:numId w:val="45"/>
              </w:numPr>
              <w:rPr>
                <w:rFonts w:ascii="Times New Roman" w:hAnsi="Times New Roman" w:cs="Times New Roman"/>
                <w:bCs/>
                <w:sz w:val="20"/>
                <w:szCs w:val="20"/>
              </w:rPr>
            </w:pPr>
            <w:r w:rsidRPr="009F31B4">
              <w:rPr>
                <w:rFonts w:ascii="Times New Roman" w:hAnsi="Times New Roman" w:cs="Times New Roman"/>
                <w:bCs/>
                <w:sz w:val="20"/>
                <w:szCs w:val="20"/>
              </w:rPr>
              <w:t xml:space="preserve">Disturbed sleep: ↓ PCS (r=-0.384, p&lt; 0.001  </w:t>
            </w:r>
            <w:r w:rsidRPr="009F31B4">
              <w:rPr>
                <w:rFonts w:ascii="Times New Roman" w:hAnsi="Times New Roman" w:cs="Times New Roman"/>
                <w:sz w:val="20"/>
                <w:szCs w:val="20"/>
              </w:rPr>
              <w:t xml:space="preserve">                                                                                            </w:t>
            </w:r>
          </w:p>
          <w:p w14:paraId="6F9FD3F5" w14:textId="77777777" w:rsidR="009F31B4" w:rsidRPr="009F31B4" w:rsidRDefault="009F31B4" w:rsidP="00065E9C">
            <w:pPr>
              <w:pStyle w:val="a6"/>
              <w:numPr>
                <w:ilvl w:val="0"/>
                <w:numId w:val="45"/>
              </w:numPr>
              <w:rPr>
                <w:rFonts w:ascii="Times New Roman" w:hAnsi="Times New Roman" w:cs="Times New Roman"/>
                <w:bCs/>
                <w:sz w:val="20"/>
                <w:szCs w:val="20"/>
              </w:rPr>
            </w:pPr>
            <w:r w:rsidRPr="009F31B4">
              <w:rPr>
                <w:rFonts w:ascii="Times New Roman" w:hAnsi="Times New Roman" w:cs="Times New Roman"/>
                <w:bCs/>
                <w:sz w:val="20"/>
                <w:szCs w:val="20"/>
              </w:rPr>
              <w:t>Increased levels of GSE: ↑ PCS (r=0.177, p&lt; 0.05)</w:t>
            </w:r>
            <w:r w:rsidRPr="009F31B4">
              <w:rPr>
                <w:rFonts w:ascii="Times New Roman" w:hAnsi="Times New Roman" w:cs="Times New Roman"/>
                <w:sz w:val="20"/>
                <w:szCs w:val="20"/>
              </w:rPr>
              <w:t xml:space="preserve"> </w:t>
            </w:r>
          </w:p>
          <w:p w14:paraId="61935AE8" w14:textId="77777777" w:rsidR="009F31B4" w:rsidRPr="009F31B4" w:rsidRDefault="009F31B4" w:rsidP="00065E9C">
            <w:pPr>
              <w:pStyle w:val="a6"/>
              <w:numPr>
                <w:ilvl w:val="0"/>
                <w:numId w:val="45"/>
              </w:numPr>
              <w:rPr>
                <w:rFonts w:ascii="Times New Roman" w:hAnsi="Times New Roman" w:cs="Times New Roman"/>
                <w:bCs/>
                <w:sz w:val="20"/>
                <w:szCs w:val="20"/>
              </w:rPr>
            </w:pPr>
            <w:r w:rsidRPr="009F31B4">
              <w:rPr>
                <w:rFonts w:ascii="Times New Roman" w:hAnsi="Times New Roman" w:cs="Times New Roman"/>
                <w:bCs/>
                <w:sz w:val="20"/>
                <w:szCs w:val="20"/>
              </w:rPr>
              <w:t>Fatigue: ↓MCS (r=-0.678, p&lt; 0.001)</w:t>
            </w:r>
          </w:p>
          <w:p w14:paraId="6D136EB0" w14:textId="77777777" w:rsidR="009F31B4" w:rsidRPr="009F31B4" w:rsidRDefault="009F31B4" w:rsidP="00065E9C">
            <w:pPr>
              <w:pStyle w:val="a6"/>
              <w:numPr>
                <w:ilvl w:val="0"/>
                <w:numId w:val="45"/>
              </w:numPr>
              <w:rPr>
                <w:rFonts w:ascii="Times New Roman" w:hAnsi="Times New Roman" w:cs="Times New Roman"/>
                <w:bCs/>
                <w:sz w:val="20"/>
                <w:szCs w:val="20"/>
              </w:rPr>
            </w:pPr>
            <w:r w:rsidRPr="009F31B4">
              <w:rPr>
                <w:rFonts w:ascii="Times New Roman" w:hAnsi="Times New Roman" w:cs="Times New Roman"/>
                <w:bCs/>
                <w:sz w:val="20"/>
                <w:szCs w:val="20"/>
              </w:rPr>
              <w:t>Disturbed sleep: ↓MCS (r=-0.383, p&lt; 0.001)</w:t>
            </w:r>
          </w:p>
          <w:p w14:paraId="1D8A522C" w14:textId="77777777" w:rsidR="009F31B4" w:rsidRPr="009F31B4" w:rsidRDefault="009F31B4" w:rsidP="00065E9C">
            <w:pPr>
              <w:pStyle w:val="a6"/>
              <w:numPr>
                <w:ilvl w:val="0"/>
                <w:numId w:val="45"/>
              </w:numPr>
              <w:rPr>
                <w:rFonts w:ascii="Times New Roman" w:hAnsi="Times New Roman" w:cs="Times New Roman"/>
                <w:bCs/>
                <w:sz w:val="20"/>
                <w:szCs w:val="20"/>
              </w:rPr>
            </w:pPr>
            <w:r w:rsidRPr="009F31B4">
              <w:rPr>
                <w:rFonts w:ascii="Times New Roman" w:hAnsi="Times New Roman" w:cs="Times New Roman"/>
                <w:bCs/>
                <w:sz w:val="20"/>
                <w:szCs w:val="20"/>
              </w:rPr>
              <w:t>Increased levels of GSE: ↑MCS (r=0.246, p&lt; 0.01)</w:t>
            </w:r>
          </w:p>
          <w:p w14:paraId="5E7F1BC1" w14:textId="77777777" w:rsidR="009F31B4" w:rsidRPr="009F31B4" w:rsidRDefault="009F31B4" w:rsidP="00065E9C">
            <w:pPr>
              <w:pStyle w:val="a6"/>
              <w:numPr>
                <w:ilvl w:val="0"/>
                <w:numId w:val="45"/>
              </w:numPr>
              <w:rPr>
                <w:rFonts w:ascii="Times New Roman" w:hAnsi="Times New Roman" w:cs="Times New Roman"/>
                <w:b/>
                <w:bCs/>
                <w:color w:val="FF0000"/>
                <w:sz w:val="20"/>
                <w:szCs w:val="20"/>
              </w:rPr>
            </w:pPr>
            <w:r w:rsidRPr="009F31B4">
              <w:rPr>
                <w:rFonts w:ascii="Times New Roman" w:hAnsi="Times New Roman" w:cs="Times New Roman"/>
                <w:bCs/>
                <w:sz w:val="20"/>
                <w:szCs w:val="20"/>
              </w:rPr>
              <w:t>Better MCS: ↑PCS (r=0.283, p&lt; 0.01)</w:t>
            </w:r>
            <w:r w:rsidRPr="009F31B4">
              <w:rPr>
                <w:rFonts w:ascii="Times New Roman" w:hAnsi="Times New Roman" w:cs="Times New Roman"/>
                <w:sz w:val="20"/>
                <w:szCs w:val="20"/>
              </w:rPr>
              <w:t xml:space="preserve">                                                                                                                              </w:t>
            </w:r>
          </w:p>
        </w:tc>
      </w:tr>
      <w:tr w:rsidR="009F31B4" w:rsidRPr="009F31B4" w14:paraId="60338AB3" w14:textId="77777777" w:rsidTr="00065E9C">
        <w:tc>
          <w:tcPr>
            <w:tcW w:w="416" w:type="dxa"/>
            <w:vAlign w:val="center"/>
          </w:tcPr>
          <w:p w14:paraId="5A994356"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36</w:t>
            </w:r>
          </w:p>
        </w:tc>
        <w:tc>
          <w:tcPr>
            <w:tcW w:w="1483" w:type="dxa"/>
            <w:vAlign w:val="center"/>
          </w:tcPr>
          <w:p w14:paraId="44B927F0" w14:textId="5398029A"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Leifheit-Limson et al.,2012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cpQvnsAR","properties":{"formattedCitation":"[36]","plainCitation":"[36]","noteIndex":0},"citationItems":[{"id":"Rah8hNyT/EfYYLYFk","uris":["http://zotero.org/users/local/HZVPVPdu/items/Q5HES2M5"],"itemData":{"id":24816,"type":"article-journal","abstract":"Objective: To examine changes in social support during early recovery after acute myocardial infarction (AMI) and determine whether these changes inﬂuence outcomes within the ﬁrst year.\nMethods: Among 1951 AMI patients enrolled in a 19-center prospective study, we examined changes in social support between baseline (index hospitalization) and 1 month post-AMI to longitudinally assess their association with health status and depressive symptoms within the ﬁrst year. We further examined whether 1month support predicted outcomes independent of baseline support. Hierarchical repeated-measures regression evaluated associations, adjusting for site, baseline outcome level, baseline depressive symptoms, sociodemographic characteristics, and clinical factors.\nResults: During the ﬁrst month of recovery, 5.6% of patients had persistently low support, 6.4% had worsened support, 8.1% had improved support, and 80.0% had persistently high support. In risk-adjusted analyses, patients with worsened support (vs. persistently high) had greater risk of angina (relative risk=1.46), lower disease-speciﬁc quality of life (β=7.44), lower general mental functioning (β=4.82), and more depressive symptoms (β=1.94) (all p≤.01). Conversely, patients with improved support (vs. persistently low) had better outcomes, including higher disease-speciﬁc quality of life (β=6.78), higher general mental functioning (β=4.09), and fewer depressive symptoms (β=1.48) (all p≤.002). In separate analyses, low support at 1 month was signiﬁcantly associated with poorer outcomes, independent of baseline support level (all p≤.002).\nConclusion: Changes in social support during early AMI recovery were not uncommon and were important for predicting outcomes. Intervening on low support during early recovery may provide a means of improving outcomes.","container-title":"Journal of Psychosomatic Research","DOI":"10.1016/j.jpsychores.2012.04.006","ISSN":"00223999","issue":"1","journalAbbreviation":"Journal of Psychosomatic Research","language":"en","license":"https://www.elsevier.com/tdm/userlicense/1.0/","page":"35-41","source":"DOI.org (Crossref)","title":"Changes in social support within the early recovery period and outcomes after acute myocardial infarction","volume":"73","author":[{"family":"Leifheit-Limson","given":"Erica C."},{"family":"Reid","given":"Kimberly J."},{"family":"Kasl","given":"Stanislav V."},{"family":"Lin","given":"Haiqun"},{"family":"Buchanan","given":"Donna M."},{"family":"Jones","given":"Philip G."},{"family":"Peterson","given":"Pamela N."},{"family":"Parashar","given":"Susmita"},{"family":"Spertus","given":"John A."},{"family":"Lichtman","given":"Judith H."}],"issued":{"date-parts":[["2012",7]]}}}],"schema":"https://github.com/citation-style-language/schema/raw/master/csl-citation.json"}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[36]</w:t>
            </w:r>
            <w:r w:rsidRPr="009F31B4">
              <w:rPr>
                <w:rFonts w:ascii="Times New Roman" w:hAnsi="Times New Roman" w:cs="Times New Roman"/>
                <w:color w:val="000000"/>
                <w:sz w:val="20"/>
                <w:szCs w:val="20"/>
              </w:rPr>
              <w:fldChar w:fldCharType="end"/>
            </w:r>
          </w:p>
        </w:tc>
        <w:tc>
          <w:tcPr>
            <w:tcW w:w="11207" w:type="dxa"/>
          </w:tcPr>
          <w:p w14:paraId="0E3DF908" w14:textId="77777777" w:rsidR="009F31B4" w:rsidRPr="009F31B4" w:rsidRDefault="009F31B4" w:rsidP="00065E9C">
            <w:pPr>
              <w:rPr>
                <w:rFonts w:ascii="Times New Roman" w:hAnsi="Times New Roman" w:cs="Times New Roman"/>
                <w:bCs/>
                <w:color w:val="000000"/>
                <w:sz w:val="20"/>
                <w:szCs w:val="20"/>
              </w:rPr>
            </w:pPr>
            <w:r w:rsidRPr="009F31B4">
              <w:rPr>
                <w:rFonts w:ascii="Times New Roman" w:hAnsi="Times New Roman" w:cs="Times New Roman"/>
                <w:bCs/>
                <w:color w:val="000000"/>
                <w:sz w:val="20"/>
                <w:szCs w:val="20"/>
                <w:u w:val="single"/>
              </w:rPr>
              <w:t xml:space="preserve">Baseline support entered separately: </w:t>
            </w:r>
            <w:r w:rsidRPr="009F31B4">
              <w:rPr>
                <w:rFonts w:ascii="Times New Roman" w:hAnsi="Times New Roman" w:cs="Times New Roman"/>
                <w:bCs/>
                <w:color w:val="000000"/>
                <w:sz w:val="20"/>
                <w:szCs w:val="20"/>
              </w:rPr>
              <w:t xml:space="preserve">                         </w:t>
            </w:r>
          </w:p>
          <w:p w14:paraId="7A876F62" w14:textId="77777777" w:rsidR="009F31B4" w:rsidRPr="009F31B4" w:rsidRDefault="009F31B4" w:rsidP="00065E9C">
            <w:pPr>
              <w:pStyle w:val="a6"/>
              <w:numPr>
                <w:ilvl w:val="0"/>
                <w:numId w:val="71"/>
              </w:numPr>
              <w:rPr>
                <w:rFonts w:ascii="Times New Roman" w:hAnsi="Times New Roman" w:cs="Times New Roman"/>
                <w:bCs/>
                <w:sz w:val="20"/>
                <w:szCs w:val="20"/>
              </w:rPr>
            </w:pPr>
            <w:r w:rsidRPr="009F31B4">
              <w:rPr>
                <w:rFonts w:ascii="Times New Roman" w:hAnsi="Times New Roman" w:cs="Times New Roman"/>
                <w:bCs/>
                <w:sz w:val="20"/>
                <w:szCs w:val="20"/>
              </w:rPr>
              <w:t xml:space="preserve">Low baseline support: ↓ SAQ QOL [b (95%CI) =−2.65(−4.85, −0.45), p=0.02]                                            </w:t>
            </w:r>
          </w:p>
          <w:p w14:paraId="38C90DBF" w14:textId="77777777" w:rsidR="009F31B4" w:rsidRPr="009F31B4" w:rsidRDefault="009F31B4" w:rsidP="00065E9C">
            <w:pPr>
              <w:pStyle w:val="a6"/>
              <w:numPr>
                <w:ilvl w:val="0"/>
                <w:numId w:val="71"/>
              </w:numPr>
              <w:rPr>
                <w:rFonts w:ascii="Times New Roman" w:hAnsi="Times New Roman" w:cs="Times New Roman"/>
                <w:bCs/>
                <w:sz w:val="20"/>
                <w:szCs w:val="20"/>
              </w:rPr>
            </w:pPr>
            <w:r w:rsidRPr="009F31B4">
              <w:rPr>
                <w:rFonts w:ascii="Times New Roman" w:hAnsi="Times New Roman" w:cs="Times New Roman"/>
                <w:bCs/>
                <w:sz w:val="20"/>
                <w:szCs w:val="20"/>
              </w:rPr>
              <w:t xml:space="preserve">Low baseline support: ↓ SF-12 MCS [b (95%CI) =−2.57(−3.70, −1.44), p&lt;0.001]                                                                                                          </w:t>
            </w:r>
          </w:p>
          <w:p w14:paraId="142117B4" w14:textId="77777777" w:rsidR="009F31B4" w:rsidRPr="009F31B4" w:rsidRDefault="009F31B4" w:rsidP="00065E9C">
            <w:pPr>
              <w:rPr>
                <w:rFonts w:ascii="Times New Roman" w:hAnsi="Times New Roman" w:cs="Times New Roman"/>
                <w:bCs/>
                <w:color w:val="000000"/>
                <w:sz w:val="20"/>
                <w:szCs w:val="20"/>
                <w:u w:val="single"/>
              </w:rPr>
            </w:pPr>
          </w:p>
          <w:p w14:paraId="54971A86" w14:textId="77777777" w:rsidR="009F31B4" w:rsidRPr="009F31B4" w:rsidRDefault="009F31B4" w:rsidP="00065E9C">
            <w:pPr>
              <w:rPr>
                <w:rFonts w:ascii="Times New Roman" w:hAnsi="Times New Roman" w:cs="Times New Roman"/>
                <w:bCs/>
                <w:color w:val="000000"/>
                <w:sz w:val="20"/>
                <w:szCs w:val="20"/>
              </w:rPr>
            </w:pPr>
            <w:r w:rsidRPr="009F31B4">
              <w:rPr>
                <w:rFonts w:ascii="Times New Roman" w:hAnsi="Times New Roman" w:cs="Times New Roman"/>
                <w:bCs/>
                <w:color w:val="000000"/>
                <w:sz w:val="20"/>
                <w:szCs w:val="20"/>
                <w:u w:val="single"/>
              </w:rPr>
              <w:t>1-Month support entered separately</w:t>
            </w:r>
            <w:r w:rsidRPr="009F31B4">
              <w:rPr>
                <w:rFonts w:ascii="Times New Roman" w:hAnsi="Times New Roman" w:cs="Times New Roman"/>
                <w:bCs/>
                <w:color w:val="FF0000"/>
                <w:sz w:val="20"/>
                <w:szCs w:val="20"/>
              </w:rPr>
              <w:t xml:space="preserve"> </w:t>
            </w:r>
            <w:r w:rsidRPr="009F31B4">
              <w:rPr>
                <w:rFonts w:ascii="Times New Roman" w:hAnsi="Times New Roman" w:cs="Times New Roman"/>
                <w:bCs/>
                <w:color w:val="000000"/>
                <w:sz w:val="20"/>
                <w:szCs w:val="20"/>
              </w:rPr>
              <w:t xml:space="preserve">                                      </w:t>
            </w:r>
          </w:p>
          <w:p w14:paraId="43E1611E" w14:textId="77777777" w:rsidR="009F31B4" w:rsidRPr="009F31B4" w:rsidRDefault="009F31B4" w:rsidP="00065E9C">
            <w:pPr>
              <w:pStyle w:val="a6"/>
              <w:numPr>
                <w:ilvl w:val="0"/>
                <w:numId w:val="72"/>
              </w:numPr>
              <w:rPr>
                <w:rFonts w:ascii="Times New Roman" w:hAnsi="Times New Roman" w:cs="Times New Roman"/>
                <w:bCs/>
                <w:color w:val="000000"/>
                <w:sz w:val="20"/>
                <w:szCs w:val="20"/>
              </w:rPr>
            </w:pPr>
            <w:r w:rsidRPr="009F31B4">
              <w:rPr>
                <w:rFonts w:ascii="Times New Roman" w:hAnsi="Times New Roman" w:cs="Times New Roman"/>
                <w:bCs/>
                <w:color w:val="000000"/>
                <w:sz w:val="20"/>
                <w:szCs w:val="20"/>
              </w:rPr>
              <w:t xml:space="preserve">Low 1-month support: ↓ SAQ QOL </w:t>
            </w:r>
            <w:r w:rsidRPr="009F31B4">
              <w:rPr>
                <w:rFonts w:ascii="Times New Roman" w:hAnsi="Times New Roman" w:cs="Times New Roman"/>
                <w:bCs/>
                <w:sz w:val="20"/>
                <w:szCs w:val="20"/>
              </w:rPr>
              <w:t>[b (95%CI) =</w:t>
            </w:r>
            <w:r w:rsidRPr="009F31B4">
              <w:rPr>
                <w:rFonts w:ascii="Times New Roman" w:hAnsi="Times New Roman" w:cs="Times New Roman"/>
                <w:bCs/>
                <w:color w:val="000000"/>
                <w:sz w:val="20"/>
                <w:szCs w:val="20"/>
              </w:rPr>
              <w:t xml:space="preserve">−7.41(−9.75, −5.06), p&lt;0.001]                                 </w:t>
            </w:r>
          </w:p>
          <w:p w14:paraId="38579EF4" w14:textId="77777777" w:rsidR="009F31B4" w:rsidRPr="009F31B4" w:rsidRDefault="009F31B4" w:rsidP="00065E9C">
            <w:pPr>
              <w:pStyle w:val="a6"/>
              <w:numPr>
                <w:ilvl w:val="0"/>
                <w:numId w:val="72"/>
              </w:numPr>
              <w:rPr>
                <w:rFonts w:ascii="Times New Roman" w:hAnsi="Times New Roman" w:cs="Times New Roman"/>
                <w:bCs/>
                <w:color w:val="000000"/>
                <w:sz w:val="20"/>
                <w:szCs w:val="20"/>
              </w:rPr>
            </w:pPr>
            <w:r w:rsidRPr="009F31B4">
              <w:rPr>
                <w:rFonts w:ascii="Times New Roman" w:hAnsi="Times New Roman" w:cs="Times New Roman"/>
                <w:bCs/>
                <w:color w:val="000000"/>
                <w:sz w:val="20"/>
                <w:szCs w:val="20"/>
              </w:rPr>
              <w:lastRenderedPageBreak/>
              <w:t xml:space="preserve">Low 1-month support: ↓ SF-12 MCS </w:t>
            </w:r>
            <w:r w:rsidRPr="009F31B4">
              <w:rPr>
                <w:rFonts w:ascii="Times New Roman" w:hAnsi="Times New Roman" w:cs="Times New Roman"/>
                <w:bCs/>
                <w:sz w:val="20"/>
                <w:szCs w:val="20"/>
              </w:rPr>
              <w:t>[b (95%CI) =</w:t>
            </w:r>
            <w:r w:rsidRPr="009F31B4">
              <w:rPr>
                <w:rFonts w:ascii="Times New Roman" w:hAnsi="Times New Roman" w:cs="Times New Roman"/>
                <w:bCs/>
                <w:color w:val="000000"/>
                <w:sz w:val="20"/>
                <w:szCs w:val="20"/>
              </w:rPr>
              <w:t xml:space="preserve">−4.97(−6.18, −3.76), p&lt;0.001]                              </w:t>
            </w:r>
          </w:p>
          <w:p w14:paraId="1479D56E" w14:textId="77777777" w:rsidR="009F31B4" w:rsidRPr="009F31B4" w:rsidRDefault="009F31B4" w:rsidP="00065E9C">
            <w:pPr>
              <w:rPr>
                <w:rFonts w:ascii="Times New Roman" w:hAnsi="Times New Roman" w:cs="Times New Roman"/>
                <w:bCs/>
                <w:color w:val="000000"/>
                <w:sz w:val="20"/>
                <w:szCs w:val="20"/>
              </w:rPr>
            </w:pPr>
          </w:p>
          <w:p w14:paraId="20FD87D2" w14:textId="77777777" w:rsidR="009F31B4" w:rsidRPr="009F31B4" w:rsidRDefault="009F31B4" w:rsidP="00065E9C">
            <w:pPr>
              <w:rPr>
                <w:rFonts w:ascii="Times New Roman" w:hAnsi="Times New Roman" w:cs="Times New Roman"/>
                <w:bCs/>
                <w:color w:val="FF0000"/>
                <w:sz w:val="20"/>
                <w:szCs w:val="20"/>
              </w:rPr>
            </w:pPr>
            <w:r w:rsidRPr="009F31B4">
              <w:rPr>
                <w:rFonts w:ascii="Times New Roman" w:hAnsi="Times New Roman" w:cs="Times New Roman"/>
                <w:bCs/>
                <w:color w:val="000000"/>
                <w:sz w:val="20"/>
                <w:szCs w:val="20"/>
                <w:u w:val="single"/>
              </w:rPr>
              <w:t xml:space="preserve">Baseline and 1-month support entered simultaneously  </w:t>
            </w:r>
            <w:r w:rsidRPr="009F31B4">
              <w:rPr>
                <w:rFonts w:ascii="Times New Roman" w:hAnsi="Times New Roman" w:cs="Times New Roman"/>
                <w:bCs/>
                <w:color w:val="FF0000"/>
                <w:sz w:val="20"/>
                <w:szCs w:val="20"/>
              </w:rPr>
              <w:t xml:space="preserve">                                                                           </w:t>
            </w:r>
          </w:p>
          <w:p w14:paraId="3950593C" w14:textId="77777777" w:rsidR="009F31B4" w:rsidRPr="009F31B4" w:rsidRDefault="009F31B4" w:rsidP="00065E9C">
            <w:pPr>
              <w:pStyle w:val="a6"/>
              <w:numPr>
                <w:ilvl w:val="0"/>
                <w:numId w:val="73"/>
              </w:numPr>
              <w:rPr>
                <w:rFonts w:ascii="Times New Roman" w:hAnsi="Times New Roman" w:cs="Times New Roman"/>
                <w:bCs/>
                <w:sz w:val="20"/>
                <w:szCs w:val="20"/>
              </w:rPr>
            </w:pPr>
            <w:r w:rsidRPr="009F31B4">
              <w:rPr>
                <w:rFonts w:ascii="Times New Roman" w:hAnsi="Times New Roman" w:cs="Times New Roman"/>
                <w:bCs/>
                <w:sz w:val="20"/>
                <w:szCs w:val="20"/>
              </w:rPr>
              <w:t xml:space="preserve">Low1-month support: ↓ SAQ QOL [b (95%CI) =−7.19 (−9.65, −4.73), p&lt;0.001]                                                           </w:t>
            </w:r>
          </w:p>
          <w:p w14:paraId="5A7C1362" w14:textId="77777777" w:rsidR="009F31B4" w:rsidRPr="009F31B4" w:rsidRDefault="009F31B4" w:rsidP="00065E9C">
            <w:pPr>
              <w:pStyle w:val="a6"/>
              <w:numPr>
                <w:ilvl w:val="0"/>
                <w:numId w:val="73"/>
              </w:numPr>
              <w:rPr>
                <w:rFonts w:ascii="Times New Roman" w:hAnsi="Times New Roman" w:cs="Times New Roman"/>
                <w:bCs/>
                <w:sz w:val="20"/>
                <w:szCs w:val="20"/>
              </w:rPr>
            </w:pPr>
            <w:r w:rsidRPr="009F31B4">
              <w:rPr>
                <w:rFonts w:ascii="Times New Roman" w:hAnsi="Times New Roman" w:cs="Times New Roman"/>
                <w:bCs/>
                <w:sz w:val="20"/>
                <w:szCs w:val="20"/>
              </w:rPr>
              <w:t xml:space="preserve">Low baseline support: ↓ SF-12MCS [b (95%CI) =−1.35(−2.50, −0.19), p=0.02]                                                                                                      </w:t>
            </w:r>
          </w:p>
          <w:p w14:paraId="65008678" w14:textId="77777777" w:rsidR="009F31B4" w:rsidRPr="009F31B4" w:rsidRDefault="009F31B4" w:rsidP="00065E9C">
            <w:pPr>
              <w:pStyle w:val="a6"/>
              <w:numPr>
                <w:ilvl w:val="0"/>
                <w:numId w:val="73"/>
              </w:numPr>
              <w:rPr>
                <w:rFonts w:ascii="Times New Roman" w:hAnsi="Times New Roman" w:cs="Times New Roman"/>
                <w:bCs/>
                <w:sz w:val="20"/>
                <w:szCs w:val="20"/>
              </w:rPr>
            </w:pPr>
            <w:r w:rsidRPr="009F31B4">
              <w:rPr>
                <w:rFonts w:ascii="Times New Roman" w:hAnsi="Times New Roman" w:cs="Times New Roman"/>
                <w:bCs/>
                <w:sz w:val="20"/>
                <w:szCs w:val="20"/>
              </w:rPr>
              <w:t xml:space="preserve">Low1-monthsupport: ↓ SF-12MCS [b (95%CI) =−4.54(−5.80, −3.28), p&lt;0.001                       </w:t>
            </w:r>
          </w:p>
        </w:tc>
      </w:tr>
      <w:tr w:rsidR="009F31B4" w:rsidRPr="009F31B4" w14:paraId="60C825BB" w14:textId="77777777" w:rsidTr="00065E9C">
        <w:tc>
          <w:tcPr>
            <w:tcW w:w="416" w:type="dxa"/>
            <w:vAlign w:val="center"/>
          </w:tcPr>
          <w:p w14:paraId="345CDE74"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color w:val="000000"/>
                <w:sz w:val="20"/>
                <w:szCs w:val="20"/>
              </w:rPr>
              <w:lastRenderedPageBreak/>
              <w:t>37</w:t>
            </w:r>
          </w:p>
        </w:tc>
        <w:tc>
          <w:tcPr>
            <w:tcW w:w="1483" w:type="dxa"/>
            <w:vAlign w:val="center"/>
          </w:tcPr>
          <w:p w14:paraId="69CED16B" w14:textId="2563111F"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Brink., 2012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{"citationID":"XkDVfzHW","properties":{"formattedCitation":"[37]","plainCitation":"[37]","noteIndex":0},"citationItems":[{"id":"Rah8hNyT/auLWumoP","uris":["http://zotero.org/users/local/HZVPVPdu/items/6TCDXHH3"],"itemData":{"id":24817,"type":"article-journal","abstract":"The present study addresses factors that contributed to explaining the variance in health-related quality of life (HRQOL) one year after myocardial infarction, considering both illness-related and health-promoting factors. The aim was to elucidate the influence of depression, fatigue, optimism and sense of coherence on HRQOL. The sample consisted of 95 persons who had been treated for myocardial infarction. Correlation and multiple regression analyses were performed. The results showed that depression, fatigue, optimism and sense of coherence variables were all correlated with both the physical and the mental dimensions of HRQOL. In two multiple regression analyses where the physical component score (PCS) and the mental component score (MCS) were the criterion variables, fatigue contributed to the explained variance in the PCS (p&lt; 0.001), and both depression (p&lt; 0.01) and fatigue (p&lt; 0.01) contributed to explained the variance in the MCS, after controlling for age and gender. To conclude, fatigue was the most significant variable associated with HRQOL, which was interpreted as having the following clinical implication: When a person suffers from post-myocardial infarction fatigue, this must be addressed first. Clearly, it is time to take the problems of patients who suffer from post-myocardial infarction fatigue seriously. It is of vital importance to develop and evaluate fatigue relief strategies in cardiovascular nursing and to test them in interventional studies. This does not exclude investing in healthpromoting factors, e.g. sense of coherence, in coronary care interventions. Intervention strategies focusing on both illnessrelated and salutogentic factors may be optimal. This is a question for further research.","language":"en","source":"Zotero","title":"Considering Both Health-Promoting and Illness-Related Factors in Assessment of Health-Related Quality of Life After Myocardial Infarction","author":[{"family":"Brink","given":"Eva"}],"issued":{"date-parts":[["2012"]]}}}],"schema":"https://github.com/citation-style-language/schema/raw/master/csl-citation.json"}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[37]</w:t>
            </w:r>
            <w:r w:rsidRPr="009F31B4">
              <w:rPr>
                <w:rFonts w:ascii="Times New Roman" w:hAnsi="Times New Roman" w:cs="Times New Roman"/>
                <w:color w:val="000000"/>
                <w:sz w:val="20"/>
                <w:szCs w:val="20"/>
              </w:rPr>
              <w:fldChar w:fldCharType="end"/>
            </w:r>
          </w:p>
        </w:tc>
        <w:tc>
          <w:tcPr>
            <w:tcW w:w="11207" w:type="dxa"/>
          </w:tcPr>
          <w:p w14:paraId="3E44E870" w14:textId="77777777" w:rsidR="009F31B4" w:rsidRPr="009F31B4" w:rsidRDefault="009F31B4" w:rsidP="00065E9C">
            <w:pPr>
              <w:rPr>
                <w:rFonts w:ascii="Times New Roman" w:hAnsi="Times New Roman" w:cs="Times New Roman"/>
                <w:b/>
                <w:bCs/>
                <w:sz w:val="20"/>
                <w:szCs w:val="20"/>
              </w:rPr>
            </w:pPr>
            <w:r w:rsidRPr="009F31B4">
              <w:rPr>
                <w:rFonts w:ascii="Times New Roman" w:hAnsi="Times New Roman" w:cs="Times New Roman"/>
                <w:bCs/>
                <w:sz w:val="20"/>
                <w:szCs w:val="20"/>
                <w:u w:val="single"/>
              </w:rPr>
              <w:t xml:space="preserve">PCS </w:t>
            </w:r>
            <w:r w:rsidRPr="009F31B4">
              <w:rPr>
                <w:rFonts w:ascii="Times New Roman" w:hAnsi="Times New Roman" w:cs="Times New Roman"/>
                <w:bCs/>
                <w:sz w:val="20"/>
                <w:szCs w:val="20"/>
              </w:rPr>
              <w:t xml:space="preserve">                                                                                </w:t>
            </w:r>
          </w:p>
          <w:p w14:paraId="7495E01C" w14:textId="77777777" w:rsidR="009F31B4" w:rsidRPr="009F31B4" w:rsidRDefault="009F31B4" w:rsidP="00065E9C">
            <w:pPr>
              <w:pStyle w:val="a6"/>
              <w:numPr>
                <w:ilvl w:val="0"/>
                <w:numId w:val="35"/>
              </w:numPr>
              <w:rPr>
                <w:rFonts w:ascii="Times New Roman" w:hAnsi="Times New Roman" w:cs="Times New Roman"/>
                <w:bCs/>
                <w:sz w:val="20"/>
                <w:szCs w:val="20"/>
              </w:rPr>
            </w:pPr>
            <w:r w:rsidRPr="009F31B4">
              <w:rPr>
                <w:rFonts w:ascii="Times New Roman" w:hAnsi="Times New Roman" w:cs="Times New Roman"/>
                <w:bCs/>
                <w:sz w:val="20"/>
                <w:szCs w:val="20"/>
              </w:rPr>
              <w:t>Fatigue: ↓ PCS (b=-0.430, p&lt;0.001)</w:t>
            </w:r>
          </w:p>
          <w:p w14:paraId="34C380B1" w14:textId="77777777" w:rsidR="009F31B4" w:rsidRPr="009F31B4" w:rsidRDefault="009F31B4" w:rsidP="00065E9C">
            <w:pPr>
              <w:pStyle w:val="a6"/>
              <w:numPr>
                <w:ilvl w:val="0"/>
                <w:numId w:val="35"/>
              </w:numPr>
              <w:rPr>
                <w:rFonts w:ascii="Times New Roman" w:hAnsi="Times New Roman" w:cs="Times New Roman"/>
                <w:bCs/>
                <w:sz w:val="20"/>
                <w:szCs w:val="20"/>
              </w:rPr>
            </w:pPr>
            <w:r w:rsidRPr="009F31B4">
              <w:rPr>
                <w:rFonts w:ascii="Times New Roman" w:hAnsi="Times New Roman" w:cs="Times New Roman"/>
                <w:bCs/>
                <w:sz w:val="20"/>
                <w:szCs w:val="20"/>
              </w:rPr>
              <w:t>Older age: ↓ PCS (b=-0.297, p&lt;0.001)</w:t>
            </w:r>
          </w:p>
          <w:p w14:paraId="4B2CDD24" w14:textId="77777777" w:rsidR="009F31B4" w:rsidRPr="009F31B4" w:rsidRDefault="009F31B4" w:rsidP="00065E9C">
            <w:pPr>
              <w:pStyle w:val="a6"/>
              <w:numPr>
                <w:ilvl w:val="0"/>
                <w:numId w:val="35"/>
              </w:numPr>
              <w:rPr>
                <w:rFonts w:ascii="Times New Roman" w:hAnsi="Times New Roman" w:cs="Times New Roman"/>
                <w:bCs/>
                <w:sz w:val="20"/>
                <w:szCs w:val="20"/>
              </w:rPr>
            </w:pPr>
            <w:r w:rsidRPr="009F31B4">
              <w:rPr>
                <w:rFonts w:ascii="Times New Roman" w:hAnsi="Times New Roman" w:cs="Times New Roman"/>
                <w:bCs/>
                <w:sz w:val="20"/>
                <w:szCs w:val="20"/>
              </w:rPr>
              <w:t xml:space="preserve">Females: ↓ PCS (b=0.183, p= 0.026)                                                                                </w:t>
            </w:r>
          </w:p>
          <w:p w14:paraId="132C9BED" w14:textId="77777777" w:rsidR="009F31B4" w:rsidRPr="009F31B4" w:rsidRDefault="009F31B4" w:rsidP="00065E9C">
            <w:pPr>
              <w:rPr>
                <w:rFonts w:ascii="Times New Roman" w:hAnsi="Times New Roman" w:cs="Times New Roman"/>
                <w:bCs/>
                <w:sz w:val="20"/>
                <w:szCs w:val="20"/>
                <w:u w:val="single"/>
              </w:rPr>
            </w:pPr>
          </w:p>
          <w:p w14:paraId="31669184"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u w:val="single"/>
              </w:rPr>
              <w:t xml:space="preserve">MCS </w:t>
            </w:r>
            <w:r w:rsidRPr="009F31B4">
              <w:rPr>
                <w:rFonts w:ascii="Times New Roman" w:hAnsi="Times New Roman" w:cs="Times New Roman"/>
                <w:bCs/>
                <w:sz w:val="20"/>
                <w:szCs w:val="20"/>
              </w:rPr>
              <w:t xml:space="preserve">                                                                                  </w:t>
            </w:r>
          </w:p>
          <w:p w14:paraId="46E93431" w14:textId="77777777" w:rsidR="009F31B4" w:rsidRPr="009F31B4" w:rsidRDefault="009F31B4" w:rsidP="00065E9C">
            <w:pPr>
              <w:pStyle w:val="a6"/>
              <w:numPr>
                <w:ilvl w:val="0"/>
                <w:numId w:val="36"/>
              </w:numPr>
              <w:rPr>
                <w:rFonts w:ascii="Times New Roman" w:hAnsi="Times New Roman" w:cs="Times New Roman"/>
                <w:bCs/>
                <w:sz w:val="20"/>
                <w:szCs w:val="20"/>
              </w:rPr>
            </w:pPr>
            <w:r w:rsidRPr="009F31B4">
              <w:rPr>
                <w:rFonts w:ascii="Times New Roman" w:hAnsi="Times New Roman" w:cs="Times New Roman"/>
                <w:bCs/>
                <w:sz w:val="20"/>
                <w:szCs w:val="20"/>
              </w:rPr>
              <w:t>Depression: ↓ MCS (b=-0.337, p=0.001)</w:t>
            </w:r>
          </w:p>
          <w:p w14:paraId="7B842153" w14:textId="77777777" w:rsidR="009F31B4" w:rsidRPr="009F31B4" w:rsidRDefault="009F31B4" w:rsidP="00065E9C">
            <w:pPr>
              <w:pStyle w:val="a6"/>
              <w:numPr>
                <w:ilvl w:val="0"/>
                <w:numId w:val="36"/>
              </w:numPr>
              <w:rPr>
                <w:rFonts w:ascii="Times New Roman" w:hAnsi="Times New Roman" w:cs="Times New Roman"/>
                <w:bCs/>
                <w:sz w:val="20"/>
                <w:szCs w:val="20"/>
              </w:rPr>
            </w:pPr>
            <w:r w:rsidRPr="009F31B4">
              <w:rPr>
                <w:rFonts w:ascii="Times New Roman" w:hAnsi="Times New Roman" w:cs="Times New Roman"/>
                <w:bCs/>
                <w:sz w:val="20"/>
                <w:szCs w:val="20"/>
              </w:rPr>
              <w:t>Fatigue: ↓ MCS (b=-.0337, p=0.001)</w:t>
            </w:r>
          </w:p>
          <w:p w14:paraId="16FF7214" w14:textId="77777777" w:rsidR="009F31B4" w:rsidRPr="009F31B4" w:rsidRDefault="009F31B4" w:rsidP="00065E9C">
            <w:pPr>
              <w:pStyle w:val="a6"/>
              <w:numPr>
                <w:ilvl w:val="0"/>
                <w:numId w:val="36"/>
              </w:numPr>
              <w:rPr>
                <w:rFonts w:ascii="Times New Roman" w:hAnsi="Times New Roman" w:cs="Times New Roman"/>
                <w:bCs/>
                <w:color w:val="FF0000"/>
                <w:sz w:val="20"/>
                <w:szCs w:val="20"/>
              </w:rPr>
            </w:pPr>
            <w:r w:rsidRPr="009F31B4">
              <w:rPr>
                <w:rFonts w:ascii="Times New Roman" w:hAnsi="Times New Roman" w:cs="Times New Roman"/>
                <w:bCs/>
                <w:sz w:val="20"/>
                <w:szCs w:val="20"/>
              </w:rPr>
              <w:t>Older age: ↑ MCS (b= 0.159, p=0.042)</w:t>
            </w:r>
          </w:p>
        </w:tc>
      </w:tr>
      <w:tr w:rsidR="009F31B4" w:rsidRPr="009F31B4" w14:paraId="0E331123" w14:textId="77777777" w:rsidTr="00065E9C">
        <w:trPr>
          <w:trHeight w:val="948"/>
        </w:trPr>
        <w:tc>
          <w:tcPr>
            <w:tcW w:w="416" w:type="dxa"/>
            <w:vAlign w:val="center"/>
          </w:tcPr>
          <w:p w14:paraId="795C672C"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bCs/>
                <w:sz w:val="20"/>
                <w:szCs w:val="20"/>
              </w:rPr>
              <w:t>38</w:t>
            </w:r>
          </w:p>
        </w:tc>
        <w:tc>
          <w:tcPr>
            <w:tcW w:w="1483" w:type="dxa"/>
            <w:vAlign w:val="center"/>
          </w:tcPr>
          <w:p w14:paraId="68EF06EE" w14:textId="7B562B40"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sz w:val="20"/>
                <w:szCs w:val="20"/>
              </w:rPr>
              <w:t xml:space="preserve">Williams et al., 2012 </w:t>
            </w:r>
            <w:r w:rsidRPr="009F31B4">
              <w:rPr>
                <w:rFonts w:ascii="Times New Roman" w:hAnsi="Times New Roman" w:cs="Times New Roman"/>
                <w:sz w:val="20"/>
                <w:szCs w:val="20"/>
              </w:rPr>
              <w:fldChar w:fldCharType="begin"/>
            </w:r>
            <w:r w:rsidR="00065E9C">
              <w:rPr>
                <w:rFonts w:ascii="Times New Roman" w:hAnsi="Times New Roman" w:cs="Times New Roman"/>
                <w:sz w:val="20"/>
                <w:szCs w:val="20"/>
              </w:rPr>
              <w:instrText xml:space="preserve"> ADDIN ZOTERO_ITEM CSL_CITATION {"citationID":"wqmNjg9c","properties":{"formattedCitation":"[38]","plainCitation":"[38]","noteIndex":0},"citationItems":[{"id":"Rah8hNyT/PPKhFuts","uris":["http://zotero.org/users/local/HZVPVPdu/items/U5NK6FNA"],"itemData":{"id":24818,"type":"article-journal","abstract":"Objective: Type D personality has been proposed as a risk factor for poor prognosis in cardiac patients. Recent studies which have adopted a dimensional approach to Type D (negative affectivity × social inhibition) found no effect of Type D on mortality, after controlling for its constituent elements. To-date, no study has determined if Type D is associated with psychosocial outcomes in post-myocardial infarction (MI) patients when conceptualised as a dimensional variable.\nMethods: Participants were 192 MI patients (138 males, 54 females, mean age 66.0 years) who provided demographic and clinical information, and completed measures of Type D one-week post-MI. Three months later, 131 of these MI patients completed measures of disability and quality of life.\nResults: Using regression analyses, adjusted for demographic and clinical data, Type D emerged as a signiﬁcant predictor of disability and quality of life in MI patients, when analysed using the traditional categorical approach. However, Type D did not predict disability and quality of life when it was analysed using the interaction of negative affectivity and social inhibition. Negative affect emerged as a signiﬁcant predictor of both disability (β=.433, t(130) = 3.53, p b .01), and quality of life (β= − .624, t(130) = − 5.68, p b .001).\nConclusions: The results suggest that Type D is not associated with short-term psychosocial outcome in MI patients, after controlling for its constituent elements. However, negative affect was signiﬁcantly associated with both disability and quality of life. Future research should conceptualise Type D as the interaction between negative affectivity and social inhibition, rather than as a typology.","container-title":"Journal of Psychosomatic Research","DOI":"10.1016/j.jpsychores.2012.02.007","ISSN":"00223999","issue":"6","journalAbbreviation":"Journal of Psychosomatic Research","language":"en","license":"https://www.elsevier.com/tdm/userlicense/1.0/","page":"422-426","source":"DOI.org (Crossref)","title":"Type D personality and three-month psychosocial outcomes among patients post-myocardial infarction","volume":"72","author":[{"family":"Williams","given":"Lynn"},{"family":"O'Connor","given":"Rory C."},{"family":"Grubb","given":"Neil R."},{"family":"O'Carroll","given":"Ronan E."}],"issued":{"date-parts":[["2012",6]]}}}],"schema":"https://github.com/citation-style-language/schema/raw/master/csl-citation.json"} </w:instrText>
            </w:r>
            <w:r w:rsidRPr="009F31B4">
              <w:rPr>
                <w:rFonts w:ascii="Times New Roman" w:hAnsi="Times New Roman" w:cs="Times New Roman"/>
                <w:sz w:val="20"/>
                <w:szCs w:val="20"/>
              </w:rPr>
              <w:fldChar w:fldCharType="separate"/>
            </w:r>
            <w:r w:rsidR="00065E9C" w:rsidRPr="00065E9C">
              <w:rPr>
                <w:rFonts w:ascii="Times New Roman" w:hAnsi="Times New Roman" w:cs="Times New Roman"/>
                <w:sz w:val="20"/>
              </w:rPr>
              <w:t>[38]</w:t>
            </w:r>
            <w:r w:rsidRPr="009F31B4">
              <w:rPr>
                <w:rFonts w:ascii="Times New Roman" w:hAnsi="Times New Roman" w:cs="Times New Roman"/>
                <w:sz w:val="20"/>
                <w:szCs w:val="20"/>
              </w:rPr>
              <w:fldChar w:fldCharType="end"/>
            </w:r>
          </w:p>
        </w:tc>
        <w:tc>
          <w:tcPr>
            <w:tcW w:w="11207" w:type="dxa"/>
          </w:tcPr>
          <w:p w14:paraId="34E9D3B8"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u w:val="single"/>
              </w:rPr>
              <w:t xml:space="preserve">Time 2 quality of life (3-months post-MI) </w:t>
            </w:r>
            <w:r w:rsidRPr="009F31B4">
              <w:rPr>
                <w:rFonts w:ascii="Times New Roman" w:hAnsi="Times New Roman" w:cs="Times New Roman"/>
                <w:bCs/>
                <w:sz w:val="20"/>
                <w:szCs w:val="20"/>
              </w:rPr>
              <w:t xml:space="preserve">                           </w:t>
            </w:r>
            <w:r w:rsidRPr="009F31B4">
              <w:rPr>
                <w:rFonts w:ascii="Times New Roman" w:hAnsi="Times New Roman" w:cs="Times New Roman"/>
                <w:bCs/>
                <w:sz w:val="20"/>
                <w:szCs w:val="20"/>
              </w:rPr>
              <w:br/>
            </w:r>
          </w:p>
          <w:p w14:paraId="096C0BF8"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rPr>
              <w:t xml:space="preserve">Impaired LVF: ↓ QOL (b=−0.165, 95% CI= −9.48, −1.0, p&lt;0.05)                                         </w:t>
            </w:r>
          </w:p>
          <w:p w14:paraId="1113DF92"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rPr>
              <w:t xml:space="preserve">Negative Affect (characteristic of Type D Personality): ↓ QOL (b=−0.624, 95% CI=−5.06, −0.32, p&lt;0.01)    </w:t>
            </w:r>
          </w:p>
          <w:p w14:paraId="4274998A"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rPr>
              <w:t xml:space="preserve">Type D personality:  ↓ QOL [Type D individuals (M=86.41, SD=18.85), non-Type D individuals (M=122.17, SD=25.52), t=8.34, p&lt;0.001] </w:t>
            </w:r>
          </w:p>
        </w:tc>
      </w:tr>
      <w:tr w:rsidR="009F31B4" w:rsidRPr="009F31B4" w14:paraId="6E6E0231" w14:textId="77777777" w:rsidTr="00065E9C">
        <w:tc>
          <w:tcPr>
            <w:tcW w:w="416" w:type="dxa"/>
            <w:vAlign w:val="center"/>
          </w:tcPr>
          <w:p w14:paraId="58252290"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39</w:t>
            </w:r>
          </w:p>
        </w:tc>
        <w:tc>
          <w:tcPr>
            <w:tcW w:w="1483" w:type="dxa"/>
            <w:vAlign w:val="center"/>
          </w:tcPr>
          <w:p w14:paraId="23ABC6A8" w14:textId="0F40DB12" w:rsidR="009F31B4" w:rsidRPr="009F31B4" w:rsidRDefault="009F31B4" w:rsidP="00065E9C">
            <w:pPr>
              <w:jc w:val="center"/>
              <w:rPr>
                <w:rFonts w:ascii="Times New Roman" w:hAnsi="Times New Roman" w:cs="Times New Roman"/>
                <w:sz w:val="20"/>
                <w:szCs w:val="20"/>
              </w:rPr>
            </w:pPr>
            <w:proofErr w:type="spellStart"/>
            <w:r w:rsidRPr="009F31B4">
              <w:rPr>
                <w:rFonts w:ascii="Times New Roman" w:hAnsi="Times New Roman" w:cs="Times New Roman"/>
                <w:color w:val="000000"/>
                <w:sz w:val="20"/>
                <w:szCs w:val="20"/>
              </w:rPr>
              <w:t>Sertoz</w:t>
            </w:r>
            <w:proofErr w:type="spellEnd"/>
            <w:r w:rsidRPr="009F31B4">
              <w:rPr>
                <w:rFonts w:ascii="Times New Roman" w:hAnsi="Times New Roman" w:cs="Times New Roman"/>
                <w:color w:val="000000"/>
                <w:sz w:val="20"/>
                <w:szCs w:val="20"/>
              </w:rPr>
              <w:t xml:space="preserve"> et al., 2013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KzDzMiYt","properties":{"formattedCitation":"[39]","plainCitation":"[39]","noteIndex":0},"citationItems":[{"id":"Rah8hNyT/x5e4VOUM","uris":["http://zotero.org/users/local/HZVPVPdu/items/Q33GNAQ6"],"itemData":{"id":24819,"type":"article-journal","abstract":"Objective:\n              Acute myocardial infarction (MI) has significant and detrimental effects on the lifestyles of the patients. It has been shown that quality of life (QoL) in patients with MI is impaired in every aspect. This study aims to evaluate the impact of depression and physical comorbidity on QoL in Turkish patients with acute first MI.\n            \n            \n              Method:\n              This multi-center cross-sectional study was carried out in 15 centers with 998 patients hospitalized for acute first MI. For detection of depression, Beck Depression Inventory (BDI) was used. For evaluation of QoL, World Health Organization Quality of Life Questionnaire (WHOQOL) was applied.\n            \n            \n              Results:\n              The mean age of the patients was 57.5 ± 10.1 years and 79.2 % ( n = 792) of the patients were men. Patients with comorbid depression (BDI ≤ 10) and comorbid medical conditions, and female patients had significantly lower scores in every domain of WHOQOL. In the regression analysis model, female gender, low education, comorbid medical conditions, especially comorbid hypertension, and BDI score were found to have a significant effect on the domains of WHOQOL.\n            \n            \n              Conclusions:\n              Female patients are more prone to impairment in quality of life after myocardial infarction. Both comorbid medical conditions and depression have a significant impact on the impairment of QoL in Turkish patients with acute MI. In order to improve the subjective wellbeing of post MI patients, both psychiatric and physical comorbidities must be detected and managed even in the short term.","container-title":"The International Journal of Psychiatry in Medicine","DOI":"10.2190/PM.45.2.a","ISSN":"0091-2174, 1541-3527","issue":"2","journalAbbreviation":"Int J Psychiatry Med","language":"en","page":"97-109","source":"DOI.org (Crossref)","title":"The Impact of Physical and Psychological Comorbid Conditions on the Quality of Life of Patients with Acute Myocardial Infarction: A Multi-Center, Cross-Sectional Observational Study from Turkey","title-short":"The Impact of Physical and Psychological Comorbid Conditions on the Quality of Life of Patients with Acute Myocardial Infarction","volume":"45","author":[{"family":"Sertoz","given":"O. Onen"},{"family":"Aydemir","given":"O."},{"family":"Gulpek","given":"D."},{"family":"Elbi","given":"H."},{"family":"Ozenli","given":"Y."},{"family":"Yilmaz","given":"A."},{"family":"Ozan","given":"E."},{"family":"Atesci","given":"F."},{"family":"Abay","given":"E."},{"family":"Semiz","given":"M."},{"family":"Direk","given":"N."},{"family":"Hocaoglu","given":"C."},{"family":"Elyas","given":"Z."},{"family":"Ozmen","given":"M."},{"family":"Ozen","given":"S."},{"family":"Konuk","given":"N."}],"issued":{"date-parts":[["2013",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[39]</w:t>
            </w:r>
            <w:r w:rsidRPr="009F31B4">
              <w:rPr>
                <w:rFonts w:ascii="Times New Roman" w:hAnsi="Times New Roman" w:cs="Times New Roman"/>
                <w:color w:val="000000"/>
                <w:sz w:val="20"/>
                <w:szCs w:val="20"/>
              </w:rPr>
              <w:fldChar w:fldCharType="end"/>
            </w:r>
          </w:p>
        </w:tc>
        <w:tc>
          <w:tcPr>
            <w:tcW w:w="11207" w:type="dxa"/>
          </w:tcPr>
          <w:p w14:paraId="0FF0D46E" w14:textId="77777777" w:rsidR="009F31B4" w:rsidRPr="009F31B4" w:rsidRDefault="009F31B4" w:rsidP="00065E9C">
            <w:pPr>
              <w:rPr>
                <w:rFonts w:ascii="Times New Roman" w:hAnsi="Times New Roman" w:cs="Times New Roman"/>
                <w:bCs/>
                <w:sz w:val="20"/>
                <w:szCs w:val="20"/>
                <w:u w:val="single"/>
              </w:rPr>
            </w:pPr>
            <w:r w:rsidRPr="009F31B4">
              <w:rPr>
                <w:rFonts w:ascii="Times New Roman" w:hAnsi="Times New Roman" w:cs="Times New Roman"/>
                <w:bCs/>
                <w:sz w:val="20"/>
                <w:szCs w:val="20"/>
                <w:u w:val="single"/>
              </w:rPr>
              <w:t xml:space="preserve">Physical domain                                     </w:t>
            </w:r>
          </w:p>
          <w:p w14:paraId="251238AF" w14:textId="77777777" w:rsidR="009F31B4" w:rsidRPr="009F31B4" w:rsidRDefault="009F31B4" w:rsidP="00065E9C">
            <w:pPr>
              <w:pStyle w:val="a6"/>
              <w:numPr>
                <w:ilvl w:val="0"/>
                <w:numId w:val="37"/>
              </w:numPr>
              <w:rPr>
                <w:rFonts w:ascii="Times New Roman" w:hAnsi="Times New Roman" w:cs="Times New Roman"/>
                <w:bCs/>
                <w:sz w:val="20"/>
                <w:szCs w:val="20"/>
              </w:rPr>
            </w:pPr>
            <w:r w:rsidRPr="009F31B4">
              <w:rPr>
                <w:rFonts w:ascii="Times New Roman" w:hAnsi="Times New Roman" w:cs="Times New Roman"/>
                <w:bCs/>
                <w:sz w:val="20"/>
                <w:szCs w:val="20"/>
              </w:rPr>
              <w:t>Older age: ↓ physical QOL (B =–0.149, p = 0.002)</w:t>
            </w:r>
          </w:p>
          <w:p w14:paraId="4715584E" w14:textId="77777777" w:rsidR="009F31B4" w:rsidRPr="009F31B4" w:rsidRDefault="009F31B4" w:rsidP="00065E9C">
            <w:pPr>
              <w:pStyle w:val="a6"/>
              <w:numPr>
                <w:ilvl w:val="0"/>
                <w:numId w:val="37"/>
              </w:numPr>
              <w:rPr>
                <w:rFonts w:ascii="Times New Roman" w:hAnsi="Times New Roman" w:cs="Times New Roman"/>
                <w:bCs/>
                <w:sz w:val="20"/>
                <w:szCs w:val="20"/>
              </w:rPr>
            </w:pPr>
            <w:r w:rsidRPr="009F31B4">
              <w:rPr>
                <w:rFonts w:ascii="Times New Roman" w:hAnsi="Times New Roman" w:cs="Times New Roman"/>
                <w:bCs/>
                <w:sz w:val="20"/>
                <w:szCs w:val="20"/>
              </w:rPr>
              <w:t>Female gender: ↓ physical QOL (B =–3.314, p = 0.006)</w:t>
            </w:r>
          </w:p>
          <w:p w14:paraId="18E99429" w14:textId="77777777" w:rsidR="009F31B4" w:rsidRPr="009F31B4" w:rsidRDefault="009F31B4" w:rsidP="00065E9C">
            <w:pPr>
              <w:pStyle w:val="a6"/>
              <w:numPr>
                <w:ilvl w:val="0"/>
                <w:numId w:val="37"/>
              </w:numPr>
              <w:rPr>
                <w:rFonts w:ascii="Times New Roman" w:hAnsi="Times New Roman" w:cs="Times New Roman"/>
                <w:bCs/>
                <w:sz w:val="20"/>
                <w:szCs w:val="20"/>
              </w:rPr>
            </w:pPr>
            <w:r w:rsidRPr="009F31B4">
              <w:rPr>
                <w:rFonts w:ascii="Times New Roman" w:hAnsi="Times New Roman" w:cs="Times New Roman"/>
                <w:bCs/>
                <w:sz w:val="20"/>
                <w:szCs w:val="20"/>
              </w:rPr>
              <w:t>Low education level: ↓ physical QOL (B = 0.405, p &lt; 0.0001)</w:t>
            </w:r>
          </w:p>
          <w:p w14:paraId="53E5AAFB" w14:textId="77777777" w:rsidR="009F31B4" w:rsidRPr="009F31B4" w:rsidRDefault="009F31B4" w:rsidP="00065E9C">
            <w:pPr>
              <w:pStyle w:val="a6"/>
              <w:numPr>
                <w:ilvl w:val="0"/>
                <w:numId w:val="37"/>
              </w:numPr>
              <w:rPr>
                <w:rFonts w:ascii="Times New Roman" w:hAnsi="Times New Roman" w:cs="Times New Roman"/>
                <w:bCs/>
                <w:sz w:val="20"/>
                <w:szCs w:val="20"/>
              </w:rPr>
            </w:pPr>
            <w:r w:rsidRPr="009F31B4">
              <w:rPr>
                <w:rFonts w:ascii="Times New Roman" w:hAnsi="Times New Roman" w:cs="Times New Roman"/>
                <w:bCs/>
                <w:sz w:val="20"/>
                <w:szCs w:val="20"/>
              </w:rPr>
              <w:t>Hypertension: ↓ physical QOL (B = 4.835, p &lt; 0.0001)</w:t>
            </w:r>
          </w:p>
          <w:p w14:paraId="2CDD40F7" w14:textId="77777777" w:rsidR="009F31B4" w:rsidRPr="009F31B4" w:rsidRDefault="009F31B4" w:rsidP="00065E9C">
            <w:pPr>
              <w:pStyle w:val="a6"/>
              <w:numPr>
                <w:ilvl w:val="0"/>
                <w:numId w:val="37"/>
              </w:numPr>
              <w:rPr>
                <w:rFonts w:ascii="Times New Roman" w:hAnsi="Times New Roman" w:cs="Times New Roman"/>
                <w:bCs/>
                <w:sz w:val="20"/>
                <w:szCs w:val="20"/>
              </w:rPr>
            </w:pPr>
            <w:r w:rsidRPr="009F31B4">
              <w:rPr>
                <w:rFonts w:ascii="Times New Roman" w:hAnsi="Times New Roman" w:cs="Times New Roman"/>
                <w:bCs/>
                <w:sz w:val="20"/>
                <w:szCs w:val="20"/>
              </w:rPr>
              <w:t>Higher BDI score: ↓ physical QOL (B =–0.993, p &lt;0.0001)</w:t>
            </w:r>
          </w:p>
          <w:p w14:paraId="3F121F25" w14:textId="77777777" w:rsidR="009F31B4" w:rsidRPr="009F31B4" w:rsidRDefault="009F31B4" w:rsidP="00065E9C">
            <w:pPr>
              <w:rPr>
                <w:rFonts w:ascii="Times New Roman" w:hAnsi="Times New Roman" w:cs="Times New Roman"/>
                <w:bCs/>
                <w:sz w:val="20"/>
                <w:szCs w:val="20"/>
              </w:rPr>
            </w:pPr>
          </w:p>
          <w:p w14:paraId="354198FF" w14:textId="77777777" w:rsidR="009F31B4" w:rsidRPr="009F31B4" w:rsidRDefault="009F31B4" w:rsidP="00065E9C">
            <w:pPr>
              <w:rPr>
                <w:rFonts w:ascii="Times New Roman" w:hAnsi="Times New Roman" w:cs="Times New Roman"/>
                <w:sz w:val="20"/>
                <w:szCs w:val="20"/>
                <w:u w:val="single"/>
              </w:rPr>
            </w:pPr>
            <w:r w:rsidRPr="009F31B4">
              <w:rPr>
                <w:rFonts w:ascii="Times New Roman" w:hAnsi="Times New Roman" w:cs="Times New Roman"/>
                <w:bCs/>
                <w:sz w:val="20"/>
                <w:szCs w:val="20"/>
                <w:u w:val="single"/>
              </w:rPr>
              <w:t>Psychological domain</w:t>
            </w:r>
            <w:r w:rsidRPr="009F31B4">
              <w:rPr>
                <w:rFonts w:ascii="Times New Roman" w:hAnsi="Times New Roman" w:cs="Times New Roman"/>
                <w:sz w:val="20"/>
                <w:szCs w:val="20"/>
                <w:u w:val="single"/>
              </w:rPr>
              <w:t xml:space="preserve">                                 </w:t>
            </w:r>
          </w:p>
          <w:p w14:paraId="30973E36" w14:textId="77777777" w:rsidR="009F31B4" w:rsidRPr="009F31B4" w:rsidRDefault="009F31B4" w:rsidP="00065E9C">
            <w:pPr>
              <w:pStyle w:val="a6"/>
              <w:numPr>
                <w:ilvl w:val="0"/>
                <w:numId w:val="38"/>
              </w:numPr>
              <w:rPr>
                <w:rFonts w:ascii="Times New Roman" w:hAnsi="Times New Roman" w:cs="Times New Roman"/>
                <w:sz w:val="20"/>
                <w:szCs w:val="20"/>
              </w:rPr>
            </w:pPr>
            <w:r w:rsidRPr="009F31B4">
              <w:rPr>
                <w:rFonts w:ascii="Times New Roman" w:hAnsi="Times New Roman" w:cs="Times New Roman"/>
                <w:bCs/>
                <w:sz w:val="20"/>
                <w:szCs w:val="20"/>
              </w:rPr>
              <w:t>Female gender: ↓ Psychological QOL (B =–2.723, p = 0.013)</w:t>
            </w:r>
          </w:p>
          <w:p w14:paraId="353A73B6" w14:textId="77777777" w:rsidR="009F31B4" w:rsidRPr="009F31B4" w:rsidRDefault="009F31B4" w:rsidP="00065E9C">
            <w:pPr>
              <w:pStyle w:val="a6"/>
              <w:numPr>
                <w:ilvl w:val="0"/>
                <w:numId w:val="38"/>
              </w:numPr>
              <w:rPr>
                <w:rFonts w:ascii="Times New Roman" w:hAnsi="Times New Roman" w:cs="Times New Roman"/>
                <w:sz w:val="20"/>
                <w:szCs w:val="20"/>
              </w:rPr>
            </w:pPr>
            <w:r w:rsidRPr="009F31B4">
              <w:rPr>
                <w:rFonts w:ascii="Times New Roman" w:hAnsi="Times New Roman" w:cs="Times New Roman"/>
                <w:bCs/>
                <w:sz w:val="20"/>
                <w:szCs w:val="20"/>
              </w:rPr>
              <w:t>Low education level: ↓ Psychological QOL (B = 0.436, p &lt; 0.0001)</w:t>
            </w:r>
          </w:p>
          <w:p w14:paraId="1E75DBA5" w14:textId="77777777" w:rsidR="009F31B4" w:rsidRPr="009F31B4" w:rsidRDefault="009F31B4" w:rsidP="00065E9C">
            <w:pPr>
              <w:pStyle w:val="a6"/>
              <w:numPr>
                <w:ilvl w:val="0"/>
                <w:numId w:val="38"/>
              </w:numPr>
              <w:rPr>
                <w:rFonts w:ascii="Times New Roman" w:hAnsi="Times New Roman" w:cs="Times New Roman"/>
                <w:sz w:val="20"/>
                <w:szCs w:val="20"/>
              </w:rPr>
            </w:pPr>
            <w:r w:rsidRPr="009F31B4">
              <w:rPr>
                <w:rFonts w:ascii="Times New Roman" w:hAnsi="Times New Roman" w:cs="Times New Roman"/>
                <w:bCs/>
                <w:sz w:val="20"/>
                <w:szCs w:val="20"/>
              </w:rPr>
              <w:t>Higher BDI score: ↓ Psychological QOL (B =–1.114, p &lt; 0.0001)</w:t>
            </w:r>
          </w:p>
          <w:p w14:paraId="2A780A35" w14:textId="77777777" w:rsidR="009F31B4" w:rsidRPr="009F31B4" w:rsidRDefault="009F31B4" w:rsidP="00065E9C">
            <w:pPr>
              <w:pStyle w:val="a6"/>
              <w:ind w:left="360"/>
              <w:rPr>
                <w:rFonts w:ascii="Times New Roman" w:hAnsi="Times New Roman" w:cs="Times New Roman"/>
                <w:sz w:val="20"/>
                <w:szCs w:val="20"/>
              </w:rPr>
            </w:pPr>
            <w:r w:rsidRPr="009F31B4">
              <w:rPr>
                <w:rFonts w:ascii="Times New Roman" w:hAnsi="Times New Roman" w:cs="Times New Roman"/>
                <w:bCs/>
                <w:sz w:val="20"/>
                <w:szCs w:val="20"/>
              </w:rPr>
              <w:t xml:space="preserve">   </w:t>
            </w:r>
            <w:r w:rsidRPr="009F31B4">
              <w:rPr>
                <w:rFonts w:ascii="Times New Roman" w:hAnsi="Times New Roman" w:cs="Times New Roman"/>
                <w:sz w:val="20"/>
                <w:szCs w:val="20"/>
              </w:rPr>
              <w:t xml:space="preserve">                                                           </w:t>
            </w:r>
          </w:p>
          <w:p w14:paraId="5A2C4EBF"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rPr>
              <w:t>Social relations domain</w:t>
            </w:r>
            <w:r w:rsidRPr="009F31B4">
              <w:rPr>
                <w:rFonts w:ascii="Times New Roman" w:hAnsi="Times New Roman" w:cs="Times New Roman"/>
                <w:sz w:val="20"/>
                <w:szCs w:val="20"/>
              </w:rPr>
              <w:t xml:space="preserve">: </w:t>
            </w:r>
          </w:p>
          <w:p w14:paraId="70D5D7C4" w14:textId="77777777" w:rsidR="009F31B4" w:rsidRPr="009F31B4" w:rsidRDefault="009F31B4" w:rsidP="00065E9C">
            <w:pPr>
              <w:pStyle w:val="a6"/>
              <w:numPr>
                <w:ilvl w:val="0"/>
                <w:numId w:val="39"/>
              </w:numPr>
              <w:rPr>
                <w:rFonts w:ascii="Times New Roman" w:hAnsi="Times New Roman" w:cs="Times New Roman"/>
                <w:sz w:val="20"/>
                <w:szCs w:val="20"/>
              </w:rPr>
            </w:pPr>
            <w:r w:rsidRPr="009F31B4">
              <w:rPr>
                <w:rFonts w:ascii="Times New Roman" w:hAnsi="Times New Roman" w:cs="Times New Roman"/>
                <w:sz w:val="20"/>
                <w:szCs w:val="20"/>
              </w:rPr>
              <w:t xml:space="preserve">Older age: </w:t>
            </w:r>
            <w:r w:rsidRPr="009F31B4">
              <w:rPr>
                <w:rFonts w:ascii="Times New Roman" w:hAnsi="Times New Roman" w:cs="Times New Roman"/>
                <w:bCs/>
                <w:sz w:val="20"/>
                <w:szCs w:val="20"/>
              </w:rPr>
              <w:t>↓ Social relations QOL</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(B=–0.248, p &lt; 0.0001)</w:t>
            </w:r>
          </w:p>
          <w:p w14:paraId="56C366FF" w14:textId="77777777" w:rsidR="009F31B4" w:rsidRPr="009F31B4" w:rsidRDefault="009F31B4" w:rsidP="00065E9C">
            <w:pPr>
              <w:pStyle w:val="a6"/>
              <w:numPr>
                <w:ilvl w:val="0"/>
                <w:numId w:val="39"/>
              </w:numPr>
              <w:rPr>
                <w:rFonts w:ascii="Times New Roman" w:hAnsi="Times New Roman" w:cs="Times New Roman"/>
                <w:sz w:val="20"/>
                <w:szCs w:val="20"/>
              </w:rPr>
            </w:pPr>
            <w:r w:rsidRPr="009F31B4">
              <w:rPr>
                <w:rFonts w:ascii="Times New Roman" w:hAnsi="Times New Roman" w:cs="Times New Roman"/>
                <w:bCs/>
                <w:sz w:val="20"/>
                <w:szCs w:val="20"/>
              </w:rPr>
              <w:t>low education level: ↓ Social relations QOL (B = 0.436, p = 0.002)</w:t>
            </w:r>
          </w:p>
          <w:p w14:paraId="21533AF3" w14:textId="77777777" w:rsidR="009F31B4" w:rsidRPr="009F31B4" w:rsidRDefault="009F31B4" w:rsidP="00065E9C">
            <w:pPr>
              <w:pStyle w:val="a6"/>
              <w:numPr>
                <w:ilvl w:val="0"/>
                <w:numId w:val="39"/>
              </w:numPr>
              <w:rPr>
                <w:rFonts w:ascii="Times New Roman" w:hAnsi="Times New Roman" w:cs="Times New Roman"/>
                <w:sz w:val="20"/>
                <w:szCs w:val="20"/>
              </w:rPr>
            </w:pPr>
            <w:r w:rsidRPr="009F31B4">
              <w:rPr>
                <w:rFonts w:ascii="Times New Roman" w:hAnsi="Times New Roman" w:cs="Times New Roman"/>
                <w:bCs/>
                <w:sz w:val="20"/>
                <w:szCs w:val="20"/>
              </w:rPr>
              <w:t>Hypertension: ↓ Social relations QOL (B = 3.232, p = 0.030)</w:t>
            </w:r>
          </w:p>
          <w:p w14:paraId="11094EDA" w14:textId="77777777" w:rsidR="009F31B4" w:rsidRPr="009F31B4" w:rsidRDefault="009F31B4" w:rsidP="00065E9C">
            <w:pPr>
              <w:pStyle w:val="a6"/>
              <w:numPr>
                <w:ilvl w:val="0"/>
                <w:numId w:val="39"/>
              </w:numPr>
              <w:rPr>
                <w:rFonts w:ascii="Times New Roman" w:hAnsi="Times New Roman" w:cs="Times New Roman"/>
                <w:sz w:val="20"/>
                <w:szCs w:val="20"/>
              </w:rPr>
            </w:pPr>
            <w:r w:rsidRPr="009F31B4">
              <w:rPr>
                <w:rFonts w:ascii="Times New Roman" w:hAnsi="Times New Roman" w:cs="Times New Roman"/>
                <w:bCs/>
                <w:sz w:val="20"/>
                <w:szCs w:val="20"/>
              </w:rPr>
              <w:t>Comorbid medical conditions: ↓ Social relations QOL (B =–3.738, p = 0.018)</w:t>
            </w:r>
          </w:p>
          <w:p w14:paraId="2D22BB1E" w14:textId="77777777" w:rsidR="009F31B4" w:rsidRPr="009F31B4" w:rsidRDefault="009F31B4" w:rsidP="00065E9C">
            <w:pPr>
              <w:pStyle w:val="a6"/>
              <w:numPr>
                <w:ilvl w:val="0"/>
                <w:numId w:val="39"/>
              </w:numPr>
              <w:rPr>
                <w:rFonts w:ascii="Times New Roman" w:hAnsi="Times New Roman" w:cs="Times New Roman"/>
                <w:sz w:val="20"/>
                <w:szCs w:val="20"/>
              </w:rPr>
            </w:pPr>
            <w:r w:rsidRPr="009F31B4">
              <w:rPr>
                <w:rFonts w:ascii="Times New Roman" w:hAnsi="Times New Roman" w:cs="Times New Roman"/>
                <w:bCs/>
                <w:sz w:val="20"/>
                <w:szCs w:val="20"/>
              </w:rPr>
              <w:t xml:space="preserve">Higher BDI score: ↓ Social relations QOL (B =–1.170, p &lt; 0.0001) </w:t>
            </w:r>
          </w:p>
          <w:p w14:paraId="28713109" w14:textId="77777777" w:rsidR="009F31B4" w:rsidRPr="009F31B4" w:rsidRDefault="009F31B4" w:rsidP="00065E9C">
            <w:pPr>
              <w:rPr>
                <w:rFonts w:ascii="Times New Roman" w:hAnsi="Times New Roman" w:cs="Times New Roman"/>
                <w:sz w:val="20"/>
                <w:szCs w:val="20"/>
              </w:rPr>
            </w:pPr>
          </w:p>
          <w:p w14:paraId="1972F685"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rPr>
              <w:t>environmental domain</w:t>
            </w:r>
            <w:r w:rsidRPr="009F31B4">
              <w:rPr>
                <w:rFonts w:ascii="Times New Roman" w:hAnsi="Times New Roman" w:cs="Times New Roman"/>
                <w:sz w:val="20"/>
                <w:szCs w:val="20"/>
              </w:rPr>
              <w:t xml:space="preserve">                                                  </w:t>
            </w:r>
          </w:p>
          <w:p w14:paraId="6A681465" w14:textId="77777777" w:rsidR="009F31B4" w:rsidRPr="009F31B4" w:rsidRDefault="009F31B4" w:rsidP="00065E9C">
            <w:pPr>
              <w:pStyle w:val="a6"/>
              <w:numPr>
                <w:ilvl w:val="0"/>
                <w:numId w:val="40"/>
              </w:numPr>
              <w:rPr>
                <w:rFonts w:ascii="Times New Roman" w:hAnsi="Times New Roman" w:cs="Times New Roman"/>
                <w:sz w:val="20"/>
                <w:szCs w:val="20"/>
              </w:rPr>
            </w:pPr>
            <w:r w:rsidRPr="009F31B4">
              <w:rPr>
                <w:rFonts w:ascii="Times New Roman" w:hAnsi="Times New Roman" w:cs="Times New Roman"/>
                <w:bCs/>
                <w:sz w:val="20"/>
                <w:szCs w:val="20"/>
              </w:rPr>
              <w:t>Low education level: ↓ environmental QOL (B = 0.681, p &lt; 0.0001)</w:t>
            </w:r>
          </w:p>
          <w:p w14:paraId="35E35CDB" w14:textId="77777777" w:rsidR="009F31B4" w:rsidRPr="009F31B4" w:rsidRDefault="009F31B4" w:rsidP="00065E9C">
            <w:pPr>
              <w:pStyle w:val="a6"/>
              <w:numPr>
                <w:ilvl w:val="0"/>
                <w:numId w:val="40"/>
              </w:numPr>
              <w:rPr>
                <w:rFonts w:ascii="Times New Roman" w:hAnsi="Times New Roman" w:cs="Times New Roman"/>
                <w:color w:val="000000"/>
                <w:sz w:val="20"/>
                <w:szCs w:val="20"/>
              </w:rPr>
            </w:pPr>
            <w:r w:rsidRPr="009F31B4">
              <w:rPr>
                <w:rFonts w:ascii="Times New Roman" w:hAnsi="Times New Roman" w:cs="Times New Roman"/>
                <w:bCs/>
                <w:sz w:val="20"/>
                <w:szCs w:val="20"/>
              </w:rPr>
              <w:t>Higher BDI score: ↓environmental QOL (B =–0.667, p &lt; 0.0001)</w:t>
            </w:r>
            <w:r w:rsidRPr="009F31B4">
              <w:rPr>
                <w:rFonts w:ascii="Times New Roman" w:hAnsi="Times New Roman" w:cs="Times New Roman"/>
                <w:b/>
                <w:bCs/>
                <w:sz w:val="20"/>
                <w:szCs w:val="20"/>
              </w:rPr>
              <w:t xml:space="preserve"> </w:t>
            </w:r>
          </w:p>
        </w:tc>
      </w:tr>
      <w:tr w:rsidR="009F31B4" w:rsidRPr="009F31B4" w14:paraId="068BDF90" w14:textId="77777777" w:rsidTr="00065E9C">
        <w:tc>
          <w:tcPr>
            <w:tcW w:w="416" w:type="dxa"/>
            <w:vAlign w:val="center"/>
          </w:tcPr>
          <w:p w14:paraId="0D56FA54"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lastRenderedPageBreak/>
              <w:t>40</w:t>
            </w:r>
          </w:p>
        </w:tc>
        <w:tc>
          <w:tcPr>
            <w:tcW w:w="1483" w:type="dxa"/>
            <w:vAlign w:val="center"/>
          </w:tcPr>
          <w:p w14:paraId="5CCE2AFA" w14:textId="4FA3545B"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Hosseini et al., 2014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Xs8zoH8w","properties":{"formattedCitation":"[40]","plainCitation":"[40]","noteIndex":0},"citationItems":[{"id":"Rah8hNyT/5RTRIgKp","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[40]</w:t>
            </w:r>
            <w:r w:rsidRPr="009F31B4">
              <w:rPr>
                <w:rFonts w:ascii="Times New Roman" w:hAnsi="Times New Roman" w:cs="Times New Roman"/>
                <w:color w:val="000000"/>
                <w:sz w:val="20"/>
                <w:szCs w:val="20"/>
              </w:rPr>
              <w:fldChar w:fldCharType="end"/>
            </w:r>
          </w:p>
        </w:tc>
        <w:tc>
          <w:tcPr>
            <w:tcW w:w="11207" w:type="dxa"/>
          </w:tcPr>
          <w:p w14:paraId="6C539714"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u w:val="single"/>
              </w:rPr>
              <w:t xml:space="preserve">PCS  </w:t>
            </w:r>
            <w:r w:rsidRPr="009F31B4">
              <w:rPr>
                <w:rFonts w:ascii="Times New Roman" w:hAnsi="Times New Roman" w:cs="Times New Roman"/>
                <w:bCs/>
                <w:sz w:val="20"/>
                <w:szCs w:val="20"/>
              </w:rPr>
              <w:t xml:space="preserve">                                                                                           </w:t>
            </w:r>
          </w:p>
          <w:p w14:paraId="5DD7C76F" w14:textId="77777777" w:rsidR="009F31B4" w:rsidRPr="009F31B4" w:rsidRDefault="009F31B4" w:rsidP="00065E9C">
            <w:pPr>
              <w:pStyle w:val="a6"/>
              <w:numPr>
                <w:ilvl w:val="0"/>
                <w:numId w:val="41"/>
              </w:numPr>
              <w:rPr>
                <w:rFonts w:ascii="Times New Roman" w:hAnsi="Times New Roman" w:cs="Times New Roman"/>
                <w:bCs/>
                <w:sz w:val="20"/>
                <w:szCs w:val="20"/>
              </w:rPr>
            </w:pPr>
            <w:r w:rsidRPr="009F31B4">
              <w:rPr>
                <w:rFonts w:ascii="Times New Roman" w:hAnsi="Times New Roman" w:cs="Times New Roman"/>
                <w:bCs/>
                <w:sz w:val="20"/>
                <w:szCs w:val="20"/>
              </w:rPr>
              <w:t>Older Age:  ↓ PCS (b= -0.247, p= 0.001)</w:t>
            </w:r>
          </w:p>
          <w:p w14:paraId="3A0AE031" w14:textId="77777777" w:rsidR="009F31B4" w:rsidRPr="009F31B4" w:rsidRDefault="009F31B4" w:rsidP="00065E9C">
            <w:pPr>
              <w:pStyle w:val="a6"/>
              <w:numPr>
                <w:ilvl w:val="0"/>
                <w:numId w:val="41"/>
              </w:numPr>
              <w:rPr>
                <w:rFonts w:ascii="Times New Roman" w:hAnsi="Times New Roman" w:cs="Times New Roman"/>
                <w:bCs/>
                <w:sz w:val="20"/>
                <w:szCs w:val="20"/>
              </w:rPr>
            </w:pPr>
            <w:r w:rsidRPr="009F31B4">
              <w:rPr>
                <w:rFonts w:ascii="Times New Roman" w:hAnsi="Times New Roman" w:cs="Times New Roman"/>
                <w:bCs/>
                <w:sz w:val="20"/>
                <w:szCs w:val="20"/>
              </w:rPr>
              <w:t>Low Education level: ↓ PCS (b=0.180, p=0.019)</w:t>
            </w:r>
          </w:p>
          <w:p w14:paraId="4E477CBC" w14:textId="77777777" w:rsidR="009F31B4" w:rsidRPr="009F31B4" w:rsidRDefault="009F31B4" w:rsidP="00065E9C">
            <w:pPr>
              <w:pStyle w:val="a6"/>
              <w:numPr>
                <w:ilvl w:val="0"/>
                <w:numId w:val="41"/>
              </w:numPr>
              <w:rPr>
                <w:rFonts w:ascii="Times New Roman" w:hAnsi="Times New Roman" w:cs="Times New Roman"/>
                <w:bCs/>
                <w:sz w:val="20"/>
                <w:szCs w:val="20"/>
              </w:rPr>
            </w:pPr>
            <w:r w:rsidRPr="009F31B4">
              <w:rPr>
                <w:rFonts w:ascii="Times New Roman" w:hAnsi="Times New Roman" w:cs="Times New Roman"/>
                <w:bCs/>
                <w:sz w:val="20"/>
                <w:szCs w:val="20"/>
              </w:rPr>
              <w:t>CABG history: ↓ PCS (b=-0.213, p=0.002)</w:t>
            </w:r>
          </w:p>
          <w:p w14:paraId="27891655" w14:textId="77777777" w:rsidR="009F31B4" w:rsidRPr="009F31B4" w:rsidRDefault="009F31B4" w:rsidP="00065E9C">
            <w:pPr>
              <w:pStyle w:val="a6"/>
              <w:numPr>
                <w:ilvl w:val="0"/>
                <w:numId w:val="41"/>
              </w:numPr>
              <w:rPr>
                <w:rFonts w:ascii="Times New Roman" w:hAnsi="Times New Roman" w:cs="Times New Roman"/>
                <w:bCs/>
                <w:sz w:val="20"/>
                <w:szCs w:val="20"/>
              </w:rPr>
            </w:pPr>
            <w:r w:rsidRPr="009F31B4">
              <w:rPr>
                <w:rFonts w:ascii="Times New Roman" w:hAnsi="Times New Roman" w:cs="Times New Roman"/>
                <w:bCs/>
                <w:sz w:val="20"/>
                <w:szCs w:val="20"/>
              </w:rPr>
              <w:t>CVA history: ↓ PCS (b=-0.250, p= 0.000)</w:t>
            </w:r>
          </w:p>
          <w:p w14:paraId="512A9325" w14:textId="77777777" w:rsidR="009F31B4" w:rsidRPr="009F31B4" w:rsidRDefault="009F31B4" w:rsidP="00065E9C">
            <w:pPr>
              <w:pStyle w:val="a6"/>
              <w:numPr>
                <w:ilvl w:val="0"/>
                <w:numId w:val="41"/>
              </w:numPr>
              <w:rPr>
                <w:rFonts w:ascii="Times New Roman" w:hAnsi="Times New Roman" w:cs="Times New Roman"/>
                <w:bCs/>
                <w:sz w:val="20"/>
                <w:szCs w:val="20"/>
              </w:rPr>
            </w:pPr>
            <w:r w:rsidRPr="009F31B4">
              <w:rPr>
                <w:rFonts w:ascii="Times New Roman" w:hAnsi="Times New Roman" w:cs="Times New Roman"/>
                <w:bCs/>
                <w:sz w:val="20"/>
                <w:szCs w:val="20"/>
              </w:rPr>
              <w:t>Q-wave MI:  ↓ PCS (b=0.165, p=0.019)</w:t>
            </w:r>
          </w:p>
          <w:p w14:paraId="695BCB3B" w14:textId="77777777" w:rsidR="009F31B4" w:rsidRPr="009F31B4" w:rsidRDefault="009F31B4" w:rsidP="00065E9C">
            <w:pPr>
              <w:pStyle w:val="a6"/>
              <w:numPr>
                <w:ilvl w:val="0"/>
                <w:numId w:val="41"/>
              </w:numPr>
              <w:rPr>
                <w:rFonts w:ascii="Times New Roman" w:hAnsi="Times New Roman" w:cs="Times New Roman"/>
                <w:bCs/>
                <w:sz w:val="20"/>
                <w:szCs w:val="20"/>
              </w:rPr>
            </w:pPr>
            <w:r w:rsidRPr="009F31B4">
              <w:rPr>
                <w:rFonts w:ascii="Times New Roman" w:hAnsi="Times New Roman" w:cs="Times New Roman"/>
                <w:bCs/>
                <w:sz w:val="20"/>
                <w:szCs w:val="20"/>
              </w:rPr>
              <w:t>Thrombolysis: ↓ PCS (b=-0.174, p=0.011)</w:t>
            </w:r>
          </w:p>
          <w:p w14:paraId="019079A5" w14:textId="77777777" w:rsidR="009F31B4" w:rsidRPr="009F31B4" w:rsidRDefault="009F31B4" w:rsidP="00065E9C">
            <w:pPr>
              <w:pStyle w:val="a6"/>
              <w:numPr>
                <w:ilvl w:val="0"/>
                <w:numId w:val="41"/>
              </w:numPr>
              <w:rPr>
                <w:rFonts w:ascii="Times New Roman" w:hAnsi="Times New Roman" w:cs="Times New Roman"/>
                <w:bCs/>
                <w:sz w:val="20"/>
                <w:szCs w:val="20"/>
              </w:rPr>
            </w:pPr>
            <w:r w:rsidRPr="009F31B4">
              <w:rPr>
                <w:rFonts w:ascii="Times New Roman" w:hAnsi="Times New Roman" w:cs="Times New Roman"/>
                <w:bCs/>
                <w:sz w:val="20"/>
                <w:szCs w:val="20"/>
              </w:rPr>
              <w:t xml:space="preserve">BDI score≥ 10: ↓ PCS (b= -0.151, p=0.026)                                               </w:t>
            </w:r>
          </w:p>
          <w:p w14:paraId="1E974EF0" w14:textId="77777777" w:rsidR="009F31B4" w:rsidRPr="009F31B4" w:rsidRDefault="009F31B4" w:rsidP="00065E9C">
            <w:pPr>
              <w:rPr>
                <w:rFonts w:ascii="Times New Roman" w:hAnsi="Times New Roman" w:cs="Times New Roman"/>
                <w:bCs/>
                <w:sz w:val="20"/>
                <w:szCs w:val="20"/>
                <w:u w:val="single"/>
              </w:rPr>
            </w:pPr>
          </w:p>
          <w:p w14:paraId="2DBC162C"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u w:val="single"/>
              </w:rPr>
              <w:t xml:space="preserve">MCS  </w:t>
            </w:r>
            <w:r w:rsidRPr="009F31B4">
              <w:rPr>
                <w:rFonts w:ascii="Times New Roman" w:hAnsi="Times New Roman" w:cs="Times New Roman"/>
                <w:bCs/>
                <w:sz w:val="20"/>
                <w:szCs w:val="20"/>
              </w:rPr>
              <w:t xml:space="preserve">                                                                                  </w:t>
            </w:r>
          </w:p>
          <w:p w14:paraId="23AB51D1" w14:textId="77777777" w:rsidR="009F31B4" w:rsidRPr="009F31B4" w:rsidRDefault="009F31B4" w:rsidP="00065E9C">
            <w:pPr>
              <w:pStyle w:val="a6"/>
              <w:numPr>
                <w:ilvl w:val="0"/>
                <w:numId w:val="42"/>
              </w:numPr>
              <w:rPr>
                <w:rFonts w:ascii="Times New Roman" w:hAnsi="Times New Roman" w:cs="Times New Roman"/>
                <w:bCs/>
                <w:sz w:val="20"/>
                <w:szCs w:val="20"/>
              </w:rPr>
            </w:pPr>
            <w:r w:rsidRPr="009F31B4">
              <w:rPr>
                <w:rFonts w:ascii="Times New Roman" w:hAnsi="Times New Roman" w:cs="Times New Roman"/>
                <w:bCs/>
                <w:sz w:val="20"/>
                <w:szCs w:val="20"/>
              </w:rPr>
              <w:t>Females: ↓</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MCS (B= -0.171, p=0.011)</w:t>
            </w:r>
          </w:p>
          <w:p w14:paraId="7E6E871E" w14:textId="77777777" w:rsidR="009F31B4" w:rsidRPr="009F31B4" w:rsidRDefault="009F31B4" w:rsidP="00065E9C">
            <w:pPr>
              <w:pStyle w:val="a6"/>
              <w:numPr>
                <w:ilvl w:val="0"/>
                <w:numId w:val="42"/>
              </w:numPr>
              <w:rPr>
                <w:rFonts w:ascii="Times New Roman" w:hAnsi="Times New Roman" w:cs="Times New Roman"/>
                <w:bCs/>
                <w:sz w:val="20"/>
                <w:szCs w:val="20"/>
              </w:rPr>
            </w:pPr>
            <w:r w:rsidRPr="009F31B4">
              <w:rPr>
                <w:rFonts w:ascii="Times New Roman" w:hAnsi="Times New Roman" w:cs="Times New Roman"/>
                <w:bCs/>
                <w:sz w:val="20"/>
                <w:szCs w:val="20"/>
              </w:rPr>
              <w:t>Hypercholesterolemia: ↓ MCS (B=-0.226, p=0.001)</w:t>
            </w:r>
          </w:p>
          <w:p w14:paraId="71427754" w14:textId="77777777" w:rsidR="009F31B4" w:rsidRPr="009F31B4" w:rsidRDefault="009F31B4" w:rsidP="00065E9C">
            <w:pPr>
              <w:pStyle w:val="a6"/>
              <w:numPr>
                <w:ilvl w:val="0"/>
                <w:numId w:val="42"/>
              </w:numPr>
              <w:rPr>
                <w:rFonts w:ascii="Times New Roman" w:hAnsi="Times New Roman" w:cs="Times New Roman"/>
                <w:bCs/>
                <w:sz w:val="20"/>
                <w:szCs w:val="20"/>
              </w:rPr>
            </w:pPr>
            <w:r w:rsidRPr="009F31B4">
              <w:rPr>
                <w:rFonts w:ascii="Times New Roman" w:hAnsi="Times New Roman" w:cs="Times New Roman"/>
                <w:bCs/>
                <w:sz w:val="20"/>
                <w:szCs w:val="20"/>
              </w:rPr>
              <w:t>CVA history: ↓ MCS (B=-0.306, p=0.000)</w:t>
            </w:r>
          </w:p>
          <w:p w14:paraId="1DE8C9A1" w14:textId="77777777" w:rsidR="009F31B4" w:rsidRPr="009F31B4" w:rsidRDefault="009F31B4" w:rsidP="00065E9C">
            <w:pPr>
              <w:pStyle w:val="a6"/>
              <w:numPr>
                <w:ilvl w:val="0"/>
                <w:numId w:val="42"/>
              </w:numPr>
              <w:rPr>
                <w:rFonts w:ascii="Times New Roman" w:hAnsi="Times New Roman" w:cs="Times New Roman"/>
                <w:bCs/>
                <w:sz w:val="20"/>
                <w:szCs w:val="20"/>
              </w:rPr>
            </w:pPr>
            <w:r w:rsidRPr="009F31B4">
              <w:rPr>
                <w:rFonts w:ascii="Times New Roman" w:hAnsi="Times New Roman" w:cs="Times New Roman"/>
                <w:bCs/>
                <w:sz w:val="20"/>
                <w:szCs w:val="20"/>
              </w:rPr>
              <w:t>BDI score≥10: ↓ MCS (B=-0.249, p=0.000)</w:t>
            </w:r>
          </w:p>
        </w:tc>
      </w:tr>
      <w:tr w:rsidR="009F31B4" w:rsidRPr="009F31B4" w14:paraId="197DE873" w14:textId="77777777" w:rsidTr="00065E9C">
        <w:tc>
          <w:tcPr>
            <w:tcW w:w="416" w:type="dxa"/>
            <w:vAlign w:val="center"/>
          </w:tcPr>
          <w:p w14:paraId="3F0C4206"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41</w:t>
            </w:r>
          </w:p>
        </w:tc>
        <w:tc>
          <w:tcPr>
            <w:tcW w:w="1483" w:type="dxa"/>
            <w:vAlign w:val="center"/>
          </w:tcPr>
          <w:p w14:paraId="544DA82F" w14:textId="76CBCE25"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Bennett et al., 2015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{"citationID":"rDjVDzZg","properties":{"formattedCitation":"[41]","plainCitation":"[41]","noteIndex":0},"citationItems":[{"id":"Rah8hNyT/k3vsvM7J","uris":["http://zotero.org/users/local/HZVPVPdu/items/LRA39NUN"],"itemData":{"id":24821,"type":"article-journal","abstract":"Health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[41]</w:t>
            </w:r>
            <w:r w:rsidRPr="009F31B4">
              <w:rPr>
                <w:rFonts w:ascii="Times New Roman" w:hAnsi="Times New Roman" w:cs="Times New Roman"/>
                <w:color w:val="000000"/>
                <w:sz w:val="20"/>
                <w:szCs w:val="20"/>
              </w:rPr>
              <w:fldChar w:fldCharType="end"/>
            </w:r>
          </w:p>
        </w:tc>
        <w:tc>
          <w:tcPr>
            <w:tcW w:w="11207" w:type="dxa"/>
          </w:tcPr>
          <w:p w14:paraId="423A0245"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Low Income: </w:t>
            </w:r>
            <w:r w:rsidRPr="009F31B4">
              <w:rPr>
                <w:rFonts w:ascii="Times New Roman" w:hAnsi="Times New Roman" w:cs="Times New Roman"/>
                <w:bCs/>
                <w:sz w:val="20"/>
                <w:szCs w:val="20"/>
              </w:rPr>
              <w:t xml:space="preserve">↓ </w:t>
            </w:r>
            <w:r w:rsidRPr="009F31B4">
              <w:rPr>
                <w:rFonts w:ascii="Times New Roman" w:hAnsi="Times New Roman" w:cs="Times New Roman"/>
                <w:color w:val="000000"/>
                <w:sz w:val="20"/>
                <w:szCs w:val="20"/>
              </w:rPr>
              <w:t xml:space="preserve">SAQ-QoL (r=0.10), </w:t>
            </w:r>
            <w:r w:rsidRPr="009F31B4">
              <w:rPr>
                <w:rFonts w:ascii="Times New Roman" w:hAnsi="Times New Roman" w:cs="Times New Roman"/>
                <w:bCs/>
                <w:sz w:val="20"/>
                <w:szCs w:val="20"/>
              </w:rPr>
              <w:t xml:space="preserve">↓ </w:t>
            </w:r>
            <w:r w:rsidRPr="009F31B4">
              <w:rPr>
                <w:rFonts w:ascii="Times New Roman" w:hAnsi="Times New Roman" w:cs="Times New Roman"/>
                <w:color w:val="000000"/>
                <w:sz w:val="20"/>
                <w:szCs w:val="20"/>
              </w:rPr>
              <w:t xml:space="preserve">SF-12 PCS (r=0.35), </w:t>
            </w:r>
            <w:r w:rsidRPr="009F31B4">
              <w:rPr>
                <w:rFonts w:ascii="Times New Roman" w:hAnsi="Times New Roman" w:cs="Times New Roman"/>
                <w:bCs/>
                <w:sz w:val="20"/>
                <w:szCs w:val="20"/>
              </w:rPr>
              <w:t>↓</w:t>
            </w:r>
            <w:r w:rsidRPr="009F31B4">
              <w:rPr>
                <w:rFonts w:ascii="Times New Roman" w:hAnsi="Times New Roman" w:cs="Times New Roman"/>
                <w:color w:val="000000"/>
                <w:sz w:val="20"/>
                <w:szCs w:val="20"/>
              </w:rPr>
              <w:t xml:space="preserve">SF-12 MCS (r=0.11), </w:t>
            </w:r>
            <w:r w:rsidRPr="009F31B4">
              <w:rPr>
                <w:rFonts w:ascii="Times New Roman" w:hAnsi="Times New Roman" w:cs="Times New Roman"/>
                <w:bCs/>
                <w:color w:val="000000"/>
                <w:sz w:val="20"/>
                <w:szCs w:val="20"/>
              </w:rPr>
              <w:t>p&lt;0.05</w:t>
            </w:r>
          </w:p>
          <w:p w14:paraId="4675D9D2"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Low Education:  </w:t>
            </w:r>
            <w:r w:rsidRPr="009F31B4">
              <w:rPr>
                <w:rFonts w:ascii="Times New Roman" w:hAnsi="Times New Roman" w:cs="Times New Roman"/>
                <w:bCs/>
                <w:sz w:val="20"/>
                <w:szCs w:val="20"/>
              </w:rPr>
              <w:t xml:space="preserve">↓ </w:t>
            </w:r>
            <w:r w:rsidRPr="009F31B4">
              <w:rPr>
                <w:rFonts w:ascii="Times New Roman" w:hAnsi="Times New Roman" w:cs="Times New Roman"/>
                <w:color w:val="000000"/>
                <w:sz w:val="20"/>
                <w:szCs w:val="20"/>
              </w:rPr>
              <w:t xml:space="preserve">SF-12 PCS (r=0.20), </w:t>
            </w:r>
            <w:r w:rsidRPr="009F31B4">
              <w:rPr>
                <w:rFonts w:ascii="Times New Roman" w:hAnsi="Times New Roman" w:cs="Times New Roman"/>
                <w:bCs/>
                <w:color w:val="000000"/>
                <w:sz w:val="20"/>
                <w:szCs w:val="20"/>
              </w:rPr>
              <w:t>p&lt;0.05</w:t>
            </w:r>
          </w:p>
          <w:p w14:paraId="32323571"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Insurance status (yes) at baseline: ↑SAQ-QoL (r=0.26), ↑SF-12PCS (r=0.11), ↑SF-12MCS (r=0.25), </w:t>
            </w:r>
            <w:r w:rsidRPr="009F31B4">
              <w:rPr>
                <w:rFonts w:ascii="Times New Roman" w:hAnsi="Times New Roman" w:cs="Times New Roman"/>
                <w:bCs/>
                <w:color w:val="000000"/>
                <w:sz w:val="20"/>
                <w:szCs w:val="20"/>
              </w:rPr>
              <w:t>p&lt;0.05</w:t>
            </w:r>
          </w:p>
          <w:p w14:paraId="4B38F5F5"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 Reserves at the end of the month    ↑SAQ-QoL (r=0.22), ↑SF-12PCS (r=0.28) ↑ SF-12MCS (r=0.22), </w:t>
            </w:r>
            <w:r w:rsidRPr="009F31B4">
              <w:rPr>
                <w:rFonts w:ascii="Times New Roman" w:hAnsi="Times New Roman" w:cs="Times New Roman"/>
                <w:bCs/>
                <w:color w:val="000000"/>
                <w:sz w:val="20"/>
                <w:szCs w:val="20"/>
              </w:rPr>
              <w:t>p&lt;0.05</w:t>
            </w:r>
          </w:p>
          <w:p w14:paraId="6340A3E6"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 Median household income in residential zip code at baseline: ↑ SF-12PCS (r=0.18), </w:t>
            </w:r>
            <w:r w:rsidRPr="009F31B4">
              <w:rPr>
                <w:rFonts w:ascii="Times New Roman" w:hAnsi="Times New Roman" w:cs="Times New Roman"/>
                <w:bCs/>
                <w:color w:val="000000"/>
                <w:sz w:val="20"/>
                <w:szCs w:val="20"/>
              </w:rPr>
              <w:t>p&lt;0.05</w:t>
            </w:r>
          </w:p>
          <w:p w14:paraId="41DC9DF9"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Social Support at 1 month (ESSI)</w:t>
            </w:r>
            <w:proofErr w:type="gramStart"/>
            <w:r w:rsidRPr="009F31B4">
              <w:rPr>
                <w:rFonts w:ascii="Times New Roman" w:hAnsi="Times New Roman" w:cs="Times New Roman"/>
                <w:color w:val="000000"/>
                <w:sz w:val="20"/>
                <w:szCs w:val="20"/>
              </w:rPr>
              <w:t>:  ↓</w:t>
            </w:r>
            <w:proofErr w:type="gramEnd"/>
            <w:r w:rsidRPr="009F31B4">
              <w:rPr>
                <w:rFonts w:ascii="Times New Roman" w:hAnsi="Times New Roman" w:cs="Times New Roman"/>
                <w:color w:val="000000"/>
                <w:sz w:val="20"/>
                <w:szCs w:val="20"/>
              </w:rPr>
              <w:t xml:space="preserve">SAQ-QoL (r=0.14), ↓SF-12PCS (r=0.09), ↓SF-12MCS (r= 0.30), </w:t>
            </w:r>
            <w:r w:rsidRPr="009F31B4">
              <w:rPr>
                <w:rFonts w:ascii="Times New Roman" w:hAnsi="Times New Roman" w:cs="Times New Roman"/>
                <w:bCs/>
                <w:color w:val="000000"/>
                <w:sz w:val="20"/>
                <w:szCs w:val="20"/>
              </w:rPr>
              <w:t>p&lt;0.05</w:t>
            </w:r>
          </w:p>
          <w:p w14:paraId="47A5371E"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 Life Orientation Test-Revised at 1-month (LOT-R): ↑SAQ-QoL (r=0.22), ↑SF-12PCS (r=0.18), ↑SF-12MCS (r= 0.28) </w:t>
            </w:r>
            <w:r w:rsidRPr="009F31B4">
              <w:rPr>
                <w:rFonts w:ascii="Times New Roman" w:hAnsi="Times New Roman" w:cs="Times New Roman"/>
                <w:bCs/>
                <w:color w:val="000000"/>
                <w:sz w:val="20"/>
                <w:szCs w:val="20"/>
              </w:rPr>
              <w:t>p&lt;0.05</w:t>
            </w:r>
          </w:p>
          <w:p w14:paraId="284055B0"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Health locus of control at 1 month (HLC)</w:t>
            </w:r>
            <w:proofErr w:type="gramStart"/>
            <w:r w:rsidRPr="009F31B4">
              <w:rPr>
                <w:rFonts w:ascii="Times New Roman" w:hAnsi="Times New Roman" w:cs="Times New Roman"/>
                <w:color w:val="000000"/>
                <w:sz w:val="20"/>
                <w:szCs w:val="20"/>
              </w:rPr>
              <w:t>:  ↑</w:t>
            </w:r>
            <w:proofErr w:type="gramEnd"/>
            <w:r w:rsidRPr="009F31B4">
              <w:rPr>
                <w:rFonts w:ascii="Times New Roman" w:hAnsi="Times New Roman" w:cs="Times New Roman"/>
                <w:color w:val="000000"/>
                <w:sz w:val="20"/>
                <w:szCs w:val="20"/>
              </w:rPr>
              <w:t xml:space="preserve">SF-12PCS (r=0.12), ↑SF-12MCS (r=0.05), </w:t>
            </w:r>
            <w:r w:rsidRPr="009F31B4">
              <w:rPr>
                <w:rFonts w:ascii="Times New Roman" w:hAnsi="Times New Roman" w:cs="Times New Roman"/>
                <w:bCs/>
                <w:color w:val="000000"/>
                <w:sz w:val="20"/>
                <w:szCs w:val="20"/>
              </w:rPr>
              <w:t>p&lt;0.05</w:t>
            </w:r>
          </w:p>
          <w:p w14:paraId="472407F8"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Perceived Stress Scale-4 at 1-month (PSS-4)</w:t>
            </w:r>
            <w:proofErr w:type="gramStart"/>
            <w:r w:rsidRPr="009F31B4">
              <w:rPr>
                <w:rFonts w:ascii="Times New Roman" w:hAnsi="Times New Roman" w:cs="Times New Roman"/>
                <w:color w:val="000000"/>
                <w:sz w:val="20"/>
                <w:szCs w:val="20"/>
              </w:rPr>
              <w:t>:  ↓</w:t>
            </w:r>
            <w:proofErr w:type="gramEnd"/>
            <w:r w:rsidRPr="009F31B4">
              <w:rPr>
                <w:rFonts w:ascii="Times New Roman" w:hAnsi="Times New Roman" w:cs="Times New Roman"/>
                <w:color w:val="000000"/>
                <w:sz w:val="20"/>
                <w:szCs w:val="20"/>
              </w:rPr>
              <w:t xml:space="preserve">SAQ-QoL (r= -0.34), ↓SF-12PCS (r=-0.25), ↓SF-12 MCS (r=-0.42), </w:t>
            </w:r>
            <w:r w:rsidRPr="009F31B4">
              <w:rPr>
                <w:rFonts w:ascii="Times New Roman" w:hAnsi="Times New Roman" w:cs="Times New Roman"/>
                <w:bCs/>
                <w:color w:val="000000"/>
                <w:sz w:val="20"/>
                <w:szCs w:val="20"/>
              </w:rPr>
              <w:t>p&lt;0.05</w:t>
            </w:r>
          </w:p>
          <w:p w14:paraId="4C52966D"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Depressive symptoms at 6 months PHQ-9: ↓SAQ-QoL (r=-0.42), ↓SF-12PCS (r=-0.37), ↓SF-12MCS (r=-0.52), </w:t>
            </w:r>
            <w:r w:rsidRPr="009F31B4">
              <w:rPr>
                <w:rFonts w:ascii="Times New Roman" w:hAnsi="Times New Roman" w:cs="Times New Roman"/>
                <w:bCs/>
                <w:color w:val="000000"/>
                <w:sz w:val="20"/>
                <w:szCs w:val="20"/>
              </w:rPr>
              <w:t>p&lt;0.05</w:t>
            </w:r>
            <w:r w:rsidRPr="009F31B4">
              <w:rPr>
                <w:rFonts w:ascii="Times New Roman" w:hAnsi="Times New Roman" w:cs="Times New Roman"/>
                <w:color w:val="000000"/>
                <w:sz w:val="20"/>
                <w:szCs w:val="20"/>
              </w:rPr>
              <w:t xml:space="preserve">                                                                                                      </w:t>
            </w:r>
          </w:p>
          <w:p w14:paraId="1761AB91"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↑SAQ-QoL: ↑SF-12PCS (r=0.35), ↑SF-12MCS (r= 0.45), </w:t>
            </w:r>
            <w:r w:rsidRPr="009F31B4">
              <w:rPr>
                <w:rFonts w:ascii="Times New Roman" w:hAnsi="Times New Roman" w:cs="Times New Roman"/>
                <w:bCs/>
                <w:color w:val="000000"/>
                <w:sz w:val="20"/>
                <w:szCs w:val="20"/>
              </w:rPr>
              <w:t>p&lt;0.05</w:t>
            </w:r>
            <w:r w:rsidRPr="009F31B4">
              <w:rPr>
                <w:rFonts w:ascii="Times New Roman" w:hAnsi="Times New Roman" w:cs="Times New Roman"/>
                <w:color w:val="000000"/>
                <w:sz w:val="20"/>
                <w:szCs w:val="20"/>
              </w:rPr>
              <w:t xml:space="preserve">                                                                                                      </w:t>
            </w:r>
          </w:p>
          <w:p w14:paraId="18FF9698" w14:textId="77777777" w:rsidR="009F31B4" w:rsidRPr="009F31B4" w:rsidRDefault="009F31B4" w:rsidP="00065E9C">
            <w:pPr>
              <w:pStyle w:val="a6"/>
              <w:numPr>
                <w:ilvl w:val="0"/>
                <w:numId w:val="7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↑SF-12PCS: ↑SF-12MCS (r= 0.05), </w:t>
            </w:r>
            <w:r w:rsidRPr="009F31B4">
              <w:rPr>
                <w:rFonts w:ascii="Times New Roman" w:hAnsi="Times New Roman" w:cs="Times New Roman"/>
                <w:bCs/>
                <w:color w:val="000000"/>
                <w:sz w:val="20"/>
                <w:szCs w:val="20"/>
              </w:rPr>
              <w:t>p&lt;0.05</w:t>
            </w:r>
          </w:p>
          <w:p w14:paraId="2041128C" w14:textId="77777777" w:rsidR="009F31B4" w:rsidRPr="009F31B4" w:rsidRDefault="009F31B4" w:rsidP="00065E9C">
            <w:pPr>
              <w:pStyle w:val="a6"/>
              <w:numPr>
                <w:ilvl w:val="0"/>
                <w:numId w:val="74"/>
              </w:numPr>
              <w:rPr>
                <w:rFonts w:ascii="Times New Roman" w:hAnsi="Times New Roman" w:cs="Times New Roman"/>
                <w:sz w:val="20"/>
                <w:szCs w:val="20"/>
              </w:rPr>
            </w:pPr>
            <w:r w:rsidRPr="009F31B4">
              <w:rPr>
                <w:rFonts w:ascii="Times New Roman" w:hAnsi="Times New Roman" w:cs="Times New Roman"/>
                <w:bCs/>
                <w:sz w:val="20"/>
                <w:szCs w:val="20"/>
              </w:rPr>
              <w:t>Low baseline Socioeconomic status (SES):  ↓ SF-12 PCS scores [b = 0.17, 95 % CI= (0.08, 0.25), p&lt;0.001]</w:t>
            </w:r>
          </w:p>
          <w:p w14:paraId="7B7149B7" w14:textId="77777777" w:rsidR="009F31B4" w:rsidRPr="009F31B4" w:rsidRDefault="009F31B4" w:rsidP="00065E9C">
            <w:pPr>
              <w:pStyle w:val="a6"/>
              <w:numPr>
                <w:ilvl w:val="0"/>
                <w:numId w:val="74"/>
              </w:numPr>
              <w:rPr>
                <w:rFonts w:ascii="Times New Roman" w:hAnsi="Times New Roman" w:cs="Times New Roman"/>
                <w:sz w:val="20"/>
                <w:szCs w:val="20"/>
              </w:rPr>
            </w:pPr>
            <w:r w:rsidRPr="009F31B4">
              <w:rPr>
                <w:rFonts w:ascii="Times New Roman" w:hAnsi="Times New Roman" w:cs="Times New Roman"/>
                <w:bCs/>
                <w:sz w:val="20"/>
                <w:szCs w:val="20"/>
              </w:rPr>
              <w:t>Low SES: ↓ SF-12MCS (b=0.08, p&lt;0.01)</w:t>
            </w:r>
          </w:p>
          <w:p w14:paraId="4425EEE9" w14:textId="77777777" w:rsidR="009F31B4" w:rsidRPr="009F31B4" w:rsidRDefault="009F31B4" w:rsidP="00065E9C">
            <w:pPr>
              <w:pStyle w:val="a6"/>
              <w:numPr>
                <w:ilvl w:val="0"/>
                <w:numId w:val="74"/>
              </w:numPr>
              <w:jc w:val="both"/>
              <w:rPr>
                <w:rFonts w:ascii="Times New Roman" w:hAnsi="Times New Roman" w:cs="Times New Roman"/>
                <w:sz w:val="20"/>
                <w:szCs w:val="20"/>
              </w:rPr>
            </w:pPr>
            <w:r w:rsidRPr="009F31B4">
              <w:rPr>
                <w:rFonts w:ascii="Times New Roman" w:hAnsi="Times New Roman" w:cs="Times New Roman"/>
                <w:bCs/>
                <w:sz w:val="20"/>
                <w:szCs w:val="20"/>
              </w:rPr>
              <w:t>Reserve capacity (variable comprised of perceived social support, optimism, and health locus of control) at 1 month: ↑ SF-12 MCS scores (b = 0.22, 95%CI= 0.09, 0.35)</w:t>
            </w:r>
          </w:p>
          <w:p w14:paraId="7E4B3D2D" w14:textId="77777777" w:rsidR="009F31B4" w:rsidRPr="009F31B4" w:rsidRDefault="009F31B4" w:rsidP="00065E9C">
            <w:pPr>
              <w:pStyle w:val="a6"/>
              <w:numPr>
                <w:ilvl w:val="0"/>
                <w:numId w:val="74"/>
              </w:numPr>
              <w:rPr>
                <w:rFonts w:ascii="Times New Roman" w:hAnsi="Times New Roman" w:cs="Times New Roman"/>
                <w:sz w:val="20"/>
                <w:szCs w:val="20"/>
              </w:rPr>
            </w:pPr>
            <w:r w:rsidRPr="009F31B4">
              <w:rPr>
                <w:rFonts w:ascii="Times New Roman" w:hAnsi="Times New Roman" w:cs="Times New Roman"/>
                <w:sz w:val="20"/>
                <w:szCs w:val="20"/>
              </w:rPr>
              <w:t>N</w:t>
            </w:r>
            <w:r w:rsidRPr="009F31B4">
              <w:rPr>
                <w:rFonts w:ascii="Times New Roman" w:hAnsi="Times New Roman" w:cs="Times New Roman"/>
                <w:bCs/>
                <w:sz w:val="20"/>
                <w:szCs w:val="20"/>
              </w:rPr>
              <w:t>egative emotions at 6 months (PHQ-9): ↓ SF-12 MCS (b =-0.22, 95 % CI= -0.28, -0.15)</w:t>
            </w:r>
          </w:p>
          <w:p w14:paraId="2776F411" w14:textId="77777777" w:rsidR="009F31B4" w:rsidRPr="009F31B4" w:rsidRDefault="009F31B4" w:rsidP="00065E9C">
            <w:pPr>
              <w:pStyle w:val="a6"/>
              <w:numPr>
                <w:ilvl w:val="0"/>
                <w:numId w:val="74"/>
              </w:numPr>
              <w:rPr>
                <w:rFonts w:ascii="Times New Roman" w:hAnsi="Times New Roman" w:cs="Times New Roman"/>
                <w:sz w:val="20"/>
                <w:szCs w:val="20"/>
              </w:rPr>
            </w:pPr>
            <w:r w:rsidRPr="009F31B4">
              <w:rPr>
                <w:rFonts w:ascii="Times New Roman" w:hAnsi="Times New Roman" w:cs="Times New Roman"/>
                <w:bCs/>
                <w:sz w:val="20"/>
                <w:szCs w:val="20"/>
              </w:rPr>
              <w:t>↓SES: ↓ SAQ-QoL (b= 0.07, p&lt;0.10)</w:t>
            </w:r>
          </w:p>
        </w:tc>
      </w:tr>
      <w:tr w:rsidR="009F31B4" w:rsidRPr="009F31B4" w14:paraId="1D9A9FBF" w14:textId="77777777" w:rsidTr="00065E9C">
        <w:tc>
          <w:tcPr>
            <w:tcW w:w="416" w:type="dxa"/>
            <w:vAlign w:val="center"/>
          </w:tcPr>
          <w:p w14:paraId="0E4B4711"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42</w:t>
            </w:r>
          </w:p>
        </w:tc>
        <w:tc>
          <w:tcPr>
            <w:tcW w:w="1483" w:type="dxa"/>
            <w:vAlign w:val="center"/>
          </w:tcPr>
          <w:p w14:paraId="78F20EFF" w14:textId="0D452080"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Salazar et al., 2016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YbaAs1EV","properties":{"formattedCitation":"[42]","plainCitation":"[42]","noteIndex":0},"citationItems":[{"id":"Rah8hNyT/iLpHCf4U","uris":["http://zotero.org/users/local/HZVPVPdu/items/PBIVDTA9"],"itemData":{"id":24822,"type":"article-journal","abstract":"Background: The aim is to know the factors related to the evolution of Health Related Quality of Life (HRQL) in Coronary Patients (CP) from a longitudinal perspective using an appropriate method that handles missing data adequately when the mechanism of missingness is uncertain.\nMethods: Prospective study with repeated measures at baseline, 3 and 6 months. 250 patients with acute myocardial infarction or unstable angina were studied. Sociodemographic and clinical data were collected at baseline. Mental health (GHQ-28) and HRQL (SF-36v1) were assessed during the follow-up. The missingness mechanism was tested. Friedman test and partial eta-squared were used to analyse changes in SF-36 scores and WGEE were used to identify the predictors of the evolution of HRQL.\nResults: 95 dropped out after 3 months and 72 after 6 months. The missingness was likely to be at random. All the dimensions of the SF-36 improved over time, except PF. The factors related to the evolution of HRQL were: being woman (B = −23.9 in RE; B = −6.9 in MCS), older age (B = −0.5 in BP; B = −0.3 in VT), being single/separated (B = −14.5 in GH; B = −14.1 in SF; B = −23.3 in MH) and widow(er) (B = −23.2 PF; B = −29.8 in SF), hypertensive (B = −19.8 in RP; B = −8.9 in VT), worse mental health (B = −3 in PF; B = −2.8 in RP; B = −3.1 in BP; B = −1.2 in PCS; B = −3.8 in VT; B = −2.6 in SF), previous history of CHD (B = −12.5 in PF; B = −5.2 in PCS), and performing heart-healthy physical activities (B = 13.9 in PF).\nConclusions: HRQL improves over time. A global approach, including age, marital status, performing physical activities or hypertension, is required to improve HRQL in CP.","container-title":"International Journal of Cardiology","DOI":"10.1016/j.ijcard.2016.08.300","ISSN":"01675273","journalAbbreviation":"International Journal of Cardiology","language":"en","page":"940-946","source":"DOI.org (Crossref)","title":"Factors related to the evolution of Health Related Quality of Life in coronary patients. A longitudinal approach using Weighted Generalized Estimating Equations with missing data","volume":"223","author":[{"family":"Salazar","given":"A."},{"family":"Dueñas","given":"M."},{"family":"Fernandez-Palacin","given":"F."},{"family":"Failde","given":"I."}],"issued":{"date-parts":[["2016",11]]}}}],"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[42]</w:t>
            </w:r>
            <w:r w:rsidRPr="009F31B4">
              <w:rPr>
                <w:rFonts w:ascii="Times New Roman" w:hAnsi="Times New Roman" w:cs="Times New Roman"/>
                <w:color w:val="000000"/>
                <w:sz w:val="20"/>
                <w:szCs w:val="20"/>
              </w:rPr>
              <w:fldChar w:fldCharType="end"/>
            </w:r>
          </w:p>
        </w:tc>
        <w:tc>
          <w:tcPr>
            <w:tcW w:w="11207" w:type="dxa"/>
          </w:tcPr>
          <w:p w14:paraId="793632D6" w14:textId="77777777" w:rsidR="009F31B4" w:rsidRPr="009F31B4" w:rsidRDefault="009F31B4" w:rsidP="00065E9C">
            <w:pPr>
              <w:rPr>
                <w:rFonts w:ascii="Times New Roman" w:hAnsi="Times New Roman" w:cs="Times New Roman"/>
                <w:bCs/>
                <w:sz w:val="20"/>
                <w:szCs w:val="20"/>
                <w:u w:val="single"/>
              </w:rPr>
            </w:pPr>
            <w:r w:rsidRPr="009F31B4">
              <w:rPr>
                <w:rFonts w:ascii="Times New Roman" w:hAnsi="Times New Roman" w:cs="Times New Roman"/>
                <w:bCs/>
                <w:sz w:val="20"/>
                <w:szCs w:val="20"/>
                <w:u w:val="single"/>
              </w:rPr>
              <w:t xml:space="preserve">Physical dimensions of SF-36.                                                                                               </w:t>
            </w:r>
          </w:p>
          <w:p w14:paraId="2F4932A8" w14:textId="77777777" w:rsidR="009F31B4" w:rsidRPr="009F31B4" w:rsidRDefault="009F31B4" w:rsidP="00065E9C">
            <w:pPr>
              <w:pStyle w:val="a6"/>
              <w:numPr>
                <w:ilvl w:val="0"/>
                <w:numId w:val="65"/>
              </w:numPr>
              <w:rPr>
                <w:rFonts w:ascii="Times New Roman" w:hAnsi="Times New Roman" w:cs="Times New Roman"/>
                <w:bCs/>
                <w:sz w:val="20"/>
                <w:szCs w:val="20"/>
              </w:rPr>
            </w:pPr>
            <w:r w:rsidRPr="009F31B4">
              <w:rPr>
                <w:rFonts w:ascii="Times New Roman" w:hAnsi="Times New Roman" w:cs="Times New Roman"/>
                <w:bCs/>
                <w:sz w:val="20"/>
                <w:szCs w:val="20"/>
              </w:rPr>
              <w:t>Older Age: ↓ BP [B= −0.5, C.I. (95%) = −0.8, −0.3, p&lt;0.001]</w:t>
            </w:r>
          </w:p>
          <w:p w14:paraId="262914B3" w14:textId="77777777" w:rsidR="009F31B4" w:rsidRPr="009F31B4" w:rsidRDefault="009F31B4" w:rsidP="00065E9C">
            <w:pPr>
              <w:pStyle w:val="a6"/>
              <w:numPr>
                <w:ilvl w:val="0"/>
                <w:numId w:val="65"/>
              </w:numPr>
              <w:rPr>
                <w:rFonts w:ascii="Times New Roman" w:hAnsi="Times New Roman" w:cs="Times New Roman"/>
                <w:bCs/>
                <w:sz w:val="20"/>
                <w:szCs w:val="20"/>
              </w:rPr>
            </w:pPr>
            <w:r w:rsidRPr="009F31B4">
              <w:rPr>
                <w:rFonts w:ascii="Times New Roman" w:hAnsi="Times New Roman" w:cs="Times New Roman"/>
                <w:bCs/>
                <w:sz w:val="20"/>
                <w:szCs w:val="20"/>
              </w:rPr>
              <w:lastRenderedPageBreak/>
              <w:t>Single/Separated: ↓ GH [B= −14.5, C.I. (95%) = −26.8, −2.2, p&lt;0.05]</w:t>
            </w:r>
          </w:p>
          <w:p w14:paraId="110BDD50" w14:textId="77777777" w:rsidR="009F31B4" w:rsidRPr="009F31B4" w:rsidRDefault="009F31B4" w:rsidP="00065E9C">
            <w:pPr>
              <w:pStyle w:val="a6"/>
              <w:numPr>
                <w:ilvl w:val="0"/>
                <w:numId w:val="65"/>
              </w:numPr>
              <w:rPr>
                <w:rFonts w:ascii="Times New Roman" w:hAnsi="Times New Roman" w:cs="Times New Roman"/>
                <w:bCs/>
                <w:sz w:val="20"/>
                <w:szCs w:val="20"/>
              </w:rPr>
            </w:pPr>
            <w:r w:rsidRPr="009F31B4">
              <w:rPr>
                <w:rFonts w:ascii="Times New Roman" w:hAnsi="Times New Roman" w:cs="Times New Roman"/>
                <w:bCs/>
                <w:sz w:val="20"/>
                <w:szCs w:val="20"/>
              </w:rPr>
              <w:t xml:space="preserve">Widow(er): ↓ PF [B=−23.2, C.I. (95%) = −42.7, −3.8, p&lt;0.05]  </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                                                                                           </w:t>
            </w:r>
          </w:p>
          <w:p w14:paraId="0F360814" w14:textId="77777777" w:rsidR="009F31B4" w:rsidRPr="009F31B4" w:rsidRDefault="009F31B4" w:rsidP="00065E9C">
            <w:pPr>
              <w:pStyle w:val="a6"/>
              <w:numPr>
                <w:ilvl w:val="0"/>
                <w:numId w:val="65"/>
              </w:numPr>
              <w:rPr>
                <w:rFonts w:ascii="Times New Roman" w:hAnsi="Times New Roman" w:cs="Times New Roman"/>
                <w:bCs/>
                <w:sz w:val="20"/>
                <w:szCs w:val="20"/>
              </w:rPr>
            </w:pPr>
            <w:r w:rsidRPr="009F31B4">
              <w:rPr>
                <w:rFonts w:ascii="Times New Roman" w:hAnsi="Times New Roman" w:cs="Times New Roman"/>
                <w:bCs/>
                <w:sz w:val="20"/>
                <w:szCs w:val="20"/>
              </w:rPr>
              <w:t>Performing heart-healthy physical activity: ↑ PF [B= 13.9, C.I. (95%) = 6.7, 21.2, p&lt;0.001]</w:t>
            </w:r>
          </w:p>
          <w:p w14:paraId="26E09BB8" w14:textId="77777777" w:rsidR="009F31B4" w:rsidRPr="009F31B4" w:rsidRDefault="009F31B4" w:rsidP="00065E9C">
            <w:pPr>
              <w:pStyle w:val="a6"/>
              <w:numPr>
                <w:ilvl w:val="0"/>
                <w:numId w:val="65"/>
              </w:numPr>
              <w:rPr>
                <w:rFonts w:ascii="Times New Roman" w:hAnsi="Times New Roman" w:cs="Times New Roman"/>
                <w:bCs/>
                <w:sz w:val="20"/>
                <w:szCs w:val="20"/>
              </w:rPr>
            </w:pPr>
            <w:r w:rsidRPr="009F31B4">
              <w:rPr>
                <w:rFonts w:ascii="Times New Roman" w:hAnsi="Times New Roman" w:cs="Times New Roman"/>
                <w:bCs/>
                <w:sz w:val="20"/>
                <w:szCs w:val="20"/>
              </w:rPr>
              <w:t xml:space="preserve">Previous history CHD: ↓ PCS [B=−5.2, C.I. (95%) = −8.4, −1.9, p&lt;0.01] </w:t>
            </w:r>
            <w:r w:rsidRPr="009F31B4">
              <w:rPr>
                <w:rFonts w:ascii="Times New Roman" w:hAnsi="Times New Roman" w:cs="Times New Roman"/>
                <w:sz w:val="20"/>
                <w:szCs w:val="20"/>
              </w:rPr>
              <w:t xml:space="preserve">                                                                                       </w:t>
            </w:r>
          </w:p>
          <w:p w14:paraId="11C29B04" w14:textId="77777777" w:rsidR="009F31B4" w:rsidRPr="009F31B4" w:rsidRDefault="009F31B4" w:rsidP="00065E9C">
            <w:pPr>
              <w:pStyle w:val="a6"/>
              <w:numPr>
                <w:ilvl w:val="0"/>
                <w:numId w:val="65"/>
              </w:numPr>
              <w:rPr>
                <w:rFonts w:ascii="Times New Roman" w:hAnsi="Times New Roman" w:cs="Times New Roman"/>
                <w:color w:val="000000"/>
                <w:sz w:val="20"/>
                <w:szCs w:val="20"/>
              </w:rPr>
            </w:pPr>
            <w:r w:rsidRPr="009F31B4">
              <w:rPr>
                <w:rFonts w:ascii="Times New Roman" w:hAnsi="Times New Roman" w:cs="Times New Roman"/>
                <w:bCs/>
                <w:sz w:val="20"/>
                <w:szCs w:val="20"/>
              </w:rPr>
              <w:t>Higher scores in depression (GHQ-28): ↓PCS [B= −1.2, C.I. (95%) = −1.5, −0.8, p&lt;0.001]</w:t>
            </w:r>
          </w:p>
          <w:p w14:paraId="71C1B2A1" w14:textId="77777777" w:rsidR="009F31B4" w:rsidRPr="009F31B4" w:rsidRDefault="009F31B4" w:rsidP="00065E9C">
            <w:pPr>
              <w:pStyle w:val="a6"/>
              <w:numPr>
                <w:ilvl w:val="0"/>
                <w:numId w:val="65"/>
              </w:numPr>
              <w:rPr>
                <w:rFonts w:ascii="Times New Roman" w:hAnsi="Times New Roman" w:cs="Times New Roman"/>
                <w:color w:val="000000"/>
                <w:sz w:val="20"/>
                <w:szCs w:val="20"/>
              </w:rPr>
            </w:pPr>
            <w:r w:rsidRPr="009F31B4">
              <w:rPr>
                <w:rFonts w:ascii="Times New Roman" w:hAnsi="Times New Roman" w:cs="Times New Roman"/>
                <w:bCs/>
                <w:sz w:val="20"/>
                <w:szCs w:val="20"/>
              </w:rPr>
              <w:t>Hypertension:  ↓ RP [B=−19.8, C.I. (95%) = −34.8, −4.7, p&lt;0.01]</w:t>
            </w:r>
          </w:p>
          <w:p w14:paraId="2EEEC3F3" w14:textId="77777777" w:rsidR="009F31B4" w:rsidRPr="009F31B4" w:rsidRDefault="009F31B4" w:rsidP="00065E9C">
            <w:pPr>
              <w:pStyle w:val="a6"/>
              <w:numPr>
                <w:ilvl w:val="0"/>
                <w:numId w:val="65"/>
              </w:numPr>
              <w:rPr>
                <w:rFonts w:ascii="Times New Roman" w:hAnsi="Times New Roman" w:cs="Times New Roman"/>
                <w:color w:val="000000"/>
                <w:sz w:val="20"/>
                <w:szCs w:val="20"/>
              </w:rPr>
            </w:pPr>
            <w:proofErr w:type="spellStart"/>
            <w:r w:rsidRPr="009F31B4">
              <w:rPr>
                <w:rFonts w:ascii="Times New Roman" w:hAnsi="Times New Roman" w:cs="Times New Roman"/>
                <w:bCs/>
                <w:sz w:val="20"/>
                <w:szCs w:val="20"/>
              </w:rPr>
              <w:t>Τime</w:t>
            </w:r>
            <w:proofErr w:type="spellEnd"/>
            <w:r w:rsidRPr="009F31B4">
              <w:rPr>
                <w:rFonts w:ascii="Times New Roman" w:hAnsi="Times New Roman" w:cs="Times New Roman"/>
                <w:bCs/>
                <w:sz w:val="20"/>
                <w:szCs w:val="20"/>
              </w:rPr>
              <w:t xml:space="preserve"> 6 months: ↑ RP [B=13.3, C.I. (95%) = 0.3, 26.3, p&lt;0.05</w:t>
            </w:r>
            <w:r w:rsidRPr="009F31B4">
              <w:rPr>
                <w:rFonts w:ascii="Times New Roman" w:hAnsi="Times New Roman" w:cs="Times New Roman"/>
                <w:color w:val="000000"/>
                <w:sz w:val="20"/>
                <w:szCs w:val="20"/>
              </w:rPr>
              <w:t xml:space="preserve">                                                                                                                                          </w:t>
            </w:r>
          </w:p>
          <w:p w14:paraId="18E005B1" w14:textId="77777777" w:rsidR="009F31B4" w:rsidRPr="009F31B4" w:rsidRDefault="009F31B4" w:rsidP="00065E9C">
            <w:pPr>
              <w:rPr>
                <w:rFonts w:ascii="Times New Roman" w:hAnsi="Times New Roman" w:cs="Times New Roman"/>
                <w:bCs/>
                <w:sz w:val="20"/>
                <w:szCs w:val="20"/>
                <w:u w:val="single"/>
              </w:rPr>
            </w:pPr>
          </w:p>
          <w:p w14:paraId="6547048E"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u w:val="single"/>
              </w:rPr>
              <w:t xml:space="preserve">Mental dimensions of SF-36 </w:t>
            </w:r>
            <w:r w:rsidRPr="009F31B4">
              <w:rPr>
                <w:rFonts w:ascii="Times New Roman" w:hAnsi="Times New Roman" w:cs="Times New Roman"/>
                <w:sz w:val="20"/>
                <w:szCs w:val="20"/>
                <w:u w:val="single"/>
              </w:rPr>
              <w:t xml:space="preserve">    </w:t>
            </w:r>
            <w:r w:rsidRPr="009F31B4">
              <w:rPr>
                <w:rFonts w:ascii="Times New Roman" w:hAnsi="Times New Roman" w:cs="Times New Roman"/>
                <w:sz w:val="20"/>
                <w:szCs w:val="20"/>
              </w:rPr>
              <w:t xml:space="preserve">                                                                                        </w:t>
            </w:r>
          </w:p>
          <w:p w14:paraId="7086B0B2" w14:textId="77777777" w:rsidR="009F31B4" w:rsidRPr="009F31B4" w:rsidRDefault="009F31B4" w:rsidP="00065E9C">
            <w:pPr>
              <w:pStyle w:val="a6"/>
              <w:numPr>
                <w:ilvl w:val="0"/>
                <w:numId w:val="66"/>
              </w:numPr>
              <w:rPr>
                <w:rFonts w:ascii="Times New Roman" w:hAnsi="Times New Roman" w:cs="Times New Roman"/>
                <w:bCs/>
                <w:sz w:val="20"/>
                <w:szCs w:val="20"/>
              </w:rPr>
            </w:pPr>
            <w:r w:rsidRPr="009F31B4">
              <w:rPr>
                <w:rFonts w:ascii="Times New Roman" w:hAnsi="Times New Roman" w:cs="Times New Roman"/>
                <w:bCs/>
                <w:sz w:val="20"/>
                <w:szCs w:val="20"/>
              </w:rPr>
              <w:t xml:space="preserve">Females:  ↓ MCS [B= −7.0, C.I. (95%) = −13.1, −0.8, p&lt; 0.05]                                                                                                                          </w:t>
            </w:r>
          </w:p>
          <w:p w14:paraId="7A359931" w14:textId="77777777" w:rsidR="009F31B4" w:rsidRPr="009F31B4" w:rsidRDefault="009F31B4" w:rsidP="00065E9C">
            <w:pPr>
              <w:pStyle w:val="a6"/>
              <w:numPr>
                <w:ilvl w:val="0"/>
                <w:numId w:val="66"/>
              </w:numPr>
              <w:rPr>
                <w:rFonts w:ascii="Times New Roman" w:hAnsi="Times New Roman" w:cs="Times New Roman"/>
                <w:bCs/>
                <w:sz w:val="20"/>
                <w:szCs w:val="20"/>
              </w:rPr>
            </w:pPr>
            <w:r w:rsidRPr="009F31B4">
              <w:rPr>
                <w:rFonts w:ascii="Times New Roman" w:hAnsi="Times New Roman" w:cs="Times New Roman"/>
                <w:bCs/>
                <w:sz w:val="20"/>
                <w:szCs w:val="20"/>
              </w:rPr>
              <w:t>Older age: ↓ VT [B= −0.3, C.I. (95%) = −0.5, −0.1, p&lt; 0.05]</w:t>
            </w:r>
          </w:p>
          <w:p w14:paraId="7542E8CE" w14:textId="77777777" w:rsidR="009F31B4" w:rsidRPr="009F31B4" w:rsidRDefault="009F31B4" w:rsidP="00065E9C">
            <w:pPr>
              <w:pStyle w:val="a6"/>
              <w:numPr>
                <w:ilvl w:val="0"/>
                <w:numId w:val="66"/>
              </w:numPr>
              <w:rPr>
                <w:rFonts w:ascii="Times New Roman" w:hAnsi="Times New Roman" w:cs="Times New Roman"/>
                <w:bCs/>
                <w:sz w:val="20"/>
                <w:szCs w:val="20"/>
              </w:rPr>
            </w:pPr>
            <w:r w:rsidRPr="009F31B4">
              <w:rPr>
                <w:rFonts w:ascii="Times New Roman" w:hAnsi="Times New Roman" w:cs="Times New Roman"/>
                <w:bCs/>
                <w:sz w:val="20"/>
                <w:szCs w:val="20"/>
              </w:rPr>
              <w:t>Single/Separated: ↓ SF [B= −14.1, C.I. (95%) = −26.7, −1.4, p&lt; 0.05]</w:t>
            </w:r>
          </w:p>
          <w:p w14:paraId="22EA185B" w14:textId="77777777" w:rsidR="009F31B4" w:rsidRPr="009F31B4" w:rsidRDefault="009F31B4" w:rsidP="00065E9C">
            <w:pPr>
              <w:pStyle w:val="a6"/>
              <w:numPr>
                <w:ilvl w:val="0"/>
                <w:numId w:val="66"/>
              </w:numPr>
              <w:rPr>
                <w:rFonts w:ascii="Times New Roman" w:hAnsi="Times New Roman" w:cs="Times New Roman"/>
                <w:bCs/>
                <w:sz w:val="20"/>
                <w:szCs w:val="20"/>
              </w:rPr>
            </w:pPr>
            <w:r w:rsidRPr="009F31B4">
              <w:rPr>
                <w:rFonts w:ascii="Times New Roman" w:hAnsi="Times New Roman" w:cs="Times New Roman"/>
                <w:bCs/>
                <w:sz w:val="20"/>
                <w:szCs w:val="20"/>
              </w:rPr>
              <w:t>Single/Separated: ↓MH [B= −23.3, C.I. (95%) = −44.3, −2.4, p&lt; 0.05]</w:t>
            </w:r>
          </w:p>
          <w:p w14:paraId="09B515BB" w14:textId="77777777" w:rsidR="009F31B4" w:rsidRPr="009F31B4" w:rsidRDefault="009F31B4" w:rsidP="00065E9C">
            <w:pPr>
              <w:pStyle w:val="a6"/>
              <w:numPr>
                <w:ilvl w:val="0"/>
                <w:numId w:val="66"/>
              </w:numPr>
              <w:rPr>
                <w:rFonts w:ascii="Times New Roman" w:hAnsi="Times New Roman" w:cs="Times New Roman"/>
                <w:bCs/>
                <w:sz w:val="20"/>
                <w:szCs w:val="20"/>
              </w:rPr>
            </w:pPr>
            <w:r w:rsidRPr="009F31B4">
              <w:rPr>
                <w:rFonts w:ascii="Times New Roman" w:hAnsi="Times New Roman" w:cs="Times New Roman"/>
                <w:bCs/>
                <w:sz w:val="20"/>
                <w:szCs w:val="20"/>
              </w:rPr>
              <w:t>Widow(er): ↓ SF [B= −29.8, C.I. (95%) = −39.6, −20.0, p&lt;0.001]</w:t>
            </w:r>
          </w:p>
          <w:p w14:paraId="030F6308" w14:textId="77777777" w:rsidR="009F31B4" w:rsidRPr="009F31B4" w:rsidRDefault="009F31B4" w:rsidP="00065E9C">
            <w:pPr>
              <w:pStyle w:val="a6"/>
              <w:numPr>
                <w:ilvl w:val="0"/>
                <w:numId w:val="66"/>
              </w:numPr>
              <w:rPr>
                <w:rFonts w:ascii="Times New Roman" w:hAnsi="Times New Roman" w:cs="Times New Roman"/>
                <w:bCs/>
                <w:sz w:val="20"/>
                <w:szCs w:val="20"/>
              </w:rPr>
            </w:pPr>
            <w:r w:rsidRPr="009F31B4">
              <w:rPr>
                <w:rFonts w:ascii="Times New Roman" w:hAnsi="Times New Roman" w:cs="Times New Roman"/>
                <w:bCs/>
                <w:sz w:val="20"/>
                <w:szCs w:val="20"/>
              </w:rPr>
              <w:t xml:space="preserve">Hypertension: ↓ VT [B= −8.9, C.I. (95%) = −14.9, −2.9, p&lt; 0.01]                                                                                                                  </w:t>
            </w:r>
          </w:p>
          <w:p w14:paraId="0056D0F3" w14:textId="77777777" w:rsidR="009F31B4" w:rsidRPr="009F31B4" w:rsidRDefault="009F31B4" w:rsidP="00065E9C">
            <w:pPr>
              <w:pStyle w:val="a6"/>
              <w:numPr>
                <w:ilvl w:val="0"/>
                <w:numId w:val="66"/>
              </w:numPr>
              <w:rPr>
                <w:rFonts w:ascii="Times New Roman" w:hAnsi="Times New Roman" w:cs="Times New Roman"/>
                <w:b/>
                <w:bCs/>
                <w:color w:val="FF0000"/>
                <w:sz w:val="20"/>
                <w:szCs w:val="20"/>
              </w:rPr>
            </w:pPr>
            <w:r w:rsidRPr="009F31B4">
              <w:rPr>
                <w:rFonts w:ascii="Times New Roman" w:hAnsi="Times New Roman" w:cs="Times New Roman"/>
                <w:bCs/>
                <w:sz w:val="20"/>
                <w:szCs w:val="20"/>
              </w:rPr>
              <w:t>Higher scores in (GHQ-28) ↓ Mental Health-: ↓ VT [B= −3.8, C.I. (95%) = −4.3, −3.2, p&lt;0.001]                                                                                                                      Higher scores in (GHQ-28) ↓ Mental Health: ↓ SF [B= −2.6, C.I. (95%) = −3.5, −1.7, p&lt;0.001]</w:t>
            </w:r>
            <w:r w:rsidRPr="009F31B4">
              <w:rPr>
                <w:rFonts w:ascii="Times New Roman" w:hAnsi="Times New Roman" w:cs="Times New Roman"/>
                <w:b/>
                <w:bCs/>
                <w:sz w:val="20"/>
                <w:szCs w:val="20"/>
              </w:rPr>
              <w:t xml:space="preserve">     </w:t>
            </w:r>
            <w:r w:rsidRPr="009F31B4">
              <w:rPr>
                <w:rFonts w:ascii="Times New Roman" w:hAnsi="Times New Roman" w:cs="Times New Roman"/>
                <w:sz w:val="20"/>
                <w:szCs w:val="20"/>
              </w:rPr>
              <w:t xml:space="preserve">                         </w:t>
            </w:r>
          </w:p>
        </w:tc>
      </w:tr>
      <w:tr w:rsidR="009F31B4" w:rsidRPr="009F31B4" w14:paraId="037C5E59" w14:textId="77777777" w:rsidTr="00065E9C">
        <w:tc>
          <w:tcPr>
            <w:tcW w:w="416" w:type="dxa"/>
            <w:vAlign w:val="center"/>
          </w:tcPr>
          <w:p w14:paraId="4FEF25F7"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lastRenderedPageBreak/>
              <w:t>4</w:t>
            </w:r>
            <w:r w:rsidRPr="009F31B4">
              <w:rPr>
                <w:rFonts w:ascii="Times New Roman" w:hAnsi="Times New Roman" w:cs="Times New Roman"/>
                <w:b/>
                <w:sz w:val="20"/>
                <w:szCs w:val="20"/>
                <w:lang w:val="el-GR"/>
              </w:rPr>
              <w:t>3</w:t>
            </w:r>
          </w:p>
        </w:tc>
        <w:tc>
          <w:tcPr>
            <w:tcW w:w="1483" w:type="dxa"/>
            <w:vAlign w:val="center"/>
          </w:tcPr>
          <w:p w14:paraId="24905E88" w14:textId="50E540F0" w:rsidR="009F31B4" w:rsidRPr="009F31B4" w:rsidRDefault="009F31B4" w:rsidP="00065E9C">
            <w:pPr>
              <w:jc w:val="center"/>
              <w:rPr>
                <w:rFonts w:ascii="Times New Roman" w:hAnsi="Times New Roman" w:cs="Times New Roman"/>
                <w:sz w:val="20"/>
                <w:szCs w:val="20"/>
              </w:rPr>
            </w:pPr>
            <w:proofErr w:type="spellStart"/>
            <w:r w:rsidRPr="009F31B4">
              <w:rPr>
                <w:rFonts w:ascii="Times New Roman" w:hAnsi="Times New Roman" w:cs="Times New Roman"/>
                <w:color w:val="000000"/>
                <w:sz w:val="20"/>
                <w:szCs w:val="20"/>
              </w:rPr>
              <w:t>Dzubur</w:t>
            </w:r>
            <w:proofErr w:type="spellEnd"/>
            <w:r w:rsidRPr="009F31B4">
              <w:rPr>
                <w:rFonts w:ascii="Times New Roman" w:hAnsi="Times New Roman" w:cs="Times New Roman"/>
                <w:color w:val="000000"/>
                <w:sz w:val="20"/>
                <w:szCs w:val="20"/>
              </w:rPr>
              <w:t xml:space="preserve"> et al., 2016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wmYjHJtX","properties":{"formattedCitation":"[43]","plainCitation":"[43]","noteIndex":0},"citationItems":[{"id":"Rah8hNyT/O0Qkh9bs","uris":["http://zotero.org/users/local/HZVPVPdu/items/9KJHY3PH"],"itemData":{"id":24861,"type":"article-journal","abstract":"Introduction: Cardiovascular diseases are the leading cause of death in most countries. The aim was to examine the quality of life and to determine the differences in the quality of life in patients one year after myocardial infarction and the relationship between quality of life and echocardiographic parameters in these patients. Material and Methods: The research was a prospective, clinical, epidemiological study and was conducted at the Clinic of Cardiology, University Clinical Center Sarajevo (UCCS). The research was conducted on a sample of 160 patients who had acute myocardial infarction, which are based on the therapeutic procedures divided into four groups. The average age in the total sample was 54.9±8.8 years (range 37-76 years). The research was conducted one year after myocardial infarction (I group of subjects) or 12 months after PCI therapeutic procedures (II and III group of respondents) or coronary artery bypass surgery (IV group of respondents). Results: Comparison of the mean scores of scales in SF-36 questionnaire showed that the highest total score had patients in the group II 67.3±15.2, and the lowest in the group I 57.8±21.4. The increase in ejection fraction leads to a statistically significant increase in quality of life scores at all subscales, in all groups, so that EF has the greatest impact on the quality of life in all respondents. Statistically significant differences in the effects of mitral regurgitation in particular groups have been recorded only in the case of the mental health scale. Conclusions: Ejection fraction has the greatest impact on the quality of life in all patients, regardless of the type of medical treatment.","container-title":"Medical Archives","DOI":"10.5455/medarh.2016.70.419-424","ISSN":"0350-199X","issue":"6","journalAbbreviation":"Med Arh","language":"en","page":"419","source":"DOI.org (Crossref)","title":"Echocardiographic Parameters as Life Quality Predictors in Patients After Myocardial Infarction Treated with Different Methods","volume":"70","author":[{"family":"Dzubur","given":"Alen"},{"family":"Mekic","given":"Mevludin"},{"family":"Pesto","given":"Senad"},{"family":"Nabil","given":"Naser"}],"issued":{"date-parts":[["2016"]]}}}],"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[43]</w:t>
            </w:r>
            <w:r w:rsidRPr="009F31B4">
              <w:rPr>
                <w:rFonts w:ascii="Times New Roman" w:hAnsi="Times New Roman" w:cs="Times New Roman"/>
                <w:color w:val="000000"/>
                <w:sz w:val="20"/>
                <w:szCs w:val="20"/>
              </w:rPr>
              <w:fldChar w:fldCharType="end"/>
            </w:r>
          </w:p>
        </w:tc>
        <w:tc>
          <w:tcPr>
            <w:tcW w:w="11207" w:type="dxa"/>
          </w:tcPr>
          <w:p w14:paraId="51874D2A" w14:textId="77777777" w:rsidR="009F31B4" w:rsidRPr="009F31B4" w:rsidRDefault="009F31B4" w:rsidP="00065E9C">
            <w:pPr>
              <w:pStyle w:val="a6"/>
              <w:numPr>
                <w:ilvl w:val="0"/>
                <w:numId w:val="51"/>
              </w:numPr>
              <w:jc w:val="both"/>
              <w:rPr>
                <w:rFonts w:ascii="Times New Roman" w:hAnsi="Times New Roman" w:cs="Times New Roman"/>
                <w:bCs/>
                <w:color w:val="000000" w:themeColor="text1"/>
                <w:sz w:val="20"/>
                <w:szCs w:val="20"/>
              </w:rPr>
            </w:pPr>
            <w:r w:rsidRPr="009F31B4">
              <w:rPr>
                <w:rFonts w:ascii="Times New Roman" w:hAnsi="Times New Roman" w:cs="Times New Roman"/>
                <w:bCs/>
                <w:color w:val="000000" w:themeColor="text1"/>
                <w:sz w:val="20"/>
                <w:szCs w:val="20"/>
              </w:rPr>
              <w:t xml:space="preserve">In the QOL subscale “physical role”, the lowest scores identified in the group treated with medications (group I) and the highest in the group who underwent PCI immediately after the incident (group II): [I group 46.5±28.0, II </w:t>
            </w:r>
            <w:proofErr w:type="gramStart"/>
            <w:r w:rsidRPr="009F31B4">
              <w:rPr>
                <w:rFonts w:ascii="Times New Roman" w:hAnsi="Times New Roman" w:cs="Times New Roman"/>
                <w:bCs/>
                <w:color w:val="000000" w:themeColor="text1"/>
                <w:sz w:val="20"/>
                <w:szCs w:val="20"/>
              </w:rPr>
              <w:t>group  65</w:t>
            </w:r>
            <w:proofErr w:type="gramEnd"/>
            <w:r w:rsidRPr="009F31B4">
              <w:rPr>
                <w:rFonts w:ascii="Times New Roman" w:hAnsi="Times New Roman" w:cs="Times New Roman"/>
                <w:bCs/>
                <w:color w:val="000000" w:themeColor="text1"/>
                <w:sz w:val="20"/>
                <w:szCs w:val="20"/>
              </w:rPr>
              <w:t xml:space="preserve">.6±24.3, </w:t>
            </w:r>
            <w:r w:rsidRPr="009F31B4">
              <w:rPr>
                <w:rFonts w:ascii="Times New Roman" w:hAnsi="Times New Roman" w:cs="Times New Roman"/>
                <w:color w:val="000000" w:themeColor="text1"/>
                <w:sz w:val="20"/>
                <w:szCs w:val="20"/>
              </w:rPr>
              <w:t>III group 54.8±28.</w:t>
            </w:r>
            <w:proofErr w:type="gramStart"/>
            <w:r w:rsidRPr="009F31B4">
              <w:rPr>
                <w:rFonts w:ascii="Times New Roman" w:hAnsi="Times New Roman" w:cs="Times New Roman"/>
                <w:color w:val="000000" w:themeColor="text1"/>
                <w:sz w:val="20"/>
                <w:szCs w:val="20"/>
              </w:rPr>
              <w:t>0,  IV</w:t>
            </w:r>
            <w:proofErr w:type="gramEnd"/>
            <w:r w:rsidRPr="009F31B4">
              <w:rPr>
                <w:rFonts w:ascii="Times New Roman" w:hAnsi="Times New Roman" w:cs="Times New Roman"/>
                <w:color w:val="000000" w:themeColor="text1"/>
                <w:sz w:val="20"/>
                <w:szCs w:val="20"/>
              </w:rPr>
              <w:t xml:space="preserve"> </w:t>
            </w:r>
            <w:proofErr w:type="gramStart"/>
            <w:r w:rsidRPr="009F31B4">
              <w:rPr>
                <w:rFonts w:ascii="Times New Roman" w:hAnsi="Times New Roman" w:cs="Times New Roman"/>
                <w:color w:val="000000" w:themeColor="text1"/>
                <w:sz w:val="20"/>
                <w:szCs w:val="20"/>
              </w:rPr>
              <w:t>group  61</w:t>
            </w:r>
            <w:proofErr w:type="gramEnd"/>
            <w:r w:rsidRPr="009F31B4">
              <w:rPr>
                <w:rFonts w:ascii="Times New Roman" w:hAnsi="Times New Roman" w:cs="Times New Roman"/>
                <w:color w:val="000000" w:themeColor="text1"/>
                <w:sz w:val="20"/>
                <w:szCs w:val="20"/>
              </w:rPr>
              <w:t>.2±31.</w:t>
            </w:r>
            <w:proofErr w:type="gramStart"/>
            <w:r w:rsidRPr="009F31B4">
              <w:rPr>
                <w:rFonts w:ascii="Times New Roman" w:hAnsi="Times New Roman" w:cs="Times New Roman"/>
                <w:color w:val="000000" w:themeColor="text1"/>
                <w:sz w:val="20"/>
                <w:szCs w:val="20"/>
              </w:rPr>
              <w:t>2,  p</w:t>
            </w:r>
            <w:proofErr w:type="gramEnd"/>
            <w:r w:rsidRPr="009F31B4">
              <w:rPr>
                <w:rFonts w:ascii="Times New Roman" w:hAnsi="Times New Roman" w:cs="Times New Roman"/>
                <w:color w:val="000000" w:themeColor="text1"/>
                <w:sz w:val="20"/>
                <w:szCs w:val="20"/>
              </w:rPr>
              <w:t xml:space="preserve">= 0.017]  </w:t>
            </w:r>
          </w:p>
          <w:p w14:paraId="4EA82238" w14:textId="77777777" w:rsidR="009F31B4" w:rsidRPr="009F31B4" w:rsidRDefault="009F31B4" w:rsidP="00065E9C">
            <w:pPr>
              <w:pStyle w:val="a6"/>
              <w:numPr>
                <w:ilvl w:val="0"/>
                <w:numId w:val="51"/>
              </w:numPr>
              <w:jc w:val="both"/>
              <w:rPr>
                <w:rFonts w:ascii="Times New Roman" w:hAnsi="Times New Roman" w:cs="Times New Roman"/>
                <w:bCs/>
                <w:color w:val="000000" w:themeColor="text1"/>
                <w:sz w:val="20"/>
                <w:szCs w:val="20"/>
              </w:rPr>
            </w:pPr>
            <w:r w:rsidRPr="009F31B4">
              <w:rPr>
                <w:rFonts w:ascii="Times New Roman" w:hAnsi="Times New Roman" w:cs="Times New Roman"/>
                <w:color w:val="000000" w:themeColor="text1"/>
                <w:sz w:val="20"/>
                <w:szCs w:val="20"/>
              </w:rPr>
              <w:t xml:space="preserve"> </w:t>
            </w:r>
            <w:r w:rsidRPr="009F31B4">
              <w:rPr>
                <w:rFonts w:ascii="Times New Roman" w:hAnsi="Times New Roman" w:cs="Times New Roman"/>
                <w:bCs/>
                <w:color w:val="000000" w:themeColor="text1"/>
                <w:sz w:val="20"/>
                <w:szCs w:val="20"/>
              </w:rPr>
              <w:t>In the QOL subscale</w:t>
            </w:r>
            <w:r w:rsidRPr="009F31B4">
              <w:rPr>
                <w:rFonts w:ascii="Times New Roman" w:hAnsi="Times New Roman" w:cs="Times New Roman"/>
                <w:color w:val="000000" w:themeColor="text1"/>
                <w:sz w:val="20"/>
                <w:szCs w:val="20"/>
              </w:rPr>
              <w:t xml:space="preserve"> </w:t>
            </w:r>
            <w:r w:rsidRPr="009F31B4">
              <w:rPr>
                <w:rFonts w:ascii="Times New Roman" w:hAnsi="Times New Roman" w:cs="Times New Roman"/>
                <w:bCs/>
                <w:color w:val="000000" w:themeColor="text1"/>
                <w:sz w:val="20"/>
                <w:szCs w:val="20"/>
              </w:rPr>
              <w:t>“social functioning”,</w:t>
            </w:r>
            <w:r w:rsidRPr="009F31B4">
              <w:rPr>
                <w:rFonts w:ascii="Times New Roman" w:hAnsi="Times New Roman" w:cs="Times New Roman"/>
                <w:color w:val="000000" w:themeColor="text1"/>
                <w:sz w:val="20"/>
                <w:szCs w:val="20"/>
              </w:rPr>
              <w:t xml:space="preserve"> </w:t>
            </w:r>
            <w:r w:rsidRPr="009F31B4">
              <w:rPr>
                <w:rFonts w:ascii="Times New Roman" w:hAnsi="Times New Roman" w:cs="Times New Roman"/>
                <w:bCs/>
                <w:color w:val="000000" w:themeColor="text1"/>
                <w:sz w:val="20"/>
                <w:szCs w:val="20"/>
              </w:rPr>
              <w:t>the lowest scores identified in the group III who underwent delayed PCI and the highest in the group IV who underwent coronary artery bypass surgery:</w:t>
            </w:r>
            <w:r w:rsidRPr="009F31B4">
              <w:rPr>
                <w:rFonts w:ascii="Times New Roman" w:hAnsi="Times New Roman" w:cs="Times New Roman"/>
                <w:color w:val="000000" w:themeColor="text1"/>
                <w:sz w:val="20"/>
                <w:szCs w:val="20"/>
              </w:rPr>
              <w:t xml:space="preserve"> [I group 63.1±27.8, II group 70.6±19.7, </w:t>
            </w:r>
            <w:r w:rsidRPr="009F31B4">
              <w:rPr>
                <w:rFonts w:ascii="Times New Roman" w:hAnsi="Times New Roman" w:cs="Times New Roman"/>
                <w:bCs/>
                <w:color w:val="000000" w:themeColor="text1"/>
                <w:sz w:val="20"/>
                <w:szCs w:val="20"/>
              </w:rPr>
              <w:t xml:space="preserve">III group 60.0±22.3, IV group 75.6±24.5, </w:t>
            </w:r>
            <w:r w:rsidRPr="009F31B4">
              <w:rPr>
                <w:rFonts w:ascii="Times New Roman" w:hAnsi="Times New Roman" w:cs="Times New Roman"/>
                <w:color w:val="000000" w:themeColor="text1"/>
                <w:sz w:val="20"/>
                <w:szCs w:val="20"/>
              </w:rPr>
              <w:t xml:space="preserve">p=0.016] </w:t>
            </w:r>
          </w:p>
          <w:p w14:paraId="23358FA5" w14:textId="77777777" w:rsidR="009F31B4" w:rsidRPr="009F31B4" w:rsidRDefault="009F31B4" w:rsidP="00065E9C">
            <w:pPr>
              <w:pStyle w:val="a6"/>
              <w:numPr>
                <w:ilvl w:val="0"/>
                <w:numId w:val="51"/>
              </w:numPr>
              <w:rPr>
                <w:rFonts w:ascii="Times New Roman" w:hAnsi="Times New Roman" w:cs="Times New Roman"/>
                <w:color w:val="000000" w:themeColor="text1"/>
                <w:sz w:val="20"/>
                <w:szCs w:val="20"/>
              </w:rPr>
            </w:pPr>
            <w:r w:rsidRPr="009F31B4">
              <w:rPr>
                <w:rFonts w:ascii="Times New Roman" w:hAnsi="Times New Roman" w:cs="Times New Roman"/>
                <w:color w:val="000000" w:themeColor="text1"/>
                <w:sz w:val="20"/>
                <w:szCs w:val="20"/>
              </w:rPr>
              <w:t xml:space="preserve"> ↑ LVEF: ↑ QOL at all subscales, in all groups                                                                                                                                                                   </w:t>
            </w:r>
          </w:p>
          <w:p w14:paraId="58D4637D" w14:textId="77777777" w:rsidR="009F31B4" w:rsidRPr="009F31B4" w:rsidRDefault="009F31B4" w:rsidP="00065E9C">
            <w:pPr>
              <w:rPr>
                <w:rFonts w:ascii="Times New Roman" w:hAnsi="Times New Roman" w:cs="Times New Roman"/>
                <w:bCs/>
                <w:color w:val="000000" w:themeColor="text1"/>
                <w:sz w:val="20"/>
                <w:szCs w:val="20"/>
                <w:u w:val="single"/>
              </w:rPr>
            </w:pPr>
          </w:p>
          <w:p w14:paraId="66F9953D" w14:textId="77777777" w:rsidR="009F31B4" w:rsidRPr="009F31B4" w:rsidRDefault="009F31B4" w:rsidP="00065E9C">
            <w:pPr>
              <w:rPr>
                <w:rFonts w:ascii="Times New Roman" w:hAnsi="Times New Roman" w:cs="Times New Roman"/>
                <w:bCs/>
                <w:color w:val="000000" w:themeColor="text1"/>
                <w:sz w:val="20"/>
                <w:szCs w:val="20"/>
                <w:u w:val="single"/>
              </w:rPr>
            </w:pPr>
            <w:r w:rsidRPr="009F31B4">
              <w:rPr>
                <w:rFonts w:ascii="Times New Roman" w:hAnsi="Times New Roman" w:cs="Times New Roman"/>
                <w:bCs/>
                <w:color w:val="000000" w:themeColor="text1"/>
                <w:sz w:val="20"/>
                <w:szCs w:val="20"/>
                <w:u w:val="single"/>
              </w:rPr>
              <w:t>Group I (treated with medications)</w:t>
            </w:r>
          </w:p>
          <w:p w14:paraId="0FDF3568" w14:textId="77777777" w:rsidR="009F31B4" w:rsidRPr="009F31B4" w:rsidRDefault="009F31B4" w:rsidP="00065E9C">
            <w:pPr>
              <w:pStyle w:val="a6"/>
              <w:numPr>
                <w:ilvl w:val="0"/>
                <w:numId w:val="49"/>
              </w:numPr>
              <w:rPr>
                <w:rFonts w:ascii="Times New Roman" w:hAnsi="Times New Roman" w:cs="Times New Roman"/>
                <w:bCs/>
                <w:color w:val="000000" w:themeColor="text1"/>
                <w:sz w:val="20"/>
                <w:szCs w:val="20"/>
              </w:rPr>
            </w:pPr>
            <w:r w:rsidRPr="009F31B4">
              <w:rPr>
                <w:rFonts w:ascii="Times New Roman" w:hAnsi="Times New Roman" w:cs="Times New Roman"/>
                <w:bCs/>
                <w:color w:val="000000" w:themeColor="text1"/>
                <w:sz w:val="20"/>
                <w:szCs w:val="20"/>
              </w:rPr>
              <w:t>LVEF: ↑ all QOL scales (p=0.00)</w:t>
            </w:r>
          </w:p>
          <w:p w14:paraId="01108E02" w14:textId="77777777" w:rsidR="009F31B4" w:rsidRPr="009F31B4" w:rsidRDefault="009F31B4" w:rsidP="00065E9C">
            <w:pPr>
              <w:rPr>
                <w:rFonts w:ascii="Times New Roman" w:hAnsi="Times New Roman" w:cs="Times New Roman"/>
                <w:bCs/>
                <w:color w:val="000000" w:themeColor="text1"/>
                <w:sz w:val="20"/>
                <w:szCs w:val="20"/>
                <w:u w:val="single"/>
              </w:rPr>
            </w:pPr>
          </w:p>
          <w:p w14:paraId="7324912E" w14:textId="77777777" w:rsidR="009F31B4" w:rsidRPr="009F31B4" w:rsidRDefault="009F31B4" w:rsidP="00065E9C">
            <w:pPr>
              <w:rPr>
                <w:rFonts w:ascii="Times New Roman" w:hAnsi="Times New Roman" w:cs="Times New Roman"/>
                <w:bCs/>
                <w:color w:val="000000" w:themeColor="text1"/>
                <w:sz w:val="20"/>
                <w:szCs w:val="20"/>
              </w:rPr>
            </w:pPr>
            <w:r w:rsidRPr="009F31B4">
              <w:rPr>
                <w:rFonts w:ascii="Times New Roman" w:hAnsi="Times New Roman" w:cs="Times New Roman"/>
                <w:bCs/>
                <w:color w:val="000000" w:themeColor="text1"/>
                <w:sz w:val="20"/>
                <w:szCs w:val="20"/>
                <w:u w:val="single"/>
              </w:rPr>
              <w:t xml:space="preserve">Group </w:t>
            </w:r>
            <w:r w:rsidRPr="009F31B4">
              <w:rPr>
                <w:rFonts w:ascii="Times New Roman" w:hAnsi="Times New Roman" w:cs="Times New Roman"/>
                <w:bCs/>
                <w:color w:val="000000" w:themeColor="text1"/>
                <w:sz w:val="20"/>
                <w:szCs w:val="20"/>
              </w:rPr>
              <w:t>II (PCI immediately after the incident)</w:t>
            </w:r>
          </w:p>
          <w:p w14:paraId="5CE2833A" w14:textId="77777777" w:rsidR="009F31B4" w:rsidRPr="009F31B4" w:rsidRDefault="009F31B4" w:rsidP="00065E9C">
            <w:pPr>
              <w:pStyle w:val="a6"/>
              <w:numPr>
                <w:ilvl w:val="0"/>
                <w:numId w:val="49"/>
              </w:numPr>
              <w:rPr>
                <w:rFonts w:ascii="Times New Roman" w:hAnsi="Times New Roman" w:cs="Times New Roman"/>
                <w:bCs/>
                <w:color w:val="000000" w:themeColor="text1"/>
                <w:sz w:val="20"/>
                <w:szCs w:val="20"/>
              </w:rPr>
            </w:pPr>
            <w:r w:rsidRPr="009F31B4">
              <w:rPr>
                <w:rFonts w:ascii="Times New Roman" w:hAnsi="Times New Roman" w:cs="Times New Roman"/>
                <w:bCs/>
                <w:color w:val="000000" w:themeColor="text1"/>
                <w:sz w:val="20"/>
                <w:szCs w:val="20"/>
              </w:rPr>
              <w:t xml:space="preserve">↑ </w:t>
            </w:r>
            <w:proofErr w:type="spellStart"/>
            <w:r w:rsidRPr="009F31B4">
              <w:rPr>
                <w:rFonts w:ascii="Times New Roman" w:hAnsi="Times New Roman" w:cs="Times New Roman"/>
                <w:bCs/>
                <w:color w:val="000000" w:themeColor="text1"/>
                <w:sz w:val="20"/>
                <w:szCs w:val="20"/>
              </w:rPr>
              <w:t>LVIDd</w:t>
            </w:r>
            <w:proofErr w:type="spellEnd"/>
            <w:r w:rsidRPr="009F31B4">
              <w:rPr>
                <w:rFonts w:ascii="Times New Roman" w:hAnsi="Times New Roman" w:cs="Times New Roman"/>
                <w:color w:val="000000" w:themeColor="text1"/>
                <w:sz w:val="20"/>
                <w:szCs w:val="20"/>
              </w:rPr>
              <w:t>: ↓</w:t>
            </w:r>
            <w:r w:rsidRPr="009F31B4">
              <w:rPr>
                <w:rFonts w:ascii="Times New Roman" w:hAnsi="Times New Roman" w:cs="Times New Roman"/>
                <w:bCs/>
                <w:color w:val="000000" w:themeColor="text1"/>
                <w:sz w:val="20"/>
                <w:szCs w:val="20"/>
              </w:rPr>
              <w:t>Physical functioning (r=-0.31 p=0.045)</w:t>
            </w:r>
          </w:p>
          <w:p w14:paraId="78D134A3" w14:textId="77777777" w:rsidR="009F31B4" w:rsidRPr="009F31B4" w:rsidRDefault="009F31B4" w:rsidP="00065E9C">
            <w:pPr>
              <w:pStyle w:val="a6"/>
              <w:numPr>
                <w:ilvl w:val="0"/>
                <w:numId w:val="49"/>
              </w:numPr>
              <w:rPr>
                <w:rFonts w:ascii="Times New Roman" w:hAnsi="Times New Roman" w:cs="Times New Roman"/>
                <w:bCs/>
                <w:color w:val="000000" w:themeColor="text1"/>
                <w:sz w:val="20"/>
                <w:szCs w:val="20"/>
              </w:rPr>
            </w:pPr>
            <w:r w:rsidRPr="009F31B4">
              <w:rPr>
                <w:rFonts w:ascii="Times New Roman" w:hAnsi="Times New Roman" w:cs="Times New Roman"/>
                <w:bCs/>
                <w:color w:val="000000" w:themeColor="text1"/>
                <w:sz w:val="20"/>
                <w:szCs w:val="20"/>
              </w:rPr>
              <w:t xml:space="preserve">↑ </w:t>
            </w:r>
            <w:proofErr w:type="spellStart"/>
            <w:r w:rsidRPr="009F31B4">
              <w:rPr>
                <w:rFonts w:ascii="Times New Roman" w:hAnsi="Times New Roman" w:cs="Times New Roman"/>
                <w:bCs/>
                <w:color w:val="000000" w:themeColor="text1"/>
                <w:sz w:val="20"/>
                <w:szCs w:val="20"/>
              </w:rPr>
              <w:t>LVIDd</w:t>
            </w:r>
            <w:proofErr w:type="spellEnd"/>
            <w:r w:rsidRPr="009F31B4">
              <w:rPr>
                <w:rFonts w:ascii="Times New Roman" w:hAnsi="Times New Roman" w:cs="Times New Roman"/>
                <w:bCs/>
                <w:color w:val="000000" w:themeColor="text1"/>
                <w:sz w:val="20"/>
                <w:szCs w:val="20"/>
              </w:rPr>
              <w:t xml:space="preserve">: </w:t>
            </w:r>
            <w:r w:rsidRPr="009F31B4">
              <w:rPr>
                <w:rFonts w:ascii="Times New Roman" w:hAnsi="Times New Roman" w:cs="Times New Roman"/>
                <w:color w:val="000000" w:themeColor="text1"/>
                <w:sz w:val="20"/>
                <w:szCs w:val="20"/>
              </w:rPr>
              <w:t xml:space="preserve">↓ </w:t>
            </w:r>
            <w:r w:rsidRPr="009F31B4">
              <w:rPr>
                <w:rFonts w:ascii="Times New Roman" w:hAnsi="Times New Roman" w:cs="Times New Roman"/>
                <w:bCs/>
                <w:color w:val="000000" w:themeColor="text1"/>
                <w:sz w:val="20"/>
                <w:szCs w:val="20"/>
              </w:rPr>
              <w:t>general health (r=-0.35, p=0.02 6)</w:t>
            </w:r>
          </w:p>
          <w:p w14:paraId="0CDD58FD" w14:textId="77777777" w:rsidR="009F31B4" w:rsidRPr="009F31B4" w:rsidRDefault="009F31B4" w:rsidP="00065E9C">
            <w:pPr>
              <w:pStyle w:val="a6"/>
              <w:numPr>
                <w:ilvl w:val="0"/>
                <w:numId w:val="49"/>
              </w:numPr>
              <w:rPr>
                <w:rFonts w:ascii="Times New Roman" w:hAnsi="Times New Roman" w:cs="Times New Roman"/>
                <w:bCs/>
                <w:color w:val="000000" w:themeColor="text1"/>
                <w:sz w:val="20"/>
                <w:szCs w:val="20"/>
              </w:rPr>
            </w:pPr>
            <w:r w:rsidRPr="009F31B4">
              <w:rPr>
                <w:rFonts w:ascii="Times New Roman" w:hAnsi="Times New Roman" w:cs="Times New Roman"/>
                <w:bCs/>
                <w:color w:val="000000" w:themeColor="text1"/>
                <w:sz w:val="20"/>
                <w:szCs w:val="20"/>
              </w:rPr>
              <w:t>LVEF: ↑ vitality (p=0.02), mental health (p=0.00), pain (p=0.00) and general health (p=0.02)</w:t>
            </w:r>
          </w:p>
          <w:p w14:paraId="22AB9A7C" w14:textId="77777777" w:rsidR="009F31B4" w:rsidRPr="009F31B4" w:rsidRDefault="009F31B4" w:rsidP="00065E9C">
            <w:pPr>
              <w:pStyle w:val="a6"/>
              <w:numPr>
                <w:ilvl w:val="0"/>
                <w:numId w:val="49"/>
              </w:numPr>
              <w:rPr>
                <w:rFonts w:ascii="Times New Roman" w:hAnsi="Times New Roman" w:cs="Times New Roman"/>
                <w:color w:val="000000" w:themeColor="text1"/>
                <w:sz w:val="20"/>
                <w:szCs w:val="20"/>
              </w:rPr>
            </w:pPr>
            <w:r w:rsidRPr="009F31B4">
              <w:rPr>
                <w:rFonts w:ascii="Times New Roman" w:hAnsi="Times New Roman" w:cs="Times New Roman"/>
                <w:color w:val="000000" w:themeColor="text1"/>
                <w:sz w:val="20"/>
                <w:szCs w:val="20"/>
              </w:rPr>
              <w:t>M</w:t>
            </w:r>
            <w:r w:rsidRPr="009F31B4">
              <w:rPr>
                <w:rFonts w:ascii="Times New Roman" w:hAnsi="Times New Roman" w:cs="Times New Roman"/>
                <w:bCs/>
                <w:color w:val="000000" w:themeColor="text1"/>
                <w:sz w:val="20"/>
                <w:szCs w:val="20"/>
              </w:rPr>
              <w:t>itral regurgitation (MR): ↑vitality (p=0.04).</w:t>
            </w:r>
            <w:r w:rsidRPr="009F31B4">
              <w:rPr>
                <w:rFonts w:ascii="Times New Roman" w:hAnsi="Times New Roman" w:cs="Times New Roman"/>
                <w:color w:val="000000" w:themeColor="text1"/>
                <w:sz w:val="20"/>
                <w:szCs w:val="20"/>
              </w:rPr>
              <w:t xml:space="preserve"> </w:t>
            </w:r>
            <w:r w:rsidRPr="009F31B4">
              <w:rPr>
                <w:rFonts w:ascii="Times New Roman" w:hAnsi="Times New Roman" w:cs="Times New Roman"/>
                <w:bCs/>
                <w:color w:val="000000" w:themeColor="text1"/>
                <w:sz w:val="20"/>
                <w:szCs w:val="20"/>
              </w:rPr>
              <w:t xml:space="preserve">           </w:t>
            </w:r>
            <w:r w:rsidRPr="009F31B4">
              <w:rPr>
                <w:rFonts w:ascii="Times New Roman" w:hAnsi="Times New Roman" w:cs="Times New Roman"/>
                <w:color w:val="000000" w:themeColor="text1"/>
                <w:sz w:val="20"/>
                <w:szCs w:val="20"/>
              </w:rPr>
              <w:t xml:space="preserve">                                                                  </w:t>
            </w:r>
          </w:p>
          <w:p w14:paraId="2C523FD8"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 </w:t>
            </w:r>
          </w:p>
          <w:p w14:paraId="6A680F2B" w14:textId="77777777" w:rsidR="009F31B4" w:rsidRPr="009F31B4" w:rsidRDefault="009F31B4" w:rsidP="00065E9C">
            <w:pPr>
              <w:rPr>
                <w:rFonts w:ascii="Times New Roman" w:hAnsi="Times New Roman" w:cs="Times New Roman"/>
                <w:bCs/>
                <w:color w:val="000000" w:themeColor="text1"/>
                <w:sz w:val="20"/>
                <w:szCs w:val="20"/>
                <w:u w:val="single"/>
              </w:rPr>
            </w:pPr>
            <w:r w:rsidRPr="009F31B4">
              <w:rPr>
                <w:rFonts w:ascii="Times New Roman" w:hAnsi="Times New Roman" w:cs="Times New Roman"/>
                <w:bCs/>
                <w:color w:val="000000" w:themeColor="text1"/>
                <w:sz w:val="20"/>
                <w:szCs w:val="20"/>
                <w:u w:val="single"/>
              </w:rPr>
              <w:t>Group III (delayed PCI)</w:t>
            </w:r>
          </w:p>
          <w:p w14:paraId="351ACC53" w14:textId="77777777" w:rsidR="009F31B4" w:rsidRPr="009F31B4" w:rsidRDefault="009F31B4" w:rsidP="00065E9C">
            <w:pPr>
              <w:pStyle w:val="a6"/>
              <w:numPr>
                <w:ilvl w:val="0"/>
                <w:numId w:val="50"/>
              </w:numPr>
              <w:rPr>
                <w:rFonts w:ascii="Times New Roman" w:hAnsi="Times New Roman" w:cs="Times New Roman"/>
                <w:bCs/>
                <w:color w:val="000000" w:themeColor="text1"/>
                <w:sz w:val="20"/>
                <w:szCs w:val="20"/>
              </w:rPr>
            </w:pPr>
            <w:r w:rsidRPr="009F31B4">
              <w:rPr>
                <w:rFonts w:ascii="Times New Roman" w:hAnsi="Times New Roman" w:cs="Times New Roman"/>
                <w:bCs/>
                <w:color w:val="000000" w:themeColor="text1"/>
                <w:sz w:val="20"/>
                <w:szCs w:val="20"/>
              </w:rPr>
              <w:t xml:space="preserve">↑ </w:t>
            </w:r>
            <w:proofErr w:type="spellStart"/>
            <w:r w:rsidRPr="009F31B4">
              <w:rPr>
                <w:rFonts w:ascii="Times New Roman" w:hAnsi="Times New Roman" w:cs="Times New Roman"/>
                <w:bCs/>
                <w:color w:val="000000" w:themeColor="text1"/>
                <w:sz w:val="20"/>
                <w:szCs w:val="20"/>
              </w:rPr>
              <w:t>LVIDd</w:t>
            </w:r>
            <w:proofErr w:type="spellEnd"/>
            <w:r w:rsidRPr="009F31B4">
              <w:rPr>
                <w:rFonts w:ascii="Times New Roman" w:hAnsi="Times New Roman" w:cs="Times New Roman"/>
                <w:bCs/>
                <w:color w:val="000000" w:themeColor="text1"/>
                <w:sz w:val="20"/>
                <w:szCs w:val="20"/>
              </w:rPr>
              <w:t xml:space="preserve">: ↑ pain-: (r=0.35, p=0.02) </w:t>
            </w:r>
          </w:p>
          <w:p w14:paraId="601D4E9D" w14:textId="77777777" w:rsidR="009F31B4" w:rsidRPr="009F31B4" w:rsidRDefault="009F31B4" w:rsidP="00065E9C">
            <w:pPr>
              <w:pStyle w:val="a6"/>
              <w:numPr>
                <w:ilvl w:val="0"/>
                <w:numId w:val="50"/>
              </w:numPr>
              <w:rPr>
                <w:rFonts w:ascii="Times New Roman" w:hAnsi="Times New Roman" w:cs="Times New Roman"/>
                <w:bCs/>
                <w:color w:val="000000" w:themeColor="text1"/>
                <w:sz w:val="20"/>
                <w:szCs w:val="20"/>
              </w:rPr>
            </w:pPr>
            <w:r w:rsidRPr="009F31B4">
              <w:rPr>
                <w:rFonts w:ascii="Times New Roman" w:hAnsi="Times New Roman" w:cs="Times New Roman"/>
                <w:bCs/>
                <w:color w:val="000000" w:themeColor="text1"/>
                <w:sz w:val="20"/>
                <w:szCs w:val="20"/>
              </w:rPr>
              <w:t xml:space="preserve">LVEF: </w:t>
            </w:r>
            <w:r w:rsidRPr="009F31B4">
              <w:rPr>
                <w:rFonts w:ascii="Times New Roman" w:hAnsi="Times New Roman" w:cs="Times New Roman"/>
                <w:color w:val="000000" w:themeColor="text1"/>
                <w:sz w:val="20"/>
                <w:szCs w:val="20"/>
              </w:rPr>
              <w:t xml:space="preserve"> </w:t>
            </w:r>
            <w:r w:rsidRPr="009F31B4">
              <w:rPr>
                <w:rFonts w:ascii="Times New Roman" w:hAnsi="Times New Roman" w:cs="Times New Roman"/>
                <w:bCs/>
                <w:color w:val="000000" w:themeColor="text1"/>
                <w:sz w:val="20"/>
                <w:szCs w:val="20"/>
              </w:rPr>
              <w:t>↑</w:t>
            </w:r>
            <w:r w:rsidRPr="009F31B4">
              <w:rPr>
                <w:rFonts w:ascii="Times New Roman" w:hAnsi="Times New Roman" w:cs="Times New Roman"/>
                <w:color w:val="000000" w:themeColor="text1"/>
                <w:sz w:val="20"/>
                <w:szCs w:val="20"/>
              </w:rPr>
              <w:t xml:space="preserve"> </w:t>
            </w:r>
            <w:r w:rsidRPr="009F31B4">
              <w:rPr>
                <w:rFonts w:ascii="Times New Roman" w:hAnsi="Times New Roman" w:cs="Times New Roman"/>
                <w:bCs/>
                <w:color w:val="000000" w:themeColor="text1"/>
                <w:sz w:val="20"/>
                <w:szCs w:val="20"/>
              </w:rPr>
              <w:t>emotional role (p=0.00)</w:t>
            </w:r>
          </w:p>
          <w:p w14:paraId="5F5DBB4B" w14:textId="77777777" w:rsidR="009F31B4" w:rsidRPr="009F31B4" w:rsidRDefault="009F31B4" w:rsidP="00065E9C">
            <w:pPr>
              <w:pStyle w:val="a6"/>
              <w:numPr>
                <w:ilvl w:val="0"/>
                <w:numId w:val="50"/>
              </w:numPr>
              <w:rPr>
                <w:rFonts w:ascii="Times New Roman" w:hAnsi="Times New Roman" w:cs="Times New Roman"/>
                <w:color w:val="000000" w:themeColor="text1"/>
                <w:sz w:val="20"/>
                <w:szCs w:val="20"/>
              </w:rPr>
            </w:pPr>
            <w:r w:rsidRPr="009F31B4">
              <w:rPr>
                <w:rFonts w:ascii="Times New Roman" w:hAnsi="Times New Roman" w:cs="Times New Roman"/>
                <w:bCs/>
                <w:color w:val="000000" w:themeColor="text1"/>
                <w:sz w:val="20"/>
                <w:szCs w:val="20"/>
              </w:rPr>
              <w:t xml:space="preserve">Mitral </w:t>
            </w:r>
            <w:proofErr w:type="spellStart"/>
            <w:r w:rsidRPr="009F31B4">
              <w:rPr>
                <w:rFonts w:ascii="Times New Roman" w:hAnsi="Times New Roman" w:cs="Times New Roman"/>
                <w:bCs/>
                <w:color w:val="000000" w:themeColor="text1"/>
                <w:sz w:val="20"/>
                <w:szCs w:val="20"/>
              </w:rPr>
              <w:t>regurtation</w:t>
            </w:r>
            <w:proofErr w:type="spellEnd"/>
            <w:r w:rsidRPr="009F31B4">
              <w:rPr>
                <w:rFonts w:ascii="Times New Roman" w:hAnsi="Times New Roman" w:cs="Times New Roman"/>
                <w:bCs/>
                <w:color w:val="000000" w:themeColor="text1"/>
                <w:sz w:val="20"/>
                <w:szCs w:val="20"/>
              </w:rPr>
              <w:t>: ↓ the physical functioning (p=0.00), physical role (p=0.00) and social functioning (p=0.01)</w:t>
            </w:r>
          </w:p>
          <w:p w14:paraId="29E7196B"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sz w:val="20"/>
                <w:szCs w:val="20"/>
              </w:rPr>
              <w:t xml:space="preserve"> </w:t>
            </w:r>
            <w:r w:rsidRPr="009F31B4">
              <w:rPr>
                <w:rFonts w:ascii="Times New Roman" w:hAnsi="Times New Roman" w:cs="Times New Roman"/>
                <w:color w:val="000000"/>
                <w:sz w:val="20"/>
                <w:szCs w:val="20"/>
              </w:rPr>
              <w:t xml:space="preserve">                                                                        </w:t>
            </w:r>
            <w:r w:rsidRPr="009F31B4">
              <w:rPr>
                <w:rFonts w:ascii="Times New Roman" w:hAnsi="Times New Roman" w:cs="Times New Roman"/>
                <w:bCs/>
                <w:color w:val="FF0000"/>
                <w:sz w:val="20"/>
                <w:szCs w:val="20"/>
              </w:rPr>
              <w:t xml:space="preserve">                 </w:t>
            </w:r>
            <w:r w:rsidRPr="009F31B4">
              <w:rPr>
                <w:rFonts w:ascii="Times New Roman" w:hAnsi="Times New Roman" w:cs="Times New Roman"/>
                <w:bCs/>
                <w:sz w:val="20"/>
                <w:szCs w:val="20"/>
              </w:rPr>
              <w:t xml:space="preserve">                                                                              </w:t>
            </w:r>
          </w:p>
          <w:p w14:paraId="21C6EA4D" w14:textId="77777777" w:rsidR="009F31B4" w:rsidRPr="009F31B4" w:rsidRDefault="009F31B4" w:rsidP="00065E9C">
            <w:pPr>
              <w:rPr>
                <w:rFonts w:ascii="Times New Roman" w:hAnsi="Times New Roman" w:cs="Times New Roman"/>
                <w:bCs/>
                <w:color w:val="000000" w:themeColor="text1"/>
                <w:sz w:val="20"/>
                <w:szCs w:val="20"/>
                <w:u w:val="single"/>
              </w:rPr>
            </w:pPr>
            <w:r w:rsidRPr="009F31B4">
              <w:rPr>
                <w:rFonts w:ascii="Times New Roman" w:hAnsi="Times New Roman" w:cs="Times New Roman"/>
                <w:bCs/>
                <w:color w:val="000000" w:themeColor="text1"/>
                <w:sz w:val="20"/>
                <w:szCs w:val="20"/>
                <w:u w:val="single"/>
              </w:rPr>
              <w:lastRenderedPageBreak/>
              <w:t>Group IV (coronary artery bypass surgery)</w:t>
            </w:r>
          </w:p>
          <w:p w14:paraId="671749F0" w14:textId="77777777" w:rsidR="009F31B4" w:rsidRPr="009F31B4" w:rsidRDefault="009F31B4" w:rsidP="00065E9C">
            <w:pPr>
              <w:pStyle w:val="a6"/>
              <w:numPr>
                <w:ilvl w:val="0"/>
                <w:numId w:val="48"/>
              </w:numPr>
              <w:rPr>
                <w:rFonts w:ascii="Times New Roman" w:hAnsi="Times New Roman" w:cs="Times New Roman"/>
                <w:color w:val="000000" w:themeColor="text1"/>
                <w:sz w:val="20"/>
                <w:szCs w:val="20"/>
              </w:rPr>
            </w:pPr>
            <w:r w:rsidRPr="009F31B4">
              <w:rPr>
                <w:rFonts w:ascii="Times New Roman" w:hAnsi="Times New Roman" w:cs="Times New Roman"/>
                <w:bCs/>
                <w:color w:val="000000" w:themeColor="text1"/>
                <w:sz w:val="20"/>
                <w:szCs w:val="20"/>
              </w:rPr>
              <w:t xml:space="preserve">Mitral </w:t>
            </w:r>
            <w:proofErr w:type="spellStart"/>
            <w:r w:rsidRPr="009F31B4">
              <w:rPr>
                <w:rFonts w:ascii="Times New Roman" w:hAnsi="Times New Roman" w:cs="Times New Roman"/>
                <w:bCs/>
                <w:color w:val="000000" w:themeColor="text1"/>
                <w:sz w:val="20"/>
                <w:szCs w:val="20"/>
              </w:rPr>
              <w:t>regurtation</w:t>
            </w:r>
            <w:proofErr w:type="spellEnd"/>
            <w:r w:rsidRPr="009F31B4">
              <w:rPr>
                <w:rFonts w:ascii="Times New Roman" w:hAnsi="Times New Roman" w:cs="Times New Roman"/>
                <w:bCs/>
                <w:color w:val="000000" w:themeColor="text1"/>
                <w:sz w:val="20"/>
                <w:szCs w:val="20"/>
              </w:rPr>
              <w:t>: ↓ emotional role (p=0.03) and mental health (p=0.02).</w:t>
            </w:r>
          </w:p>
        </w:tc>
      </w:tr>
      <w:tr w:rsidR="009F31B4" w:rsidRPr="009F31B4" w14:paraId="75A25213" w14:textId="77777777" w:rsidTr="00065E9C">
        <w:tc>
          <w:tcPr>
            <w:tcW w:w="416" w:type="dxa"/>
            <w:vAlign w:val="center"/>
          </w:tcPr>
          <w:p w14:paraId="553C2DDC"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lastRenderedPageBreak/>
              <w:t>4</w:t>
            </w:r>
            <w:r w:rsidRPr="009F31B4">
              <w:rPr>
                <w:rFonts w:ascii="Times New Roman" w:hAnsi="Times New Roman" w:cs="Times New Roman"/>
                <w:b/>
                <w:sz w:val="20"/>
                <w:szCs w:val="20"/>
                <w:lang w:val="el-GR"/>
              </w:rPr>
              <w:t>4</w:t>
            </w:r>
          </w:p>
        </w:tc>
        <w:tc>
          <w:tcPr>
            <w:tcW w:w="1483" w:type="dxa"/>
            <w:vAlign w:val="center"/>
          </w:tcPr>
          <w:p w14:paraId="00B82D3D" w14:textId="780B0EAA"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Mahesh et al., 2017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mB3OcyRM","properties":{"formattedCitation":"[44]","plainCitation":"[44]","noteIndex":0},"citationItems":[{"id":"Rah8hNyT/bSM7go9S","uris":["http://zotero.org/users/local/HZVPVPdu/items/GD5UB9QZ"],"itemData":{"id":24823,"type":"article-journal","abstract":"Background: Pre-event Quality of Life (QOL) reflects the true social circumstances in which people live prior to the onset of myocardial infarctions. It is believed to be a predictor of the post-event QOL. The aim of this study was to describe the pre-event QOL and its influence on the post-event Quality of Life among patients with ST elevation (STEMI) and Non-ST elevation myocardial infarctions (NSTEMI) using Short Form-36 (SF-36), a generic QOL tool with 8 domains. Documented literature is rare in this regard in Sri Lanka, which is a lower-middle-income country.\nMethods: A cross-sectional study with a 28-day post-discharge follow-up was carried out in 13 hospitals. Three hundred and forty-four patients who were diagnosed with STEMI or NSTEMI were recruited during the hospital stay. The pre-event QOL was measured using an interviewer-administered questionnaire which included the SF-36 QOL tool and medical details. Follow-up QOL was gathered using a questionnaire that was filled and posted back by participants. Of the recruited sample, 235 responded for the follow-up component. Analysis was conducted for associations between pre- and post-discharge QOL. Furthermore, comparisons were made between the STEMI and NSTEMI groups. Mann Whiney U test, Wilcoxon signed rank test and chi square test were used in the analysis.\nResults: The post-event QOL was lower in seven out of eight domains than the pre-event QOL (p &lt; 0.05). The NSTEMI group had more risk factors and a significantly lower pre-event QOL for seven domains (p &lt; 0.05), when compared to the STEMI group. For seven domains, the post-discharge QOL was not significantly different (p &gt; 0.05) between the STEMI and NSTEMI groups. Post-discharge general-health QOL domain score was higher than the pre-MI score (p = 0.028) and was higher in the STEMI group compared to the NSTEMI group (p = 0.042). Regression analysis showed a significant beta coefficient between pre- and post-QOL for five domains in STEMI and for all domains in NSTEMI groups when adjusted for the disease severity. The R square values ranged from 12.3 to 62.3% for STEMI and 7.3 to 64.8% for NSTEMI.\nConclusions: Pre-event QOL is lower in the NSTEMI group compared to the STEMI group. Patients do not regain the previous QOL within one month post-discharge. Post-discharge QOL can be predicted by the pre-event QOL for most domains.","container-title":"Health and Quality of Life Outcomes","DOI":"10.1186/s12955-017-0730-9","ISSN":"1477-7525","issue":"1","journalAbbreviation":"Health Qual Life Outcomes","language":"en","page":"154","source":"DOI.org (Crossref)","title":"Pre-event quality of life and its influence on the post-event quality of life among patients with ST elevation and non-ST elevation myocardial infarctions of a premier province of Sri Lanka","volume":"15","author":[{"family":"Mahesh","given":"P. K. B."},{"family":"Gunathunga","given":"M. W."},{"family":"Jayasinghe","given":"Saroj"},{"family":"Arnold","given":"S. M."},{"family":"Haniffa","given":"R."},{"family":"De Silva","given":"A. P."}],"issued":{"date-parts":[["2017",12]]}}}],"schema":"https://github.com/citation-style-language/schema/raw/master/csl-citation.json"}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[44]</w:t>
            </w:r>
            <w:r w:rsidRPr="009F31B4">
              <w:rPr>
                <w:rFonts w:ascii="Times New Roman" w:hAnsi="Times New Roman" w:cs="Times New Roman"/>
                <w:color w:val="000000"/>
                <w:sz w:val="20"/>
                <w:szCs w:val="20"/>
              </w:rPr>
              <w:fldChar w:fldCharType="end"/>
            </w:r>
          </w:p>
        </w:tc>
        <w:tc>
          <w:tcPr>
            <w:tcW w:w="11207" w:type="dxa"/>
          </w:tcPr>
          <w:p w14:paraId="34AC283F" w14:textId="77777777" w:rsidR="009F31B4" w:rsidRPr="009F31B4" w:rsidRDefault="009F31B4" w:rsidP="00065E9C">
            <w:pPr>
              <w:pStyle w:val="a6"/>
              <w:numPr>
                <w:ilvl w:val="0"/>
                <w:numId w:val="48"/>
              </w:numPr>
              <w:jc w:val="both"/>
              <w:rPr>
                <w:rFonts w:ascii="Times New Roman" w:hAnsi="Times New Roman" w:cs="Times New Roman"/>
                <w:sz w:val="20"/>
                <w:szCs w:val="20"/>
              </w:rPr>
            </w:pPr>
            <w:r w:rsidRPr="009F31B4">
              <w:rPr>
                <w:rFonts w:ascii="Times New Roman" w:hAnsi="Times New Roman" w:cs="Times New Roman"/>
                <w:bCs/>
                <w:sz w:val="20"/>
                <w:szCs w:val="20"/>
              </w:rPr>
              <w:t>Patients with STEMI: ↑ pre-event QOL than patients with NSTEMI</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in 7/8 domains (General-health p=0.003, Physical- functioning p=0.012, Pain p=0.004, Role-limitation-physical p=0.002, Role-limitation-emotional p=0.006, Social-functioning p=0.028, Emotional Well-being p=0.007</w:t>
            </w:r>
          </w:p>
          <w:p w14:paraId="4B90BD5F" w14:textId="77777777" w:rsidR="009F31B4" w:rsidRPr="009F31B4" w:rsidRDefault="009F31B4" w:rsidP="00065E9C">
            <w:pPr>
              <w:pStyle w:val="a6"/>
              <w:numPr>
                <w:ilvl w:val="0"/>
                <w:numId w:val="48"/>
              </w:numPr>
              <w:jc w:val="both"/>
              <w:rPr>
                <w:rFonts w:ascii="Times New Roman" w:hAnsi="Times New Roman" w:cs="Times New Roman"/>
                <w:sz w:val="20"/>
                <w:szCs w:val="20"/>
              </w:rPr>
            </w:pPr>
            <w:r w:rsidRPr="009F31B4">
              <w:rPr>
                <w:rFonts w:ascii="Times New Roman" w:hAnsi="Times New Roman" w:cs="Times New Roman"/>
                <w:bCs/>
                <w:sz w:val="20"/>
                <w:szCs w:val="20"/>
              </w:rPr>
              <w:t xml:space="preserve">Patients with STEMI: ↑ post discharge QOL than patients with NSTEMI in 1 domain: </w:t>
            </w:r>
            <w:proofErr w:type="gramStart"/>
            <w:r w:rsidRPr="009F31B4">
              <w:rPr>
                <w:rFonts w:ascii="Times New Roman" w:hAnsi="Times New Roman" w:cs="Times New Roman"/>
                <w:bCs/>
                <w:sz w:val="20"/>
                <w:szCs w:val="20"/>
              </w:rPr>
              <w:t>General-health</w:t>
            </w:r>
            <w:proofErr w:type="gramEnd"/>
            <w:r w:rsidRPr="009F31B4">
              <w:rPr>
                <w:rFonts w:ascii="Times New Roman" w:hAnsi="Times New Roman" w:cs="Times New Roman"/>
                <w:bCs/>
                <w:sz w:val="20"/>
                <w:szCs w:val="20"/>
              </w:rPr>
              <w:t xml:space="preserve"> (p=0.042)</w:t>
            </w:r>
          </w:p>
          <w:p w14:paraId="0ABDCB9B" w14:textId="77777777" w:rsidR="009F31B4" w:rsidRPr="009F31B4" w:rsidRDefault="009F31B4" w:rsidP="00065E9C">
            <w:pPr>
              <w:pStyle w:val="a6"/>
              <w:numPr>
                <w:ilvl w:val="0"/>
                <w:numId w:val="48"/>
              </w:numPr>
              <w:jc w:val="both"/>
              <w:rPr>
                <w:rFonts w:ascii="Times New Roman" w:hAnsi="Times New Roman" w:cs="Times New Roman"/>
                <w:sz w:val="20"/>
                <w:szCs w:val="20"/>
              </w:rPr>
            </w:pPr>
            <w:r w:rsidRPr="009F31B4">
              <w:rPr>
                <w:rFonts w:ascii="Times New Roman" w:hAnsi="Times New Roman" w:cs="Times New Roman"/>
                <w:bCs/>
                <w:sz w:val="20"/>
                <w:szCs w:val="20"/>
              </w:rPr>
              <w:t>In Patients with STEMI ↑ pre-event QOL ↑ discharge QOL in 5 domains</w:t>
            </w:r>
          </w:p>
          <w:p w14:paraId="2E38AC43" w14:textId="77777777" w:rsidR="009F31B4" w:rsidRPr="009F31B4" w:rsidRDefault="009F31B4" w:rsidP="00065E9C">
            <w:pPr>
              <w:pStyle w:val="a6"/>
              <w:numPr>
                <w:ilvl w:val="1"/>
                <w:numId w:val="48"/>
              </w:numPr>
              <w:rPr>
                <w:rFonts w:ascii="Times New Roman" w:hAnsi="Times New Roman" w:cs="Times New Roman"/>
                <w:sz w:val="20"/>
                <w:szCs w:val="20"/>
              </w:rPr>
            </w:pPr>
            <w:r w:rsidRPr="009F31B4">
              <w:rPr>
                <w:rFonts w:ascii="Times New Roman" w:hAnsi="Times New Roman" w:cs="Times New Roman"/>
                <w:bCs/>
                <w:sz w:val="20"/>
                <w:szCs w:val="20"/>
              </w:rPr>
              <w:t xml:space="preserve">General Health: </w:t>
            </w:r>
            <w:r w:rsidRPr="009F31B4">
              <w:rPr>
                <w:rFonts w:ascii="Times New Roman" w:hAnsi="Times New Roman" w:cs="Times New Roman"/>
                <w:sz w:val="20"/>
                <w:szCs w:val="20"/>
              </w:rPr>
              <w:t>(</w:t>
            </w:r>
            <w:r w:rsidRPr="009F31B4">
              <w:rPr>
                <w:rFonts w:ascii="Times New Roman" w:hAnsi="Times New Roman" w:cs="Times New Roman"/>
                <w:bCs/>
                <w:sz w:val="20"/>
                <w:szCs w:val="20"/>
              </w:rPr>
              <w:t>b=0.625, p&lt;0.001)</w:t>
            </w:r>
          </w:p>
          <w:p w14:paraId="4F354D99" w14:textId="77777777" w:rsidR="009F31B4" w:rsidRPr="009F31B4" w:rsidRDefault="009F31B4" w:rsidP="00065E9C">
            <w:pPr>
              <w:pStyle w:val="a6"/>
              <w:numPr>
                <w:ilvl w:val="1"/>
                <w:numId w:val="48"/>
              </w:numPr>
              <w:rPr>
                <w:rFonts w:ascii="Times New Roman" w:hAnsi="Times New Roman" w:cs="Times New Roman"/>
                <w:sz w:val="20"/>
                <w:szCs w:val="20"/>
              </w:rPr>
            </w:pPr>
            <w:r w:rsidRPr="009F31B4">
              <w:rPr>
                <w:rFonts w:ascii="Times New Roman" w:hAnsi="Times New Roman" w:cs="Times New Roman"/>
                <w:bCs/>
                <w:sz w:val="20"/>
                <w:szCs w:val="20"/>
              </w:rPr>
              <w:t>Physical-Functioning: (b=0.335, p=0.002)</w:t>
            </w:r>
          </w:p>
          <w:p w14:paraId="4AEEB675" w14:textId="77777777" w:rsidR="009F31B4" w:rsidRPr="009F31B4" w:rsidRDefault="009F31B4" w:rsidP="00065E9C">
            <w:pPr>
              <w:pStyle w:val="a6"/>
              <w:numPr>
                <w:ilvl w:val="1"/>
                <w:numId w:val="48"/>
              </w:numPr>
              <w:rPr>
                <w:rFonts w:ascii="Times New Roman" w:hAnsi="Times New Roman" w:cs="Times New Roman"/>
                <w:sz w:val="20"/>
                <w:szCs w:val="20"/>
              </w:rPr>
            </w:pPr>
            <w:r w:rsidRPr="009F31B4">
              <w:rPr>
                <w:rFonts w:ascii="Times New Roman" w:hAnsi="Times New Roman" w:cs="Times New Roman"/>
                <w:bCs/>
                <w:sz w:val="20"/>
                <w:szCs w:val="20"/>
              </w:rPr>
              <w:t>Vitality: (b=0.465, p&lt;0.001)</w:t>
            </w:r>
          </w:p>
          <w:p w14:paraId="42DA721B" w14:textId="77777777" w:rsidR="009F31B4" w:rsidRPr="009F31B4" w:rsidRDefault="009F31B4" w:rsidP="00065E9C">
            <w:pPr>
              <w:pStyle w:val="a6"/>
              <w:numPr>
                <w:ilvl w:val="1"/>
                <w:numId w:val="48"/>
              </w:numPr>
              <w:rPr>
                <w:rFonts w:ascii="Times New Roman" w:hAnsi="Times New Roman" w:cs="Times New Roman"/>
                <w:sz w:val="20"/>
                <w:szCs w:val="20"/>
              </w:rPr>
            </w:pPr>
            <w:r w:rsidRPr="009F31B4">
              <w:rPr>
                <w:rFonts w:ascii="Times New Roman" w:hAnsi="Times New Roman" w:cs="Times New Roman"/>
                <w:bCs/>
                <w:sz w:val="20"/>
                <w:szCs w:val="20"/>
              </w:rPr>
              <w:t>Social-Functioning:</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b= 0.297, p=0.020)</w:t>
            </w:r>
          </w:p>
          <w:p w14:paraId="51585A36" w14:textId="77777777" w:rsidR="009F31B4" w:rsidRPr="009F31B4" w:rsidRDefault="009F31B4" w:rsidP="00065E9C">
            <w:pPr>
              <w:pStyle w:val="a6"/>
              <w:numPr>
                <w:ilvl w:val="1"/>
                <w:numId w:val="48"/>
              </w:numPr>
              <w:rPr>
                <w:rFonts w:ascii="Times New Roman" w:hAnsi="Times New Roman" w:cs="Times New Roman"/>
                <w:sz w:val="20"/>
                <w:szCs w:val="20"/>
              </w:rPr>
            </w:pPr>
            <w:r w:rsidRPr="009F31B4">
              <w:rPr>
                <w:rFonts w:ascii="Times New Roman" w:hAnsi="Times New Roman" w:cs="Times New Roman"/>
                <w:bCs/>
                <w:sz w:val="20"/>
                <w:szCs w:val="20"/>
              </w:rPr>
              <w:t>Emotional Well-Being:</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b= 0.566, p&lt;0.001) </w:t>
            </w:r>
            <w:r w:rsidRPr="009F31B4">
              <w:rPr>
                <w:rFonts w:ascii="Times New Roman" w:hAnsi="Times New Roman" w:cs="Times New Roman"/>
                <w:sz w:val="20"/>
                <w:szCs w:val="20"/>
              </w:rPr>
              <w:t xml:space="preserve">            </w:t>
            </w:r>
          </w:p>
          <w:p w14:paraId="4589B2BE" w14:textId="77777777" w:rsidR="009F31B4" w:rsidRPr="009F31B4" w:rsidRDefault="009F31B4" w:rsidP="00065E9C">
            <w:pPr>
              <w:rPr>
                <w:rFonts w:ascii="Times New Roman" w:hAnsi="Times New Roman" w:cs="Times New Roman"/>
                <w:bCs/>
                <w:sz w:val="20"/>
                <w:szCs w:val="20"/>
              </w:rPr>
            </w:pPr>
          </w:p>
          <w:p w14:paraId="4E9AF6CB" w14:textId="77777777" w:rsidR="009F31B4" w:rsidRPr="009F31B4" w:rsidRDefault="009F31B4" w:rsidP="00065E9C">
            <w:pPr>
              <w:pStyle w:val="a6"/>
              <w:numPr>
                <w:ilvl w:val="0"/>
                <w:numId w:val="75"/>
              </w:numPr>
              <w:rPr>
                <w:rFonts w:ascii="Times New Roman" w:hAnsi="Times New Roman" w:cs="Times New Roman"/>
                <w:sz w:val="20"/>
                <w:szCs w:val="20"/>
              </w:rPr>
            </w:pPr>
            <w:r w:rsidRPr="009F31B4">
              <w:rPr>
                <w:rFonts w:ascii="Times New Roman" w:hAnsi="Times New Roman" w:cs="Times New Roman"/>
                <w:bCs/>
                <w:sz w:val="20"/>
                <w:szCs w:val="20"/>
              </w:rPr>
              <w:t xml:space="preserve">In patients with NSTEMI </w:t>
            </w:r>
            <w:r w:rsidRPr="009F31B4">
              <w:rPr>
                <w:rFonts w:ascii="Times New Roman" w:hAnsi="Times New Roman" w:cs="Times New Roman"/>
                <w:sz w:val="20"/>
                <w:szCs w:val="20"/>
              </w:rPr>
              <w:t xml:space="preserve">↑ pre-event QOL: ↑ post-discharge QOL in all domains (all p&lt;0.001)                                                                                   </w:t>
            </w:r>
          </w:p>
          <w:p w14:paraId="29FAA66F" w14:textId="77777777" w:rsidR="009F31B4" w:rsidRPr="009F31B4" w:rsidRDefault="009F31B4" w:rsidP="00065E9C">
            <w:pPr>
              <w:pStyle w:val="a6"/>
              <w:numPr>
                <w:ilvl w:val="1"/>
                <w:numId w:val="75"/>
              </w:numPr>
              <w:rPr>
                <w:rFonts w:ascii="Times New Roman" w:hAnsi="Times New Roman" w:cs="Times New Roman"/>
                <w:sz w:val="20"/>
                <w:szCs w:val="20"/>
              </w:rPr>
            </w:pPr>
            <w:r w:rsidRPr="009F31B4">
              <w:rPr>
                <w:rFonts w:ascii="Times New Roman" w:hAnsi="Times New Roman" w:cs="Times New Roman"/>
                <w:bCs/>
                <w:sz w:val="20"/>
                <w:szCs w:val="20"/>
              </w:rPr>
              <w:t>General Health:</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b=0.673 </w:t>
            </w:r>
          </w:p>
          <w:p w14:paraId="0FCFBE41" w14:textId="77777777" w:rsidR="009F31B4" w:rsidRPr="009F31B4" w:rsidRDefault="009F31B4" w:rsidP="00065E9C">
            <w:pPr>
              <w:pStyle w:val="a6"/>
              <w:numPr>
                <w:ilvl w:val="1"/>
                <w:numId w:val="75"/>
              </w:numPr>
              <w:rPr>
                <w:rFonts w:ascii="Times New Roman" w:hAnsi="Times New Roman" w:cs="Times New Roman"/>
                <w:sz w:val="20"/>
                <w:szCs w:val="20"/>
              </w:rPr>
            </w:pPr>
            <w:r w:rsidRPr="009F31B4">
              <w:rPr>
                <w:rFonts w:ascii="Times New Roman" w:hAnsi="Times New Roman" w:cs="Times New Roman"/>
                <w:bCs/>
                <w:sz w:val="20"/>
                <w:szCs w:val="20"/>
              </w:rPr>
              <w:t xml:space="preserve">Physical-Functioning: b=0.494 </w:t>
            </w:r>
          </w:p>
          <w:p w14:paraId="2FC2737E" w14:textId="77777777" w:rsidR="009F31B4" w:rsidRPr="009F31B4" w:rsidRDefault="009F31B4" w:rsidP="00065E9C">
            <w:pPr>
              <w:pStyle w:val="a6"/>
              <w:numPr>
                <w:ilvl w:val="1"/>
                <w:numId w:val="75"/>
              </w:numPr>
              <w:rPr>
                <w:rFonts w:ascii="Times New Roman" w:hAnsi="Times New Roman" w:cs="Times New Roman"/>
                <w:sz w:val="20"/>
                <w:szCs w:val="20"/>
              </w:rPr>
            </w:pPr>
            <w:r w:rsidRPr="009F31B4">
              <w:rPr>
                <w:rFonts w:ascii="Times New Roman" w:hAnsi="Times New Roman" w:cs="Times New Roman"/>
                <w:bCs/>
                <w:sz w:val="20"/>
                <w:szCs w:val="20"/>
              </w:rPr>
              <w:t>Pain:</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b=0.358 </w:t>
            </w:r>
          </w:p>
          <w:p w14:paraId="51D5853C" w14:textId="77777777" w:rsidR="009F31B4" w:rsidRPr="009F31B4" w:rsidRDefault="009F31B4" w:rsidP="00065E9C">
            <w:pPr>
              <w:pStyle w:val="a6"/>
              <w:numPr>
                <w:ilvl w:val="1"/>
                <w:numId w:val="75"/>
              </w:numPr>
              <w:rPr>
                <w:rFonts w:ascii="Times New Roman" w:hAnsi="Times New Roman" w:cs="Times New Roman"/>
                <w:sz w:val="20"/>
                <w:szCs w:val="20"/>
              </w:rPr>
            </w:pPr>
            <w:r w:rsidRPr="009F31B4">
              <w:rPr>
                <w:rFonts w:ascii="Times New Roman" w:hAnsi="Times New Roman" w:cs="Times New Roman"/>
                <w:bCs/>
                <w:sz w:val="20"/>
                <w:szCs w:val="20"/>
              </w:rPr>
              <w:t xml:space="preserve">Role Limitation-physical: b=0.203 </w:t>
            </w:r>
          </w:p>
          <w:p w14:paraId="07652E2F" w14:textId="77777777" w:rsidR="009F31B4" w:rsidRPr="009F31B4" w:rsidRDefault="009F31B4" w:rsidP="00065E9C">
            <w:pPr>
              <w:pStyle w:val="a6"/>
              <w:numPr>
                <w:ilvl w:val="1"/>
                <w:numId w:val="75"/>
              </w:numPr>
              <w:rPr>
                <w:rFonts w:ascii="Times New Roman" w:hAnsi="Times New Roman" w:cs="Times New Roman"/>
                <w:sz w:val="20"/>
                <w:szCs w:val="20"/>
              </w:rPr>
            </w:pPr>
            <w:r w:rsidRPr="009F31B4">
              <w:rPr>
                <w:rFonts w:ascii="Times New Roman" w:hAnsi="Times New Roman" w:cs="Times New Roman"/>
                <w:bCs/>
                <w:sz w:val="20"/>
                <w:szCs w:val="20"/>
              </w:rPr>
              <w:t>Role Limitation-emotional:</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b=0.333 </w:t>
            </w:r>
          </w:p>
          <w:p w14:paraId="4FA97D51" w14:textId="77777777" w:rsidR="009F31B4" w:rsidRPr="009F31B4" w:rsidRDefault="009F31B4" w:rsidP="00065E9C">
            <w:pPr>
              <w:pStyle w:val="a6"/>
              <w:numPr>
                <w:ilvl w:val="1"/>
                <w:numId w:val="75"/>
              </w:numPr>
              <w:rPr>
                <w:rFonts w:ascii="Times New Roman" w:hAnsi="Times New Roman" w:cs="Times New Roman"/>
                <w:sz w:val="20"/>
                <w:szCs w:val="20"/>
              </w:rPr>
            </w:pPr>
            <w:r w:rsidRPr="009F31B4">
              <w:rPr>
                <w:rFonts w:ascii="Times New Roman" w:hAnsi="Times New Roman" w:cs="Times New Roman"/>
                <w:bCs/>
                <w:sz w:val="20"/>
                <w:szCs w:val="20"/>
              </w:rPr>
              <w:t>Vitality:</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b=0.490 </w:t>
            </w:r>
          </w:p>
          <w:p w14:paraId="343967C4" w14:textId="77777777" w:rsidR="009F31B4" w:rsidRPr="009F31B4" w:rsidRDefault="009F31B4" w:rsidP="00065E9C">
            <w:pPr>
              <w:pStyle w:val="a6"/>
              <w:numPr>
                <w:ilvl w:val="1"/>
                <w:numId w:val="75"/>
              </w:numPr>
              <w:rPr>
                <w:rFonts w:ascii="Times New Roman" w:hAnsi="Times New Roman" w:cs="Times New Roman"/>
                <w:sz w:val="20"/>
                <w:szCs w:val="20"/>
              </w:rPr>
            </w:pPr>
            <w:r w:rsidRPr="009F31B4">
              <w:rPr>
                <w:rFonts w:ascii="Times New Roman" w:hAnsi="Times New Roman" w:cs="Times New Roman"/>
                <w:bCs/>
                <w:sz w:val="20"/>
                <w:szCs w:val="20"/>
              </w:rPr>
              <w:t>Social-Functioning:</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b=0.445 </w:t>
            </w:r>
          </w:p>
          <w:p w14:paraId="194E8DCB" w14:textId="77777777" w:rsidR="009F31B4" w:rsidRPr="009F31B4" w:rsidRDefault="009F31B4" w:rsidP="00065E9C">
            <w:pPr>
              <w:pStyle w:val="a6"/>
              <w:numPr>
                <w:ilvl w:val="1"/>
                <w:numId w:val="75"/>
              </w:numPr>
              <w:rPr>
                <w:rFonts w:ascii="Times New Roman" w:hAnsi="Times New Roman" w:cs="Times New Roman"/>
                <w:color w:val="000000"/>
                <w:sz w:val="20"/>
                <w:szCs w:val="20"/>
              </w:rPr>
            </w:pPr>
            <w:r w:rsidRPr="009F31B4">
              <w:rPr>
                <w:rFonts w:ascii="Times New Roman" w:hAnsi="Times New Roman" w:cs="Times New Roman"/>
                <w:bCs/>
                <w:color w:val="000000"/>
                <w:sz w:val="20"/>
                <w:szCs w:val="20"/>
              </w:rPr>
              <w:t xml:space="preserve"> Emotional Well-</w:t>
            </w:r>
            <w:r w:rsidRPr="009F31B4">
              <w:rPr>
                <w:rFonts w:ascii="Times New Roman" w:hAnsi="Times New Roman" w:cs="Times New Roman"/>
                <w:bCs/>
                <w:sz w:val="20"/>
                <w:szCs w:val="20"/>
              </w:rPr>
              <w:t>Being:</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 xml:space="preserve">b= 0.536 </w:t>
            </w:r>
          </w:p>
        </w:tc>
      </w:tr>
      <w:tr w:rsidR="009F31B4" w:rsidRPr="009F31B4" w14:paraId="27A581AE" w14:textId="77777777" w:rsidTr="00065E9C">
        <w:tc>
          <w:tcPr>
            <w:tcW w:w="416" w:type="dxa"/>
            <w:vAlign w:val="center"/>
          </w:tcPr>
          <w:p w14:paraId="6F339EFB"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4</w:t>
            </w:r>
            <w:r w:rsidRPr="009F31B4">
              <w:rPr>
                <w:rFonts w:ascii="Times New Roman" w:hAnsi="Times New Roman" w:cs="Times New Roman"/>
                <w:b/>
                <w:sz w:val="20"/>
                <w:szCs w:val="20"/>
                <w:lang w:val="el-GR"/>
              </w:rPr>
              <w:t>5</w:t>
            </w:r>
          </w:p>
        </w:tc>
        <w:tc>
          <w:tcPr>
            <w:tcW w:w="1483" w:type="dxa"/>
            <w:vAlign w:val="center"/>
          </w:tcPr>
          <w:p w14:paraId="2A66FB98" w14:textId="44062E00"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sz w:val="20"/>
                <w:szCs w:val="20"/>
              </w:rPr>
              <w:t xml:space="preserve">Kang et al., 2018 </w:t>
            </w:r>
            <w:r w:rsidRPr="009F31B4">
              <w:rPr>
                <w:rFonts w:ascii="Times New Roman" w:hAnsi="Times New Roman" w:cs="Times New Roman"/>
                <w:sz w:val="20"/>
                <w:szCs w:val="20"/>
              </w:rPr>
              <w:fldChar w:fldCharType="begin"/>
            </w:r>
            <w:r w:rsidR="00065E9C">
              <w:rPr>
                <w:rFonts w:ascii="Times New Roman" w:hAnsi="Times New Roman" w:cs="Times New Roman"/>
                <w:sz w:val="20"/>
                <w:szCs w:val="20"/>
              </w:rPr>
              <w:instrText xml:space="preserve"> ADDIN ZOTERO_ITEM CSL_CITATION {"citationID":"3J8bOPNz","properties":{"formattedCitation":"[45]","plainCitation":"[45]","noteIndex":0},"citationItems":[{"id":"Rah8hNyT/RaVgXQ3z","uris":["http://zotero.org/users/local/HZVPVPdu/items/AFZGNQUQ"],"itemData":{"id":24824,"type":"article-journal","abstract":"Background: Experience of myocardial infarction (MI) negatively affects different aspects of healthrelated quality of life (HRQoL).\nObjectives: This study aimed to examine trends in HRQoL of MI patients and to identify demographic, clinical and psychosocial predictors of HRQoL at three months.\nMethods: A total of 150 patients in South Korea were completed the study questionnaires at baseline. After three months from discharge, 136 participants completed follow-up questionnaires, including the Korean version of the MacNew Quality of Life after Myocardial Infarction Questionnaire (MacNew).\nResults: HRQoL signiﬁcantly improved over three months. Younger age, ST-elevation MI, and higher LVEF, lower level of depression, better understanding of the illness and higher perceived social support at baseline were associated with better HRQoL at three months.\nConclusion: Providing adequate information about the illness and social support as well as reducing negative psychological experiences in early days after MI may improve HRQoL of MI patients. © 2018 Elsevier Inc. All rights reserved.","container-title":"Heart &amp; Lung","DOI":"10.1016/j.hrtlng.2017.12.005","ISSN":"01479563","issue":"2","journalAbbreviation":"Heart &amp; Lung","language":"en","page":"142-148","source":"DOI.org (Crossref)","title":"Predictors of health-related quality of life in korean patients with myocardial infarction: a longitudinal observational study","title-short":"Predictors of health-related quality of life in korean patients with myocardial infarction","volume":"47","author":[{"family":"Kang","given":"Kyoungrim"},{"family":"Gholizadeh","given":"Leila"},{"family":"Han","given":"Hae-Ra"},{"family":"Inglis","given":"Sally C."}],"issued":{"date-parts":[["2018",3]]}}}],"schema":"https://github.com/citation-style-language/schema/raw/master/csl-citation.json"} </w:instrText>
            </w:r>
            <w:r w:rsidRPr="009F31B4">
              <w:rPr>
                <w:rFonts w:ascii="Times New Roman" w:hAnsi="Times New Roman" w:cs="Times New Roman"/>
                <w:sz w:val="20"/>
                <w:szCs w:val="20"/>
              </w:rPr>
              <w:fldChar w:fldCharType="separate"/>
            </w:r>
            <w:r w:rsidR="00065E9C" w:rsidRPr="00065E9C">
              <w:rPr>
                <w:rFonts w:ascii="Times New Roman" w:hAnsi="Times New Roman" w:cs="Times New Roman"/>
                <w:sz w:val="20"/>
              </w:rPr>
              <w:t>[45]</w:t>
            </w:r>
            <w:r w:rsidRPr="009F31B4">
              <w:rPr>
                <w:rFonts w:ascii="Times New Roman" w:hAnsi="Times New Roman" w:cs="Times New Roman"/>
                <w:sz w:val="20"/>
                <w:szCs w:val="20"/>
              </w:rPr>
              <w:fldChar w:fldCharType="end"/>
            </w:r>
          </w:p>
        </w:tc>
        <w:tc>
          <w:tcPr>
            <w:tcW w:w="11207" w:type="dxa"/>
          </w:tcPr>
          <w:p w14:paraId="4BCECC29" w14:textId="77777777" w:rsidR="009F31B4" w:rsidRPr="009F31B4" w:rsidRDefault="009F31B4" w:rsidP="00065E9C">
            <w:pPr>
              <w:pStyle w:val="a6"/>
              <w:numPr>
                <w:ilvl w:val="0"/>
                <w:numId w:val="7"/>
              </w:numPr>
              <w:rPr>
                <w:rFonts w:ascii="Times New Roman" w:hAnsi="Times New Roman" w:cs="Times New Roman"/>
                <w:bCs/>
                <w:sz w:val="20"/>
                <w:szCs w:val="20"/>
              </w:rPr>
            </w:pPr>
            <w:r w:rsidRPr="009F31B4">
              <w:rPr>
                <w:rFonts w:ascii="Times New Roman" w:hAnsi="Times New Roman" w:cs="Times New Roman"/>
                <w:bCs/>
                <w:sz w:val="20"/>
                <w:szCs w:val="20"/>
              </w:rPr>
              <w:t>Younger age: ↑ HRQOL at three months (b=-0.216, t=-2.715, p=0.008)</w:t>
            </w:r>
          </w:p>
          <w:p w14:paraId="577B27D8" w14:textId="77777777" w:rsidR="009F31B4" w:rsidRPr="009F31B4" w:rsidRDefault="009F31B4" w:rsidP="00065E9C">
            <w:pPr>
              <w:pStyle w:val="a6"/>
              <w:numPr>
                <w:ilvl w:val="0"/>
                <w:numId w:val="7"/>
              </w:numPr>
              <w:rPr>
                <w:rFonts w:ascii="Times New Roman" w:hAnsi="Times New Roman" w:cs="Times New Roman"/>
                <w:bCs/>
                <w:sz w:val="20"/>
                <w:szCs w:val="20"/>
              </w:rPr>
            </w:pPr>
            <w:r w:rsidRPr="009F31B4">
              <w:rPr>
                <w:rFonts w:ascii="Times New Roman" w:hAnsi="Times New Roman" w:cs="Times New Roman"/>
                <w:bCs/>
                <w:sz w:val="20"/>
                <w:szCs w:val="20"/>
              </w:rPr>
              <w:t xml:space="preserve">Diagnosed with STEMI: ↑ HRQOL at three months (b=-0.163, t=-2.119, p=0.036), </w:t>
            </w:r>
          </w:p>
          <w:p w14:paraId="2AB47957" w14:textId="77777777" w:rsidR="009F31B4" w:rsidRPr="009F31B4" w:rsidRDefault="009F31B4" w:rsidP="00065E9C">
            <w:pPr>
              <w:pStyle w:val="a6"/>
              <w:numPr>
                <w:ilvl w:val="0"/>
                <w:numId w:val="7"/>
              </w:numPr>
              <w:rPr>
                <w:rFonts w:ascii="Times New Roman" w:hAnsi="Times New Roman" w:cs="Times New Roman"/>
                <w:bCs/>
                <w:sz w:val="20"/>
                <w:szCs w:val="20"/>
              </w:rPr>
            </w:pPr>
            <w:r w:rsidRPr="009F31B4">
              <w:rPr>
                <w:rFonts w:ascii="Times New Roman" w:hAnsi="Times New Roman" w:cs="Times New Roman"/>
                <w:bCs/>
                <w:sz w:val="20"/>
                <w:szCs w:val="20"/>
              </w:rPr>
              <w:t xml:space="preserve">Higher LVEF at baseline: ↑ HRQOL at three months (b=0.207, t=2.606, p=0.010), </w:t>
            </w:r>
          </w:p>
          <w:p w14:paraId="689FB959" w14:textId="77777777" w:rsidR="009F31B4" w:rsidRPr="009F31B4" w:rsidRDefault="009F31B4" w:rsidP="00065E9C">
            <w:pPr>
              <w:pStyle w:val="a6"/>
              <w:numPr>
                <w:ilvl w:val="0"/>
                <w:numId w:val="7"/>
              </w:numPr>
              <w:rPr>
                <w:rFonts w:ascii="Times New Roman" w:hAnsi="Times New Roman" w:cs="Times New Roman"/>
                <w:bCs/>
                <w:sz w:val="20"/>
                <w:szCs w:val="20"/>
              </w:rPr>
            </w:pPr>
            <w:r w:rsidRPr="009F31B4">
              <w:rPr>
                <w:rFonts w:ascii="Times New Roman" w:hAnsi="Times New Roman" w:cs="Times New Roman"/>
                <w:bCs/>
                <w:sz w:val="20"/>
                <w:szCs w:val="20"/>
              </w:rPr>
              <w:t xml:space="preserve">Patients’ better understanding of their illness: ↑ HRQOL at three months (b=0.213, t=2.755, p=0.007) </w:t>
            </w:r>
          </w:p>
          <w:p w14:paraId="529674C1" w14:textId="77777777" w:rsidR="009F31B4" w:rsidRPr="009F31B4" w:rsidRDefault="009F31B4" w:rsidP="00065E9C">
            <w:pPr>
              <w:pStyle w:val="a6"/>
              <w:numPr>
                <w:ilvl w:val="0"/>
                <w:numId w:val="7"/>
              </w:numPr>
              <w:rPr>
                <w:rFonts w:ascii="Times New Roman" w:hAnsi="Times New Roman" w:cs="Times New Roman"/>
                <w:bCs/>
                <w:sz w:val="20"/>
                <w:szCs w:val="20"/>
              </w:rPr>
            </w:pPr>
            <w:r w:rsidRPr="009F31B4">
              <w:rPr>
                <w:rFonts w:ascii="Times New Roman" w:hAnsi="Times New Roman" w:cs="Times New Roman"/>
                <w:bCs/>
                <w:sz w:val="20"/>
                <w:szCs w:val="20"/>
              </w:rPr>
              <w:t>Perceived higher social support at baseline ↑ HRQOL at three months (b=0.199, t=2.515, p=0.013)</w:t>
            </w:r>
          </w:p>
          <w:p w14:paraId="7109FFC1" w14:textId="77777777" w:rsidR="009F31B4" w:rsidRPr="009F31B4" w:rsidRDefault="009F31B4" w:rsidP="00065E9C">
            <w:pPr>
              <w:pStyle w:val="a6"/>
              <w:numPr>
                <w:ilvl w:val="0"/>
                <w:numId w:val="7"/>
              </w:numPr>
              <w:rPr>
                <w:rFonts w:ascii="Times New Roman" w:hAnsi="Times New Roman" w:cs="Times New Roman"/>
                <w:b/>
                <w:bCs/>
                <w:sz w:val="20"/>
                <w:szCs w:val="20"/>
              </w:rPr>
            </w:pPr>
            <w:r w:rsidRPr="009F31B4">
              <w:rPr>
                <w:rFonts w:ascii="Times New Roman" w:hAnsi="Times New Roman" w:cs="Times New Roman"/>
                <w:bCs/>
                <w:sz w:val="20"/>
                <w:szCs w:val="20"/>
              </w:rPr>
              <w:t>Higher score of depression at baseline: ↓ HRQOL at three months (b=-0.201, t=-2.644, p=0.009)</w:t>
            </w:r>
          </w:p>
        </w:tc>
      </w:tr>
      <w:tr w:rsidR="009F31B4" w:rsidRPr="009F31B4" w14:paraId="2FDC2C7E" w14:textId="77777777" w:rsidTr="00065E9C">
        <w:tc>
          <w:tcPr>
            <w:tcW w:w="416" w:type="dxa"/>
            <w:vAlign w:val="center"/>
          </w:tcPr>
          <w:p w14:paraId="136CBFB7" w14:textId="77777777" w:rsidR="009F31B4" w:rsidRPr="009F31B4" w:rsidRDefault="009F31B4" w:rsidP="00065E9C">
            <w:pPr>
              <w:rPr>
                <w:rFonts w:ascii="Times New Roman" w:hAnsi="Times New Roman" w:cs="Times New Roman"/>
                <w:b/>
                <w:sz w:val="20"/>
                <w:szCs w:val="20"/>
                <w:lang w:val="el-GR"/>
              </w:rPr>
            </w:pPr>
            <w:r w:rsidRPr="009F31B4">
              <w:rPr>
                <w:rFonts w:ascii="Times New Roman" w:hAnsi="Times New Roman" w:cs="Times New Roman"/>
                <w:b/>
                <w:sz w:val="20"/>
                <w:szCs w:val="20"/>
              </w:rPr>
              <w:t>46</w:t>
            </w:r>
          </w:p>
        </w:tc>
        <w:tc>
          <w:tcPr>
            <w:tcW w:w="1483" w:type="dxa"/>
            <w:vAlign w:val="center"/>
          </w:tcPr>
          <w:p w14:paraId="4E03783E" w14:textId="55D0E05A"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Xia et al., 2019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sJJnRxXu","properties":{"formattedCitation":"[46]","plainCitation":"[46]","noteIndex":0},"citationItems":[{"id":"Rah8hNyT/R6OXdRCV","uris":["http://zotero.org/users/local/HZVPVPdu/items/WVTQF6LR"],"itemData":{"id":24826,"type":"article-journal","abstract":"Background: Depression and anxiety have been correlated with elevated risks for quality-of-life (QOL), adverse outcomes, and medical expenditure in patients with acute coronary syndrome (ACS). However, the relevant data are lacking for Chinese ACS populations, especially regarding different effects of major depression, anxiety, and comorbidity. The objective of this study was to evaluate the dynamic changes of depression and/or anxiety over 12 months and examine the effects of depression, anxiety, and comorbidity on QOL, adverse outcomes, and medical expenditure in Chinese patients with ACS.\nMethods: For this prospective longitudinal study, a total of 647 patients with ACS were recruited from North China between January 2013 and June 2015. Among them, 531 patients (82.1%) completed 12-month follow-ups. Logistic regression model was utilized for analyzing the association of baseline major depression, anxiety, and comorbidity with 12-month all-cause mortality, cardiovascular events, QOL, and health expenditure.\nResults: During a follow-up period of 12 months, 7.3% experienced non-fatal myocardial infarction (MI) and 35.8% cardiac rehospitalization. Baseline comorbidity, rather than major depression/anxiety, strongly predicted poor 12-month QOL as measured by short-form health survey-12 (odds ratio [OR]: 1.77, 95% conﬁdence interval [CI]: 1.22–2.52, P = 0.003). Regarding 12-month non-fatal MI and cardiac re-hospitalization, baseline anxiety (OR: 2.83, 95% CI: 1.33–5.89, P &lt; 0.01; OR: 4.47, 95% CI: 1.50–13.00, P &lt; 0.01), major depression (OR: 2.58, 95% CI: 1.02–6.15, P &lt; 0.05; OR: 5.22, 95% CI: 1.42–17.57, P &lt; 0.03), and comorbidity (OR: 6.33, 95% CI: 2.96–13.79, P &lt; 0.0001, OR: 14.08, 95% CI: 4.99–41.66, P &lt; 0.0001) were all independent predictors, and comorbidity had the highest predictive value. Number of re-hospitalization stay, admission frequency within 12 months and medical expenditure within 2 months were the highest in patients with ACS with comorbidity.\nConclusions: Major depression and anxiety may predict 12-month non-fatal MI and cardiac re-hospitalization. However, comorbidity has the highest predictive value with greater medical expenditure and worse QOL in Chinese patients with ACS. And depression with comorbid anxiety may be a new target of mood status in patients with ACS.","container-title":"Chinese Medical Journal","DOI":"10.1097/CM9.0000000000000215","ISSN":"0366-6999","issue":"9","language":"en","page":"1045-1052","source":"DOI.org (Crossref)","title":"Comparing the effects of depression, anxiety, and comorbidity on quality-of-life, adverse outcomes, and medical expenditure in Chinese patients with acute coronary syndrome","volume":"132","author":[{"family":"Xia","given":"Kun"},{"family":"Wang","given":"Le-Feng"},{"family":"Yang","given":"Xin-Chun"},{"family":"Jiang","given":"Hong-Yan"},{"family":"Zhang","given":"Li-Jing"},{"family":"Yao","given":"Dao-Kuo"},{"family":"Hu","given":"Da-Yi"},{"family":"Ding","given":"Rong-Jing"}],"issued":{"date-parts":[["2019",5,5]]}}}],"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[46]</w:t>
            </w:r>
            <w:r w:rsidRPr="009F31B4">
              <w:rPr>
                <w:rFonts w:ascii="Times New Roman" w:hAnsi="Times New Roman" w:cs="Times New Roman"/>
                <w:color w:val="000000"/>
                <w:sz w:val="20"/>
                <w:szCs w:val="20"/>
              </w:rPr>
              <w:fldChar w:fldCharType="end"/>
            </w:r>
          </w:p>
        </w:tc>
        <w:tc>
          <w:tcPr>
            <w:tcW w:w="11207" w:type="dxa"/>
          </w:tcPr>
          <w:p w14:paraId="7628B52B" w14:textId="77777777" w:rsidR="009F31B4" w:rsidRPr="009F31B4" w:rsidRDefault="009F31B4" w:rsidP="00065E9C">
            <w:pPr>
              <w:pStyle w:val="a6"/>
              <w:numPr>
                <w:ilvl w:val="0"/>
                <w:numId w:val="32"/>
              </w:numPr>
              <w:rPr>
                <w:rFonts w:ascii="Times New Roman" w:hAnsi="Times New Roman" w:cs="Times New Roman"/>
                <w:sz w:val="20"/>
                <w:szCs w:val="20"/>
              </w:rPr>
            </w:pPr>
            <w:r w:rsidRPr="009F31B4">
              <w:rPr>
                <w:rFonts w:ascii="Times New Roman" w:hAnsi="Times New Roman" w:cs="Times New Roman"/>
                <w:sz w:val="20"/>
                <w:szCs w:val="20"/>
              </w:rPr>
              <w:t>Baseline comorbidity of depression and anxiety: ↓ 12-month SF-12 QOL [</w:t>
            </w:r>
            <w:r w:rsidRPr="009F31B4">
              <w:rPr>
                <w:rFonts w:ascii="Times New Roman" w:hAnsi="Times New Roman" w:cs="Times New Roman"/>
                <w:bCs/>
                <w:sz w:val="20"/>
                <w:szCs w:val="20"/>
              </w:rPr>
              <w:t xml:space="preserve">OR= 1.77, 95% CI=1.22–2.52, p=0.003]                                                                                            </w:t>
            </w:r>
          </w:p>
          <w:p w14:paraId="12BB19E0" w14:textId="77777777" w:rsidR="009F31B4" w:rsidRPr="009F31B4" w:rsidRDefault="009F31B4" w:rsidP="00065E9C">
            <w:pPr>
              <w:pStyle w:val="a6"/>
              <w:numPr>
                <w:ilvl w:val="0"/>
                <w:numId w:val="32"/>
              </w:numPr>
              <w:jc w:val="both"/>
              <w:rPr>
                <w:rFonts w:ascii="Times New Roman" w:hAnsi="Times New Roman" w:cs="Times New Roman"/>
                <w:sz w:val="20"/>
                <w:szCs w:val="20"/>
              </w:rPr>
            </w:pPr>
            <w:r w:rsidRPr="009F31B4">
              <w:rPr>
                <w:rFonts w:ascii="Times New Roman" w:hAnsi="Times New Roman" w:cs="Times New Roman"/>
                <w:sz w:val="20"/>
                <w:szCs w:val="20"/>
              </w:rPr>
              <w:t xml:space="preserve">Baseline comorbidity of depression and anxiety: ↓ 12-month </w:t>
            </w:r>
            <w:r w:rsidRPr="009F31B4">
              <w:rPr>
                <w:rFonts w:ascii="Times New Roman" w:hAnsi="Times New Roman" w:cs="Times New Roman"/>
                <w:bCs/>
                <w:sz w:val="20"/>
                <w:szCs w:val="20"/>
              </w:rPr>
              <w:t>PCS [OR= 1.62, 95% CI=1.12–2.29, p=0.01]</w:t>
            </w:r>
          </w:p>
          <w:p w14:paraId="2EDC658A" w14:textId="77777777" w:rsidR="009F31B4" w:rsidRPr="009F31B4" w:rsidRDefault="009F31B4" w:rsidP="00065E9C">
            <w:pPr>
              <w:pStyle w:val="a6"/>
              <w:numPr>
                <w:ilvl w:val="0"/>
                <w:numId w:val="32"/>
              </w:numPr>
              <w:jc w:val="both"/>
              <w:rPr>
                <w:rFonts w:ascii="Times New Roman" w:hAnsi="Times New Roman" w:cs="Times New Roman"/>
                <w:sz w:val="20"/>
                <w:szCs w:val="20"/>
              </w:rPr>
            </w:pPr>
            <w:r w:rsidRPr="009F31B4">
              <w:rPr>
                <w:rFonts w:ascii="Times New Roman" w:hAnsi="Times New Roman" w:cs="Times New Roman"/>
                <w:sz w:val="20"/>
                <w:szCs w:val="20"/>
              </w:rPr>
              <w:t>Baseline comorbidity of depression and anxiety:  ↓ 12-month</w:t>
            </w:r>
            <w:r w:rsidRPr="009F31B4">
              <w:rPr>
                <w:rFonts w:ascii="Times New Roman" w:hAnsi="Times New Roman" w:cs="Times New Roman"/>
                <w:bCs/>
                <w:sz w:val="20"/>
                <w:szCs w:val="20"/>
              </w:rPr>
              <w:t xml:space="preserve"> MCS [OR= 1.75, 95% CI=1.20–2.47, p=0.004]  </w:t>
            </w:r>
          </w:p>
          <w:p w14:paraId="58303DB1" w14:textId="77777777" w:rsidR="009F31B4" w:rsidRPr="009F31B4" w:rsidRDefault="009F31B4" w:rsidP="00065E9C">
            <w:pPr>
              <w:pStyle w:val="a6"/>
              <w:numPr>
                <w:ilvl w:val="0"/>
                <w:numId w:val="32"/>
              </w:numPr>
              <w:jc w:val="both"/>
              <w:rPr>
                <w:rFonts w:ascii="Times New Roman" w:hAnsi="Times New Roman" w:cs="Times New Roman"/>
                <w:sz w:val="20"/>
                <w:szCs w:val="20"/>
              </w:rPr>
            </w:pPr>
            <w:r w:rsidRPr="009F31B4">
              <w:rPr>
                <w:rFonts w:ascii="Times New Roman" w:hAnsi="Times New Roman" w:cs="Times New Roman"/>
                <w:sz w:val="20"/>
                <w:szCs w:val="20"/>
              </w:rPr>
              <w:t>Patients with baseline comorbidity of depression and anxiety had the lowest QOL at baseline compared to patients with only depression, only anxiety and normal group (p &lt; 0.0001).</w:t>
            </w:r>
            <w:r w:rsidRPr="009F31B4">
              <w:rPr>
                <w:rFonts w:ascii="Times New Roman" w:hAnsi="Times New Roman" w:cs="Times New Roman"/>
                <w:bCs/>
                <w:sz w:val="20"/>
                <w:szCs w:val="20"/>
              </w:rPr>
              <w:t xml:space="preserve">                                                                                        </w:t>
            </w:r>
          </w:p>
          <w:p w14:paraId="4DBB91FB" w14:textId="77777777" w:rsidR="009F31B4" w:rsidRPr="009F31B4" w:rsidRDefault="009F31B4" w:rsidP="00065E9C">
            <w:pPr>
              <w:pStyle w:val="a6"/>
              <w:numPr>
                <w:ilvl w:val="0"/>
                <w:numId w:val="32"/>
              </w:numPr>
              <w:jc w:val="both"/>
              <w:rPr>
                <w:rFonts w:ascii="Times New Roman" w:hAnsi="Times New Roman" w:cs="Times New Roman"/>
                <w:color w:val="000000"/>
                <w:sz w:val="20"/>
                <w:szCs w:val="20"/>
              </w:rPr>
            </w:pPr>
            <w:r w:rsidRPr="009F31B4">
              <w:rPr>
                <w:rFonts w:ascii="Times New Roman" w:hAnsi="Times New Roman" w:cs="Times New Roman"/>
                <w:sz w:val="20"/>
                <w:szCs w:val="20"/>
              </w:rPr>
              <w:t xml:space="preserve">Significant differences existed in follow up scores of </w:t>
            </w:r>
            <w:proofErr w:type="gramStart"/>
            <w:r w:rsidRPr="009F31B4">
              <w:rPr>
                <w:rFonts w:ascii="Times New Roman" w:hAnsi="Times New Roman" w:cs="Times New Roman"/>
                <w:sz w:val="20"/>
                <w:szCs w:val="20"/>
              </w:rPr>
              <w:t>SF</w:t>
            </w:r>
            <w:proofErr w:type="gramEnd"/>
            <w:r w:rsidRPr="009F31B4">
              <w:rPr>
                <w:rFonts w:ascii="Times New Roman" w:hAnsi="Times New Roman" w:cs="Times New Roman"/>
                <w:sz w:val="20"/>
                <w:szCs w:val="20"/>
              </w:rPr>
              <w:t>-12 (lowest the depression group, p=0.04) and MCS (lowest the comorbid group with depression and anxiety, p= 0.004).</w:t>
            </w:r>
          </w:p>
        </w:tc>
      </w:tr>
      <w:tr w:rsidR="009F31B4" w:rsidRPr="009F31B4" w14:paraId="7CC6BD53" w14:textId="77777777" w:rsidTr="00065E9C">
        <w:tc>
          <w:tcPr>
            <w:tcW w:w="416" w:type="dxa"/>
            <w:vAlign w:val="center"/>
          </w:tcPr>
          <w:p w14:paraId="2CA39D3D" w14:textId="77777777" w:rsidR="009F31B4" w:rsidRPr="009F31B4" w:rsidRDefault="009F31B4" w:rsidP="00065E9C">
            <w:pPr>
              <w:rPr>
                <w:rFonts w:ascii="Times New Roman" w:hAnsi="Times New Roman" w:cs="Times New Roman"/>
                <w:b/>
                <w:sz w:val="20"/>
                <w:szCs w:val="20"/>
                <w:lang w:val="el-GR"/>
              </w:rPr>
            </w:pPr>
            <w:r w:rsidRPr="009F31B4">
              <w:rPr>
                <w:rFonts w:ascii="Times New Roman" w:hAnsi="Times New Roman" w:cs="Times New Roman"/>
                <w:b/>
                <w:sz w:val="20"/>
                <w:szCs w:val="20"/>
              </w:rPr>
              <w:t xml:space="preserve"> 47</w:t>
            </w:r>
          </w:p>
        </w:tc>
        <w:tc>
          <w:tcPr>
            <w:tcW w:w="1483" w:type="dxa"/>
            <w:vAlign w:val="center"/>
          </w:tcPr>
          <w:p w14:paraId="1BD4013B" w14:textId="380B03FC" w:rsidR="009F31B4" w:rsidRPr="009F31B4" w:rsidRDefault="009F31B4" w:rsidP="00065E9C">
            <w:pPr>
              <w:jc w:val="cente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Kang et al., 2021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{"citationID":"9QwAwtav","properties":{"formattedCitation":"[47]","plainCitation":"[47]","noteIndex":0},"citationItems":[{"id":"Rah8hNyT/ejMrciym","uris":["http://zotero.org/users/local/HZVPVPdu/items/FDVABSXD"],"itemData":{"id":24825,"type":"article-journal","abstract":"This study aims to investigate health-related quality of life (HRQoL) of Korean patients in the acute phase of myocardial infarction (MI) and correlates of this important patient outcome. A total of 150 patients with recent MI were recruited. The Korean version of the MacNew Quality of Life after Myocardial Infarction Questionnaire was used to assess their HRQoL. Demographic, behavioural and disease-related factors were also assessed and the Depression, Anxiety and Stress Scale (DASS 21) was used for psychological well-being. Participants who had a higher education level and better financial status had better HRQoL. Diabetes, history of stroke, other heart disease and a higher score of the DASS 21 were adversely associated with HRQoL. The findings of this study help identify risk factors that are related to lower HRQoL after MI. Early psychological and financial support may help reduce the impact of MI on patients’ overall health and quality of life.","container-title":"Clinical Nursing Research","DOI":"10.1177/1054773819894692","ISSN":"1054-7738, 1552-3799","issue":"2","journalAbbreviation":"Clin Nurs Res","language":"en","page":"161-170","source":"DOI.org (Crossref)","title":"Health-related Quality of Life and Its Predictors in Korean Patients with Myocardial Infarction in the Acute Phase","volume":"30","author":[{"family":"Kang","given":"Kyoungrim"},{"family":"Gholizadeh","given":"Leila"},{"family":"Han","given":"Hae-Ra"}],"issued":{"date-parts":[["2021",2]]}}}],"schema":"https://github.com/citation-style-language/schema/raw/master/csl-citation.json"}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[47]</w:t>
            </w:r>
            <w:r w:rsidRPr="009F31B4">
              <w:rPr>
                <w:rFonts w:ascii="Times New Roman" w:hAnsi="Times New Roman" w:cs="Times New Roman"/>
                <w:color w:val="000000"/>
                <w:sz w:val="20"/>
                <w:szCs w:val="20"/>
              </w:rPr>
              <w:fldChar w:fldCharType="end"/>
            </w:r>
          </w:p>
        </w:tc>
        <w:tc>
          <w:tcPr>
            <w:tcW w:w="11207" w:type="dxa"/>
          </w:tcPr>
          <w:p w14:paraId="2F4006A2" w14:textId="77777777" w:rsidR="009F31B4" w:rsidRPr="009F31B4" w:rsidRDefault="009F31B4" w:rsidP="00065E9C">
            <w:pPr>
              <w:pStyle w:val="a6"/>
              <w:numPr>
                <w:ilvl w:val="0"/>
                <w:numId w:val="32"/>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Higher Education: ↑ </w:t>
            </w:r>
            <w:proofErr w:type="spellStart"/>
            <w:r w:rsidRPr="009F31B4">
              <w:rPr>
                <w:rFonts w:ascii="Times New Roman" w:hAnsi="Times New Roman" w:cs="Times New Roman"/>
                <w:color w:val="000000"/>
                <w:sz w:val="20"/>
                <w:szCs w:val="20"/>
              </w:rPr>
              <w:t>HRQoL</w:t>
            </w:r>
            <w:proofErr w:type="spellEnd"/>
            <w:r w:rsidRPr="009F31B4">
              <w:rPr>
                <w:rFonts w:ascii="Times New Roman" w:hAnsi="Times New Roman" w:cs="Times New Roman"/>
                <w:color w:val="000000"/>
                <w:sz w:val="20"/>
                <w:szCs w:val="20"/>
              </w:rPr>
              <w:t xml:space="preserve"> (b=0.228, t=3.688, p= .000)  </w:t>
            </w:r>
          </w:p>
          <w:p w14:paraId="464B324B" w14:textId="77777777" w:rsidR="009F31B4" w:rsidRPr="009F31B4" w:rsidRDefault="009F31B4" w:rsidP="00065E9C">
            <w:pPr>
              <w:pStyle w:val="a6"/>
              <w:numPr>
                <w:ilvl w:val="0"/>
                <w:numId w:val="32"/>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Better perceived </w:t>
            </w:r>
            <w:proofErr w:type="gramStart"/>
            <w:r w:rsidRPr="009F31B4">
              <w:rPr>
                <w:rFonts w:ascii="Times New Roman" w:hAnsi="Times New Roman" w:cs="Times New Roman"/>
                <w:color w:val="000000"/>
                <w:sz w:val="20"/>
                <w:szCs w:val="20"/>
              </w:rPr>
              <w:t>Financial</w:t>
            </w:r>
            <w:proofErr w:type="gramEnd"/>
            <w:r w:rsidRPr="009F31B4">
              <w:rPr>
                <w:rFonts w:ascii="Times New Roman" w:hAnsi="Times New Roman" w:cs="Times New Roman"/>
                <w:color w:val="000000"/>
                <w:sz w:val="20"/>
                <w:szCs w:val="20"/>
              </w:rPr>
              <w:t xml:space="preserve"> status: ↑ </w:t>
            </w:r>
            <w:proofErr w:type="spellStart"/>
            <w:r w:rsidRPr="009F31B4">
              <w:rPr>
                <w:rFonts w:ascii="Times New Roman" w:hAnsi="Times New Roman" w:cs="Times New Roman"/>
                <w:color w:val="000000"/>
                <w:sz w:val="20"/>
                <w:szCs w:val="20"/>
              </w:rPr>
              <w:t>HRQoL</w:t>
            </w:r>
            <w:proofErr w:type="spellEnd"/>
            <w:r w:rsidRPr="009F31B4">
              <w:rPr>
                <w:rFonts w:ascii="Times New Roman" w:hAnsi="Times New Roman" w:cs="Times New Roman"/>
                <w:color w:val="000000"/>
                <w:sz w:val="20"/>
                <w:szCs w:val="20"/>
              </w:rPr>
              <w:t xml:space="preserve"> (b=−0.169, t=−2.705, p=.008)</w:t>
            </w:r>
          </w:p>
          <w:p w14:paraId="4DD53EFD" w14:textId="77777777" w:rsidR="009F31B4" w:rsidRPr="009F31B4" w:rsidRDefault="009F31B4" w:rsidP="00065E9C">
            <w:pPr>
              <w:pStyle w:val="a6"/>
              <w:numPr>
                <w:ilvl w:val="0"/>
                <w:numId w:val="32"/>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Diabetes: ↓ </w:t>
            </w:r>
            <w:proofErr w:type="spellStart"/>
            <w:r w:rsidRPr="009F31B4">
              <w:rPr>
                <w:rFonts w:ascii="Times New Roman" w:hAnsi="Times New Roman" w:cs="Times New Roman"/>
                <w:color w:val="000000"/>
                <w:sz w:val="20"/>
                <w:szCs w:val="20"/>
              </w:rPr>
              <w:t>HRQoL</w:t>
            </w:r>
            <w:proofErr w:type="spellEnd"/>
            <w:r w:rsidRPr="009F31B4">
              <w:rPr>
                <w:rFonts w:ascii="Times New Roman" w:hAnsi="Times New Roman" w:cs="Times New Roman"/>
                <w:color w:val="000000"/>
                <w:sz w:val="20"/>
                <w:szCs w:val="20"/>
              </w:rPr>
              <w:t xml:space="preserve"> (b=−0.210, t=−3.480, p=.001)</w:t>
            </w:r>
          </w:p>
          <w:p w14:paraId="08DE3E4A" w14:textId="77777777" w:rsidR="009F31B4" w:rsidRPr="009F31B4" w:rsidRDefault="009F31B4" w:rsidP="00065E9C">
            <w:pPr>
              <w:pStyle w:val="a6"/>
              <w:numPr>
                <w:ilvl w:val="0"/>
                <w:numId w:val="32"/>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History of Stroke: ↓ </w:t>
            </w:r>
            <w:proofErr w:type="spellStart"/>
            <w:r w:rsidRPr="009F31B4">
              <w:rPr>
                <w:rFonts w:ascii="Times New Roman" w:hAnsi="Times New Roman" w:cs="Times New Roman"/>
                <w:color w:val="000000"/>
                <w:sz w:val="20"/>
                <w:szCs w:val="20"/>
              </w:rPr>
              <w:t>HRQoL</w:t>
            </w:r>
            <w:proofErr w:type="spellEnd"/>
            <w:r w:rsidRPr="009F31B4">
              <w:rPr>
                <w:rFonts w:ascii="Times New Roman" w:hAnsi="Times New Roman" w:cs="Times New Roman"/>
                <w:color w:val="000000"/>
                <w:sz w:val="20"/>
                <w:szCs w:val="20"/>
              </w:rPr>
              <w:t xml:space="preserve"> (b=−0.150, t=−2.458, p=.015)</w:t>
            </w:r>
          </w:p>
          <w:p w14:paraId="51085035" w14:textId="77777777" w:rsidR="009F31B4" w:rsidRPr="009F31B4" w:rsidRDefault="009F31B4" w:rsidP="00065E9C">
            <w:pPr>
              <w:pStyle w:val="a6"/>
              <w:numPr>
                <w:ilvl w:val="0"/>
                <w:numId w:val="32"/>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lastRenderedPageBreak/>
              <w:t xml:space="preserve">History of other heart disease: ↓ </w:t>
            </w:r>
            <w:proofErr w:type="spellStart"/>
            <w:r w:rsidRPr="009F31B4">
              <w:rPr>
                <w:rFonts w:ascii="Times New Roman" w:hAnsi="Times New Roman" w:cs="Times New Roman"/>
                <w:color w:val="000000"/>
                <w:sz w:val="20"/>
                <w:szCs w:val="20"/>
              </w:rPr>
              <w:t>HRQoL</w:t>
            </w:r>
            <w:proofErr w:type="spellEnd"/>
            <w:r w:rsidRPr="009F31B4">
              <w:rPr>
                <w:rFonts w:ascii="Times New Roman" w:hAnsi="Times New Roman" w:cs="Times New Roman"/>
                <w:color w:val="000000"/>
                <w:sz w:val="20"/>
                <w:szCs w:val="20"/>
              </w:rPr>
              <w:t xml:space="preserve"> (b=−0.193, t=−3.207, p=.002)</w:t>
            </w:r>
          </w:p>
          <w:p w14:paraId="46F9EB5A" w14:textId="77777777" w:rsidR="009F31B4" w:rsidRPr="009F31B4" w:rsidRDefault="009F31B4" w:rsidP="00065E9C">
            <w:pPr>
              <w:pStyle w:val="a6"/>
              <w:numPr>
                <w:ilvl w:val="0"/>
                <w:numId w:val="32"/>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Higher score of the DASS 21 total: ↓ </w:t>
            </w:r>
            <w:proofErr w:type="spellStart"/>
            <w:r w:rsidRPr="009F31B4">
              <w:rPr>
                <w:rFonts w:ascii="Times New Roman" w:hAnsi="Times New Roman" w:cs="Times New Roman"/>
                <w:color w:val="000000"/>
                <w:sz w:val="20"/>
                <w:szCs w:val="20"/>
              </w:rPr>
              <w:t>HRQoL</w:t>
            </w:r>
            <w:proofErr w:type="spellEnd"/>
            <w:r w:rsidRPr="009F31B4">
              <w:rPr>
                <w:rFonts w:ascii="Times New Roman" w:hAnsi="Times New Roman" w:cs="Times New Roman"/>
                <w:color w:val="000000"/>
                <w:sz w:val="20"/>
                <w:szCs w:val="20"/>
              </w:rPr>
              <w:t xml:space="preserve"> (b=−0.442, t=−7.224, p= .000)   </w:t>
            </w:r>
          </w:p>
        </w:tc>
      </w:tr>
      <w:tr w:rsidR="009F31B4" w:rsidRPr="009F31B4" w14:paraId="4A298B85" w14:textId="77777777" w:rsidTr="00065E9C">
        <w:tc>
          <w:tcPr>
            <w:tcW w:w="416" w:type="dxa"/>
            <w:vAlign w:val="center"/>
          </w:tcPr>
          <w:p w14:paraId="6F5A0CFD"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lastRenderedPageBreak/>
              <w:t>4</w:t>
            </w:r>
            <w:r w:rsidRPr="009F31B4">
              <w:rPr>
                <w:rFonts w:ascii="Times New Roman" w:hAnsi="Times New Roman" w:cs="Times New Roman"/>
                <w:b/>
                <w:sz w:val="20"/>
                <w:szCs w:val="20"/>
                <w:lang w:val="el-GR"/>
              </w:rPr>
              <w:t>8</w:t>
            </w:r>
          </w:p>
        </w:tc>
        <w:tc>
          <w:tcPr>
            <w:tcW w:w="1483" w:type="dxa"/>
            <w:vAlign w:val="center"/>
          </w:tcPr>
          <w:p w14:paraId="6CB13F37" w14:textId="6443C390"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Wulandari et al., 2020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{"citationID":"DGyMZNM3","properties":{"formattedCitation":"[48]","plainCitation":"[48]","noteIndex":0},"citationItems":[{"id":"Rah8hNyT/Avk9jpST","uris":["http://zotero.org/users/local/HZVPVPdu/items/E8X43BTW"],"itemData":{"id":24827,"type":"article-journal","abstract":"Anxiety is predictor of cardiac incidents and mortality, its relationship with Health-Related Quality of Life (HRQL) remains unclear, especially in married couples, yet a marital relationship as part of the immediate environment that can be a source of support or stress. The objective of this study is to shed light on the relationship between anxiety and HRQL by adding marital satisfaction as an independent predictor and moderator. A cross-sectional study was conducted on 214 myocardial infarction patients. The patients completed three questionnaires (McNew Health-Related Quality of Life, Couple Satisfaction Index, Cardiac Anxiety Questionnaire), analysed using a four-step moderated hierarchical multiple regression. In conclusion, anxiety and marital satisfaction significantly predict patients’ HRQL. There were no significant interaction effects between anxiety and marital satisfaction in predicting HRQL. These findings could spur further research in addressing the limitations of this study and similar studies, which in turn may direct future policies in healthcare.","issue":"02","language":"en","source":"Zotero","title":"Marital Satisfaction, Anxiety, and Health-Related Quality of Life in Myocardial Infarction Patients","volume":"12","author":[{"family":"Wulandari","given":"Devi"},{"family":"Ginanjar","given":"Adriana Soekandar"},{"family":"Purwono","given":"Urip"},{"family":"Purba","given":"Dermawan"}],"issued":{"date-parts":[["2020"]]}}}],"schema":"https://github.com/citation-style-language/schema/raw/master/csl-citation.json"}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[48]</w:t>
            </w:r>
            <w:r w:rsidRPr="009F31B4">
              <w:rPr>
                <w:rFonts w:ascii="Times New Roman" w:hAnsi="Times New Roman" w:cs="Times New Roman"/>
                <w:color w:val="000000"/>
                <w:sz w:val="20"/>
                <w:szCs w:val="20"/>
              </w:rPr>
              <w:fldChar w:fldCharType="end"/>
            </w:r>
          </w:p>
        </w:tc>
        <w:tc>
          <w:tcPr>
            <w:tcW w:w="11207" w:type="dxa"/>
          </w:tcPr>
          <w:p w14:paraId="66D3242E" w14:textId="77777777" w:rsidR="009F31B4" w:rsidRPr="009F31B4" w:rsidRDefault="009F31B4" w:rsidP="00065E9C">
            <w:pPr>
              <w:pStyle w:val="a6"/>
              <w:numPr>
                <w:ilvl w:val="0"/>
                <w:numId w:val="8"/>
              </w:numPr>
              <w:rPr>
                <w:rFonts w:ascii="Times New Roman" w:hAnsi="Times New Roman" w:cs="Times New Roman"/>
                <w:sz w:val="20"/>
                <w:szCs w:val="20"/>
              </w:rPr>
            </w:pPr>
            <w:r w:rsidRPr="009F31B4">
              <w:rPr>
                <w:rFonts w:ascii="Times New Roman" w:hAnsi="Times New Roman" w:cs="Times New Roman"/>
                <w:bCs/>
                <w:sz w:val="20"/>
                <w:szCs w:val="20"/>
              </w:rPr>
              <w:t xml:space="preserve">Females: ↓HRQL (b = 0.190, p &lt; 0.05).  </w:t>
            </w:r>
          </w:p>
          <w:p w14:paraId="4D1FD4A6" w14:textId="77777777" w:rsidR="009F31B4" w:rsidRPr="009F31B4" w:rsidRDefault="009F31B4" w:rsidP="00065E9C">
            <w:pPr>
              <w:pStyle w:val="a6"/>
              <w:numPr>
                <w:ilvl w:val="0"/>
                <w:numId w:val="8"/>
              </w:numPr>
              <w:rPr>
                <w:rFonts w:ascii="Times New Roman" w:hAnsi="Times New Roman" w:cs="Times New Roman"/>
                <w:sz w:val="20"/>
                <w:szCs w:val="20"/>
              </w:rPr>
            </w:pPr>
            <w:r w:rsidRPr="009F31B4">
              <w:rPr>
                <w:rFonts w:ascii="Times New Roman" w:hAnsi="Times New Roman" w:cs="Times New Roman"/>
                <w:bCs/>
                <w:sz w:val="20"/>
                <w:szCs w:val="20"/>
              </w:rPr>
              <w:t xml:space="preserve">Higher cardiac anxiety: ↓HRQOL (b = - 0.553, p = 0.00). </w:t>
            </w:r>
          </w:p>
          <w:p w14:paraId="592DB946" w14:textId="77777777" w:rsidR="009F31B4" w:rsidRPr="009F31B4" w:rsidRDefault="009F31B4" w:rsidP="00065E9C">
            <w:pPr>
              <w:pStyle w:val="a6"/>
              <w:numPr>
                <w:ilvl w:val="0"/>
                <w:numId w:val="8"/>
              </w:numPr>
              <w:rPr>
                <w:rFonts w:ascii="Times New Roman" w:hAnsi="Times New Roman" w:cs="Times New Roman"/>
                <w:color w:val="000000"/>
                <w:sz w:val="20"/>
                <w:szCs w:val="20"/>
              </w:rPr>
            </w:pPr>
            <w:r w:rsidRPr="009F31B4">
              <w:rPr>
                <w:rFonts w:ascii="Times New Roman" w:hAnsi="Times New Roman" w:cs="Times New Roman"/>
                <w:bCs/>
                <w:sz w:val="20"/>
                <w:szCs w:val="20"/>
              </w:rPr>
              <w:t xml:space="preserve">Higher </w:t>
            </w:r>
            <w:proofErr w:type="gramStart"/>
            <w:r w:rsidRPr="009F31B4">
              <w:rPr>
                <w:rFonts w:ascii="Times New Roman" w:hAnsi="Times New Roman" w:cs="Times New Roman"/>
                <w:bCs/>
                <w:sz w:val="20"/>
                <w:szCs w:val="20"/>
              </w:rPr>
              <w:t>the marital</w:t>
            </w:r>
            <w:proofErr w:type="gramEnd"/>
            <w:r w:rsidRPr="009F31B4">
              <w:rPr>
                <w:rFonts w:ascii="Times New Roman" w:hAnsi="Times New Roman" w:cs="Times New Roman"/>
                <w:bCs/>
                <w:sz w:val="20"/>
                <w:szCs w:val="20"/>
              </w:rPr>
              <w:t xml:space="preserve"> satisfaction: ↑HRQOL (b = 0.271, p = 0.00).</w:t>
            </w:r>
            <w:r w:rsidRPr="009F31B4">
              <w:rPr>
                <w:rFonts w:ascii="Times New Roman" w:hAnsi="Times New Roman" w:cs="Times New Roman"/>
                <w:b/>
                <w:bCs/>
                <w:sz w:val="20"/>
                <w:szCs w:val="20"/>
              </w:rPr>
              <w:t xml:space="preserve"> </w:t>
            </w:r>
          </w:p>
        </w:tc>
      </w:tr>
      <w:tr w:rsidR="009F31B4" w:rsidRPr="009F31B4" w14:paraId="4640F868" w14:textId="77777777" w:rsidTr="00065E9C">
        <w:tc>
          <w:tcPr>
            <w:tcW w:w="416" w:type="dxa"/>
            <w:vAlign w:val="center"/>
          </w:tcPr>
          <w:p w14:paraId="36DA4608"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lang w:val="el-GR"/>
              </w:rPr>
              <w:t>49</w:t>
            </w:r>
          </w:p>
        </w:tc>
        <w:tc>
          <w:tcPr>
            <w:tcW w:w="1483" w:type="dxa"/>
            <w:vAlign w:val="center"/>
          </w:tcPr>
          <w:p w14:paraId="6EBD7D24" w14:textId="13F62E12" w:rsidR="009F31B4" w:rsidRPr="009F31B4" w:rsidRDefault="009F31B4" w:rsidP="00065E9C">
            <w:pPr>
              <w:jc w:val="center"/>
              <w:rPr>
                <w:rFonts w:ascii="Times New Roman" w:hAnsi="Times New Roman" w:cs="Times New Roman"/>
                <w:sz w:val="20"/>
                <w:szCs w:val="20"/>
              </w:rPr>
            </w:pPr>
            <w:proofErr w:type="spellStart"/>
            <w:r w:rsidRPr="009F31B4">
              <w:rPr>
                <w:rFonts w:ascii="Times New Roman" w:hAnsi="Times New Roman" w:cs="Times New Roman"/>
                <w:sz w:val="20"/>
                <w:szCs w:val="20"/>
              </w:rPr>
              <w:t>Džubur</w:t>
            </w:r>
            <w:proofErr w:type="spellEnd"/>
            <w:r w:rsidRPr="009F31B4">
              <w:rPr>
                <w:rFonts w:ascii="Times New Roman" w:hAnsi="Times New Roman" w:cs="Times New Roman"/>
                <w:sz w:val="20"/>
                <w:szCs w:val="20"/>
              </w:rPr>
              <w:t xml:space="preserve"> et al., 2022 </w:t>
            </w:r>
            <w:r w:rsidRPr="009F31B4">
              <w:rPr>
                <w:rFonts w:ascii="Times New Roman" w:hAnsi="Times New Roman" w:cs="Times New Roman"/>
                <w:sz w:val="20"/>
                <w:szCs w:val="20"/>
              </w:rPr>
              <w:fldChar w:fldCharType="begin"/>
            </w:r>
            <w:r w:rsidR="00065E9C">
              <w:rPr>
                <w:rFonts w:ascii="Times New Roman" w:hAnsi="Times New Roman" w:cs="Times New Roman"/>
                <w:sz w:val="20"/>
                <w:szCs w:val="20"/>
              </w:rPr>
              <w:instrText xml:space="preserve"> ADDIN ZOTERO_ITEM CSL_CITATION {"citationID":"du1C2ysW","properties":{"formattedCitation":"[49]","plainCitation":"[49]","noteIndex":0},"citationItems":[{"id":"Rah8hNyT/vPfhLbXg","uris":["http://zotero.org/users/local/HZVPVPdu/items/Z58GGNLT"],"itemData":{"id":24828,"type":"article-journal","abstract":"Methods The survey was conducted via sociodemographic questionnaire, Beck Depression Inventory (BDI), and Short Form 36 Health Survey questionnaire (SF-36). The result of SF-36 is expressed in subscales that make up the health status profile, i.e. physical functioning, physical role, emotional role, social functioning, mental health, vitality, pain and general health.\nResults The study included 120 patients, of which 70 males and 50 females aged between 41 and 88 years (mean 64.73±11.218). All patients were hospitalized at the Clinical Centre of the University of Sarajevo, Clinic for Cardiovascular Disease and Rheumatism, due to complications caused by AMI. After AMI 59 (49.17%) patients had depression. Depression was negatively associated with physical functioning, physical role, emotional role, social functioning, mental health, vitality, pain and general health. Physical functioning (r= -0.701; p&lt;0.01) and physical role (r = -0.538; p&lt;0.01) had the highest correlation with depression.\nConclusion The evaluation of depressive symptoms after AMI is imperative, because the appearance of symptoms could have an effect on the patient's quality of life.","container-title":"Medicinski Glasnik","DOI":"10.17392/1404-21","ISSN":"1840-0132, 1840-0132","issue":"1","journalAbbreviation":"Medicinski Glasnik","language":"en","page":"0-0","source":"DOI.org (Crossref)","title":"Relationship between depression and quality of life after myocardial infarction","volume":"19","author":[{"family":"Džubur","given":"Alen"},{"family":"Lisica","given":"Delila"},{"family":"Hodžić","given":"Emir"},{"family":"Begić","given":"Edin"},{"family":"Lepara","given":"Orhan"},{"family":"Fajkić","given":"Almir"},{"family":"Gogić","given":"Ena"},{"family":"Ejubović","given":"Malik"}],"issued":{"date-parts":[["2022",2,1]]}}}],"schema":"https://github.com/citation-style-language/schema/raw/master/csl-citation.json"} </w:instrText>
            </w:r>
            <w:r w:rsidRPr="009F31B4">
              <w:rPr>
                <w:rFonts w:ascii="Times New Roman" w:hAnsi="Times New Roman" w:cs="Times New Roman"/>
                <w:sz w:val="20"/>
                <w:szCs w:val="20"/>
              </w:rPr>
              <w:fldChar w:fldCharType="separate"/>
            </w:r>
            <w:r w:rsidR="00065E9C" w:rsidRPr="00065E9C">
              <w:rPr>
                <w:rFonts w:ascii="Times New Roman" w:hAnsi="Times New Roman" w:cs="Times New Roman"/>
                <w:sz w:val="20"/>
              </w:rPr>
              <w:t>[49]</w:t>
            </w:r>
            <w:r w:rsidRPr="009F31B4">
              <w:rPr>
                <w:rFonts w:ascii="Times New Roman" w:hAnsi="Times New Roman" w:cs="Times New Roman"/>
                <w:sz w:val="20"/>
                <w:szCs w:val="20"/>
              </w:rPr>
              <w:fldChar w:fldCharType="end"/>
            </w:r>
          </w:p>
        </w:tc>
        <w:tc>
          <w:tcPr>
            <w:tcW w:w="11207" w:type="dxa"/>
          </w:tcPr>
          <w:p w14:paraId="7676BEEB" w14:textId="77777777" w:rsidR="009F31B4" w:rsidRPr="009F31B4" w:rsidRDefault="009F31B4" w:rsidP="00065E9C">
            <w:pPr>
              <w:pStyle w:val="a6"/>
              <w:numPr>
                <w:ilvl w:val="0"/>
                <w:numId w:val="44"/>
              </w:numPr>
              <w:rPr>
                <w:rFonts w:ascii="Times New Roman" w:hAnsi="Times New Roman" w:cs="Times New Roman"/>
                <w:bCs/>
                <w:sz w:val="20"/>
                <w:szCs w:val="20"/>
              </w:rPr>
            </w:pPr>
            <w:r w:rsidRPr="009F31B4">
              <w:rPr>
                <w:rFonts w:ascii="Times New Roman" w:hAnsi="Times New Roman" w:cs="Times New Roman"/>
                <w:bCs/>
                <w:sz w:val="20"/>
                <w:szCs w:val="20"/>
              </w:rPr>
              <w:t>Depression: ↓ eight subscales of QOL</w:t>
            </w:r>
          </w:p>
          <w:p w14:paraId="44872C7D" w14:textId="77777777" w:rsidR="009F31B4" w:rsidRPr="009F31B4" w:rsidRDefault="009F31B4" w:rsidP="00065E9C">
            <w:pPr>
              <w:pStyle w:val="a6"/>
              <w:numPr>
                <w:ilvl w:val="1"/>
                <w:numId w:val="44"/>
              </w:numPr>
              <w:rPr>
                <w:rFonts w:ascii="Times New Roman" w:hAnsi="Times New Roman" w:cs="Times New Roman"/>
                <w:bCs/>
                <w:sz w:val="20"/>
                <w:szCs w:val="20"/>
              </w:rPr>
            </w:pPr>
            <w:r w:rsidRPr="009F31B4">
              <w:rPr>
                <w:rFonts w:ascii="Times New Roman" w:hAnsi="Times New Roman" w:cs="Times New Roman"/>
                <w:bCs/>
                <w:sz w:val="20"/>
                <w:szCs w:val="20"/>
              </w:rPr>
              <w:t>Physical functioning (r = -0.701, p &lt;0.01)</w:t>
            </w:r>
          </w:p>
          <w:p w14:paraId="10C29FA3" w14:textId="77777777" w:rsidR="009F31B4" w:rsidRPr="009F31B4" w:rsidRDefault="009F31B4" w:rsidP="00065E9C">
            <w:pPr>
              <w:pStyle w:val="a6"/>
              <w:numPr>
                <w:ilvl w:val="1"/>
                <w:numId w:val="44"/>
              </w:numPr>
              <w:rPr>
                <w:rFonts w:ascii="Times New Roman" w:hAnsi="Times New Roman" w:cs="Times New Roman"/>
                <w:bCs/>
                <w:sz w:val="20"/>
                <w:szCs w:val="20"/>
              </w:rPr>
            </w:pPr>
            <w:r w:rsidRPr="009F31B4">
              <w:rPr>
                <w:rFonts w:ascii="Times New Roman" w:hAnsi="Times New Roman" w:cs="Times New Roman"/>
                <w:bCs/>
                <w:sz w:val="20"/>
                <w:szCs w:val="20"/>
              </w:rPr>
              <w:t>physical role (r= -0.538, p &lt;0.01)</w:t>
            </w:r>
          </w:p>
          <w:p w14:paraId="1572FD18" w14:textId="77777777" w:rsidR="009F31B4" w:rsidRPr="009F31B4" w:rsidRDefault="009F31B4" w:rsidP="00065E9C">
            <w:pPr>
              <w:pStyle w:val="a6"/>
              <w:numPr>
                <w:ilvl w:val="1"/>
                <w:numId w:val="44"/>
              </w:numPr>
              <w:rPr>
                <w:rFonts w:ascii="Times New Roman" w:hAnsi="Times New Roman" w:cs="Times New Roman"/>
                <w:bCs/>
                <w:sz w:val="20"/>
                <w:szCs w:val="20"/>
              </w:rPr>
            </w:pPr>
            <w:r w:rsidRPr="009F31B4">
              <w:rPr>
                <w:rFonts w:ascii="Times New Roman" w:hAnsi="Times New Roman" w:cs="Times New Roman"/>
                <w:bCs/>
                <w:sz w:val="20"/>
                <w:szCs w:val="20"/>
              </w:rPr>
              <w:t>pain (r= -0.477, p &lt;0.01)</w:t>
            </w:r>
          </w:p>
          <w:p w14:paraId="77644321" w14:textId="77777777" w:rsidR="009F31B4" w:rsidRPr="009F31B4" w:rsidRDefault="009F31B4" w:rsidP="00065E9C">
            <w:pPr>
              <w:pStyle w:val="a6"/>
              <w:numPr>
                <w:ilvl w:val="1"/>
                <w:numId w:val="44"/>
              </w:numPr>
              <w:rPr>
                <w:rFonts w:ascii="Times New Roman" w:hAnsi="Times New Roman" w:cs="Times New Roman"/>
                <w:bCs/>
                <w:sz w:val="20"/>
                <w:szCs w:val="20"/>
              </w:rPr>
            </w:pPr>
            <w:r w:rsidRPr="009F31B4">
              <w:rPr>
                <w:rFonts w:ascii="Times New Roman" w:hAnsi="Times New Roman" w:cs="Times New Roman"/>
                <w:bCs/>
                <w:sz w:val="20"/>
                <w:szCs w:val="20"/>
              </w:rPr>
              <w:t>general health (r= -0.510, p &lt;0.01)</w:t>
            </w:r>
          </w:p>
          <w:p w14:paraId="5C7038C8" w14:textId="77777777" w:rsidR="009F31B4" w:rsidRPr="009F31B4" w:rsidRDefault="009F31B4" w:rsidP="00065E9C">
            <w:pPr>
              <w:pStyle w:val="a6"/>
              <w:numPr>
                <w:ilvl w:val="1"/>
                <w:numId w:val="44"/>
              </w:numPr>
              <w:rPr>
                <w:rFonts w:ascii="Times New Roman" w:hAnsi="Times New Roman" w:cs="Times New Roman"/>
                <w:bCs/>
                <w:sz w:val="20"/>
                <w:szCs w:val="20"/>
              </w:rPr>
            </w:pPr>
            <w:r w:rsidRPr="009F31B4">
              <w:rPr>
                <w:rFonts w:ascii="Times New Roman" w:hAnsi="Times New Roman" w:cs="Times New Roman"/>
                <w:bCs/>
                <w:sz w:val="20"/>
                <w:szCs w:val="20"/>
              </w:rPr>
              <w:t>vitality (r= -0.453, p&lt;0.01)</w:t>
            </w:r>
          </w:p>
          <w:p w14:paraId="583F2ACB" w14:textId="77777777" w:rsidR="009F31B4" w:rsidRPr="009F31B4" w:rsidRDefault="009F31B4" w:rsidP="00065E9C">
            <w:pPr>
              <w:pStyle w:val="a6"/>
              <w:numPr>
                <w:ilvl w:val="1"/>
                <w:numId w:val="44"/>
              </w:numPr>
              <w:rPr>
                <w:rFonts w:ascii="Times New Roman" w:hAnsi="Times New Roman" w:cs="Times New Roman"/>
                <w:bCs/>
                <w:sz w:val="20"/>
                <w:szCs w:val="20"/>
              </w:rPr>
            </w:pPr>
            <w:r w:rsidRPr="009F31B4">
              <w:rPr>
                <w:rFonts w:ascii="Times New Roman" w:hAnsi="Times New Roman" w:cs="Times New Roman"/>
                <w:bCs/>
                <w:sz w:val="20"/>
                <w:szCs w:val="20"/>
              </w:rPr>
              <w:t>Emotional role r= -0.212, p&lt;0.01)</w:t>
            </w:r>
          </w:p>
          <w:p w14:paraId="0A599B4B" w14:textId="77777777" w:rsidR="009F31B4" w:rsidRPr="009F31B4" w:rsidRDefault="009F31B4" w:rsidP="00065E9C">
            <w:pPr>
              <w:pStyle w:val="a6"/>
              <w:numPr>
                <w:ilvl w:val="1"/>
                <w:numId w:val="44"/>
              </w:numPr>
              <w:rPr>
                <w:rFonts w:ascii="Times New Roman" w:hAnsi="Times New Roman" w:cs="Times New Roman"/>
                <w:bCs/>
                <w:sz w:val="20"/>
                <w:szCs w:val="20"/>
              </w:rPr>
            </w:pPr>
            <w:r w:rsidRPr="009F31B4">
              <w:rPr>
                <w:rFonts w:ascii="Times New Roman" w:hAnsi="Times New Roman" w:cs="Times New Roman"/>
                <w:bCs/>
                <w:sz w:val="20"/>
                <w:szCs w:val="20"/>
              </w:rPr>
              <w:t>Social function r= -0.359, p&lt;0.01)</w:t>
            </w:r>
          </w:p>
          <w:p w14:paraId="2AA75527" w14:textId="77777777" w:rsidR="009F31B4" w:rsidRPr="009F31B4" w:rsidRDefault="009F31B4" w:rsidP="00065E9C">
            <w:pPr>
              <w:pStyle w:val="a6"/>
              <w:numPr>
                <w:ilvl w:val="1"/>
                <w:numId w:val="44"/>
              </w:numPr>
              <w:rPr>
                <w:rFonts w:ascii="Times New Roman" w:hAnsi="Times New Roman" w:cs="Times New Roman"/>
                <w:bCs/>
                <w:sz w:val="20"/>
                <w:szCs w:val="20"/>
              </w:rPr>
            </w:pPr>
            <w:r w:rsidRPr="009F31B4">
              <w:rPr>
                <w:rFonts w:ascii="Times New Roman" w:hAnsi="Times New Roman" w:cs="Times New Roman"/>
                <w:bCs/>
                <w:sz w:val="20"/>
                <w:szCs w:val="20"/>
              </w:rPr>
              <w:t>Mental health r=-0.218, p&lt;0.01)</w:t>
            </w:r>
          </w:p>
          <w:p w14:paraId="707A88E4" w14:textId="77777777" w:rsidR="009F31B4" w:rsidRPr="009F31B4" w:rsidRDefault="009F31B4" w:rsidP="00065E9C">
            <w:pPr>
              <w:pStyle w:val="a6"/>
              <w:numPr>
                <w:ilvl w:val="0"/>
                <w:numId w:val="44"/>
              </w:numPr>
              <w:rPr>
                <w:rFonts w:ascii="Times New Roman" w:hAnsi="Times New Roman" w:cs="Times New Roman"/>
                <w:bCs/>
                <w:sz w:val="20"/>
                <w:szCs w:val="20"/>
              </w:rPr>
            </w:pPr>
            <w:r w:rsidRPr="009F31B4">
              <w:rPr>
                <w:rFonts w:ascii="Times New Roman" w:hAnsi="Times New Roman" w:cs="Times New Roman"/>
                <w:bCs/>
                <w:sz w:val="20"/>
                <w:szCs w:val="20"/>
              </w:rPr>
              <w:t>&gt;65 years ♀: ↓ physical functioning (p =0.019)</w:t>
            </w:r>
          </w:p>
          <w:p w14:paraId="27E276DC" w14:textId="77777777" w:rsidR="009F31B4" w:rsidRPr="009F31B4" w:rsidRDefault="009F31B4" w:rsidP="00065E9C">
            <w:pPr>
              <w:pStyle w:val="a6"/>
              <w:numPr>
                <w:ilvl w:val="0"/>
                <w:numId w:val="44"/>
              </w:numPr>
              <w:rPr>
                <w:rFonts w:ascii="Times New Roman" w:hAnsi="Times New Roman" w:cs="Times New Roman"/>
                <w:bCs/>
                <w:sz w:val="20"/>
                <w:szCs w:val="20"/>
              </w:rPr>
            </w:pPr>
            <w:r w:rsidRPr="009F31B4">
              <w:rPr>
                <w:rFonts w:ascii="Times New Roman" w:hAnsi="Times New Roman" w:cs="Times New Roman"/>
                <w:bCs/>
                <w:sz w:val="20"/>
                <w:szCs w:val="20"/>
              </w:rPr>
              <w:t xml:space="preserve">&gt;65 years ♀: ↓ general health (p=0.001) </w:t>
            </w:r>
          </w:p>
          <w:p w14:paraId="35F69C48" w14:textId="77777777" w:rsidR="009F31B4" w:rsidRPr="009F31B4" w:rsidRDefault="009F31B4" w:rsidP="00065E9C">
            <w:pPr>
              <w:pStyle w:val="a6"/>
              <w:numPr>
                <w:ilvl w:val="0"/>
                <w:numId w:val="44"/>
              </w:numPr>
              <w:rPr>
                <w:rFonts w:ascii="Times New Roman" w:hAnsi="Times New Roman" w:cs="Times New Roman"/>
                <w:bCs/>
                <w:sz w:val="20"/>
                <w:szCs w:val="20"/>
              </w:rPr>
            </w:pPr>
            <w:r w:rsidRPr="009F31B4">
              <w:rPr>
                <w:rFonts w:ascii="Times New Roman" w:hAnsi="Times New Roman" w:cs="Times New Roman"/>
                <w:bCs/>
                <w:sz w:val="20"/>
                <w:szCs w:val="20"/>
              </w:rPr>
              <w:t>&lt;65 years ♀: ↓ emotional role (p=0.014)</w:t>
            </w:r>
          </w:p>
          <w:p w14:paraId="50D63F23" w14:textId="77777777" w:rsidR="009F31B4" w:rsidRPr="009F31B4" w:rsidRDefault="009F31B4" w:rsidP="00065E9C">
            <w:pPr>
              <w:pStyle w:val="a6"/>
              <w:numPr>
                <w:ilvl w:val="0"/>
                <w:numId w:val="44"/>
              </w:numPr>
              <w:rPr>
                <w:rFonts w:ascii="Times New Roman" w:hAnsi="Times New Roman" w:cs="Times New Roman"/>
                <w:b/>
                <w:bCs/>
                <w:color w:val="FF0000"/>
                <w:sz w:val="20"/>
                <w:szCs w:val="20"/>
              </w:rPr>
            </w:pPr>
            <w:r w:rsidRPr="009F31B4">
              <w:rPr>
                <w:rFonts w:ascii="Times New Roman" w:hAnsi="Times New Roman" w:cs="Times New Roman"/>
                <w:bCs/>
                <w:sz w:val="20"/>
                <w:szCs w:val="20"/>
              </w:rPr>
              <w:t>&lt;65 years ♀: ↑ general health (p =0.028)</w:t>
            </w:r>
          </w:p>
        </w:tc>
      </w:tr>
      <w:tr w:rsidR="009F31B4" w:rsidRPr="009F31B4" w14:paraId="4D99AD2D" w14:textId="77777777" w:rsidTr="00065E9C">
        <w:tc>
          <w:tcPr>
            <w:tcW w:w="416" w:type="dxa"/>
            <w:vAlign w:val="center"/>
          </w:tcPr>
          <w:p w14:paraId="45868DB0"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5</w:t>
            </w:r>
            <w:r w:rsidRPr="009F31B4">
              <w:rPr>
                <w:rFonts w:ascii="Times New Roman" w:hAnsi="Times New Roman" w:cs="Times New Roman"/>
                <w:b/>
                <w:sz w:val="20"/>
                <w:szCs w:val="20"/>
                <w:lang w:val="el-GR"/>
              </w:rPr>
              <w:t>0</w:t>
            </w:r>
          </w:p>
        </w:tc>
        <w:tc>
          <w:tcPr>
            <w:tcW w:w="1483" w:type="dxa"/>
            <w:vAlign w:val="center"/>
          </w:tcPr>
          <w:p w14:paraId="55F685F5" w14:textId="0817E7EE"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Rasmussen et al., 2022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KJ5qovHq","properties":{"formattedCitation":"[50]","plainCitation":"[50]","noteIndex":0},"citationItems":[{"id":"Rah8hNyT/RNM1rO5I","uris":["http://zotero.org/users/local/HZVPVPdu/items/KAAYWASN"],"itemData":{"id":24829,"type":"article-journal","abstract":"Abstract\n            \n              Aims\n              Women report worse health-related patient-reported outcomes (PROs) compared with men following acute myocardial infarction (AMI). However, this association is not well established when accounting for demographic and clinical patient characteristics at discharge. This knowledge is essential for clinicians when planning individualised care for patients following AMI. The aim of this study is to examine whether gender is associated with health-related PROs at discharge from a Danish heart centre, combining PROs with data from the national health and administrative registries.\n            \n            \n              Methods and results\n              A cross-sectional study of 2131 patients with AMI discharged from a Danish heart centre responding to the following health-related PRO questionnaires: the Health-survey Short-Form-12 (SF-12), generating a physical component summary (PCS) and a mental component summary (MCS) score; the HeartQoL, providing a global, emotional, and physical score; the EuroQol five-dimensional questionnaire (EQ-5D-5L) and the EQ visual analogue scale (EQ VAS); the Hospital Anxiety and Depression Scale (HADS), generating an anxiety and depression score (HADS-A and HADS-D); the Edmonton Symptom Assessment Scale (ESAS); the Brief Illness Perception Questionnaire (B-IPQ). Patient-reported outcomes were linked to registry-based information adjusting for potential demographic and clinical confounding factors. In adjusted regression models, women reported worse health-related PROs compared with men in SF-12 PCS and SF-12 MCS, HeartQoL global, the HeartQoL emotional and HeartQoL physical score, EQ-5D-5L and EQ VAS, the HADS-A, ESAS, and in six out of eight B-IPQ items.\n            \n            \n              Conclusions\n              Women reported worse health-related PROs compared with men. Health-related PROs have the potential to be further investigated to facilitate a more individualised healthcare follow-up after AMI.","container-title":"European Journal of Cardiovascular Nursing","DOI":"10.1093/eurjcn/zvac022","ISSN":"1474-5151, 1873-1953","issue":"8","language":"en","license":"https://academic.oup.com/pages/standard-publication-reuse-rights","page":"772-781","source":"DOI.org (Crossref)","title":"Gender differences in patient-reported outcomes in patients with acute myocardial infarction","volume":"21","author":[{"family":"Rasmussen","given":"Anne Ankerstjerne"},{"family":"Fridlund","given":"Bengt"},{"family":"Nielsen","given":"Karina"},{"family":"Rasmussen","given":"Trine Bernholdt"},{"family":"Thrysoee","given":"Lars"},{"family":"Borregaard","given":"Britt"},{"family":"Thorup","given":"Charlotte Brun"},{"family":"Berg","given":"Selina Kikkenborg"},{"family":"Mols","given":"Rikke Elmose"}],"issued":{"date-parts":[["2022",11,23]]}}}],"schema":"https://github.com/citation-style-language/schema/raw/master/csl-citation.json"}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[50]</w:t>
            </w:r>
            <w:r w:rsidRPr="009F31B4">
              <w:rPr>
                <w:rFonts w:ascii="Times New Roman" w:hAnsi="Times New Roman" w:cs="Times New Roman"/>
                <w:color w:val="000000"/>
                <w:sz w:val="20"/>
                <w:szCs w:val="20"/>
              </w:rPr>
              <w:fldChar w:fldCharType="end"/>
            </w:r>
          </w:p>
        </w:tc>
        <w:tc>
          <w:tcPr>
            <w:tcW w:w="11207" w:type="dxa"/>
          </w:tcPr>
          <w:p w14:paraId="6D7DECDB" w14:textId="77777777" w:rsidR="009F31B4" w:rsidRPr="009F31B4" w:rsidRDefault="009F31B4" w:rsidP="00065E9C">
            <w:pPr>
              <w:jc w:val="both"/>
              <w:rPr>
                <w:rFonts w:ascii="Times New Roman" w:hAnsi="Times New Roman" w:cs="Times New Roman"/>
                <w:sz w:val="20"/>
                <w:szCs w:val="20"/>
              </w:rPr>
            </w:pPr>
            <w:r w:rsidRPr="009F31B4">
              <w:rPr>
                <w:rFonts w:ascii="Times New Roman" w:hAnsi="Times New Roman" w:cs="Times New Roman"/>
                <w:color w:val="000000"/>
                <w:sz w:val="20"/>
                <w:szCs w:val="20"/>
              </w:rPr>
              <w:t xml:space="preserve">Females: ↓ HRQOL [SF-12 PCS. SF-12 MCS, </w:t>
            </w:r>
            <w:proofErr w:type="spellStart"/>
            <w:r w:rsidRPr="009F31B4">
              <w:rPr>
                <w:rFonts w:ascii="Times New Roman" w:hAnsi="Times New Roman" w:cs="Times New Roman"/>
                <w:color w:val="000000"/>
                <w:sz w:val="20"/>
                <w:szCs w:val="20"/>
              </w:rPr>
              <w:t>HeartQoL</w:t>
            </w:r>
            <w:proofErr w:type="spellEnd"/>
            <w:r w:rsidRPr="009F31B4">
              <w:rPr>
                <w:rFonts w:ascii="Times New Roman" w:hAnsi="Times New Roman" w:cs="Times New Roman"/>
                <w:color w:val="000000"/>
                <w:sz w:val="20"/>
                <w:szCs w:val="20"/>
              </w:rPr>
              <w:t xml:space="preserve"> global, </w:t>
            </w:r>
            <w:proofErr w:type="spellStart"/>
            <w:r w:rsidRPr="009F31B4">
              <w:rPr>
                <w:rFonts w:ascii="Times New Roman" w:hAnsi="Times New Roman" w:cs="Times New Roman"/>
                <w:color w:val="000000"/>
                <w:sz w:val="20"/>
                <w:szCs w:val="20"/>
              </w:rPr>
              <w:t>HeartQoL</w:t>
            </w:r>
            <w:proofErr w:type="spellEnd"/>
            <w:r w:rsidRPr="009F31B4">
              <w:rPr>
                <w:rFonts w:ascii="Times New Roman" w:hAnsi="Times New Roman" w:cs="Times New Roman"/>
                <w:color w:val="000000"/>
                <w:sz w:val="20"/>
                <w:szCs w:val="20"/>
              </w:rPr>
              <w:t xml:space="preserve"> emotional, </w:t>
            </w:r>
            <w:proofErr w:type="spellStart"/>
            <w:r w:rsidRPr="009F31B4">
              <w:rPr>
                <w:rFonts w:ascii="Times New Roman" w:hAnsi="Times New Roman" w:cs="Times New Roman"/>
                <w:color w:val="000000"/>
                <w:sz w:val="20"/>
                <w:szCs w:val="20"/>
              </w:rPr>
              <w:t>HeartQoL</w:t>
            </w:r>
            <w:proofErr w:type="spellEnd"/>
            <w:r w:rsidRPr="009F31B4">
              <w:rPr>
                <w:rFonts w:ascii="Times New Roman" w:hAnsi="Times New Roman" w:cs="Times New Roman"/>
                <w:color w:val="000000"/>
                <w:sz w:val="20"/>
                <w:szCs w:val="20"/>
              </w:rPr>
              <w:t xml:space="preserve"> physical score, EQ-5D-5L and EQ VAS] </w:t>
            </w:r>
            <w:r w:rsidRPr="009F31B4">
              <w:rPr>
                <w:rFonts w:ascii="Times New Roman" w:hAnsi="Times New Roman" w:cs="Times New Roman"/>
                <w:sz w:val="20"/>
                <w:szCs w:val="20"/>
              </w:rPr>
              <w:t>(p&lt;</w:t>
            </w:r>
            <w:r w:rsidRPr="009F31B4">
              <w:rPr>
                <w:rFonts w:ascii="Times New Roman" w:hAnsi="Times New Roman" w:cs="Times New Roman"/>
                <w:bCs/>
                <w:sz w:val="20"/>
                <w:szCs w:val="20"/>
              </w:rPr>
              <w:t>0.05).</w:t>
            </w:r>
          </w:p>
          <w:p w14:paraId="12F47A22" w14:textId="77777777" w:rsidR="009F31B4" w:rsidRPr="009F31B4" w:rsidRDefault="009F31B4" w:rsidP="00065E9C">
            <w:pPr>
              <w:rPr>
                <w:rFonts w:ascii="Times New Roman" w:hAnsi="Times New Roman" w:cs="Times New Roman"/>
                <w:bCs/>
                <w:sz w:val="20"/>
                <w:szCs w:val="20"/>
              </w:rPr>
            </w:pPr>
          </w:p>
          <w:p w14:paraId="47FE2578"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bCs/>
                <w:sz w:val="20"/>
                <w:szCs w:val="20"/>
              </w:rPr>
              <w:t>Adjusted model:</w:t>
            </w:r>
            <w:r w:rsidRPr="009F31B4">
              <w:rPr>
                <w:rFonts w:ascii="Times New Roman" w:hAnsi="Times New Roman" w:cs="Times New Roman"/>
                <w:b/>
                <w:bCs/>
                <w:color w:val="FF0000"/>
                <w:sz w:val="20"/>
                <w:szCs w:val="20"/>
              </w:rPr>
              <w:t xml:space="preserve"> </w:t>
            </w:r>
            <w:r w:rsidRPr="009F31B4">
              <w:rPr>
                <w:rFonts w:ascii="Times New Roman" w:hAnsi="Times New Roman" w:cs="Times New Roman"/>
                <w:sz w:val="20"/>
                <w:szCs w:val="20"/>
              </w:rPr>
              <w:t xml:space="preserve">(b (95% CI)    </w:t>
            </w:r>
          </w:p>
          <w:p w14:paraId="7BF0527E"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 </w:t>
            </w:r>
            <w:r w:rsidRPr="009F31B4">
              <w:rPr>
                <w:rFonts w:ascii="Times New Roman" w:hAnsi="Times New Roman" w:cs="Times New Roman"/>
                <w:bCs/>
                <w:sz w:val="20"/>
                <w:szCs w:val="20"/>
              </w:rPr>
              <w:t xml:space="preserve">SF-12 PCS: </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-1.34 (- 2.42; -0.26)</w:t>
            </w:r>
            <w:r w:rsidRPr="009F31B4">
              <w:rPr>
                <w:rFonts w:ascii="Times New Roman" w:hAnsi="Times New Roman" w:cs="Times New Roman"/>
                <w:sz w:val="20"/>
                <w:szCs w:val="20"/>
              </w:rPr>
              <w:br/>
            </w:r>
            <w:r w:rsidRPr="009F31B4">
              <w:rPr>
                <w:rFonts w:ascii="Times New Roman" w:hAnsi="Times New Roman" w:cs="Times New Roman"/>
                <w:bCs/>
                <w:sz w:val="20"/>
                <w:szCs w:val="20"/>
              </w:rPr>
              <w:t xml:space="preserve"> SF-12 MCS:</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-1.36 ( -2.55; -0.17)</w:t>
            </w:r>
            <w:r w:rsidRPr="009F31B4">
              <w:rPr>
                <w:rFonts w:ascii="Times New Roman" w:hAnsi="Times New Roman" w:cs="Times New Roman"/>
                <w:sz w:val="20"/>
                <w:szCs w:val="20"/>
              </w:rPr>
              <w:br/>
              <w:t xml:space="preserve"> </w:t>
            </w:r>
            <w:proofErr w:type="spellStart"/>
            <w:r w:rsidRPr="009F31B4">
              <w:rPr>
                <w:rFonts w:ascii="Times New Roman" w:hAnsi="Times New Roman" w:cs="Times New Roman"/>
                <w:sz w:val="20"/>
                <w:szCs w:val="20"/>
              </w:rPr>
              <w:t>HeartQoL</w:t>
            </w:r>
            <w:proofErr w:type="spellEnd"/>
            <w:r w:rsidRPr="009F31B4">
              <w:rPr>
                <w:rFonts w:ascii="Times New Roman" w:hAnsi="Times New Roman" w:cs="Times New Roman"/>
                <w:sz w:val="20"/>
                <w:szCs w:val="20"/>
              </w:rPr>
              <w:t xml:space="preserve">—global: </w:t>
            </w:r>
            <w:r w:rsidRPr="009F31B4">
              <w:rPr>
                <w:rFonts w:ascii="Times New Roman" w:hAnsi="Times New Roman" w:cs="Times New Roman"/>
                <w:bCs/>
                <w:sz w:val="20"/>
                <w:szCs w:val="20"/>
              </w:rPr>
              <w:t>-0.11 ( -0.18; -0.03)</w:t>
            </w:r>
            <w:r w:rsidRPr="009F31B4">
              <w:rPr>
                <w:rFonts w:ascii="Times New Roman" w:hAnsi="Times New Roman" w:cs="Times New Roman"/>
                <w:sz w:val="20"/>
                <w:szCs w:val="20"/>
              </w:rPr>
              <w:br/>
              <w:t xml:space="preserve"> </w:t>
            </w:r>
            <w:proofErr w:type="spellStart"/>
            <w:r w:rsidRPr="009F31B4">
              <w:rPr>
                <w:rFonts w:ascii="Times New Roman" w:hAnsi="Times New Roman" w:cs="Times New Roman"/>
                <w:sz w:val="20"/>
                <w:szCs w:val="20"/>
              </w:rPr>
              <w:t>HeartQoL</w:t>
            </w:r>
            <w:proofErr w:type="spellEnd"/>
            <w:r w:rsidRPr="009F31B4">
              <w:rPr>
                <w:rFonts w:ascii="Times New Roman" w:hAnsi="Times New Roman" w:cs="Times New Roman"/>
                <w:sz w:val="20"/>
                <w:szCs w:val="20"/>
              </w:rPr>
              <w:t xml:space="preserve">—physical: </w:t>
            </w:r>
            <w:r w:rsidRPr="009F31B4">
              <w:rPr>
                <w:rFonts w:ascii="Times New Roman" w:hAnsi="Times New Roman" w:cs="Times New Roman"/>
                <w:bCs/>
                <w:sz w:val="20"/>
                <w:szCs w:val="20"/>
              </w:rPr>
              <w:t>-0.11 ( -0.19; -0.02)</w:t>
            </w:r>
            <w:r w:rsidRPr="009F31B4">
              <w:rPr>
                <w:rFonts w:ascii="Times New Roman" w:hAnsi="Times New Roman" w:cs="Times New Roman"/>
                <w:sz w:val="20"/>
                <w:szCs w:val="20"/>
              </w:rPr>
              <w:br/>
              <w:t xml:space="preserve"> </w:t>
            </w:r>
            <w:proofErr w:type="spellStart"/>
            <w:r w:rsidRPr="009F31B4">
              <w:rPr>
                <w:rFonts w:ascii="Times New Roman" w:hAnsi="Times New Roman" w:cs="Times New Roman"/>
                <w:sz w:val="20"/>
                <w:szCs w:val="20"/>
              </w:rPr>
              <w:t>HeartQoL</w:t>
            </w:r>
            <w:proofErr w:type="spellEnd"/>
            <w:r w:rsidRPr="009F31B4">
              <w:rPr>
                <w:rFonts w:ascii="Times New Roman" w:hAnsi="Times New Roman" w:cs="Times New Roman"/>
                <w:sz w:val="20"/>
                <w:szCs w:val="20"/>
              </w:rPr>
              <w:t xml:space="preserve">—emotional: </w:t>
            </w:r>
            <w:r w:rsidRPr="009F31B4">
              <w:rPr>
                <w:rFonts w:ascii="Times New Roman" w:hAnsi="Times New Roman" w:cs="Times New Roman"/>
                <w:bCs/>
                <w:sz w:val="20"/>
                <w:szCs w:val="20"/>
              </w:rPr>
              <w:t>0.11 ( -0.19; -0.02)</w:t>
            </w:r>
            <w:r w:rsidRPr="009F31B4">
              <w:rPr>
                <w:rFonts w:ascii="Times New Roman" w:hAnsi="Times New Roman" w:cs="Times New Roman"/>
                <w:sz w:val="20"/>
                <w:szCs w:val="20"/>
              </w:rPr>
              <w:br/>
              <w:t xml:space="preserve"> </w:t>
            </w:r>
            <w:r w:rsidRPr="009F31B4">
              <w:rPr>
                <w:rFonts w:ascii="Times New Roman" w:hAnsi="Times New Roman" w:cs="Times New Roman"/>
                <w:bCs/>
                <w:sz w:val="20"/>
                <w:szCs w:val="20"/>
              </w:rPr>
              <w:t>EQ-5D-5L: -0.03 ( -0.05; -0.01)</w:t>
            </w:r>
            <w:r w:rsidRPr="009F31B4">
              <w:rPr>
                <w:rFonts w:ascii="Times New Roman" w:hAnsi="Times New Roman" w:cs="Times New Roman"/>
                <w:sz w:val="20"/>
                <w:szCs w:val="20"/>
              </w:rPr>
              <w:br/>
            </w:r>
            <w:r w:rsidRPr="009F31B4">
              <w:rPr>
                <w:rFonts w:ascii="Times New Roman" w:hAnsi="Times New Roman" w:cs="Times New Roman"/>
                <w:bCs/>
                <w:sz w:val="20"/>
                <w:szCs w:val="20"/>
              </w:rPr>
              <w:t xml:space="preserve"> EQ VAS: - 3.22 ( -5.21; -1.24)                    </w:t>
            </w:r>
          </w:p>
        </w:tc>
      </w:tr>
      <w:tr w:rsidR="009F31B4" w:rsidRPr="009F31B4" w14:paraId="079AF5C3" w14:textId="77777777" w:rsidTr="00065E9C">
        <w:tc>
          <w:tcPr>
            <w:tcW w:w="416" w:type="dxa"/>
            <w:vAlign w:val="center"/>
          </w:tcPr>
          <w:p w14:paraId="1B956580"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5</w:t>
            </w:r>
            <w:r w:rsidRPr="009F31B4">
              <w:rPr>
                <w:rFonts w:ascii="Times New Roman" w:hAnsi="Times New Roman" w:cs="Times New Roman"/>
                <w:b/>
                <w:sz w:val="20"/>
                <w:szCs w:val="20"/>
                <w:lang w:val="el-GR"/>
              </w:rPr>
              <w:t>1</w:t>
            </w:r>
          </w:p>
        </w:tc>
        <w:tc>
          <w:tcPr>
            <w:tcW w:w="1483" w:type="dxa"/>
            <w:vAlign w:val="center"/>
          </w:tcPr>
          <w:p w14:paraId="4D63A449" w14:textId="1DC45539"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Upadhyay et al., 2022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7ciy1ICn","properties":{"formattedCitation":"[51]","plainCitation":"[51]","noteIndex":0},"citationItems":[{"id":"Rah8hNyT/9AqJBnby","uris":["http://zotero.org/users/local/HZVPVPdu/items/D4X7N6XW"],"itemData":{"id":24830,"type":"article-journal","abstract":"Background: Depression and low perceived social support (PSS) have been found to deleteriously affect quality of life (QoL) among myocardial infarction (MI) survivors. The complex relationship between these variables has not been assessed. We wanted to assess first the prevalence of depression among MI survivors and whether depression medi‑ates the effect of PSS on QoL and, second, whether the physical and social domains of QoL mediated the effect of depression and PSS on the emotional domain. This cross‑sectional study was done among MI survivors using Cardiac Depression Scale, MacNew Quality of Life After Myocardial Infarction Questionnaire and Multidimensional Scale of Perceived Social Support to assess for depression, QoL and PSS respectively.\nResults: A total of 103 MI survivors were included in the study, and the mean age was 59.66 (± 10.42) years. Depres‑sion was found in 21.36% of the participants. The indirect effect of PSS on QoL with depression as a mediator was significant (b = 0.15, p &lt; 0.001, 95% CI = 0.12, 0.18). The direct effect of PSS on QoL controlling for depression was also significant (b = 0.05, p &lt; 0.001, 95% CI = 0.02, 0.07). Depression as a mediator in the relationship explained 75.3% of the effect of PSS on QoL. PSS and depression did not have a significant direct effect on emotional QoL, but it became significant when the physical and social domains were included in the model. The total indirect effects of PSS and depression on emotional QoL were b = 0.16, p &lt; 0.001, 95% CI = 0.05, 0.17 and b = − 0.05, p &lt; 0.001, 95% CI = − 0.06, − 0.03, respectively.\nConclusion: Depression and poor PSS impair physical and social domains, which impairs the emotional domain of QoL; as such, overall QoL is undermined. As limited physical and social activity because of depression and poor PSS may increase the risk of further cardiovascular events, a holistic approach which includes mental health care is warranted.","container-title":"The Egyptian Journal of Neurology, Psychiatry and Neurosurgery","DOI":"10.1186/s41983-022-00521-6","ISSN":"1687-8329","issue":"1","journalAbbreviation":"Egypt J Neurol Psychiatry Neurosurg","language":"en","page":"87","source":"DOI.org (Crossref)","title":"Improving depression and perceived social support enhances overall quality of life among myocardial infarction survivors: necessity for integrating mental health care into cardiac rehabilitation programs","title-short":"Improving depression and perceived social support enhances overall quality of life among myocardial infarction survivors","volume":"58","author":[{"family":"Upadhyay","given":"Vivek"},{"family":"Bhandari","given":"Samrat Singh"},{"family":"Rai","given":"Durga Prasad"},{"family":"Dutta","given":"Sanjiba"},{"family":"García-Grau","given":"Pau"},{"family":"Vaddiparti","given":"Krishna"}],"issued":{"date-parts":[["2022",12]]}}}],"schema":"https://github.com/citation-style-language/schema/raw/master/csl-citation.json"}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[51]</w:t>
            </w:r>
            <w:r w:rsidRPr="009F31B4">
              <w:rPr>
                <w:rFonts w:ascii="Times New Roman" w:hAnsi="Times New Roman" w:cs="Times New Roman"/>
                <w:color w:val="000000"/>
                <w:sz w:val="20"/>
                <w:szCs w:val="20"/>
              </w:rPr>
              <w:fldChar w:fldCharType="end"/>
            </w:r>
          </w:p>
        </w:tc>
        <w:tc>
          <w:tcPr>
            <w:tcW w:w="11207" w:type="dxa"/>
          </w:tcPr>
          <w:p w14:paraId="02A2549F" w14:textId="77777777" w:rsidR="009F31B4" w:rsidRPr="009F31B4" w:rsidRDefault="009F31B4" w:rsidP="00065E9C">
            <w:pPr>
              <w:pStyle w:val="a6"/>
              <w:numPr>
                <w:ilvl w:val="0"/>
                <w:numId w:val="79"/>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 Perceived Social Support (MSPSS): ↑ total QoL [b =0.05, 95% CI = (0.02, 0.07), p &lt; 0.001]                                                                                                                                               </w:t>
            </w:r>
          </w:p>
          <w:p w14:paraId="289511E8" w14:textId="77777777" w:rsidR="009F31B4" w:rsidRPr="009F31B4" w:rsidRDefault="009F31B4" w:rsidP="00065E9C">
            <w:pPr>
              <w:pStyle w:val="a6"/>
              <w:numPr>
                <w:ilvl w:val="0"/>
                <w:numId w:val="79"/>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Cardiac Depression: ↓ QoL Total (b = − 0.0256, 95% CI = (− 0.0290, − 0.0221), p &lt; 0.001)</w:t>
            </w:r>
          </w:p>
          <w:p w14:paraId="79DCC952" w14:textId="77777777" w:rsidR="009F31B4" w:rsidRPr="009F31B4" w:rsidRDefault="009F31B4" w:rsidP="00065E9C">
            <w:pPr>
              <w:rPr>
                <w:rFonts w:ascii="Times New Roman" w:hAnsi="Times New Roman" w:cs="Times New Roman"/>
                <w:bCs/>
                <w:color w:val="000000"/>
                <w:sz w:val="20"/>
                <w:szCs w:val="20"/>
              </w:rPr>
            </w:pPr>
          </w:p>
          <w:p w14:paraId="2624500B"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bCs/>
                <w:color w:val="000000"/>
                <w:sz w:val="20"/>
                <w:szCs w:val="20"/>
              </w:rPr>
              <w:t xml:space="preserve">QoL Total </w:t>
            </w:r>
            <w:r w:rsidRPr="009F31B4">
              <w:rPr>
                <w:rFonts w:ascii="Times New Roman" w:hAnsi="Times New Roman" w:cs="Times New Roman"/>
                <w:color w:val="000000"/>
                <w:sz w:val="20"/>
                <w:szCs w:val="20"/>
              </w:rPr>
              <w:t xml:space="preserve">                                                                                  </w:t>
            </w:r>
          </w:p>
          <w:p w14:paraId="5A1F7635" w14:textId="77777777" w:rsidR="009F31B4" w:rsidRPr="009F31B4" w:rsidRDefault="009F31B4" w:rsidP="00065E9C">
            <w:pPr>
              <w:pStyle w:val="a6"/>
              <w:numPr>
                <w:ilvl w:val="0"/>
                <w:numId w:val="76"/>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 Cardiac Depression Rating Scale (CDS): ↓ </w:t>
            </w:r>
            <w:r w:rsidRPr="009F31B4">
              <w:rPr>
                <w:rFonts w:ascii="Times New Roman" w:hAnsi="Times New Roman" w:cs="Times New Roman"/>
                <w:bCs/>
                <w:color w:val="000000"/>
                <w:sz w:val="20"/>
                <w:szCs w:val="20"/>
              </w:rPr>
              <w:t>QoL Total</w:t>
            </w:r>
            <w:r w:rsidRPr="009F31B4">
              <w:rPr>
                <w:rFonts w:ascii="Times New Roman" w:hAnsi="Times New Roman" w:cs="Times New Roman"/>
                <w:color w:val="000000"/>
                <w:sz w:val="20"/>
                <w:szCs w:val="20"/>
              </w:rPr>
              <w:t xml:space="preserve"> (r=− 0.929, p &lt; 0.001)                                                          </w:t>
            </w:r>
          </w:p>
          <w:p w14:paraId="0406C2A6" w14:textId="77777777" w:rsidR="009F31B4" w:rsidRPr="009F31B4" w:rsidRDefault="009F31B4" w:rsidP="00065E9C">
            <w:pPr>
              <w:pStyle w:val="a6"/>
              <w:numPr>
                <w:ilvl w:val="0"/>
                <w:numId w:val="76"/>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↑Perceived Social Support (MSPSS): ↑ </w:t>
            </w:r>
            <w:r w:rsidRPr="009F31B4">
              <w:rPr>
                <w:rFonts w:ascii="Times New Roman" w:hAnsi="Times New Roman" w:cs="Times New Roman"/>
                <w:bCs/>
                <w:color w:val="000000"/>
                <w:sz w:val="20"/>
                <w:szCs w:val="20"/>
              </w:rPr>
              <w:t>QoL Total</w:t>
            </w:r>
            <w:r w:rsidRPr="009F31B4">
              <w:rPr>
                <w:rFonts w:ascii="Times New Roman" w:hAnsi="Times New Roman" w:cs="Times New Roman"/>
                <w:color w:val="000000"/>
                <w:sz w:val="20"/>
                <w:szCs w:val="20"/>
              </w:rPr>
              <w:t xml:space="preserve"> (r=0.799, p &lt; 0.001)                                                          </w:t>
            </w:r>
          </w:p>
          <w:p w14:paraId="1266034B" w14:textId="77777777" w:rsidR="009F31B4" w:rsidRPr="009F31B4" w:rsidRDefault="009F31B4" w:rsidP="00065E9C">
            <w:pPr>
              <w:rPr>
                <w:rFonts w:ascii="Times New Roman" w:hAnsi="Times New Roman" w:cs="Times New Roman"/>
                <w:bCs/>
                <w:color w:val="000000"/>
                <w:sz w:val="20"/>
                <w:szCs w:val="20"/>
              </w:rPr>
            </w:pPr>
          </w:p>
          <w:p w14:paraId="6E99156E"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bCs/>
                <w:color w:val="000000"/>
                <w:sz w:val="20"/>
                <w:szCs w:val="20"/>
              </w:rPr>
              <w:t xml:space="preserve">QoL Emotional </w:t>
            </w:r>
            <w:r w:rsidRPr="009F31B4">
              <w:rPr>
                <w:rFonts w:ascii="Times New Roman" w:hAnsi="Times New Roman" w:cs="Times New Roman"/>
                <w:color w:val="000000"/>
                <w:sz w:val="20"/>
                <w:szCs w:val="20"/>
              </w:rPr>
              <w:t xml:space="preserve">                                                                          </w:t>
            </w:r>
          </w:p>
          <w:p w14:paraId="01D81E37" w14:textId="77777777" w:rsidR="009F31B4" w:rsidRPr="009F31B4" w:rsidRDefault="009F31B4" w:rsidP="00065E9C">
            <w:pPr>
              <w:pStyle w:val="a6"/>
              <w:numPr>
                <w:ilvl w:val="0"/>
                <w:numId w:val="77"/>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 Cardiac Depression Rating Scale (CDS): ↓ </w:t>
            </w:r>
            <w:r w:rsidRPr="009F31B4">
              <w:rPr>
                <w:rFonts w:ascii="Times New Roman" w:hAnsi="Times New Roman" w:cs="Times New Roman"/>
                <w:bCs/>
                <w:color w:val="000000"/>
                <w:sz w:val="20"/>
                <w:szCs w:val="20"/>
              </w:rPr>
              <w:t>QoL Emotional</w:t>
            </w:r>
            <w:r w:rsidRPr="009F31B4">
              <w:rPr>
                <w:rFonts w:ascii="Times New Roman" w:hAnsi="Times New Roman" w:cs="Times New Roman"/>
                <w:color w:val="000000"/>
                <w:sz w:val="20"/>
                <w:szCs w:val="20"/>
              </w:rPr>
              <w:t xml:space="preserve"> (r=− 0.872, p &lt; 0.001)                                                                     </w:t>
            </w:r>
          </w:p>
          <w:p w14:paraId="5B0BE431" w14:textId="77777777" w:rsidR="009F31B4" w:rsidRPr="009F31B4" w:rsidRDefault="009F31B4" w:rsidP="00065E9C">
            <w:pPr>
              <w:pStyle w:val="a6"/>
              <w:numPr>
                <w:ilvl w:val="0"/>
                <w:numId w:val="77"/>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↑Perceived Social Support (MSPSS): ↑ </w:t>
            </w:r>
            <w:r w:rsidRPr="009F31B4">
              <w:rPr>
                <w:rFonts w:ascii="Times New Roman" w:hAnsi="Times New Roman" w:cs="Times New Roman"/>
                <w:bCs/>
                <w:color w:val="000000"/>
                <w:sz w:val="20"/>
                <w:szCs w:val="20"/>
              </w:rPr>
              <w:t>QoL Emotional</w:t>
            </w:r>
            <w:r w:rsidRPr="009F31B4">
              <w:rPr>
                <w:rFonts w:ascii="Times New Roman" w:hAnsi="Times New Roman" w:cs="Times New Roman"/>
                <w:color w:val="000000"/>
                <w:sz w:val="20"/>
                <w:szCs w:val="20"/>
              </w:rPr>
              <w:t xml:space="preserve"> (r= 0.778, p &lt; 0.001)                                                                              </w:t>
            </w:r>
          </w:p>
          <w:p w14:paraId="723E1F31" w14:textId="77777777" w:rsidR="009F31B4" w:rsidRPr="009F31B4" w:rsidRDefault="009F31B4" w:rsidP="00065E9C">
            <w:pPr>
              <w:rPr>
                <w:rFonts w:ascii="Times New Roman" w:hAnsi="Times New Roman" w:cs="Times New Roman"/>
                <w:bCs/>
                <w:color w:val="000000"/>
                <w:sz w:val="20"/>
                <w:szCs w:val="20"/>
              </w:rPr>
            </w:pPr>
            <w:r w:rsidRPr="009F31B4">
              <w:rPr>
                <w:rFonts w:ascii="Times New Roman" w:hAnsi="Times New Roman" w:cs="Times New Roman"/>
                <w:color w:val="000000"/>
                <w:sz w:val="20"/>
                <w:szCs w:val="20"/>
              </w:rPr>
              <w:lastRenderedPageBreak/>
              <w:br/>
            </w:r>
            <w:r w:rsidRPr="009F31B4">
              <w:rPr>
                <w:rFonts w:ascii="Times New Roman" w:hAnsi="Times New Roman" w:cs="Times New Roman"/>
                <w:bCs/>
                <w:color w:val="000000"/>
                <w:sz w:val="20"/>
                <w:szCs w:val="20"/>
              </w:rPr>
              <w:t xml:space="preserve"> </w:t>
            </w:r>
          </w:p>
          <w:p w14:paraId="543F8127"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bCs/>
                <w:color w:val="000000"/>
                <w:sz w:val="20"/>
                <w:szCs w:val="20"/>
              </w:rPr>
              <w:t xml:space="preserve">QoL Physical   </w:t>
            </w:r>
            <w:r w:rsidRPr="009F31B4">
              <w:rPr>
                <w:rFonts w:ascii="Times New Roman" w:hAnsi="Times New Roman" w:cs="Times New Roman"/>
                <w:color w:val="000000"/>
                <w:sz w:val="20"/>
                <w:szCs w:val="20"/>
              </w:rPr>
              <w:t xml:space="preserve">                                                                                 </w:t>
            </w:r>
          </w:p>
          <w:p w14:paraId="234A93CE" w14:textId="77777777" w:rsidR="009F31B4" w:rsidRPr="009F31B4" w:rsidRDefault="009F31B4" w:rsidP="00065E9C">
            <w:pPr>
              <w:pStyle w:val="a6"/>
              <w:numPr>
                <w:ilvl w:val="0"/>
                <w:numId w:val="78"/>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 Cardiac Depression Rating Scale (CDS): ↓ </w:t>
            </w:r>
            <w:r w:rsidRPr="009F31B4">
              <w:rPr>
                <w:rFonts w:ascii="Times New Roman" w:hAnsi="Times New Roman" w:cs="Times New Roman"/>
                <w:bCs/>
                <w:color w:val="000000"/>
                <w:sz w:val="20"/>
                <w:szCs w:val="20"/>
              </w:rPr>
              <w:t>QoL Physical</w:t>
            </w:r>
            <w:r w:rsidRPr="009F31B4">
              <w:rPr>
                <w:rFonts w:ascii="Times New Roman" w:hAnsi="Times New Roman" w:cs="Times New Roman"/>
                <w:color w:val="000000"/>
                <w:sz w:val="20"/>
                <w:szCs w:val="20"/>
              </w:rPr>
              <w:t xml:space="preserve"> (r=− 0.913, p &lt; 0.001)                                                                                     </w:t>
            </w:r>
          </w:p>
          <w:p w14:paraId="7F15091E" w14:textId="77777777" w:rsidR="009F31B4" w:rsidRPr="009F31B4" w:rsidRDefault="009F31B4" w:rsidP="00065E9C">
            <w:pPr>
              <w:pStyle w:val="a6"/>
              <w:numPr>
                <w:ilvl w:val="0"/>
                <w:numId w:val="78"/>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↑Perceived Social Support (MSPSS): ↑ </w:t>
            </w:r>
            <w:r w:rsidRPr="009F31B4">
              <w:rPr>
                <w:rFonts w:ascii="Times New Roman" w:hAnsi="Times New Roman" w:cs="Times New Roman"/>
                <w:bCs/>
                <w:color w:val="000000"/>
                <w:sz w:val="20"/>
                <w:szCs w:val="20"/>
              </w:rPr>
              <w:t>QoL Physical</w:t>
            </w:r>
            <w:r w:rsidRPr="009F31B4">
              <w:rPr>
                <w:rFonts w:ascii="Times New Roman" w:hAnsi="Times New Roman" w:cs="Times New Roman"/>
                <w:color w:val="000000"/>
                <w:sz w:val="20"/>
                <w:szCs w:val="20"/>
              </w:rPr>
              <w:t xml:space="preserve"> (r=0.797, p &lt; 0.001)                                                                                                                                                                    </w:t>
            </w:r>
          </w:p>
          <w:p w14:paraId="650BC872"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bCs/>
                <w:color w:val="000000"/>
                <w:sz w:val="20"/>
                <w:szCs w:val="20"/>
              </w:rPr>
              <w:t xml:space="preserve">QoL Social </w:t>
            </w:r>
            <w:r w:rsidRPr="009F31B4">
              <w:rPr>
                <w:rFonts w:ascii="Times New Roman" w:hAnsi="Times New Roman" w:cs="Times New Roman"/>
                <w:color w:val="000000"/>
                <w:sz w:val="20"/>
                <w:szCs w:val="20"/>
              </w:rPr>
              <w:t xml:space="preserve">                                                                          </w:t>
            </w:r>
          </w:p>
          <w:p w14:paraId="1015A3B2"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 Cardiac Depression Rating Scale (CDS): ↓ </w:t>
            </w:r>
            <w:r w:rsidRPr="009F31B4">
              <w:rPr>
                <w:rFonts w:ascii="Times New Roman" w:hAnsi="Times New Roman" w:cs="Times New Roman"/>
                <w:bCs/>
                <w:color w:val="000000"/>
                <w:sz w:val="20"/>
                <w:szCs w:val="20"/>
              </w:rPr>
              <w:t xml:space="preserve">QoL Social </w:t>
            </w:r>
            <w:r w:rsidRPr="009F31B4">
              <w:rPr>
                <w:rFonts w:ascii="Times New Roman" w:hAnsi="Times New Roman" w:cs="Times New Roman"/>
                <w:color w:val="000000"/>
                <w:sz w:val="20"/>
                <w:szCs w:val="20"/>
              </w:rPr>
              <w:t xml:space="preserve">(r=− 0.919, p &lt; 0.001)                                                                       </w:t>
            </w:r>
          </w:p>
          <w:p w14:paraId="293594D2"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↑Perceived Social Support (MSPSS): ↑ </w:t>
            </w:r>
            <w:r w:rsidRPr="009F31B4">
              <w:rPr>
                <w:rFonts w:ascii="Times New Roman" w:hAnsi="Times New Roman" w:cs="Times New Roman"/>
                <w:bCs/>
                <w:color w:val="000000"/>
                <w:sz w:val="20"/>
                <w:szCs w:val="20"/>
              </w:rPr>
              <w:t>QoL Social</w:t>
            </w:r>
            <w:r w:rsidRPr="009F31B4">
              <w:rPr>
                <w:rFonts w:ascii="Times New Roman" w:hAnsi="Times New Roman" w:cs="Times New Roman"/>
                <w:color w:val="000000"/>
                <w:sz w:val="20"/>
                <w:szCs w:val="20"/>
              </w:rPr>
              <w:t xml:space="preserve"> (r=0.790, p &lt; 0.001)                                                                          </w:t>
            </w:r>
          </w:p>
        </w:tc>
      </w:tr>
      <w:tr w:rsidR="009F31B4" w:rsidRPr="009F31B4" w14:paraId="20FC2784" w14:textId="77777777" w:rsidTr="00065E9C">
        <w:tc>
          <w:tcPr>
            <w:tcW w:w="416" w:type="dxa"/>
            <w:vAlign w:val="center"/>
          </w:tcPr>
          <w:p w14:paraId="5ED2F987"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lastRenderedPageBreak/>
              <w:t>5</w:t>
            </w:r>
            <w:r w:rsidRPr="009F31B4">
              <w:rPr>
                <w:rFonts w:ascii="Times New Roman" w:hAnsi="Times New Roman" w:cs="Times New Roman"/>
                <w:b/>
                <w:sz w:val="20"/>
                <w:szCs w:val="20"/>
                <w:lang w:val="el-GR"/>
              </w:rPr>
              <w:t>2</w:t>
            </w:r>
          </w:p>
        </w:tc>
        <w:tc>
          <w:tcPr>
            <w:tcW w:w="1483" w:type="dxa"/>
            <w:vAlign w:val="center"/>
          </w:tcPr>
          <w:p w14:paraId="5EBB9904" w14:textId="3B28E41B"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Jlassi et al., 2023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z8Swj4Yg","properties":{"formattedCitation":"[52]","plainCitation":"[52]","noteIndex":0},"citationItems":[{"id":"Rah8hNyT/o3oaC3F2","uris":["http://zotero.org/users/local/HZVPVPdu/items/9LLP5VS9"],"itemData":{"id":24862,"type":"article-journal","abstract":"Objective: The aim of this study was to assess determinants of Health-Related Quality of Life (HRQOL) among Ischemic Heart Disease (IHD) patients. Materials: It was a prospective study, carried out in ”cardiology A” department in Fattouma Bourguiba teaching hospital in Monastir, Tunisia. Data were obtained during hospitalisation (T0) through structured interviews. HRQOL was evaluated one month after discharge (T1) using the French version of MacNew questionnaire.\nResults: The mean age of the population was 51.92 ±6.4 years. The global HRQOL score was 4.80 ±0.95. In multivariate analysis, Global HRQOL had a significant positive association with in-hospital stay (β=0.440, p=0.004), number of children in charge (β=0.312, p=0.046) and type 2 diabetes (β=0.396, p=0.008) and a significant negative association with smoking pack¬/years (p/y) (β=0.424, p=0.008).\nConclusion: This study showed several factors that may affect HRQOL in IHD patients. Identifying these factors can provide early detection of patients who tend to have worse HRQOL post-IHD.","container-title":"Health Systems","DOI":"10.1080/20476965.2023.2275799","ISSN":"2047-6965, 2047-6973","issue":"4","journalAbbreviation":"Health Systems","language":"en","page":"322-331","source":"DOI.org (Crossref)","title":"Determinants of health-related quality of life among patients with Ischemic heart disease","volume":"13","author":[{"family":"Jlassi","given":"Olfa"},{"family":"Omrane","given":"Amira"},{"family":"Ben Massoud","given":"Mejdi"},{"family":"Khalfallah","given":"Taoufik"},{"family":"Bouzgarrou","given":"Lamia"},{"family":"Gamra","given":"Habib"}],"issued":{"date-parts":[["2024",10]]}}}],"schema":"https://github.com/citation-style-language/schema/raw/master/csl-citation.json"}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[52]</w:t>
            </w:r>
            <w:r w:rsidRPr="009F31B4">
              <w:rPr>
                <w:rFonts w:ascii="Times New Roman" w:hAnsi="Times New Roman" w:cs="Times New Roman"/>
                <w:color w:val="000000"/>
                <w:sz w:val="20"/>
                <w:szCs w:val="20"/>
              </w:rPr>
              <w:fldChar w:fldCharType="end"/>
            </w:r>
          </w:p>
        </w:tc>
        <w:tc>
          <w:tcPr>
            <w:tcW w:w="11207" w:type="dxa"/>
          </w:tcPr>
          <w:p w14:paraId="5DEA1AA6" w14:textId="77777777" w:rsidR="009F31B4" w:rsidRPr="009F31B4" w:rsidRDefault="009F31B4" w:rsidP="00065E9C">
            <w:pPr>
              <w:rPr>
                <w:rFonts w:ascii="Times New Roman" w:hAnsi="Times New Roman" w:cs="Times New Roman"/>
                <w:bCs/>
                <w:color w:val="000000"/>
                <w:sz w:val="20"/>
                <w:szCs w:val="20"/>
                <w:u w:val="single"/>
              </w:rPr>
            </w:pPr>
            <w:r w:rsidRPr="009F31B4">
              <w:rPr>
                <w:rFonts w:ascii="Times New Roman" w:hAnsi="Times New Roman" w:cs="Times New Roman"/>
                <w:bCs/>
                <w:color w:val="000000"/>
                <w:sz w:val="20"/>
                <w:szCs w:val="20"/>
                <w:u w:val="single"/>
              </w:rPr>
              <w:t>Global QOL</w:t>
            </w:r>
          </w:p>
          <w:p w14:paraId="790D373B" w14:textId="77777777" w:rsidR="009F31B4" w:rsidRPr="009F31B4" w:rsidRDefault="009F31B4" w:rsidP="00065E9C">
            <w:pPr>
              <w:pStyle w:val="a6"/>
              <w:numPr>
                <w:ilvl w:val="0"/>
                <w:numId w:val="52"/>
              </w:numPr>
              <w:rPr>
                <w:rFonts w:ascii="Times New Roman" w:hAnsi="Times New Roman" w:cs="Times New Roman"/>
                <w:bCs/>
                <w:color w:val="000000"/>
                <w:sz w:val="20"/>
                <w:szCs w:val="20"/>
              </w:rPr>
            </w:pPr>
            <w:r w:rsidRPr="009F31B4">
              <w:rPr>
                <w:rFonts w:ascii="Times New Roman" w:hAnsi="Times New Roman" w:cs="Times New Roman"/>
                <w:color w:val="000000"/>
                <w:sz w:val="20"/>
                <w:szCs w:val="20"/>
              </w:rPr>
              <w:t xml:space="preserve">Hospital </w:t>
            </w:r>
            <w:proofErr w:type="gramStart"/>
            <w:r w:rsidRPr="009F31B4">
              <w:rPr>
                <w:rFonts w:ascii="Times New Roman" w:hAnsi="Times New Roman" w:cs="Times New Roman"/>
                <w:color w:val="000000"/>
                <w:sz w:val="20"/>
                <w:szCs w:val="20"/>
              </w:rPr>
              <w:t>stay</w:t>
            </w:r>
            <w:proofErr w:type="gramEnd"/>
            <w:r w:rsidRPr="009F31B4">
              <w:rPr>
                <w:rFonts w:ascii="Times New Roman" w:hAnsi="Times New Roman" w:cs="Times New Roman"/>
                <w:color w:val="000000"/>
                <w:sz w:val="20"/>
                <w:szCs w:val="20"/>
              </w:rPr>
              <w:t xml:space="preserve">: ↑ </w:t>
            </w:r>
            <w:r w:rsidRPr="009F31B4">
              <w:rPr>
                <w:rFonts w:ascii="Times New Roman" w:hAnsi="Times New Roman" w:cs="Times New Roman"/>
                <w:bCs/>
                <w:color w:val="000000"/>
                <w:sz w:val="20"/>
                <w:szCs w:val="20"/>
              </w:rPr>
              <w:t>Global QOL</w:t>
            </w:r>
            <w:r w:rsidRPr="009F31B4">
              <w:rPr>
                <w:rFonts w:ascii="Times New Roman" w:hAnsi="Times New Roman" w:cs="Times New Roman"/>
                <w:color w:val="000000"/>
                <w:sz w:val="20"/>
                <w:szCs w:val="20"/>
              </w:rPr>
              <w:t xml:space="preserve"> (b= 0.440, p=0.004)</w:t>
            </w:r>
          </w:p>
          <w:p w14:paraId="0B0CC5FA" w14:textId="77777777" w:rsidR="009F31B4" w:rsidRPr="009F31B4" w:rsidRDefault="009F31B4" w:rsidP="00065E9C">
            <w:pPr>
              <w:pStyle w:val="a6"/>
              <w:numPr>
                <w:ilvl w:val="0"/>
                <w:numId w:val="52"/>
              </w:numPr>
              <w:rPr>
                <w:rFonts w:ascii="Times New Roman" w:hAnsi="Times New Roman" w:cs="Times New Roman"/>
                <w:bCs/>
                <w:color w:val="000000"/>
                <w:sz w:val="20"/>
                <w:szCs w:val="20"/>
              </w:rPr>
            </w:pPr>
            <w:r w:rsidRPr="009F31B4">
              <w:rPr>
                <w:rFonts w:ascii="Times New Roman" w:hAnsi="Times New Roman" w:cs="Times New Roman"/>
                <w:color w:val="000000"/>
                <w:sz w:val="20"/>
                <w:szCs w:val="20"/>
              </w:rPr>
              <w:t>Type 2 diabetes: ↑</w:t>
            </w:r>
            <w:r w:rsidRPr="009F31B4">
              <w:rPr>
                <w:rFonts w:ascii="Times New Roman" w:hAnsi="Times New Roman" w:cs="Times New Roman"/>
                <w:bCs/>
                <w:color w:val="000000"/>
                <w:sz w:val="20"/>
                <w:szCs w:val="20"/>
              </w:rPr>
              <w:t>Global QOL</w:t>
            </w:r>
            <w:r w:rsidRPr="009F31B4">
              <w:rPr>
                <w:rFonts w:ascii="Times New Roman" w:hAnsi="Times New Roman" w:cs="Times New Roman"/>
                <w:color w:val="000000"/>
                <w:sz w:val="20"/>
                <w:szCs w:val="20"/>
              </w:rPr>
              <w:t xml:space="preserve"> (b=0.396, p=0.008)</w:t>
            </w:r>
          </w:p>
          <w:p w14:paraId="0413BEE6" w14:textId="77777777" w:rsidR="009F31B4" w:rsidRPr="009F31B4" w:rsidRDefault="009F31B4" w:rsidP="00065E9C">
            <w:pPr>
              <w:pStyle w:val="a6"/>
              <w:numPr>
                <w:ilvl w:val="0"/>
                <w:numId w:val="52"/>
              </w:numPr>
              <w:rPr>
                <w:rFonts w:ascii="Times New Roman" w:hAnsi="Times New Roman" w:cs="Times New Roman"/>
                <w:bCs/>
                <w:color w:val="000000"/>
                <w:sz w:val="20"/>
                <w:szCs w:val="20"/>
              </w:rPr>
            </w:pPr>
            <w:r w:rsidRPr="009F31B4">
              <w:rPr>
                <w:rFonts w:ascii="Times New Roman" w:hAnsi="Times New Roman" w:cs="Times New Roman"/>
                <w:color w:val="000000"/>
                <w:sz w:val="20"/>
                <w:szCs w:val="20"/>
              </w:rPr>
              <w:t xml:space="preserve">Smoking p/y: ↓ </w:t>
            </w:r>
            <w:r w:rsidRPr="009F31B4">
              <w:rPr>
                <w:rFonts w:ascii="Times New Roman" w:hAnsi="Times New Roman" w:cs="Times New Roman"/>
                <w:bCs/>
                <w:color w:val="000000"/>
                <w:sz w:val="20"/>
                <w:szCs w:val="20"/>
              </w:rPr>
              <w:t>Global QOL</w:t>
            </w:r>
            <w:r w:rsidRPr="009F31B4">
              <w:rPr>
                <w:rFonts w:ascii="Times New Roman" w:hAnsi="Times New Roman" w:cs="Times New Roman"/>
                <w:color w:val="000000"/>
                <w:sz w:val="20"/>
                <w:szCs w:val="20"/>
              </w:rPr>
              <w:t xml:space="preserve"> (b= −0.424   p=0.008)</w:t>
            </w:r>
          </w:p>
          <w:p w14:paraId="048F1E14" w14:textId="77777777" w:rsidR="009F31B4" w:rsidRPr="009F31B4" w:rsidRDefault="009F31B4" w:rsidP="00065E9C">
            <w:pPr>
              <w:pStyle w:val="a6"/>
              <w:numPr>
                <w:ilvl w:val="0"/>
                <w:numId w:val="52"/>
              </w:numPr>
              <w:rPr>
                <w:rFonts w:ascii="Times New Roman" w:hAnsi="Times New Roman" w:cs="Times New Roman"/>
                <w:bCs/>
                <w:color w:val="000000"/>
                <w:sz w:val="20"/>
                <w:szCs w:val="20"/>
              </w:rPr>
            </w:pPr>
            <w:r w:rsidRPr="009F31B4">
              <w:rPr>
                <w:rFonts w:ascii="Times New Roman" w:hAnsi="Times New Roman" w:cs="Times New Roman"/>
                <w:color w:val="000000"/>
                <w:sz w:val="20"/>
                <w:szCs w:val="20"/>
              </w:rPr>
              <w:t>number of Children in charge: ↑</w:t>
            </w:r>
            <w:r w:rsidRPr="009F31B4">
              <w:rPr>
                <w:rFonts w:ascii="Times New Roman" w:hAnsi="Times New Roman" w:cs="Times New Roman"/>
                <w:bCs/>
                <w:color w:val="000000"/>
                <w:sz w:val="20"/>
                <w:szCs w:val="20"/>
              </w:rPr>
              <w:t>Global QOL</w:t>
            </w:r>
            <w:r w:rsidRPr="009F31B4">
              <w:rPr>
                <w:rFonts w:ascii="Times New Roman" w:hAnsi="Times New Roman" w:cs="Times New Roman"/>
                <w:color w:val="000000"/>
                <w:sz w:val="20"/>
                <w:szCs w:val="20"/>
              </w:rPr>
              <w:t xml:space="preserve"> (b= 0.312, p=0.046) </w:t>
            </w:r>
            <w:r w:rsidRPr="009F31B4">
              <w:rPr>
                <w:rFonts w:ascii="Times New Roman" w:hAnsi="Times New Roman" w:cs="Times New Roman"/>
                <w:color w:val="000000"/>
                <w:sz w:val="20"/>
                <w:szCs w:val="20"/>
              </w:rPr>
              <w:br/>
            </w:r>
            <w:r w:rsidRPr="009F31B4">
              <w:rPr>
                <w:rFonts w:ascii="Times New Roman" w:hAnsi="Times New Roman" w:cs="Times New Roman"/>
                <w:bCs/>
                <w:color w:val="000000"/>
                <w:sz w:val="20"/>
                <w:szCs w:val="20"/>
              </w:rPr>
              <w:t xml:space="preserve"> </w:t>
            </w:r>
          </w:p>
          <w:p w14:paraId="0181924D" w14:textId="77777777" w:rsidR="009F31B4" w:rsidRPr="009F31B4" w:rsidRDefault="009F31B4" w:rsidP="00065E9C">
            <w:pPr>
              <w:rPr>
                <w:rFonts w:ascii="Times New Roman" w:hAnsi="Times New Roman" w:cs="Times New Roman"/>
                <w:bCs/>
                <w:color w:val="000000"/>
                <w:sz w:val="20"/>
                <w:szCs w:val="20"/>
                <w:u w:val="single"/>
              </w:rPr>
            </w:pPr>
            <w:r w:rsidRPr="009F31B4">
              <w:rPr>
                <w:rFonts w:ascii="Times New Roman" w:hAnsi="Times New Roman" w:cs="Times New Roman"/>
                <w:bCs/>
                <w:color w:val="000000"/>
                <w:sz w:val="20"/>
                <w:szCs w:val="20"/>
                <w:u w:val="single"/>
              </w:rPr>
              <w:t>Physical QOL</w:t>
            </w:r>
          </w:p>
          <w:p w14:paraId="62D64DD1" w14:textId="77777777" w:rsidR="009F31B4" w:rsidRPr="009F31B4" w:rsidRDefault="009F31B4" w:rsidP="00065E9C">
            <w:pPr>
              <w:pStyle w:val="a6"/>
              <w:numPr>
                <w:ilvl w:val="0"/>
                <w:numId w:val="53"/>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Hospital </w:t>
            </w:r>
            <w:proofErr w:type="gramStart"/>
            <w:r w:rsidRPr="009F31B4">
              <w:rPr>
                <w:rFonts w:ascii="Times New Roman" w:hAnsi="Times New Roman" w:cs="Times New Roman"/>
                <w:color w:val="000000"/>
                <w:sz w:val="20"/>
                <w:szCs w:val="20"/>
              </w:rPr>
              <w:t>stay</w:t>
            </w:r>
            <w:proofErr w:type="gramEnd"/>
            <w:r w:rsidRPr="009F31B4">
              <w:rPr>
                <w:rFonts w:ascii="Times New Roman" w:hAnsi="Times New Roman" w:cs="Times New Roman"/>
                <w:color w:val="000000"/>
                <w:sz w:val="20"/>
                <w:szCs w:val="20"/>
              </w:rPr>
              <w:t xml:space="preserve">: ↑ </w:t>
            </w:r>
            <w:r w:rsidRPr="009F31B4">
              <w:rPr>
                <w:rFonts w:ascii="Times New Roman" w:hAnsi="Times New Roman" w:cs="Times New Roman"/>
                <w:bCs/>
                <w:color w:val="000000"/>
                <w:sz w:val="20"/>
                <w:szCs w:val="20"/>
              </w:rPr>
              <w:t>Physical QOL</w:t>
            </w:r>
            <w:r w:rsidRPr="009F31B4">
              <w:rPr>
                <w:rFonts w:ascii="Times New Roman" w:hAnsi="Times New Roman" w:cs="Times New Roman"/>
                <w:color w:val="000000"/>
                <w:sz w:val="20"/>
                <w:szCs w:val="20"/>
              </w:rPr>
              <w:t xml:space="preserve"> (b= 0.081, p=0.003)</w:t>
            </w:r>
            <w:r w:rsidRPr="009F31B4">
              <w:rPr>
                <w:rFonts w:ascii="Times New Roman" w:hAnsi="Times New Roman" w:cs="Times New Roman"/>
                <w:color w:val="000000"/>
                <w:sz w:val="20"/>
                <w:szCs w:val="20"/>
              </w:rPr>
              <w:br/>
              <w:t xml:space="preserve"> </w:t>
            </w:r>
          </w:p>
          <w:p w14:paraId="52742D75" w14:textId="77777777" w:rsidR="009F31B4" w:rsidRPr="009F31B4" w:rsidRDefault="009F31B4" w:rsidP="00065E9C">
            <w:pPr>
              <w:rPr>
                <w:rFonts w:ascii="Times New Roman" w:hAnsi="Times New Roman" w:cs="Times New Roman"/>
                <w:color w:val="000000"/>
                <w:sz w:val="20"/>
                <w:szCs w:val="20"/>
              </w:rPr>
            </w:pPr>
            <w:r w:rsidRPr="009F31B4">
              <w:rPr>
                <w:rFonts w:ascii="Times New Roman" w:hAnsi="Times New Roman" w:cs="Times New Roman"/>
                <w:bCs/>
                <w:color w:val="000000"/>
                <w:sz w:val="20"/>
                <w:szCs w:val="20"/>
                <w:u w:val="single"/>
              </w:rPr>
              <w:t>Emotional QOL</w:t>
            </w:r>
          </w:p>
          <w:p w14:paraId="4E00C156" w14:textId="77777777" w:rsidR="009F31B4" w:rsidRPr="009F31B4" w:rsidRDefault="009F31B4" w:rsidP="00065E9C">
            <w:pPr>
              <w:pStyle w:val="a6"/>
              <w:numPr>
                <w:ilvl w:val="0"/>
                <w:numId w:val="53"/>
              </w:numPr>
              <w:rPr>
                <w:rFonts w:ascii="Times New Roman" w:hAnsi="Times New Roman" w:cs="Times New Roman"/>
                <w:bCs/>
                <w:color w:val="000000"/>
                <w:sz w:val="20"/>
                <w:szCs w:val="20"/>
              </w:rPr>
            </w:pPr>
            <w:r w:rsidRPr="009F31B4">
              <w:rPr>
                <w:rFonts w:ascii="Times New Roman" w:hAnsi="Times New Roman" w:cs="Times New Roman"/>
                <w:color w:val="000000"/>
                <w:sz w:val="20"/>
                <w:szCs w:val="20"/>
              </w:rPr>
              <w:t xml:space="preserve">Type 2 diabetes: ↑ </w:t>
            </w:r>
            <w:r w:rsidRPr="009F31B4">
              <w:rPr>
                <w:rFonts w:ascii="Times New Roman" w:hAnsi="Times New Roman" w:cs="Times New Roman"/>
                <w:bCs/>
                <w:color w:val="000000"/>
                <w:sz w:val="20"/>
                <w:szCs w:val="20"/>
              </w:rPr>
              <w:t>Emotional QOL</w:t>
            </w:r>
            <w:r w:rsidRPr="009F31B4">
              <w:rPr>
                <w:rFonts w:ascii="Times New Roman" w:hAnsi="Times New Roman" w:cs="Times New Roman"/>
                <w:color w:val="000000"/>
                <w:sz w:val="20"/>
                <w:szCs w:val="20"/>
              </w:rPr>
              <w:t xml:space="preserve"> (b=0.415, p=0.012)</w:t>
            </w:r>
          </w:p>
          <w:p w14:paraId="0E05E64C" w14:textId="77777777" w:rsidR="009F31B4" w:rsidRPr="009F31B4" w:rsidRDefault="009F31B4" w:rsidP="00065E9C">
            <w:pPr>
              <w:pStyle w:val="a6"/>
              <w:numPr>
                <w:ilvl w:val="0"/>
                <w:numId w:val="53"/>
              </w:numPr>
              <w:rPr>
                <w:rFonts w:ascii="Times New Roman" w:hAnsi="Times New Roman" w:cs="Times New Roman"/>
                <w:bCs/>
                <w:color w:val="000000"/>
                <w:sz w:val="20"/>
                <w:szCs w:val="20"/>
              </w:rPr>
            </w:pPr>
            <w:r w:rsidRPr="009F31B4">
              <w:rPr>
                <w:rFonts w:ascii="Times New Roman" w:hAnsi="Times New Roman" w:cs="Times New Roman"/>
                <w:color w:val="000000"/>
                <w:sz w:val="20"/>
                <w:szCs w:val="20"/>
              </w:rPr>
              <w:t xml:space="preserve">Smoking p/y: ↓ </w:t>
            </w:r>
            <w:r w:rsidRPr="009F31B4">
              <w:rPr>
                <w:rFonts w:ascii="Times New Roman" w:hAnsi="Times New Roman" w:cs="Times New Roman"/>
                <w:bCs/>
                <w:color w:val="000000"/>
                <w:sz w:val="20"/>
                <w:szCs w:val="20"/>
              </w:rPr>
              <w:t>Emotional QOL</w:t>
            </w:r>
            <w:r w:rsidRPr="009F31B4">
              <w:rPr>
                <w:rFonts w:ascii="Times New Roman" w:hAnsi="Times New Roman" w:cs="Times New Roman"/>
                <w:color w:val="000000"/>
                <w:sz w:val="20"/>
                <w:szCs w:val="20"/>
              </w:rPr>
              <w:t xml:space="preserve"> (b=−0.417, p=0.011)</w:t>
            </w:r>
            <w:r w:rsidRPr="009F31B4">
              <w:rPr>
                <w:rFonts w:ascii="Times New Roman" w:hAnsi="Times New Roman" w:cs="Times New Roman"/>
                <w:color w:val="000000"/>
                <w:sz w:val="20"/>
                <w:szCs w:val="20"/>
              </w:rPr>
              <w:br/>
            </w:r>
            <w:r w:rsidRPr="009F31B4">
              <w:rPr>
                <w:rFonts w:ascii="Times New Roman" w:hAnsi="Times New Roman" w:cs="Times New Roman"/>
                <w:bCs/>
                <w:color w:val="000000"/>
                <w:sz w:val="20"/>
                <w:szCs w:val="20"/>
              </w:rPr>
              <w:t xml:space="preserve"> </w:t>
            </w:r>
          </w:p>
          <w:p w14:paraId="1360B439" w14:textId="77777777" w:rsidR="009F31B4" w:rsidRPr="009F31B4" w:rsidRDefault="009F31B4" w:rsidP="00065E9C">
            <w:pPr>
              <w:rPr>
                <w:rFonts w:ascii="Times New Roman" w:hAnsi="Times New Roman" w:cs="Times New Roman"/>
                <w:bCs/>
                <w:color w:val="000000"/>
                <w:sz w:val="20"/>
                <w:szCs w:val="20"/>
                <w:u w:val="single"/>
              </w:rPr>
            </w:pPr>
            <w:r w:rsidRPr="009F31B4">
              <w:rPr>
                <w:rFonts w:ascii="Times New Roman" w:hAnsi="Times New Roman" w:cs="Times New Roman"/>
                <w:bCs/>
                <w:color w:val="000000"/>
                <w:sz w:val="20"/>
                <w:szCs w:val="20"/>
                <w:u w:val="single"/>
              </w:rPr>
              <w:t>Social QOL</w:t>
            </w:r>
          </w:p>
          <w:p w14:paraId="7FEEB489" w14:textId="77777777" w:rsidR="009F31B4" w:rsidRPr="009F31B4" w:rsidRDefault="009F31B4" w:rsidP="00065E9C">
            <w:pPr>
              <w:pStyle w:val="a6"/>
              <w:numPr>
                <w:ilvl w:val="0"/>
                <w:numId w:val="5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Hospital </w:t>
            </w:r>
            <w:proofErr w:type="gramStart"/>
            <w:r w:rsidRPr="009F31B4">
              <w:rPr>
                <w:rFonts w:ascii="Times New Roman" w:hAnsi="Times New Roman" w:cs="Times New Roman"/>
                <w:color w:val="000000"/>
                <w:sz w:val="20"/>
                <w:szCs w:val="20"/>
              </w:rPr>
              <w:t>stay</w:t>
            </w:r>
            <w:proofErr w:type="gramEnd"/>
            <w:r w:rsidRPr="009F31B4">
              <w:rPr>
                <w:rFonts w:ascii="Times New Roman" w:hAnsi="Times New Roman" w:cs="Times New Roman"/>
                <w:color w:val="000000"/>
                <w:sz w:val="20"/>
                <w:szCs w:val="20"/>
              </w:rPr>
              <w:t xml:space="preserve">: ↑ </w:t>
            </w:r>
            <w:r w:rsidRPr="009F31B4">
              <w:rPr>
                <w:rFonts w:ascii="Times New Roman" w:hAnsi="Times New Roman" w:cs="Times New Roman"/>
                <w:bCs/>
                <w:color w:val="000000"/>
                <w:sz w:val="20"/>
                <w:szCs w:val="20"/>
              </w:rPr>
              <w:t>Social QOL</w:t>
            </w:r>
            <w:r w:rsidRPr="009F31B4">
              <w:rPr>
                <w:rFonts w:ascii="Times New Roman" w:hAnsi="Times New Roman" w:cs="Times New Roman"/>
                <w:color w:val="000000"/>
                <w:sz w:val="20"/>
                <w:szCs w:val="20"/>
              </w:rPr>
              <w:t xml:space="preserve"> (b=0.359, p=0.010)</w:t>
            </w:r>
          </w:p>
          <w:p w14:paraId="0390F711" w14:textId="77777777" w:rsidR="009F31B4" w:rsidRPr="009F31B4" w:rsidRDefault="009F31B4" w:rsidP="00065E9C">
            <w:pPr>
              <w:pStyle w:val="a6"/>
              <w:numPr>
                <w:ilvl w:val="0"/>
                <w:numId w:val="5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Type 2 diabetes: ↑</w:t>
            </w:r>
            <w:r w:rsidRPr="009F31B4">
              <w:rPr>
                <w:rFonts w:ascii="Times New Roman" w:hAnsi="Times New Roman" w:cs="Times New Roman"/>
                <w:bCs/>
                <w:color w:val="000000"/>
                <w:sz w:val="20"/>
                <w:szCs w:val="20"/>
              </w:rPr>
              <w:t>Social QOL</w:t>
            </w:r>
            <w:r w:rsidRPr="009F31B4">
              <w:rPr>
                <w:rFonts w:ascii="Times New Roman" w:hAnsi="Times New Roman" w:cs="Times New Roman"/>
                <w:color w:val="000000"/>
                <w:sz w:val="20"/>
                <w:szCs w:val="20"/>
              </w:rPr>
              <w:t xml:space="preserve"> (b=0.411, p=0.003)</w:t>
            </w:r>
          </w:p>
          <w:p w14:paraId="6B62EE10" w14:textId="77777777" w:rsidR="009F31B4" w:rsidRPr="009F31B4" w:rsidRDefault="009F31B4" w:rsidP="00065E9C">
            <w:pPr>
              <w:pStyle w:val="a6"/>
              <w:numPr>
                <w:ilvl w:val="0"/>
                <w:numId w:val="5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Smoking p/y: ↓ </w:t>
            </w:r>
            <w:r w:rsidRPr="009F31B4">
              <w:rPr>
                <w:rFonts w:ascii="Times New Roman" w:hAnsi="Times New Roman" w:cs="Times New Roman"/>
                <w:bCs/>
                <w:color w:val="000000"/>
                <w:sz w:val="20"/>
                <w:szCs w:val="20"/>
              </w:rPr>
              <w:t>Social QOL</w:t>
            </w:r>
            <w:r w:rsidRPr="009F31B4">
              <w:rPr>
                <w:rFonts w:ascii="Times New Roman" w:hAnsi="Times New Roman" w:cs="Times New Roman"/>
                <w:color w:val="000000"/>
                <w:sz w:val="20"/>
                <w:szCs w:val="20"/>
              </w:rPr>
              <w:t xml:space="preserve"> (b=−0.502    p=0.001)</w:t>
            </w:r>
          </w:p>
          <w:p w14:paraId="4D53C011" w14:textId="77777777" w:rsidR="009F31B4" w:rsidRPr="009F31B4" w:rsidRDefault="009F31B4" w:rsidP="00065E9C">
            <w:pPr>
              <w:pStyle w:val="a6"/>
              <w:numPr>
                <w:ilvl w:val="0"/>
                <w:numId w:val="54"/>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LVEF: ↑ </w:t>
            </w:r>
            <w:r w:rsidRPr="009F31B4">
              <w:rPr>
                <w:rFonts w:ascii="Times New Roman" w:hAnsi="Times New Roman" w:cs="Times New Roman"/>
                <w:bCs/>
                <w:color w:val="000000"/>
                <w:sz w:val="20"/>
                <w:szCs w:val="20"/>
              </w:rPr>
              <w:t>Social QOL</w:t>
            </w:r>
            <w:r w:rsidRPr="009F31B4">
              <w:rPr>
                <w:rFonts w:ascii="Times New Roman" w:hAnsi="Times New Roman" w:cs="Times New Roman"/>
                <w:color w:val="000000"/>
                <w:sz w:val="20"/>
                <w:szCs w:val="20"/>
              </w:rPr>
              <w:t xml:space="preserve"> (b=0.337, p=0.014)                                                                             </w:t>
            </w:r>
            <w:r w:rsidRPr="009F31B4">
              <w:rPr>
                <w:rFonts w:ascii="Times New Roman" w:hAnsi="Times New Roman" w:cs="Times New Roman"/>
                <w:sz w:val="20"/>
                <w:szCs w:val="20"/>
              </w:rPr>
              <w:t xml:space="preserve"> </w:t>
            </w:r>
          </w:p>
        </w:tc>
      </w:tr>
      <w:tr w:rsidR="009F31B4" w:rsidRPr="009F31B4" w14:paraId="3A87A29A" w14:textId="77777777" w:rsidTr="00065E9C">
        <w:tc>
          <w:tcPr>
            <w:tcW w:w="416" w:type="dxa"/>
            <w:vAlign w:val="center"/>
          </w:tcPr>
          <w:p w14:paraId="0484B68B"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5</w:t>
            </w:r>
            <w:r w:rsidRPr="009F31B4">
              <w:rPr>
                <w:rFonts w:ascii="Times New Roman" w:hAnsi="Times New Roman" w:cs="Times New Roman"/>
                <w:b/>
                <w:sz w:val="20"/>
                <w:szCs w:val="20"/>
                <w:lang w:val="el-GR"/>
              </w:rPr>
              <w:t>3</w:t>
            </w:r>
          </w:p>
        </w:tc>
        <w:tc>
          <w:tcPr>
            <w:tcW w:w="1483" w:type="dxa"/>
            <w:vAlign w:val="center"/>
          </w:tcPr>
          <w:p w14:paraId="725B9FD3" w14:textId="11491586" w:rsidR="009F31B4" w:rsidRPr="009F31B4" w:rsidRDefault="009F31B4" w:rsidP="00065E9C">
            <w:pPr>
              <w:jc w:val="center"/>
              <w:rPr>
                <w:rFonts w:ascii="Times New Roman" w:hAnsi="Times New Roman" w:cs="Times New Roman"/>
                <w:sz w:val="20"/>
                <w:szCs w:val="20"/>
              </w:rPr>
            </w:pPr>
            <w:proofErr w:type="spellStart"/>
            <w:r w:rsidRPr="009F31B4">
              <w:rPr>
                <w:rFonts w:ascii="Times New Roman" w:hAnsi="Times New Roman" w:cs="Times New Roman"/>
                <w:sz w:val="20"/>
                <w:szCs w:val="20"/>
              </w:rPr>
              <w:t>Sauletzhanovna</w:t>
            </w:r>
            <w:proofErr w:type="spellEnd"/>
            <w:r w:rsidRPr="009F31B4">
              <w:rPr>
                <w:rFonts w:ascii="Times New Roman" w:hAnsi="Times New Roman" w:cs="Times New Roman"/>
                <w:sz w:val="20"/>
                <w:szCs w:val="20"/>
              </w:rPr>
              <w:t xml:space="preserve"> et al., 2024 </w:t>
            </w:r>
            <w:r w:rsidRPr="009F31B4">
              <w:rPr>
                <w:rFonts w:ascii="Times New Roman" w:hAnsi="Times New Roman" w:cs="Times New Roman"/>
                <w:sz w:val="20"/>
                <w:szCs w:val="20"/>
              </w:rPr>
              <w:fldChar w:fldCharType="begin"/>
            </w:r>
            <w:r w:rsidR="00065E9C">
              <w:rPr>
                <w:rFonts w:ascii="Times New Roman" w:hAnsi="Times New Roman" w:cs="Times New Roman"/>
                <w:sz w:val="20"/>
                <w:szCs w:val="20"/>
              </w:rPr>
              <w:instrText xml:space="preserve"> ADDIN ZOTERO_ITEM CSL_CITATION {"citationID":"Q6rg8Umm","properties":{"formattedCitation":"[53]","plainCitation":"[53]","noteIndex":0},"citationItems":[{"id":"Rah8hNyT/H92EwfJt","uris":["http://zotero.org/users/local/HZVPVPdu/items/93RUILAT"],"itemData":{"id":24831,"type":"article-journal","abstract":"Background: Depression and anxiety are prevalent psychological comorbidities within the patient group with AMI (acute myocardial infarction) and correlate with harmful effects. This research aimed to examine the predictive value of anxiety and depression on HRQoL (health-related quality of life) and prolonged cardiovascular outcomes within individuals with AMI in Baghdad, Iraq. Methods: This study, designed as a prospective cohort, enrolled 1,000 AMI patients from three tertiary care hospitals in Baghdad. Anxiety and depression were evaluated through the use of the PHQ-9 (Patient Health Questionnaire-9) and HADS (Hospital Anxiety and Depression Scale) at baseline. Over a 5-year follow-up period, the main endpoint was a composite of cardiovascular events, including recurrent AMI, cardiovascular mortality, and heart failure. Secondary outcomes included HRQoL, which was evaluated using the SF-36 (Short Form-36) questionnaire. Data analysis was performed employing linear mixed-effects models and Cox proportional hazards regression. Results: At baseline, the prevalence of depression and anxiety was 42.6% (95% CI: 39.5-45.7) and 38.4% (95% CI: 35.4-41.4) (HADS) or 35.2% (95% CI: 32.2-38.2) (PHQ-9), respectively. After adjusting for confounders, baseline HADS-Anxiety (adjusted HR: 1.08, 95% CI: 1.04-1.12), HADS-Depression (adjusted HR: 1.06, 95% CI: 1.02-1.10), and PHQ-9 scores (adjusted HR: 1.05, 95% CI: 1.02-1.08) were significant predictors of cardiovascular events. Higher levels of depression and anxiety were additionally linked with lower SF-36 Mental and Physical Component Summary scores within the 5-year follow-up timeframe. Conclusion: Anxiety and depression are highly prevalent among AMI patients in Baghdad and are significant predictors of reduced QoL and adverse cardiovascular events over five years. The results highlight the importance of comprehensive management and regular evaluation to identify depression and anxiety in individuals with AMI to improve outcomes and QoL.","container-title":"International Journal of Body, Mind and Culture","DOI":"10.22122/ijbmc.v11isp.739","ISSN":"2345-5802","issue":"Vol 11, No(Special Issue) 2024","language":"en","page":"64–75","source":"DOI.org (CSL JSON)","title":"The Predictive Value of Depression and Anxiety on Protracted Cardiovascular Outcomes in Individuals with Acute Myocardial Infarction","author":[{"family":"Sauletzhanovna","given":"Taldybayeva Aigul"},{"family":"Mohammed","given":"Wathiq K."},{"family":"Ahmed","given":"Ahmed Shihab"},{"family":"Mohammed","given":"Haider Imad"},{"family":"Al-Hili","given":"Ahmed"},{"family":"Alnajar","given":"Mohammed Jawad"},{"family":"Naser","given":"Nada Sami"},{"family":"Amr","given":"Eman Fathy"},{"family":"Mohsin","given":"Riyadh Mohammed"}],"issued":{"date-parts":[["2024",8,5]]}}}],"schema":"https://github.com/citation-style-language/schema/raw/master/csl-citation.json"} </w:instrText>
            </w:r>
            <w:r w:rsidRPr="009F31B4">
              <w:rPr>
                <w:rFonts w:ascii="Times New Roman" w:hAnsi="Times New Roman" w:cs="Times New Roman"/>
                <w:sz w:val="20"/>
                <w:szCs w:val="20"/>
              </w:rPr>
              <w:fldChar w:fldCharType="separate"/>
            </w:r>
            <w:r w:rsidR="00065E9C" w:rsidRPr="00065E9C">
              <w:rPr>
                <w:rFonts w:ascii="Times New Roman" w:hAnsi="Times New Roman" w:cs="Times New Roman"/>
                <w:sz w:val="20"/>
              </w:rPr>
              <w:t>[53]</w:t>
            </w:r>
            <w:r w:rsidRPr="009F31B4">
              <w:rPr>
                <w:rFonts w:ascii="Times New Roman" w:hAnsi="Times New Roman" w:cs="Times New Roman"/>
                <w:sz w:val="20"/>
                <w:szCs w:val="20"/>
              </w:rPr>
              <w:fldChar w:fldCharType="end"/>
            </w:r>
          </w:p>
        </w:tc>
        <w:tc>
          <w:tcPr>
            <w:tcW w:w="11207" w:type="dxa"/>
          </w:tcPr>
          <w:p w14:paraId="400F5DBC" w14:textId="77777777" w:rsidR="009F31B4" w:rsidRPr="009F31B4" w:rsidRDefault="009F31B4" w:rsidP="00065E9C">
            <w:pPr>
              <w:rPr>
                <w:rFonts w:ascii="Times New Roman" w:hAnsi="Times New Roman" w:cs="Times New Roman"/>
                <w:sz w:val="20"/>
                <w:szCs w:val="20"/>
                <w:u w:val="single"/>
              </w:rPr>
            </w:pPr>
            <w:r w:rsidRPr="009F31B4">
              <w:rPr>
                <w:rFonts w:ascii="Times New Roman" w:hAnsi="Times New Roman" w:cs="Times New Roman"/>
                <w:bCs/>
                <w:sz w:val="20"/>
                <w:szCs w:val="20"/>
                <w:u w:val="single"/>
              </w:rPr>
              <w:t xml:space="preserve">SF-36 PCS   </w:t>
            </w:r>
            <w:r w:rsidRPr="009F31B4">
              <w:rPr>
                <w:rFonts w:ascii="Times New Roman" w:hAnsi="Times New Roman" w:cs="Times New Roman"/>
                <w:sz w:val="20"/>
                <w:szCs w:val="20"/>
                <w:u w:val="single"/>
              </w:rPr>
              <w:t xml:space="preserve">                                                                    </w:t>
            </w:r>
          </w:p>
          <w:p w14:paraId="288BC758"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rPr>
              <w:t xml:space="preserve">HADS-Anxiety score: ↓ PCS [b (95% CI) = -0.82 (-1.02, -0.62), p&lt; 0.001]  </w:t>
            </w:r>
            <w:r w:rsidRPr="009F31B4">
              <w:rPr>
                <w:rFonts w:ascii="Times New Roman" w:hAnsi="Times New Roman" w:cs="Times New Roman"/>
                <w:sz w:val="20"/>
                <w:szCs w:val="20"/>
              </w:rPr>
              <w:t xml:space="preserve">                                                                                            </w:t>
            </w:r>
            <w:r w:rsidRPr="009F31B4">
              <w:rPr>
                <w:rFonts w:ascii="Times New Roman" w:hAnsi="Times New Roman" w:cs="Times New Roman"/>
                <w:sz w:val="20"/>
                <w:szCs w:val="20"/>
              </w:rPr>
              <w:br/>
            </w:r>
            <w:r w:rsidRPr="009F31B4">
              <w:rPr>
                <w:rFonts w:ascii="Times New Roman" w:hAnsi="Times New Roman" w:cs="Times New Roman"/>
                <w:bCs/>
                <w:sz w:val="20"/>
                <w:szCs w:val="20"/>
              </w:rPr>
              <w:t xml:space="preserve">HADS-Depression score: ↓ PCS [b (95% CI) =-0.78 (-0.98, -0.58), p&lt; 0.001]      </w:t>
            </w:r>
            <w:r w:rsidRPr="009F31B4">
              <w:rPr>
                <w:rFonts w:ascii="Times New Roman" w:hAnsi="Times New Roman" w:cs="Times New Roman"/>
                <w:sz w:val="20"/>
                <w:szCs w:val="20"/>
              </w:rPr>
              <w:t xml:space="preserve">                                                                                    </w:t>
            </w:r>
            <w:r w:rsidRPr="009F31B4">
              <w:rPr>
                <w:rFonts w:ascii="Times New Roman" w:hAnsi="Times New Roman" w:cs="Times New Roman"/>
                <w:sz w:val="20"/>
                <w:szCs w:val="20"/>
              </w:rPr>
              <w:br/>
            </w:r>
            <w:r w:rsidRPr="009F31B4">
              <w:rPr>
                <w:rFonts w:ascii="Times New Roman" w:hAnsi="Times New Roman" w:cs="Times New Roman"/>
                <w:bCs/>
                <w:sz w:val="20"/>
                <w:szCs w:val="20"/>
              </w:rPr>
              <w:t xml:space="preserve">PHQ-9 score: ↓ PCS [b (95% CI) =-0.75 (-0.93, -0.57), p&lt; 0.001]  </w:t>
            </w:r>
            <w:r w:rsidRPr="009F31B4">
              <w:rPr>
                <w:rFonts w:ascii="Times New Roman" w:hAnsi="Times New Roman" w:cs="Times New Roman"/>
                <w:sz w:val="20"/>
                <w:szCs w:val="20"/>
              </w:rPr>
              <w:t xml:space="preserve">                                                                                          </w:t>
            </w:r>
          </w:p>
          <w:p w14:paraId="156B50D7"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sz w:val="20"/>
                <w:szCs w:val="20"/>
              </w:rPr>
              <w:t xml:space="preserve"> </w:t>
            </w:r>
          </w:p>
          <w:p w14:paraId="510901BA" w14:textId="77777777" w:rsidR="009F31B4" w:rsidRPr="009F31B4" w:rsidRDefault="009F31B4" w:rsidP="00065E9C">
            <w:pPr>
              <w:rPr>
                <w:rFonts w:ascii="Times New Roman" w:hAnsi="Times New Roman" w:cs="Times New Roman"/>
                <w:sz w:val="20"/>
                <w:szCs w:val="20"/>
                <w:u w:val="single"/>
              </w:rPr>
            </w:pPr>
            <w:r w:rsidRPr="009F31B4">
              <w:rPr>
                <w:rFonts w:ascii="Times New Roman" w:hAnsi="Times New Roman" w:cs="Times New Roman"/>
                <w:bCs/>
                <w:sz w:val="20"/>
                <w:szCs w:val="20"/>
                <w:u w:val="single"/>
              </w:rPr>
              <w:t xml:space="preserve">SF-36 MCS   </w:t>
            </w:r>
            <w:r w:rsidRPr="009F31B4">
              <w:rPr>
                <w:rFonts w:ascii="Times New Roman" w:hAnsi="Times New Roman" w:cs="Times New Roman"/>
                <w:sz w:val="20"/>
                <w:szCs w:val="20"/>
                <w:u w:val="single"/>
              </w:rPr>
              <w:t xml:space="preserve">                                                                        </w:t>
            </w:r>
          </w:p>
          <w:p w14:paraId="61940A32"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rPr>
              <w:t xml:space="preserve">HADS-Anxiety score: ↓ MCS [b (95% CI) =-1.24 (-1.44, -1.04), p&lt; 0.001]                                                                    </w:t>
            </w:r>
          </w:p>
          <w:p w14:paraId="075800E6" w14:textId="77777777" w:rsidR="009F31B4" w:rsidRPr="009F31B4" w:rsidRDefault="009F31B4" w:rsidP="00065E9C">
            <w:pPr>
              <w:rPr>
                <w:rFonts w:ascii="Times New Roman" w:hAnsi="Times New Roman" w:cs="Times New Roman"/>
                <w:bCs/>
                <w:sz w:val="20"/>
                <w:szCs w:val="20"/>
              </w:rPr>
            </w:pPr>
            <w:r w:rsidRPr="009F31B4">
              <w:rPr>
                <w:rFonts w:ascii="Times New Roman" w:hAnsi="Times New Roman" w:cs="Times New Roman"/>
                <w:bCs/>
                <w:sz w:val="20"/>
                <w:szCs w:val="20"/>
              </w:rPr>
              <w:t xml:space="preserve">HADS-Depression score:  ↓ MCS [b (95% CI) =-1.18 (-1.38, -0.98), p&lt; 0.001]                                                                                          </w:t>
            </w:r>
          </w:p>
          <w:p w14:paraId="56273E23" w14:textId="77777777" w:rsidR="009F31B4" w:rsidRPr="009F31B4" w:rsidRDefault="009F31B4" w:rsidP="00065E9C">
            <w:pPr>
              <w:rPr>
                <w:rFonts w:ascii="Times New Roman" w:hAnsi="Times New Roman" w:cs="Times New Roman"/>
                <w:sz w:val="20"/>
                <w:szCs w:val="20"/>
              </w:rPr>
            </w:pPr>
            <w:r w:rsidRPr="009F31B4">
              <w:rPr>
                <w:rFonts w:ascii="Times New Roman" w:hAnsi="Times New Roman" w:cs="Times New Roman"/>
                <w:bCs/>
                <w:sz w:val="20"/>
                <w:szCs w:val="20"/>
              </w:rPr>
              <w:t>PHQ-9 score: ↓ MCS [b (95% CI) =-1.15 (-1.33, -0.97), p&lt; 0.001]</w:t>
            </w:r>
            <w:r w:rsidRPr="009F31B4">
              <w:rPr>
                <w:rFonts w:ascii="Times New Roman" w:hAnsi="Times New Roman" w:cs="Times New Roman"/>
                <w:sz w:val="20"/>
                <w:szCs w:val="20"/>
              </w:rPr>
              <w:t xml:space="preserve"> </w:t>
            </w:r>
          </w:p>
        </w:tc>
      </w:tr>
      <w:tr w:rsidR="009F31B4" w:rsidRPr="009F31B4" w14:paraId="7A267577" w14:textId="77777777" w:rsidTr="00065E9C">
        <w:tc>
          <w:tcPr>
            <w:tcW w:w="416" w:type="dxa"/>
            <w:vAlign w:val="center"/>
          </w:tcPr>
          <w:p w14:paraId="0075B847"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t>5</w:t>
            </w:r>
            <w:r w:rsidRPr="009F31B4">
              <w:rPr>
                <w:rFonts w:ascii="Times New Roman" w:hAnsi="Times New Roman" w:cs="Times New Roman"/>
                <w:b/>
                <w:sz w:val="20"/>
                <w:szCs w:val="20"/>
                <w:lang w:val="el-GR"/>
              </w:rPr>
              <w:t>4</w:t>
            </w:r>
          </w:p>
        </w:tc>
        <w:tc>
          <w:tcPr>
            <w:tcW w:w="1483" w:type="dxa"/>
            <w:vAlign w:val="center"/>
          </w:tcPr>
          <w:p w14:paraId="3F2B3676" w14:textId="0F7EBB2C"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Füller et al., 2025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{"citationID":"fclxCYsL","properties":{"formattedCitation":"[54]","plainCitation":"[54]","noteIndex":0},"citationItems":[{"id":"Rah8hNyT/1wMSgJ97","uris":["http://zotero.org/users/local/HZVPVPdu/items/MHXRDK6X"],"itemData":{"id":24832,"type":"article-journal","abstract":"Acute myocardial infarction (AMI) has a significant impact on the health-related quality of life (HRQoL) and is influenced by unfavorable socioeconomic factors. We aimed to evaluate the association between adverse socioeconomic factors including low educational level, low occupational qualification and financial hardship with presenting symptoms and HRQoL in patients hospitalized for an AMI. We hypothesized a detectable effect on a spatial level and therefore assessed the HRQoL in 298 patients with AMI using the EQ-5D-5L generic measure for health status. Sociodemographic characteristics, clinical data, medical history, and prevalence of cardiovascular risk factors were obtained. Selfreported HRQoL was determined upon hospital admission and after 12 months. Patients with lower educational attainment were more likely to report dyspnea at hospital admission, had a worse renal function and more frequently hypertension. One year post-AMI the health state of the cohort worsened in terms of the mobility, activity, pain, and anxiety/depression domains but not the self-care domain. Patients with a lower education level or a poor financial situation reported a worse HRQoL and health state at baseline and follow-up (change in EQ VAS baseline—follow-up − 7.7 and − 11.0, respectively, lowest category). In contrast, the health state of patients with a higher education level or better financial situation improved (change in EQ VAS baseline—follow-up + 4.0 and + 2.6, highest category). Our study demonstrates a substantially widening gap in the health state and HRQoL between patients with lower and higher educational attainment within the first year after AMI, already measurable on a spatial level.","container-title":"Scientific Reports","DOI":"10.1038/s41598-025-04604-1","ISSN":"2045-2322","issue":"1","journalAbbreviation":"Sci Rep","language":"en","page":"19791","source":"DOI.org (Crossref)","title":"Adverse socioeconomic factors are associated with a widening gap in one-year health-related quality of life after acute myocardial infarction","volume":"15","author":[{"family":"Füller","given":"David"},{"family":"Andresen-Bundus","given":"Henrike"},{"family":"Pagonas","given":"Nikolaos"},{"family":"Jaehn","given":"Philipp"},{"family":"Ukena","given":"Christian"},{"family":"Gödde","given":"Kathrin"},{"family":"Holmberg","given":"Christine"},{"family":"Ritter","given":"Oliver"},{"family":"Sasko","given":"Benjamin"}],"issued":{"date-parts":[["2025",6,5]]}}}],"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[54]</w:t>
            </w:r>
            <w:r w:rsidRPr="009F31B4">
              <w:rPr>
                <w:rFonts w:ascii="Times New Roman" w:hAnsi="Times New Roman" w:cs="Times New Roman"/>
                <w:color w:val="000000"/>
                <w:sz w:val="20"/>
                <w:szCs w:val="20"/>
              </w:rPr>
              <w:fldChar w:fldCharType="end"/>
            </w:r>
          </w:p>
        </w:tc>
        <w:tc>
          <w:tcPr>
            <w:tcW w:w="11207" w:type="dxa"/>
          </w:tcPr>
          <w:p w14:paraId="77D52F52" w14:textId="77777777" w:rsidR="009F31B4" w:rsidRPr="009F31B4" w:rsidRDefault="009F31B4" w:rsidP="00065E9C">
            <w:pPr>
              <w:pStyle w:val="a6"/>
              <w:numPr>
                <w:ilvl w:val="0"/>
                <w:numId w:val="43"/>
              </w:numPr>
              <w:jc w:val="both"/>
              <w:rPr>
                <w:rFonts w:ascii="Times New Roman" w:hAnsi="Times New Roman" w:cs="Times New Roman"/>
                <w:bCs/>
                <w:sz w:val="20"/>
                <w:szCs w:val="20"/>
              </w:rPr>
            </w:pPr>
            <w:r w:rsidRPr="009F31B4">
              <w:rPr>
                <w:rFonts w:ascii="Times New Roman" w:hAnsi="Times New Roman" w:cs="Times New Roman"/>
                <w:bCs/>
                <w:sz w:val="20"/>
                <w:szCs w:val="20"/>
              </w:rPr>
              <w:t xml:space="preserve">Lower education level: ↓ </w:t>
            </w:r>
            <w:proofErr w:type="spellStart"/>
            <w:r w:rsidRPr="009F31B4">
              <w:rPr>
                <w:rFonts w:ascii="Times New Roman" w:hAnsi="Times New Roman" w:cs="Times New Roman"/>
                <w:bCs/>
                <w:sz w:val="20"/>
                <w:szCs w:val="20"/>
              </w:rPr>
              <w:t>HRQoL</w:t>
            </w:r>
            <w:proofErr w:type="spellEnd"/>
            <w:r w:rsidRPr="009F31B4">
              <w:rPr>
                <w:rFonts w:ascii="Times New Roman" w:hAnsi="Times New Roman" w:cs="Times New Roman"/>
                <w:bCs/>
                <w:sz w:val="20"/>
                <w:szCs w:val="20"/>
              </w:rPr>
              <w:t xml:space="preserve"> at baseline and at follow-up (EQ-5D index value baseline p= 0.005// EQ-5D index value Follow-up, p= 0.01)</w:t>
            </w:r>
          </w:p>
          <w:p w14:paraId="48855C04" w14:textId="77777777" w:rsidR="009F31B4" w:rsidRPr="009F31B4" w:rsidRDefault="009F31B4" w:rsidP="00065E9C">
            <w:pPr>
              <w:pStyle w:val="a6"/>
              <w:numPr>
                <w:ilvl w:val="0"/>
                <w:numId w:val="43"/>
              </w:numPr>
              <w:jc w:val="both"/>
              <w:rPr>
                <w:rFonts w:ascii="Times New Roman" w:hAnsi="Times New Roman" w:cs="Times New Roman"/>
                <w:sz w:val="20"/>
                <w:szCs w:val="20"/>
              </w:rPr>
            </w:pPr>
            <w:r w:rsidRPr="009F31B4">
              <w:rPr>
                <w:rFonts w:ascii="Times New Roman" w:hAnsi="Times New Roman" w:cs="Times New Roman"/>
                <w:bCs/>
                <w:sz w:val="20"/>
                <w:szCs w:val="20"/>
              </w:rPr>
              <w:t xml:space="preserve">Poor financial situation: ↓ </w:t>
            </w:r>
            <w:proofErr w:type="spellStart"/>
            <w:r w:rsidRPr="009F31B4">
              <w:rPr>
                <w:rFonts w:ascii="Times New Roman" w:hAnsi="Times New Roman" w:cs="Times New Roman"/>
                <w:bCs/>
                <w:sz w:val="20"/>
                <w:szCs w:val="20"/>
              </w:rPr>
              <w:t>HRQoL</w:t>
            </w:r>
            <w:proofErr w:type="spellEnd"/>
            <w:r w:rsidRPr="009F31B4">
              <w:rPr>
                <w:rFonts w:ascii="Times New Roman" w:hAnsi="Times New Roman" w:cs="Times New Roman"/>
                <w:bCs/>
                <w:sz w:val="20"/>
                <w:szCs w:val="20"/>
              </w:rPr>
              <w:t xml:space="preserve"> at baseline and at follow-up (EQ VAS Follow-Up, p= 0.05// Change EQ VAS Baseline- Follow-up, p= 0.02)</w:t>
            </w:r>
          </w:p>
          <w:p w14:paraId="3F27EFC7" w14:textId="77777777" w:rsidR="009F31B4" w:rsidRPr="009F31B4" w:rsidRDefault="009F31B4" w:rsidP="00065E9C">
            <w:pPr>
              <w:pStyle w:val="a6"/>
              <w:numPr>
                <w:ilvl w:val="0"/>
                <w:numId w:val="43"/>
              </w:numPr>
              <w:jc w:val="both"/>
              <w:rPr>
                <w:rFonts w:ascii="Times New Roman" w:hAnsi="Times New Roman" w:cs="Times New Roman"/>
                <w:color w:val="000000"/>
                <w:sz w:val="20"/>
                <w:szCs w:val="20"/>
              </w:rPr>
            </w:pPr>
            <w:r w:rsidRPr="009F31B4">
              <w:rPr>
                <w:rFonts w:ascii="Times New Roman" w:hAnsi="Times New Roman" w:cs="Times New Roman"/>
                <w:bCs/>
                <w:sz w:val="20"/>
                <w:szCs w:val="20"/>
              </w:rPr>
              <w:lastRenderedPageBreak/>
              <w:t xml:space="preserve">Lower occupational qualification: ↓ </w:t>
            </w:r>
            <w:proofErr w:type="spellStart"/>
            <w:r w:rsidRPr="009F31B4">
              <w:rPr>
                <w:rFonts w:ascii="Times New Roman" w:hAnsi="Times New Roman" w:cs="Times New Roman"/>
                <w:bCs/>
                <w:sz w:val="20"/>
                <w:szCs w:val="20"/>
              </w:rPr>
              <w:t>HRQoL</w:t>
            </w:r>
            <w:proofErr w:type="spellEnd"/>
            <w:r w:rsidRPr="009F31B4">
              <w:rPr>
                <w:rFonts w:ascii="Times New Roman" w:hAnsi="Times New Roman" w:cs="Times New Roman"/>
                <w:bCs/>
                <w:sz w:val="20"/>
                <w:szCs w:val="20"/>
              </w:rPr>
              <w:t xml:space="preserve"> at follow-up</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EQ-5D index value</w:t>
            </w:r>
            <w:r w:rsidRPr="009F31B4">
              <w:rPr>
                <w:rFonts w:ascii="Times New Roman" w:hAnsi="Times New Roman" w:cs="Times New Roman"/>
                <w:sz w:val="20"/>
                <w:szCs w:val="20"/>
              </w:rPr>
              <w:t xml:space="preserve"> </w:t>
            </w:r>
            <w:r w:rsidRPr="009F31B4">
              <w:rPr>
                <w:rFonts w:ascii="Times New Roman" w:hAnsi="Times New Roman" w:cs="Times New Roman"/>
                <w:bCs/>
                <w:sz w:val="20"/>
                <w:szCs w:val="20"/>
              </w:rPr>
              <w:t>Follow-Up, p=0.03// Change EQ VAS Baseline- Follow-up, p= 0.02</w:t>
            </w:r>
            <w:r w:rsidRPr="009F31B4">
              <w:rPr>
                <w:rFonts w:ascii="Times New Roman" w:hAnsi="Times New Roman" w:cs="Times New Roman"/>
                <w:sz w:val="20"/>
                <w:szCs w:val="20"/>
              </w:rPr>
              <w:t xml:space="preserve">) </w:t>
            </w:r>
          </w:p>
        </w:tc>
      </w:tr>
      <w:tr w:rsidR="009F31B4" w:rsidRPr="009F31B4" w14:paraId="22C7C1CA" w14:textId="77777777" w:rsidTr="00065E9C">
        <w:tc>
          <w:tcPr>
            <w:tcW w:w="416" w:type="dxa"/>
            <w:vAlign w:val="center"/>
          </w:tcPr>
          <w:p w14:paraId="30753DB5" w14:textId="77777777" w:rsidR="009F31B4" w:rsidRPr="009F31B4" w:rsidRDefault="009F31B4" w:rsidP="00065E9C">
            <w:pPr>
              <w:rPr>
                <w:rFonts w:ascii="Times New Roman" w:hAnsi="Times New Roman" w:cs="Times New Roman"/>
                <w:b/>
                <w:sz w:val="20"/>
                <w:szCs w:val="20"/>
              </w:rPr>
            </w:pPr>
            <w:r w:rsidRPr="009F31B4">
              <w:rPr>
                <w:rFonts w:ascii="Times New Roman" w:hAnsi="Times New Roman" w:cs="Times New Roman"/>
                <w:b/>
                <w:sz w:val="20"/>
                <w:szCs w:val="20"/>
              </w:rPr>
              <w:lastRenderedPageBreak/>
              <w:t>5</w:t>
            </w:r>
            <w:r w:rsidRPr="009F31B4">
              <w:rPr>
                <w:rFonts w:ascii="Times New Roman" w:hAnsi="Times New Roman" w:cs="Times New Roman"/>
                <w:b/>
                <w:sz w:val="20"/>
                <w:szCs w:val="20"/>
                <w:lang w:val="el-GR"/>
              </w:rPr>
              <w:t>5</w:t>
            </w:r>
          </w:p>
        </w:tc>
        <w:tc>
          <w:tcPr>
            <w:tcW w:w="1483" w:type="dxa"/>
            <w:vAlign w:val="center"/>
          </w:tcPr>
          <w:p w14:paraId="1CCD1CC0" w14:textId="2C7B6DB6" w:rsidR="009F31B4" w:rsidRPr="009F31B4" w:rsidRDefault="009F31B4" w:rsidP="00065E9C">
            <w:pPr>
              <w:jc w:val="center"/>
              <w:rPr>
                <w:rFonts w:ascii="Times New Roman" w:hAnsi="Times New Roman" w:cs="Times New Roman"/>
                <w:sz w:val="20"/>
                <w:szCs w:val="20"/>
              </w:rPr>
            </w:pPr>
            <w:r w:rsidRPr="009F31B4">
              <w:rPr>
                <w:rFonts w:ascii="Times New Roman" w:hAnsi="Times New Roman" w:cs="Times New Roman"/>
                <w:color w:val="000000"/>
                <w:sz w:val="20"/>
                <w:szCs w:val="20"/>
              </w:rPr>
              <w:t xml:space="preserve">Malm et al., 2025 </w:t>
            </w:r>
            <w:r w:rsidRPr="009F31B4">
              <w:rPr>
                <w:rFonts w:ascii="Times New Roman" w:hAnsi="Times New Roman" w:cs="Times New Roman"/>
                <w:color w:val="000000"/>
                <w:sz w:val="20"/>
                <w:szCs w:val="20"/>
              </w:rPr>
              <w:fldChar w:fldCharType="begin"/>
            </w:r>
            <w:r w:rsidR="00065E9C">
              <w:rPr>
                <w:rFonts w:ascii="Times New Roman" w:hAnsi="Times New Roman" w:cs="Times New Roman"/>
                <w:color w:val="000000"/>
                <w:sz w:val="20"/>
                <w:szCs w:val="20"/>
              </w:rPr>
              <w:instrText xml:space="preserve"> ADDIN ZOTERO_ITEM CSL_CITATION {"citationID":"WTcb6dom","properties":{"formattedCitation":"[55]","plainCitation":"[55]","noteIndex":0},"citationItems":[{"id":"Rah8hNyT/A4gbvNjw","uris":["http://zotero.org/users/local/HZVPVPdu/items/YCPXDVWP"],"itemData":{"id":24833,"type":"article-journal","abstract":"Abstract\n            \n              Aims\n              Sense of coherence (SOC) allows individuals to be more resilient to adverse life events, and it is associated with quality of life (QoL), but its long-term effects are unknown in patients with myocardial infarction. This study aimed to examine longitudinal variations of SOC and associations between SOC at baseline and QoL at a 10-year follow-up in relation to gender.\n            \n            \n              Methods and results\n              This longitudinal study included 61 patients, 16 women and 45 men with a mean age of 57.1 ± 6.5 years, who completed a questionnaire package in relation to hospital discharge, 2 years, 5 years, and 10 years later. The questionnaire package included the Sense of Coherence Scale (SOC-13), 12-item Short Form Health Survey, and Seattle Angina Questionnaire. Data were analysed with repeated measure ANOVA and linear regression. Overall, SOC was stable over the 10-year follow-up, but comprehensibility improved significantly (P = 0.003). A significant main effect for gender was shown regarding SOC total (P = 0.032) and comprehensibility (P = 0.034); women reported lower SOC compared with men. An interaction effect between gender and time was shown in comprehensibility (P = 0.007), as the differences between genders decreased over time. The SOC-13 was significantly associated with all dimensions of QoL; three significant interaction effects showed that the associations were true for women but not for men.\n            \n            \n              Conclusion\n              The SOC is an important aspect to consider in the care of patients with myocardial infarction, as it is associated with long-term QoL, particularly for women. This means that SOC can also be used to identify patients who are at risk for poor QoL after a myocardial infarction.","container-title":"European Journal of Cardiovascular Nursing","DOI":"10.1093/eurjcn/zvaf028","ISSN":"1474-5151, 1873-1953","issue":"4","language":"en","license":"https://creativecommons.org/licenses/by/4.0/","page":"631-639","source":"DOI.org (Crossref)","title":"Sense of coherence and quality of life in the recovery of women and men with myocardial infarction: a 10-year follow-up study","title-short":"Sense of coherence and quality of life in the recovery of women and men with myocardial infarction","volume":"24","author":[{"family":"Malm","given":"Dan"},{"family":"Mårtensson","given":"Jan"},{"family":"Årestedt","given":"Kristofer"}],"issued":{"date-parts":[["2025",5,28]]}}}],"schema":"https://github.com/citation-style-language/schema/raw/master/csl-citation.json"} </w:instrText>
            </w:r>
            <w:r w:rsidRPr="009F31B4">
              <w:rPr>
                <w:rFonts w:ascii="Times New Roman" w:hAnsi="Times New Roman" w:cs="Times New Roman"/>
                <w:color w:val="000000"/>
                <w:sz w:val="20"/>
                <w:szCs w:val="20"/>
              </w:rPr>
              <w:fldChar w:fldCharType="separate"/>
            </w:r>
            <w:r w:rsidR="00065E9C" w:rsidRPr="00065E9C">
              <w:rPr>
                <w:rFonts w:ascii="Times New Roman" w:hAnsi="Times New Roman" w:cs="Times New Roman"/>
                <w:sz w:val="20"/>
              </w:rPr>
              <w:t>[55]</w:t>
            </w:r>
            <w:r w:rsidRPr="009F31B4">
              <w:rPr>
                <w:rFonts w:ascii="Times New Roman" w:hAnsi="Times New Roman" w:cs="Times New Roman"/>
                <w:color w:val="000000"/>
                <w:sz w:val="20"/>
                <w:szCs w:val="20"/>
              </w:rPr>
              <w:fldChar w:fldCharType="end"/>
            </w:r>
          </w:p>
        </w:tc>
        <w:tc>
          <w:tcPr>
            <w:tcW w:w="11207" w:type="dxa"/>
          </w:tcPr>
          <w:p w14:paraId="03D4BCFB" w14:textId="77777777" w:rsidR="009F31B4" w:rsidRPr="009F31B4" w:rsidRDefault="009F31B4" w:rsidP="00065E9C">
            <w:pPr>
              <w:pStyle w:val="a6"/>
              <w:numPr>
                <w:ilvl w:val="0"/>
                <w:numId w:val="55"/>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Higher SOC-13 scores at baseline: ↑ mental health at the 10-year follow-up (B= 0.51, p&lt; 0.001)                                                                 </w:t>
            </w:r>
          </w:p>
          <w:p w14:paraId="1362AAC0" w14:textId="77777777" w:rsidR="009F31B4" w:rsidRPr="009F31B4" w:rsidRDefault="009F31B4" w:rsidP="00065E9C">
            <w:pPr>
              <w:pStyle w:val="a6"/>
              <w:numPr>
                <w:ilvl w:val="0"/>
                <w:numId w:val="55"/>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higher SOC-13 scores at baseline: ↑ physical health at the 10-year follow-up (B= 0.41, p &lt; 0.05)                                </w:t>
            </w:r>
          </w:p>
          <w:p w14:paraId="4B3D38C1" w14:textId="77777777" w:rsidR="009F31B4" w:rsidRPr="009F31B4" w:rsidRDefault="009F31B4" w:rsidP="00065E9C">
            <w:pPr>
              <w:pStyle w:val="a6"/>
              <w:numPr>
                <w:ilvl w:val="0"/>
                <w:numId w:val="55"/>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Higher SOC-13 scores at baseline: ↑Treatment satisfaction at the 10-year follow-up (B=0.79, p&lt; 0.01)                                                                                                                                            </w:t>
            </w:r>
          </w:p>
          <w:p w14:paraId="06B71604" w14:textId="77777777" w:rsidR="009F31B4" w:rsidRPr="009F31B4" w:rsidRDefault="009F31B4" w:rsidP="00065E9C">
            <w:pPr>
              <w:pStyle w:val="a6"/>
              <w:numPr>
                <w:ilvl w:val="0"/>
                <w:numId w:val="55"/>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Higher SOC-13 scores at baseline: ↑Disease perception domain at the 10-year follow-up (B=0.66, p&lt;0.10) </w:t>
            </w:r>
          </w:p>
          <w:p w14:paraId="38D43906" w14:textId="77777777" w:rsidR="009F31B4" w:rsidRPr="009F31B4" w:rsidRDefault="009F31B4" w:rsidP="00065E9C">
            <w:pPr>
              <w:pStyle w:val="a6"/>
              <w:numPr>
                <w:ilvl w:val="0"/>
                <w:numId w:val="55"/>
              </w:numPr>
              <w:jc w:val="both"/>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Three significant interaction effects showed that a higher SOC-13 score at baseline is associated with </w:t>
            </w:r>
            <w:proofErr w:type="gramStart"/>
            <w:r w:rsidRPr="009F31B4">
              <w:rPr>
                <w:rFonts w:ascii="Times New Roman" w:hAnsi="Times New Roman" w:cs="Times New Roman"/>
                <w:color w:val="000000"/>
                <w:sz w:val="20"/>
                <w:szCs w:val="20"/>
              </w:rPr>
              <w:t>higher than expected</w:t>
            </w:r>
            <w:proofErr w:type="gramEnd"/>
            <w:r w:rsidRPr="009F31B4">
              <w:rPr>
                <w:rFonts w:ascii="Times New Roman" w:hAnsi="Times New Roman" w:cs="Times New Roman"/>
                <w:color w:val="000000"/>
                <w:sz w:val="20"/>
                <w:szCs w:val="20"/>
              </w:rPr>
              <w:t xml:space="preserve"> QoL at 10-year follow-up for women but not for men</w:t>
            </w:r>
          </w:p>
          <w:p w14:paraId="409C5D0B" w14:textId="77777777" w:rsidR="009F31B4" w:rsidRPr="009F31B4" w:rsidRDefault="009F31B4" w:rsidP="00065E9C">
            <w:pPr>
              <w:pStyle w:val="a6"/>
              <w:numPr>
                <w:ilvl w:val="1"/>
                <w:numId w:val="55"/>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PCS-12: SOC × gender/ comprehensibility: (B=−1.45, p&lt; 0.05)</w:t>
            </w:r>
          </w:p>
          <w:p w14:paraId="49AA3BDF" w14:textId="77777777" w:rsidR="009F31B4" w:rsidRPr="009F31B4" w:rsidRDefault="009F31B4" w:rsidP="00065E9C">
            <w:pPr>
              <w:pStyle w:val="a6"/>
              <w:numPr>
                <w:ilvl w:val="1"/>
                <w:numId w:val="55"/>
              </w:numPr>
              <w:rPr>
                <w:rFonts w:ascii="Times New Roman" w:hAnsi="Times New Roman" w:cs="Times New Roman"/>
                <w:color w:val="000000"/>
                <w:sz w:val="20"/>
                <w:szCs w:val="20"/>
              </w:rPr>
            </w:pPr>
            <w:r w:rsidRPr="009F31B4">
              <w:rPr>
                <w:rFonts w:ascii="Times New Roman" w:hAnsi="Times New Roman" w:cs="Times New Roman"/>
                <w:color w:val="000000"/>
                <w:sz w:val="20"/>
                <w:szCs w:val="20"/>
              </w:rPr>
              <w:t xml:space="preserve">Treatment satisfaction SAQ-QOL: SOC × gender/ meaningfulness: (B=−2.57, p&lt; 0.05)            </w:t>
            </w:r>
          </w:p>
        </w:tc>
      </w:tr>
      <w:tr w:rsidR="00065E9C" w:rsidRPr="009F31B4" w14:paraId="4546E39D" w14:textId="77777777" w:rsidTr="00F81875">
        <w:tc>
          <w:tcPr>
            <w:tcW w:w="13106" w:type="dxa"/>
            <w:gridSpan w:val="3"/>
            <w:vAlign w:val="center"/>
          </w:tcPr>
          <w:p w14:paraId="6BAF1534" w14:textId="77777777" w:rsidR="00065E9C" w:rsidRPr="009F31B4" w:rsidRDefault="00065E9C" w:rsidP="00065E9C">
            <w:pPr>
              <w:jc w:val="both"/>
              <w:rPr>
                <w:rFonts w:ascii="Times New Roman" w:hAnsi="Times New Roman" w:cs="Times New Roman"/>
                <w:color w:val="000000"/>
                <w:sz w:val="20"/>
                <w:szCs w:val="20"/>
              </w:rPr>
            </w:pPr>
            <w:r w:rsidRPr="009F31B4">
              <w:rPr>
                <w:rFonts w:ascii="Times New Roman" w:hAnsi="Times New Roman" w:cs="Times New Roman"/>
                <w:color w:val="000000"/>
                <w:sz w:val="20"/>
                <w:szCs w:val="20"/>
              </w:rPr>
              <w:t>♀: women; ♂ men; ↓: negative association with Health-Related Quality of Life; ↑: positive association with Health-Related Quality of Life.</w:t>
            </w:r>
          </w:p>
          <w:p w14:paraId="4FE5FDD0" w14:textId="36CD5E15" w:rsidR="00065E9C" w:rsidRPr="00065E9C" w:rsidRDefault="00065E9C" w:rsidP="00065E9C">
            <w:pPr>
              <w:jc w:val="both"/>
              <w:rPr>
                <w:rFonts w:ascii="Times New Roman" w:hAnsi="Times New Roman" w:cs="Times New Roman"/>
                <w:color w:val="000000"/>
                <w:sz w:val="20"/>
                <w:szCs w:val="20"/>
              </w:rPr>
            </w:pPr>
            <w:r w:rsidRPr="00065E9C">
              <w:rPr>
                <w:rFonts w:ascii="Times New Roman" w:hAnsi="Times New Roman" w:cs="Times New Roman"/>
                <w:color w:val="000000"/>
                <w:sz w:val="20"/>
                <w:szCs w:val="20"/>
              </w:rPr>
              <w:t>ACE, Angiotensin-Converting Enzyme inhibitors; ACS, Acute Coronary Syndrome; AMI, Acute Myocardial Infarction; ARB, Angiotensin Receptor Blockers; ASD, Acute Stress Disorder; BDI, Beck Depression Inventory; BP, Bodily pain; CABG, Coronary Artery Bypass Graft; CHD, Coronary Heart Disease; CVA, Cerebrovascular Accident; CΙ, Confidence Interval; DASS 21, Depression Anxiety Stress Scales-21 items; GH, General Health; GHQ-28, General Health Questionnaire-28; GSE, General Self-Efficacy; HLC, Health locus of control; HRQOL, Health-Related Quality of Life; LOT-R, Life Orientation Test-Revised; LVEF, Left Ventricular Ejection Fraction; LVF, Left Ventricular Function; MCS, Mental Component Summary; MH, Mental Health; MI, Myocardial Infarction; MSPSS, Multidimensional Scale of Perceived Social Support; PCI, Percutaneous Coronary Intervention; PCS, Physical Component Summary; PF, Physical Functioning; PHQ-9, Patient Health Questionnaire-9; PSS-4, Perceived Stress Scale-4; PTSD, Post-Traumatic Stress Disorder; QOL, Quality of Life; RE, Role Emotional; RP, Role Physical; SAQ, Seattle Angina Questionnaire; SES, Socioeconomic status; SF, Social Functioning; SF-12, Short Form-12 Questionnaire;  SF-36, Short Form-36 Questionnaire; SOC, Sense of Coherence; SS, Social Support; STEMI, “ST” Elevation Myocardial Infarction; VT, Vitality.</w:t>
            </w:r>
          </w:p>
        </w:tc>
      </w:tr>
    </w:tbl>
    <w:p w14:paraId="4B04D291" w14:textId="77777777" w:rsidR="00F46ED0" w:rsidRDefault="00F46ED0" w:rsidP="00F46ED0">
      <w:pPr>
        <w:rPr>
          <w:rFonts w:ascii="Times New Roman" w:hAnsi="Times New Roman" w:cs="Times New Roman"/>
        </w:rPr>
      </w:pPr>
    </w:p>
    <w:p w14:paraId="36077A5D" w14:textId="77777777" w:rsidR="00065E9C" w:rsidRPr="003B75EA" w:rsidRDefault="00065E9C" w:rsidP="00F46ED0">
      <w:pPr>
        <w:rPr>
          <w:rFonts w:ascii="Times New Roman" w:hAnsi="Times New Roman" w:cs="Times New Roman"/>
        </w:rPr>
      </w:pPr>
    </w:p>
    <w:p w14:paraId="1AA29977" w14:textId="6695DDF1" w:rsidR="00F46ED0" w:rsidRPr="00065E9C" w:rsidRDefault="006B6E5A">
      <w:pPr>
        <w:rPr>
          <w:rFonts w:ascii="Times New Roman" w:hAnsi="Times New Roman" w:cs="Times New Roman"/>
          <w:sz w:val="18"/>
          <w:szCs w:val="18"/>
        </w:rPr>
      </w:pPr>
      <w:r w:rsidRPr="006B6E5A">
        <w:rPr>
          <w:rFonts w:ascii="Times New Roman" w:hAnsi="Times New Roman" w:cs="Times New Roman"/>
          <w:b/>
          <w:sz w:val="18"/>
          <w:szCs w:val="18"/>
        </w:rPr>
        <w:t>References</w:t>
      </w:r>
    </w:p>
    <w:p w14:paraId="566BAAB3" w14:textId="77777777" w:rsidR="00065E9C" w:rsidRPr="00065E9C" w:rsidRDefault="00542AD0"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b/>
          <w:sz w:val="20"/>
          <w:szCs w:val="20"/>
        </w:rPr>
        <w:fldChar w:fldCharType="begin"/>
      </w:r>
      <w:r w:rsidR="00065E9C" w:rsidRPr="00065E9C">
        <w:rPr>
          <w:rFonts w:ascii="Times New Roman" w:hAnsi="Times New Roman" w:cs="Times New Roman"/>
          <w:b/>
          <w:sz w:val="20"/>
          <w:szCs w:val="20"/>
        </w:rPr>
        <w:instrText xml:space="preserve"> ADDIN ZOTERO_BIBL {"uncited":[],"omitted":[],"custom":[]} CSL_BIBLIOGRAPHY </w:instrText>
      </w:r>
      <w:r w:rsidRPr="00065E9C">
        <w:rPr>
          <w:rFonts w:ascii="Times New Roman" w:hAnsi="Times New Roman" w:cs="Times New Roman"/>
          <w:b/>
          <w:sz w:val="20"/>
          <w:szCs w:val="20"/>
        </w:rPr>
        <w:fldChar w:fldCharType="separate"/>
      </w:r>
      <w:r w:rsidR="00065E9C" w:rsidRPr="00065E9C">
        <w:rPr>
          <w:rFonts w:ascii="Times New Roman" w:hAnsi="Times New Roman" w:cs="Times New Roman"/>
          <w:sz w:val="20"/>
          <w:szCs w:val="20"/>
        </w:rPr>
        <w:t xml:space="preserve">1. </w:t>
      </w:r>
      <w:r w:rsidR="00065E9C" w:rsidRPr="00065E9C">
        <w:rPr>
          <w:rFonts w:ascii="Times New Roman" w:hAnsi="Times New Roman" w:cs="Times New Roman"/>
          <w:sz w:val="20"/>
          <w:szCs w:val="20"/>
        </w:rPr>
        <w:tab/>
        <w:t xml:space="preserve">Bogg, J., Thornton, E., &amp; Bundred, P. (2000). Gender variability in mood, quality of life and coping following primary myocardial infarction. </w:t>
      </w:r>
      <w:r w:rsidR="00065E9C" w:rsidRPr="00065E9C">
        <w:rPr>
          <w:rFonts w:ascii="Times New Roman" w:hAnsi="Times New Roman" w:cs="Times New Roman"/>
          <w:i/>
          <w:iCs/>
          <w:sz w:val="20"/>
          <w:szCs w:val="20"/>
        </w:rPr>
        <w:t>Coronary Health Care</w:t>
      </w:r>
      <w:r w:rsidR="00065E9C" w:rsidRPr="00065E9C">
        <w:rPr>
          <w:rFonts w:ascii="Times New Roman" w:hAnsi="Times New Roman" w:cs="Times New Roman"/>
          <w:sz w:val="20"/>
          <w:szCs w:val="20"/>
        </w:rPr>
        <w:t xml:space="preserve">, </w:t>
      </w:r>
      <w:r w:rsidR="00065E9C" w:rsidRPr="00065E9C">
        <w:rPr>
          <w:rFonts w:ascii="Times New Roman" w:hAnsi="Times New Roman" w:cs="Times New Roman"/>
          <w:i/>
          <w:iCs/>
          <w:sz w:val="20"/>
          <w:szCs w:val="20"/>
        </w:rPr>
        <w:t>4</w:t>
      </w:r>
      <w:r w:rsidR="00065E9C" w:rsidRPr="00065E9C">
        <w:rPr>
          <w:rFonts w:ascii="Times New Roman" w:hAnsi="Times New Roman" w:cs="Times New Roman"/>
          <w:sz w:val="20"/>
          <w:szCs w:val="20"/>
        </w:rPr>
        <w:t>(4), 163–168. https://doi.org/10.1054/chec.2000.0095</w:t>
      </w:r>
    </w:p>
    <w:p w14:paraId="7B8085F1" w14:textId="407076B9"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2. </w:t>
      </w:r>
      <w:r w:rsidRPr="00065E9C">
        <w:rPr>
          <w:rFonts w:ascii="Times New Roman" w:hAnsi="Times New Roman" w:cs="Times New Roman"/>
          <w:sz w:val="20"/>
          <w:szCs w:val="20"/>
        </w:rPr>
        <w:tab/>
        <w:t>Fritz, H. L. (2000). Gender-Linked Personality Traits Predict Mental Health and Functional Status Following a First Coronary Event.</w:t>
      </w:r>
      <w:r w:rsidR="00B743E3">
        <w:rPr>
          <w:rFonts w:ascii="Times New Roman" w:hAnsi="Times New Roman" w:cs="Times New Roman"/>
          <w:sz w:val="20"/>
          <w:szCs w:val="20"/>
        </w:rPr>
        <w:t xml:space="preserve"> </w:t>
      </w:r>
      <w:r w:rsidR="00B743E3" w:rsidRPr="00263FF4">
        <w:rPr>
          <w:rFonts w:ascii="Times New Roman" w:hAnsi="Times New Roman" w:cs="Times New Roman"/>
          <w:sz w:val="20"/>
          <w:szCs w:val="20"/>
        </w:rPr>
        <w:t>https://doi.org/10.1037/0278-6133.19.5.420</w:t>
      </w:r>
    </w:p>
    <w:p w14:paraId="0C9F647E"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 </w:t>
      </w:r>
      <w:r w:rsidRPr="00065E9C">
        <w:rPr>
          <w:rFonts w:ascii="Times New Roman" w:hAnsi="Times New Roman" w:cs="Times New Roman"/>
          <w:sz w:val="20"/>
          <w:szCs w:val="20"/>
        </w:rPr>
        <w:tab/>
        <w:t xml:space="preserve">Lane, D., Carroll, D., Ring, C., Beevers, D. G., &amp; Lip, G. Y. H. (2000). Effects of depression and anxiety on mortality and quality-of-life 4 months after myocardial infarction. </w:t>
      </w:r>
      <w:r w:rsidRPr="00065E9C">
        <w:rPr>
          <w:rFonts w:ascii="Times New Roman" w:hAnsi="Times New Roman" w:cs="Times New Roman"/>
          <w:i/>
          <w:iCs/>
          <w:sz w:val="20"/>
          <w:szCs w:val="20"/>
        </w:rPr>
        <w:t>Journal of Psychosomatic Research</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49</w:t>
      </w:r>
      <w:r w:rsidRPr="00065E9C">
        <w:rPr>
          <w:rFonts w:ascii="Times New Roman" w:hAnsi="Times New Roman" w:cs="Times New Roman"/>
          <w:sz w:val="20"/>
          <w:szCs w:val="20"/>
        </w:rPr>
        <w:t>(4), 229–238. https://doi.org/10.1016/S0022-3999(00)00170-7</w:t>
      </w:r>
    </w:p>
    <w:p w14:paraId="59DEE5A7"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4. </w:t>
      </w:r>
      <w:r w:rsidRPr="00065E9C">
        <w:rPr>
          <w:rFonts w:ascii="Times New Roman" w:hAnsi="Times New Roman" w:cs="Times New Roman"/>
          <w:sz w:val="20"/>
          <w:szCs w:val="20"/>
        </w:rPr>
        <w:tab/>
        <w:t xml:space="preserve">Mayou, R. A., Gill, D., Thompson, D. R., Day, A., Hicks, N., Volmink, J., &amp; Neil, A. (2000). Depression and Anxiety As Predictors of Outcome After Myocardial Infarction: </w:t>
      </w:r>
      <w:r w:rsidRPr="00065E9C">
        <w:rPr>
          <w:rFonts w:ascii="Times New Roman" w:hAnsi="Times New Roman" w:cs="Times New Roman"/>
          <w:i/>
          <w:iCs/>
          <w:sz w:val="20"/>
          <w:szCs w:val="20"/>
        </w:rPr>
        <w:t>Psychosomatic Medicine</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62</w:t>
      </w:r>
      <w:r w:rsidRPr="00065E9C">
        <w:rPr>
          <w:rFonts w:ascii="Times New Roman" w:hAnsi="Times New Roman" w:cs="Times New Roman"/>
          <w:sz w:val="20"/>
          <w:szCs w:val="20"/>
        </w:rPr>
        <w:t>(2), 212–219. https://doi.org/10.1097/00006842-200003000-00011</w:t>
      </w:r>
    </w:p>
    <w:p w14:paraId="571D1421"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5. </w:t>
      </w:r>
      <w:r w:rsidRPr="00065E9C">
        <w:rPr>
          <w:rFonts w:ascii="Times New Roman" w:hAnsi="Times New Roman" w:cs="Times New Roman"/>
          <w:sz w:val="20"/>
          <w:szCs w:val="20"/>
        </w:rPr>
        <w:tab/>
        <w:t xml:space="preserve">Radley, A., Grove, A., Wright, S., &amp; Thurston, H. (2000). Gender-role identity after heart attack: Links with sex and subjective health status. </w:t>
      </w:r>
      <w:r w:rsidRPr="00065E9C">
        <w:rPr>
          <w:rFonts w:ascii="Times New Roman" w:hAnsi="Times New Roman" w:cs="Times New Roman"/>
          <w:i/>
          <w:iCs/>
          <w:sz w:val="20"/>
          <w:szCs w:val="20"/>
        </w:rPr>
        <w:t>Psychology &amp; Health</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15</w:t>
      </w:r>
      <w:r w:rsidRPr="00065E9C">
        <w:rPr>
          <w:rFonts w:ascii="Times New Roman" w:hAnsi="Times New Roman" w:cs="Times New Roman"/>
          <w:sz w:val="20"/>
          <w:szCs w:val="20"/>
        </w:rPr>
        <w:t>(1), 123–133. https://doi.org/10.1080/08870440008400293</w:t>
      </w:r>
    </w:p>
    <w:p w14:paraId="119A1560"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6. </w:t>
      </w:r>
      <w:r w:rsidRPr="00065E9C">
        <w:rPr>
          <w:rFonts w:ascii="Times New Roman" w:hAnsi="Times New Roman" w:cs="Times New Roman"/>
          <w:sz w:val="20"/>
          <w:szCs w:val="20"/>
        </w:rPr>
        <w:tab/>
        <w:t xml:space="preserve">Beck, C. A., Joseph, L., Bélisle, P., &amp; Pilote, L. (2001). Predictors of quality of life 6 months and 1 year after acute myocardial infarction. </w:t>
      </w:r>
      <w:r w:rsidRPr="00065E9C">
        <w:rPr>
          <w:rFonts w:ascii="Times New Roman" w:hAnsi="Times New Roman" w:cs="Times New Roman"/>
          <w:i/>
          <w:iCs/>
          <w:sz w:val="20"/>
          <w:szCs w:val="20"/>
        </w:rPr>
        <w:t>American Heart Journal</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142</w:t>
      </w:r>
      <w:r w:rsidRPr="00065E9C">
        <w:rPr>
          <w:rFonts w:ascii="Times New Roman" w:hAnsi="Times New Roman" w:cs="Times New Roman"/>
          <w:sz w:val="20"/>
          <w:szCs w:val="20"/>
        </w:rPr>
        <w:t>(2), 271–279. https://doi.org/10.1067/mhj.2001.116758</w:t>
      </w:r>
    </w:p>
    <w:p w14:paraId="5F32C01E"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lastRenderedPageBreak/>
        <w:t xml:space="preserve">7. </w:t>
      </w:r>
      <w:r w:rsidRPr="00065E9C">
        <w:rPr>
          <w:rFonts w:ascii="Times New Roman" w:hAnsi="Times New Roman" w:cs="Times New Roman"/>
          <w:sz w:val="20"/>
          <w:szCs w:val="20"/>
        </w:rPr>
        <w:tab/>
        <w:t xml:space="preserve">Lane, D., Carroll, D., Ring, C., Beevers, D. G., &amp; Lip, G. Y. H. (2001). Mortality and Quality of Life 12 Months After Myocardial Infarction: Effects of Depression and Anxiety: </w:t>
      </w:r>
      <w:r w:rsidRPr="00065E9C">
        <w:rPr>
          <w:rFonts w:ascii="Times New Roman" w:hAnsi="Times New Roman" w:cs="Times New Roman"/>
          <w:i/>
          <w:iCs/>
          <w:sz w:val="20"/>
          <w:szCs w:val="20"/>
        </w:rPr>
        <w:t>Psychosomatic Medicine</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63</w:t>
      </w:r>
      <w:r w:rsidRPr="00065E9C">
        <w:rPr>
          <w:rFonts w:ascii="Times New Roman" w:hAnsi="Times New Roman" w:cs="Times New Roman"/>
          <w:sz w:val="20"/>
          <w:szCs w:val="20"/>
        </w:rPr>
        <w:t>(2), 221–230. https://doi.org/10.1097/00006842-200103000-00005</w:t>
      </w:r>
    </w:p>
    <w:p w14:paraId="39011A3D"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8. </w:t>
      </w:r>
      <w:r w:rsidRPr="00065E9C">
        <w:rPr>
          <w:rFonts w:ascii="Times New Roman" w:hAnsi="Times New Roman" w:cs="Times New Roman"/>
          <w:sz w:val="20"/>
          <w:szCs w:val="20"/>
        </w:rPr>
        <w:tab/>
        <w:t xml:space="preserve">Rumsfeld, J. S., Magid, D. J., Plomondon, M. E., O’Brien, M. M., Spertus, J. A., Every, N. R., &amp; Sales, A. E. (2001). Predictors of quality of life following acute coronary syndromes. </w:t>
      </w:r>
      <w:r w:rsidRPr="00065E9C">
        <w:rPr>
          <w:rFonts w:ascii="Times New Roman" w:hAnsi="Times New Roman" w:cs="Times New Roman"/>
          <w:i/>
          <w:iCs/>
          <w:sz w:val="20"/>
          <w:szCs w:val="20"/>
        </w:rPr>
        <w:t>The American Journal of Cardiology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88</w:t>
      </w:r>
      <w:r w:rsidRPr="00065E9C">
        <w:rPr>
          <w:rFonts w:ascii="Times New Roman" w:hAnsi="Times New Roman" w:cs="Times New Roman"/>
          <w:sz w:val="20"/>
          <w:szCs w:val="20"/>
        </w:rPr>
        <w:t>(7), 781–784. https://doi.org/10.1016/S0002-9149(01)01852-5</w:t>
      </w:r>
    </w:p>
    <w:p w14:paraId="7A5859BE"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9. </w:t>
      </w:r>
      <w:r w:rsidRPr="00065E9C">
        <w:rPr>
          <w:rFonts w:ascii="Times New Roman" w:hAnsi="Times New Roman" w:cs="Times New Roman"/>
          <w:sz w:val="20"/>
          <w:szCs w:val="20"/>
        </w:rPr>
        <w:tab/>
        <w:t xml:space="preserve">Brink, E., Karlson, B. W., &amp; Hallberg, L. R.-M. (2002). Health experiences of first-time myocardial infarction: Factors influencing women’s and men’s health-related quality of life after five months. </w:t>
      </w:r>
      <w:r w:rsidRPr="00065E9C">
        <w:rPr>
          <w:rFonts w:ascii="Times New Roman" w:hAnsi="Times New Roman" w:cs="Times New Roman"/>
          <w:i/>
          <w:iCs/>
          <w:sz w:val="20"/>
          <w:szCs w:val="20"/>
        </w:rPr>
        <w:t>Psychology, Health &amp; Medicine</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7</w:t>
      </w:r>
      <w:r w:rsidRPr="00065E9C">
        <w:rPr>
          <w:rFonts w:ascii="Times New Roman" w:hAnsi="Times New Roman" w:cs="Times New Roman"/>
          <w:sz w:val="20"/>
          <w:szCs w:val="20"/>
        </w:rPr>
        <w:t>(1), 5–16. https://doi.org/10.1080/13548500120101522</w:t>
      </w:r>
    </w:p>
    <w:p w14:paraId="2A77C815"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10. </w:t>
      </w:r>
      <w:r w:rsidRPr="00065E9C">
        <w:rPr>
          <w:rFonts w:ascii="Times New Roman" w:hAnsi="Times New Roman" w:cs="Times New Roman"/>
          <w:sz w:val="20"/>
          <w:szCs w:val="20"/>
        </w:rPr>
        <w:tab/>
        <w:t xml:space="preserve">McBurney, C. R., Eagle, K. A., Kline‐Rogers, E. M., Cooper, J. V., Mani, O. C. M., Smith, D. E., &amp; Erickson, S. R. (2002). Health‐Related Quality of Life in Patients 7 Months After a Myocardial Infarction: Factors Affecting the Short Form‐12. </w:t>
      </w:r>
      <w:r w:rsidRPr="00065E9C">
        <w:rPr>
          <w:rFonts w:ascii="Times New Roman" w:hAnsi="Times New Roman" w:cs="Times New Roman"/>
          <w:i/>
          <w:iCs/>
          <w:sz w:val="20"/>
          <w:szCs w:val="20"/>
        </w:rPr>
        <w:t>Pharmacotherapy: The Journal of Human Pharmacology and Drug Therapy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22</w:t>
      </w:r>
      <w:r w:rsidRPr="00065E9C">
        <w:rPr>
          <w:rFonts w:ascii="Times New Roman" w:hAnsi="Times New Roman" w:cs="Times New Roman"/>
          <w:sz w:val="20"/>
          <w:szCs w:val="20"/>
        </w:rPr>
        <w:t>(12), 1616–1622. https://doi.org/10.1592/phco.22.17.1616.34121</w:t>
      </w:r>
    </w:p>
    <w:p w14:paraId="5043A36C"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11. </w:t>
      </w:r>
      <w:r w:rsidRPr="00065E9C">
        <w:rPr>
          <w:rFonts w:ascii="Times New Roman" w:hAnsi="Times New Roman" w:cs="Times New Roman"/>
          <w:sz w:val="20"/>
          <w:szCs w:val="20"/>
        </w:rPr>
        <w:tab/>
        <w:t xml:space="preserve">Rumsfeld, J. S., Magid, D. J., Plomondon, M. E., Sales, A. E., Grunwald, G. K., Every, N. R., &amp; Spertus, J. A. (2003). History of depression, angina, and quality of life after acute coronary syndromes. </w:t>
      </w:r>
      <w:r w:rsidRPr="00065E9C">
        <w:rPr>
          <w:rFonts w:ascii="Times New Roman" w:hAnsi="Times New Roman" w:cs="Times New Roman"/>
          <w:i/>
          <w:iCs/>
          <w:sz w:val="20"/>
          <w:szCs w:val="20"/>
        </w:rPr>
        <w:t>American Heart Journal</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145</w:t>
      </w:r>
      <w:r w:rsidRPr="00065E9C">
        <w:rPr>
          <w:rFonts w:ascii="Times New Roman" w:hAnsi="Times New Roman" w:cs="Times New Roman"/>
          <w:sz w:val="20"/>
          <w:szCs w:val="20"/>
        </w:rPr>
        <w:t>(3), 493–499. https://doi.org/10.1067/mhj.2003.177</w:t>
      </w:r>
    </w:p>
    <w:p w14:paraId="4DE13F40"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12. </w:t>
      </w:r>
      <w:r w:rsidRPr="00065E9C">
        <w:rPr>
          <w:rFonts w:ascii="Times New Roman" w:hAnsi="Times New Roman" w:cs="Times New Roman"/>
          <w:sz w:val="20"/>
          <w:szCs w:val="20"/>
        </w:rPr>
        <w:tab/>
        <w:t xml:space="preserve">Bengtsson, I., Hagman, M., Währborg, P., &amp; Wedel, H. (2004). Lasting impact on health-related quality of life after a first myocardial infarction. </w:t>
      </w:r>
      <w:r w:rsidRPr="00065E9C">
        <w:rPr>
          <w:rFonts w:ascii="Times New Roman" w:hAnsi="Times New Roman" w:cs="Times New Roman"/>
          <w:i/>
          <w:iCs/>
          <w:sz w:val="20"/>
          <w:szCs w:val="20"/>
        </w:rPr>
        <w:t>International Journal of Cardiology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97</w:t>
      </w:r>
      <w:r w:rsidRPr="00065E9C">
        <w:rPr>
          <w:rFonts w:ascii="Times New Roman" w:hAnsi="Times New Roman" w:cs="Times New Roman"/>
          <w:sz w:val="20"/>
          <w:szCs w:val="20"/>
        </w:rPr>
        <w:t>(3), 509–516. https://doi.org/10.1016/j.ijcard.2003.12.011</w:t>
      </w:r>
    </w:p>
    <w:p w14:paraId="55444BFF"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13. </w:t>
      </w:r>
      <w:r w:rsidRPr="00065E9C">
        <w:rPr>
          <w:rFonts w:ascii="Times New Roman" w:hAnsi="Times New Roman" w:cs="Times New Roman"/>
          <w:sz w:val="20"/>
          <w:szCs w:val="20"/>
        </w:rPr>
        <w:tab/>
        <w:t xml:space="preserve">Brink, E., Grankvist, G., Karlson, B. W., &amp; Hallberg, L. R.-M. (2005). Health-related quality of life in women and men one year after acute myocardial infarction. </w:t>
      </w:r>
      <w:r w:rsidRPr="00065E9C">
        <w:rPr>
          <w:rFonts w:ascii="Times New Roman" w:hAnsi="Times New Roman" w:cs="Times New Roman"/>
          <w:i/>
          <w:iCs/>
          <w:sz w:val="20"/>
          <w:szCs w:val="20"/>
        </w:rPr>
        <w:t>Quality of Life Research</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14</w:t>
      </w:r>
      <w:r w:rsidRPr="00065E9C">
        <w:rPr>
          <w:rFonts w:ascii="Times New Roman" w:hAnsi="Times New Roman" w:cs="Times New Roman"/>
          <w:sz w:val="20"/>
          <w:szCs w:val="20"/>
        </w:rPr>
        <w:t>(3), 749–757. https://doi.org/10.1007/s11136-004-0785-z</w:t>
      </w:r>
    </w:p>
    <w:p w14:paraId="382455FF"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14. </w:t>
      </w:r>
      <w:r w:rsidRPr="00065E9C">
        <w:rPr>
          <w:rFonts w:ascii="Times New Roman" w:hAnsi="Times New Roman" w:cs="Times New Roman"/>
          <w:sz w:val="20"/>
          <w:szCs w:val="20"/>
        </w:rPr>
        <w:tab/>
        <w:t xml:space="preserve">Fauerbach, J. A., Bush, D. E., Thombs, B. D., McCann, U. D., Fogel, J., &amp; Ziegelstein, R. C. (2005). Depression Following Acute Myocardial Infarction: A Prospective Relationship With Ongoing Health and Function. </w:t>
      </w:r>
      <w:r w:rsidRPr="00065E9C">
        <w:rPr>
          <w:rFonts w:ascii="Times New Roman" w:hAnsi="Times New Roman" w:cs="Times New Roman"/>
          <w:i/>
          <w:iCs/>
          <w:sz w:val="20"/>
          <w:szCs w:val="20"/>
        </w:rPr>
        <w:t>Psychosomatics</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46</w:t>
      </w:r>
      <w:r w:rsidRPr="00065E9C">
        <w:rPr>
          <w:rFonts w:ascii="Times New Roman" w:hAnsi="Times New Roman" w:cs="Times New Roman"/>
          <w:sz w:val="20"/>
          <w:szCs w:val="20"/>
        </w:rPr>
        <w:t>(4), 355–361. https://doi.org/10.1176/appi.psy.46.4.355</w:t>
      </w:r>
    </w:p>
    <w:p w14:paraId="6503E1BD"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15. </w:t>
      </w:r>
      <w:r w:rsidRPr="00065E9C">
        <w:rPr>
          <w:rFonts w:ascii="Times New Roman" w:hAnsi="Times New Roman" w:cs="Times New Roman"/>
          <w:sz w:val="20"/>
          <w:szCs w:val="20"/>
        </w:rPr>
        <w:tab/>
        <w:t xml:space="preserve">Spertus, J., Safley, D., Garg, M., Jones, P., &amp; Peterson, E. D. (2005). The Influence of Race on Health Status Outcomes One Year After an Acute Coronary Syndrome. </w:t>
      </w:r>
      <w:r w:rsidRPr="00065E9C">
        <w:rPr>
          <w:rFonts w:ascii="Times New Roman" w:hAnsi="Times New Roman" w:cs="Times New Roman"/>
          <w:i/>
          <w:iCs/>
          <w:sz w:val="20"/>
          <w:szCs w:val="20"/>
        </w:rPr>
        <w:t>Journal of the American College of Cardiology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46</w:t>
      </w:r>
      <w:r w:rsidRPr="00065E9C">
        <w:rPr>
          <w:rFonts w:ascii="Times New Roman" w:hAnsi="Times New Roman" w:cs="Times New Roman"/>
          <w:sz w:val="20"/>
          <w:szCs w:val="20"/>
        </w:rPr>
        <w:t>(10), 1838–1844. https://doi.org/10.1016/j.jacc.2005.05.092</w:t>
      </w:r>
    </w:p>
    <w:p w14:paraId="60F80226"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16. </w:t>
      </w:r>
      <w:r w:rsidRPr="00065E9C">
        <w:rPr>
          <w:rFonts w:ascii="Times New Roman" w:hAnsi="Times New Roman" w:cs="Times New Roman"/>
          <w:sz w:val="20"/>
          <w:szCs w:val="20"/>
        </w:rPr>
        <w:tab/>
        <w:t xml:space="preserve">Dickens, C. M., McGowan, L., Percival, C., Tomenson, B., Cotter, L., Heagerty, A., &amp; Creed, F. H. (2006). Contribution of depression and anxiety to impaired health-related quality of life following first myocardial infarction. </w:t>
      </w:r>
      <w:r w:rsidRPr="00065E9C">
        <w:rPr>
          <w:rFonts w:ascii="Times New Roman" w:hAnsi="Times New Roman" w:cs="Times New Roman"/>
          <w:i/>
          <w:iCs/>
          <w:sz w:val="20"/>
          <w:szCs w:val="20"/>
        </w:rPr>
        <w:t>British Journal of Psychiatry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189</w:t>
      </w:r>
      <w:r w:rsidRPr="00065E9C">
        <w:rPr>
          <w:rFonts w:ascii="Times New Roman" w:hAnsi="Times New Roman" w:cs="Times New Roman"/>
          <w:sz w:val="20"/>
          <w:szCs w:val="20"/>
        </w:rPr>
        <w:t>(4), 367–372. https://doi.org/10.1192/bjp.bp.105.018234</w:t>
      </w:r>
    </w:p>
    <w:p w14:paraId="25775AA0"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17. </w:t>
      </w:r>
      <w:r w:rsidRPr="00065E9C">
        <w:rPr>
          <w:rFonts w:ascii="Times New Roman" w:hAnsi="Times New Roman" w:cs="Times New Roman"/>
          <w:sz w:val="20"/>
          <w:szCs w:val="20"/>
        </w:rPr>
        <w:tab/>
        <w:t xml:space="preserve">De Jonge, P., Spijkerman, T. A., Van Den Brink, R. H. S., &amp; Ormel, J. (2006). Depression after myocardial infarction is a risk factor for declining health related quality of life and increased disability and cardiac complaints at 12 months. </w:t>
      </w:r>
      <w:r w:rsidRPr="00065E9C">
        <w:rPr>
          <w:rFonts w:ascii="Times New Roman" w:hAnsi="Times New Roman" w:cs="Times New Roman"/>
          <w:i/>
          <w:iCs/>
          <w:sz w:val="20"/>
          <w:szCs w:val="20"/>
        </w:rPr>
        <w:t>Heart</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92</w:t>
      </w:r>
      <w:r w:rsidRPr="00065E9C">
        <w:rPr>
          <w:rFonts w:ascii="Times New Roman" w:hAnsi="Times New Roman" w:cs="Times New Roman"/>
          <w:sz w:val="20"/>
          <w:szCs w:val="20"/>
        </w:rPr>
        <w:t>(1), 32–39. https://doi.org/10.1136/hrt.2004.059451</w:t>
      </w:r>
    </w:p>
    <w:p w14:paraId="6EDC7866"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18. </w:t>
      </w:r>
      <w:r w:rsidRPr="00065E9C">
        <w:rPr>
          <w:rFonts w:ascii="Times New Roman" w:hAnsi="Times New Roman" w:cs="Times New Roman"/>
          <w:sz w:val="20"/>
          <w:szCs w:val="20"/>
        </w:rPr>
        <w:tab/>
        <w:t xml:space="preserve">Peterson, P. N., Spertus, J. A., Magid, D. J., Masoudi, F. A., Reid, K., Hamman, R. F., &amp; Rumsfeld, J. S. (2006). The impact of diabetes on one-year health status outcomes following acute coronary syndromes. </w:t>
      </w:r>
      <w:r w:rsidRPr="00065E9C">
        <w:rPr>
          <w:rFonts w:ascii="Times New Roman" w:hAnsi="Times New Roman" w:cs="Times New Roman"/>
          <w:i/>
          <w:iCs/>
          <w:sz w:val="20"/>
          <w:szCs w:val="20"/>
        </w:rPr>
        <w:t>BMC Cardiovascular Disorders</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6</w:t>
      </w:r>
      <w:r w:rsidRPr="00065E9C">
        <w:rPr>
          <w:rFonts w:ascii="Times New Roman" w:hAnsi="Times New Roman" w:cs="Times New Roman"/>
          <w:sz w:val="20"/>
          <w:szCs w:val="20"/>
        </w:rPr>
        <w:t>(1), 41. https://doi.org/10.1186/1471-2261-6-41</w:t>
      </w:r>
    </w:p>
    <w:p w14:paraId="1B03DDD0"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19. </w:t>
      </w:r>
      <w:r w:rsidRPr="00065E9C">
        <w:rPr>
          <w:rFonts w:ascii="Times New Roman" w:hAnsi="Times New Roman" w:cs="Times New Roman"/>
          <w:sz w:val="20"/>
          <w:szCs w:val="20"/>
        </w:rPr>
        <w:tab/>
        <w:t xml:space="preserve">Failde, I. I., &amp; Soto, M. M. (2006). Changes in health related quality of life 3 months after an acute coronary syndrome. </w:t>
      </w:r>
      <w:r w:rsidRPr="00065E9C">
        <w:rPr>
          <w:rFonts w:ascii="Times New Roman" w:hAnsi="Times New Roman" w:cs="Times New Roman"/>
          <w:i/>
          <w:iCs/>
          <w:sz w:val="20"/>
          <w:szCs w:val="20"/>
        </w:rPr>
        <w:t>BMC Public Health</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6</w:t>
      </w:r>
      <w:r w:rsidRPr="00065E9C">
        <w:rPr>
          <w:rFonts w:ascii="Times New Roman" w:hAnsi="Times New Roman" w:cs="Times New Roman"/>
          <w:sz w:val="20"/>
          <w:szCs w:val="20"/>
        </w:rPr>
        <w:t>(1), 18. https://doi.org/10.1186/1471-2458-6-18</w:t>
      </w:r>
    </w:p>
    <w:p w14:paraId="7E6138AB"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20. </w:t>
      </w:r>
      <w:r w:rsidRPr="00065E9C">
        <w:rPr>
          <w:rFonts w:ascii="Times New Roman" w:hAnsi="Times New Roman" w:cs="Times New Roman"/>
          <w:sz w:val="20"/>
          <w:szCs w:val="20"/>
        </w:rPr>
        <w:tab/>
        <w:t xml:space="preserve">Norris, C. M., Hegadoren, K., &amp; Pilote, L. (2007). Depression Symptoms have a Greater Impact on the 1-Year Health-Related Quality of Life Outcomes of Women Post-Myocardial Infarction Compared to Men. </w:t>
      </w:r>
      <w:r w:rsidRPr="00065E9C">
        <w:rPr>
          <w:rFonts w:ascii="Times New Roman" w:hAnsi="Times New Roman" w:cs="Times New Roman"/>
          <w:i/>
          <w:iCs/>
          <w:sz w:val="20"/>
          <w:szCs w:val="20"/>
        </w:rPr>
        <w:t>European Journal of Cardiovascular Nursing</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6</w:t>
      </w:r>
      <w:r w:rsidRPr="00065E9C">
        <w:rPr>
          <w:rFonts w:ascii="Times New Roman" w:hAnsi="Times New Roman" w:cs="Times New Roman"/>
          <w:sz w:val="20"/>
          <w:szCs w:val="20"/>
        </w:rPr>
        <w:t>(2), 92–98. https://doi.org/10.1016/j.ejcnurse.2006.05.003</w:t>
      </w:r>
    </w:p>
    <w:p w14:paraId="72C7FC97"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21. </w:t>
      </w:r>
      <w:r w:rsidRPr="00065E9C">
        <w:rPr>
          <w:rFonts w:ascii="Times New Roman" w:hAnsi="Times New Roman" w:cs="Times New Roman"/>
          <w:sz w:val="20"/>
          <w:szCs w:val="20"/>
        </w:rPr>
        <w:tab/>
        <w:t xml:space="preserve">Rahimi, A. R., Spertus, J. A., Reid, K. J., Bernheim, S. M., &amp; Krumholz, H. M. (2007). Financial Barriers to Health Care and Outcomes After Acute Myocardial Infarction. </w:t>
      </w:r>
      <w:r w:rsidRPr="00065E9C">
        <w:rPr>
          <w:rFonts w:ascii="Times New Roman" w:hAnsi="Times New Roman" w:cs="Times New Roman"/>
          <w:i/>
          <w:iCs/>
          <w:sz w:val="20"/>
          <w:szCs w:val="20"/>
        </w:rPr>
        <w:t>JAMA</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297</w:t>
      </w:r>
      <w:r w:rsidRPr="00065E9C">
        <w:rPr>
          <w:rFonts w:ascii="Times New Roman" w:hAnsi="Times New Roman" w:cs="Times New Roman"/>
          <w:sz w:val="20"/>
          <w:szCs w:val="20"/>
        </w:rPr>
        <w:t>(10), 1063. https://doi.org/10.1001/jama.297.10.1063</w:t>
      </w:r>
    </w:p>
    <w:p w14:paraId="7D323273" w14:textId="7528D9A5"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22. </w:t>
      </w:r>
      <w:r w:rsidRPr="00065E9C">
        <w:rPr>
          <w:rFonts w:ascii="Times New Roman" w:hAnsi="Times New Roman" w:cs="Times New Roman"/>
          <w:sz w:val="20"/>
          <w:szCs w:val="20"/>
        </w:rPr>
        <w:tab/>
        <w:t xml:space="preserve">Ho, P. M., Eng, M. H., Rumsfeld, J. S., Spertus, J. A., Peterson, P. N., Jones, P. G., </w:t>
      </w:r>
      <w:r w:rsidR="003918D3" w:rsidRPr="00263FF4">
        <w:rPr>
          <w:rFonts w:ascii="Times New Roman" w:hAnsi="Times New Roman" w:cs="Times New Roman"/>
          <w:sz w:val="20"/>
          <w:szCs w:val="20"/>
        </w:rPr>
        <w:t>Peterson, E. D., Alexander, K. P., Havranek, E. P., Krumholz, H. M., &amp;</w:t>
      </w:r>
      <w:r w:rsidRPr="00065E9C">
        <w:rPr>
          <w:rFonts w:ascii="Times New Roman" w:hAnsi="Times New Roman" w:cs="Times New Roman"/>
          <w:sz w:val="20"/>
          <w:szCs w:val="20"/>
        </w:rPr>
        <w:t xml:space="preserve"> Masoudi, F. A. (2008). The influence of age on health status outcomes after acute myocardial infarction. </w:t>
      </w:r>
      <w:r w:rsidRPr="00065E9C">
        <w:rPr>
          <w:rFonts w:ascii="Times New Roman" w:hAnsi="Times New Roman" w:cs="Times New Roman"/>
          <w:i/>
          <w:iCs/>
          <w:sz w:val="20"/>
          <w:szCs w:val="20"/>
        </w:rPr>
        <w:t>American Heart Journal</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155</w:t>
      </w:r>
      <w:r w:rsidRPr="00065E9C">
        <w:rPr>
          <w:rFonts w:ascii="Times New Roman" w:hAnsi="Times New Roman" w:cs="Times New Roman"/>
          <w:sz w:val="20"/>
          <w:szCs w:val="20"/>
        </w:rPr>
        <w:t>(5), 855–861. https://doi.org/10.1016/j.ahj.2007.11.032</w:t>
      </w:r>
    </w:p>
    <w:p w14:paraId="09C660E3"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23. </w:t>
      </w:r>
      <w:r w:rsidRPr="00065E9C">
        <w:rPr>
          <w:rFonts w:ascii="Times New Roman" w:hAnsi="Times New Roman" w:cs="Times New Roman"/>
          <w:sz w:val="20"/>
          <w:szCs w:val="20"/>
        </w:rPr>
        <w:tab/>
        <w:t xml:space="preserve">Thombs, B. D., Ziegelstein, R. C., Stewart, D. E., Abbey, S. E., Parakh, K., &amp; Grace, S. L. (2008). Usefulness of Persistent Symptoms of Depression to Predict Physical Health Status 12 Months After an Acute Coronary Syndrome. </w:t>
      </w:r>
      <w:r w:rsidRPr="00065E9C">
        <w:rPr>
          <w:rFonts w:ascii="Times New Roman" w:hAnsi="Times New Roman" w:cs="Times New Roman"/>
          <w:i/>
          <w:iCs/>
          <w:sz w:val="20"/>
          <w:szCs w:val="20"/>
        </w:rPr>
        <w:t>The American Journal of Cardiology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101</w:t>
      </w:r>
      <w:r w:rsidRPr="00065E9C">
        <w:rPr>
          <w:rFonts w:ascii="Times New Roman" w:hAnsi="Times New Roman" w:cs="Times New Roman"/>
          <w:sz w:val="20"/>
          <w:szCs w:val="20"/>
        </w:rPr>
        <w:t>(1), 15–19. https://doi.org/10.1016/j.amjcard.2007.07.043</w:t>
      </w:r>
    </w:p>
    <w:p w14:paraId="1A7FA8BA"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lastRenderedPageBreak/>
        <w:t xml:space="preserve">24. </w:t>
      </w:r>
      <w:r w:rsidRPr="00065E9C">
        <w:rPr>
          <w:rFonts w:ascii="Times New Roman" w:hAnsi="Times New Roman" w:cs="Times New Roman"/>
          <w:sz w:val="20"/>
          <w:szCs w:val="20"/>
        </w:rPr>
        <w:tab/>
        <w:t xml:space="preserve">Arnold, S. V., Alexander, K. P., Masoudi, F. A., Ho, P. M., Xiao, L., &amp; Spertus, J. A. (2009). The Effect of Age on Functional and Mortality Outcomes After Acute Myocardial Infarction. </w:t>
      </w:r>
      <w:r w:rsidRPr="00065E9C">
        <w:rPr>
          <w:rFonts w:ascii="Times New Roman" w:hAnsi="Times New Roman" w:cs="Times New Roman"/>
          <w:i/>
          <w:iCs/>
          <w:sz w:val="20"/>
          <w:szCs w:val="20"/>
        </w:rPr>
        <w:t>Journal of the American Geriatrics Society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57</w:t>
      </w:r>
      <w:r w:rsidRPr="00065E9C">
        <w:rPr>
          <w:rFonts w:ascii="Times New Roman" w:hAnsi="Times New Roman" w:cs="Times New Roman"/>
          <w:sz w:val="20"/>
          <w:szCs w:val="20"/>
        </w:rPr>
        <w:t>(2), 209–217. https://doi.org/10.1111/j.1532-5415.2008.02106.x</w:t>
      </w:r>
    </w:p>
    <w:p w14:paraId="2E78AD41"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25. </w:t>
      </w:r>
      <w:r w:rsidRPr="00065E9C">
        <w:rPr>
          <w:rFonts w:ascii="Times New Roman" w:hAnsi="Times New Roman" w:cs="Times New Roman"/>
          <w:sz w:val="20"/>
          <w:szCs w:val="20"/>
        </w:rPr>
        <w:tab/>
        <w:t xml:space="preserve">Bergman, E., Malm, D., Karlsson, J.-E., &amp; Berterö, C. (2009). Longitudinal study of patients after myocardial infarction: Sense of coherence, quality of life, and symptoms. </w:t>
      </w:r>
      <w:r w:rsidRPr="00065E9C">
        <w:rPr>
          <w:rFonts w:ascii="Times New Roman" w:hAnsi="Times New Roman" w:cs="Times New Roman"/>
          <w:i/>
          <w:iCs/>
          <w:sz w:val="20"/>
          <w:szCs w:val="20"/>
        </w:rPr>
        <w:t>Heart &amp; Lung</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38</w:t>
      </w:r>
      <w:r w:rsidRPr="00065E9C">
        <w:rPr>
          <w:rFonts w:ascii="Times New Roman" w:hAnsi="Times New Roman" w:cs="Times New Roman"/>
          <w:sz w:val="20"/>
          <w:szCs w:val="20"/>
        </w:rPr>
        <w:t>(2), 129–140. https://doi.org/10.1016/j.hrtlng.2008.05.007</w:t>
      </w:r>
    </w:p>
    <w:p w14:paraId="669B6D9A"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26. </w:t>
      </w:r>
      <w:r w:rsidRPr="00065E9C">
        <w:rPr>
          <w:rFonts w:ascii="Times New Roman" w:hAnsi="Times New Roman" w:cs="Times New Roman"/>
          <w:sz w:val="20"/>
          <w:szCs w:val="20"/>
        </w:rPr>
        <w:tab/>
        <w:t xml:space="preserve">Spertus, J. A., Jones, P. G., Masoudi, F. A., Rumsfeld, J. S., &amp; Krumholz, H. M. (2009). Factors Associated With Racial Differences in Myocardial Infarction Outcomes. </w:t>
      </w:r>
      <w:r w:rsidRPr="00065E9C">
        <w:rPr>
          <w:rFonts w:ascii="Times New Roman" w:hAnsi="Times New Roman" w:cs="Times New Roman"/>
          <w:i/>
          <w:iCs/>
          <w:sz w:val="20"/>
          <w:szCs w:val="20"/>
        </w:rPr>
        <w:t>Annals of Internal Medicine</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150</w:t>
      </w:r>
      <w:r w:rsidRPr="00065E9C">
        <w:rPr>
          <w:rFonts w:ascii="Times New Roman" w:hAnsi="Times New Roman" w:cs="Times New Roman"/>
          <w:sz w:val="20"/>
          <w:szCs w:val="20"/>
        </w:rPr>
        <w:t>(5), 314–324. https://doi.org/10.7326/0003-4819-150-5-200903030-00007</w:t>
      </w:r>
    </w:p>
    <w:p w14:paraId="73C8A8B9"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27. </w:t>
      </w:r>
      <w:r w:rsidRPr="00065E9C">
        <w:rPr>
          <w:rFonts w:ascii="Times New Roman" w:hAnsi="Times New Roman" w:cs="Times New Roman"/>
          <w:sz w:val="20"/>
          <w:szCs w:val="20"/>
        </w:rPr>
        <w:tab/>
        <w:t xml:space="preserve">Arnold, S. V., Spertus, J. A., Jones, P. G., Xiao, L., &amp; Cohen, D. J. (2009). The impact of dyspnea on health-related quality of life in patients with coronary artery disease: Results from the PREMIER registry. </w:t>
      </w:r>
      <w:r w:rsidRPr="00065E9C">
        <w:rPr>
          <w:rFonts w:ascii="Times New Roman" w:hAnsi="Times New Roman" w:cs="Times New Roman"/>
          <w:i/>
          <w:iCs/>
          <w:sz w:val="20"/>
          <w:szCs w:val="20"/>
        </w:rPr>
        <w:t>American Heart Journal</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157</w:t>
      </w:r>
      <w:r w:rsidRPr="00065E9C">
        <w:rPr>
          <w:rFonts w:ascii="Times New Roman" w:hAnsi="Times New Roman" w:cs="Times New Roman"/>
          <w:sz w:val="20"/>
          <w:szCs w:val="20"/>
        </w:rPr>
        <w:t>(6), 1042-1049.e1. https://doi.org/10.1016/j.ahj.2009.03.021</w:t>
      </w:r>
    </w:p>
    <w:p w14:paraId="73FDC41B" w14:textId="40D2F321"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28. </w:t>
      </w:r>
      <w:r w:rsidRPr="00065E9C">
        <w:rPr>
          <w:rFonts w:ascii="Times New Roman" w:hAnsi="Times New Roman" w:cs="Times New Roman"/>
          <w:sz w:val="20"/>
          <w:szCs w:val="20"/>
        </w:rPr>
        <w:tab/>
        <w:t xml:space="preserve">Leifheit-Limson, E. C., Reid, K. J., Kasl, S. V., Lin, H., Jones, P. G., Buchanan, D. M., </w:t>
      </w:r>
      <w:r w:rsidR="00563481" w:rsidRPr="00263FF4">
        <w:rPr>
          <w:rFonts w:ascii="Times New Roman" w:hAnsi="Times New Roman" w:cs="Times New Roman"/>
          <w:sz w:val="20"/>
          <w:szCs w:val="20"/>
        </w:rPr>
        <w:t>Parashar, S., Peterson, P. N., Spertus, J. A., &amp;</w:t>
      </w:r>
      <w:r w:rsidRPr="00065E9C">
        <w:rPr>
          <w:rFonts w:ascii="Times New Roman" w:hAnsi="Times New Roman" w:cs="Times New Roman"/>
          <w:sz w:val="20"/>
          <w:szCs w:val="20"/>
        </w:rPr>
        <w:t xml:space="preserve"> Lichtman, J. H. (2010). The Role of Social Support in Health Status and Depressive Symptoms After Acute Myocardial Infarction: Evidence for a Stronger Relationship Among Women. </w:t>
      </w:r>
      <w:r w:rsidRPr="00065E9C">
        <w:rPr>
          <w:rFonts w:ascii="Times New Roman" w:hAnsi="Times New Roman" w:cs="Times New Roman"/>
          <w:i/>
          <w:iCs/>
          <w:sz w:val="20"/>
          <w:szCs w:val="20"/>
        </w:rPr>
        <w:t>Circulation: Cardiovascular Quality and Outcomes</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3</w:t>
      </w:r>
      <w:r w:rsidRPr="00065E9C">
        <w:rPr>
          <w:rFonts w:ascii="Times New Roman" w:hAnsi="Times New Roman" w:cs="Times New Roman"/>
          <w:sz w:val="20"/>
          <w:szCs w:val="20"/>
        </w:rPr>
        <w:t>(2), 143–150. https://doi.org/10.1161/CIRCOUTCOMES.109.899815</w:t>
      </w:r>
    </w:p>
    <w:p w14:paraId="6959263C"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29. </w:t>
      </w:r>
      <w:r w:rsidRPr="00065E9C">
        <w:rPr>
          <w:rFonts w:ascii="Times New Roman" w:hAnsi="Times New Roman" w:cs="Times New Roman"/>
          <w:sz w:val="20"/>
          <w:szCs w:val="20"/>
        </w:rPr>
        <w:tab/>
        <w:t xml:space="preserve">Shin, N.-M., &amp; Choi, J. (2010). Relationship Between Survivors’ Perceived Health Status Following Acute Coronary Syndrome and Depression Symptoms During Early Recovery Phase. </w:t>
      </w:r>
      <w:r w:rsidRPr="00065E9C">
        <w:rPr>
          <w:rFonts w:ascii="Times New Roman" w:hAnsi="Times New Roman" w:cs="Times New Roman"/>
          <w:i/>
          <w:iCs/>
          <w:sz w:val="20"/>
          <w:szCs w:val="20"/>
        </w:rPr>
        <w:t>Asian Nursing Research</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4</w:t>
      </w:r>
      <w:r w:rsidRPr="00065E9C">
        <w:rPr>
          <w:rFonts w:ascii="Times New Roman" w:hAnsi="Times New Roman" w:cs="Times New Roman"/>
          <w:sz w:val="20"/>
          <w:szCs w:val="20"/>
        </w:rPr>
        <w:t>(4), 174–184. https://doi.org/10.1016/S1976-1317(11)60002-9</w:t>
      </w:r>
    </w:p>
    <w:p w14:paraId="1C1CB154"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30. </w:t>
      </w:r>
      <w:r w:rsidRPr="00065E9C">
        <w:rPr>
          <w:rFonts w:ascii="Times New Roman" w:hAnsi="Times New Roman" w:cs="Times New Roman"/>
          <w:sz w:val="20"/>
          <w:szCs w:val="20"/>
        </w:rPr>
        <w:tab/>
        <w:t xml:space="preserve">de Jong-Watt, W., &amp; Sheriﬁ, I. (2011). Patient-Centred Assessment of Social Support, Health Status and Quality of Life in Patients with Acute Coronary Syndrome, </w:t>
      </w:r>
      <w:r w:rsidRPr="00065E9C">
        <w:rPr>
          <w:rFonts w:ascii="Times New Roman" w:hAnsi="Times New Roman" w:cs="Times New Roman"/>
          <w:i/>
          <w:iCs/>
          <w:sz w:val="20"/>
          <w:szCs w:val="20"/>
        </w:rPr>
        <w:t>21</w:t>
      </w:r>
      <w:r w:rsidRPr="00065E9C">
        <w:rPr>
          <w:rFonts w:ascii="Times New Roman" w:hAnsi="Times New Roman" w:cs="Times New Roman"/>
          <w:sz w:val="20"/>
          <w:szCs w:val="20"/>
        </w:rPr>
        <w:t>(2).</w:t>
      </w:r>
    </w:p>
    <w:p w14:paraId="13CB9BB7" w14:textId="55064C0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31. </w:t>
      </w:r>
      <w:r w:rsidRPr="00065E9C">
        <w:rPr>
          <w:rFonts w:ascii="Times New Roman" w:hAnsi="Times New Roman" w:cs="Times New Roman"/>
          <w:sz w:val="20"/>
          <w:szCs w:val="20"/>
        </w:rPr>
        <w:tab/>
        <w:t xml:space="preserve">Bucholz, E. M., Rathore, S. S., Gosch, K., Schoenfeld, A., Jones, P. G., Buchanan, D. M., </w:t>
      </w:r>
      <w:r w:rsidR="00981181" w:rsidRPr="00551FCA">
        <w:rPr>
          <w:rFonts w:ascii="Times New Roman" w:hAnsi="Times New Roman" w:cs="Times New Roman"/>
          <w:sz w:val="20"/>
          <w:szCs w:val="20"/>
        </w:rPr>
        <w:t>Spertus, J. A., &amp;</w:t>
      </w:r>
      <w:r w:rsidR="00981181">
        <w:rPr>
          <w:rFonts w:ascii="Times New Roman" w:hAnsi="Times New Roman" w:cs="Times New Roman"/>
          <w:sz w:val="20"/>
          <w:szCs w:val="20"/>
        </w:rPr>
        <w:t xml:space="preserve"> </w:t>
      </w:r>
      <w:r w:rsidRPr="00065E9C">
        <w:rPr>
          <w:rFonts w:ascii="Times New Roman" w:hAnsi="Times New Roman" w:cs="Times New Roman"/>
          <w:sz w:val="20"/>
          <w:szCs w:val="20"/>
        </w:rPr>
        <w:t xml:space="preserve">Krumholz, H. M. (2011). Effect of Living Alone on Patient Outcomes After Hospitalization for Acute Myocardial Infarction. </w:t>
      </w:r>
      <w:r w:rsidRPr="00065E9C">
        <w:rPr>
          <w:rFonts w:ascii="Times New Roman" w:hAnsi="Times New Roman" w:cs="Times New Roman"/>
          <w:i/>
          <w:iCs/>
          <w:sz w:val="20"/>
          <w:szCs w:val="20"/>
        </w:rPr>
        <w:t>The American Journal of Cardiology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108</w:t>
      </w:r>
      <w:r w:rsidRPr="00065E9C">
        <w:rPr>
          <w:rFonts w:ascii="Times New Roman" w:hAnsi="Times New Roman" w:cs="Times New Roman"/>
          <w:sz w:val="20"/>
          <w:szCs w:val="20"/>
        </w:rPr>
        <w:t>(7), 943–948. https://doi.org/10.1016/j.amjcard.2011.05.023</w:t>
      </w:r>
    </w:p>
    <w:p w14:paraId="052177CD"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32. </w:t>
      </w:r>
      <w:r w:rsidRPr="00065E9C">
        <w:rPr>
          <w:rFonts w:ascii="Times New Roman" w:hAnsi="Times New Roman" w:cs="Times New Roman"/>
          <w:sz w:val="20"/>
          <w:szCs w:val="20"/>
        </w:rPr>
        <w:tab/>
        <w:t xml:space="preserve">Dueñas, M., Ramirez, C., Arana, R., &amp; Failde, I. (2011). Gender differences and determinants of health related quality of life in coronary patients: a follow-up study. </w:t>
      </w:r>
      <w:r w:rsidRPr="00065E9C">
        <w:rPr>
          <w:rFonts w:ascii="Times New Roman" w:hAnsi="Times New Roman" w:cs="Times New Roman"/>
          <w:i/>
          <w:iCs/>
          <w:sz w:val="20"/>
          <w:szCs w:val="20"/>
        </w:rPr>
        <w:t>BMC Cardiovascular Disorders</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11</w:t>
      </w:r>
      <w:r w:rsidRPr="00065E9C">
        <w:rPr>
          <w:rFonts w:ascii="Times New Roman" w:hAnsi="Times New Roman" w:cs="Times New Roman"/>
          <w:sz w:val="20"/>
          <w:szCs w:val="20"/>
        </w:rPr>
        <w:t>(1), 24. https://doi.org/10.1186/1471-2261-11-24</w:t>
      </w:r>
    </w:p>
    <w:p w14:paraId="6FFDAF6A"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33. </w:t>
      </w:r>
      <w:r w:rsidRPr="00065E9C">
        <w:rPr>
          <w:rFonts w:ascii="Times New Roman" w:hAnsi="Times New Roman" w:cs="Times New Roman"/>
          <w:sz w:val="20"/>
          <w:szCs w:val="20"/>
        </w:rPr>
        <w:tab/>
        <w:t xml:space="preserve">Ginzburg, K., &amp; Ein-Dor, T. (2011). Posttraumatic stress syndromes and health-related quality of life following myocardial infarction: 8-year follow-up. </w:t>
      </w:r>
      <w:r w:rsidRPr="00065E9C">
        <w:rPr>
          <w:rFonts w:ascii="Times New Roman" w:hAnsi="Times New Roman" w:cs="Times New Roman"/>
          <w:i/>
          <w:iCs/>
          <w:sz w:val="20"/>
          <w:szCs w:val="20"/>
        </w:rPr>
        <w:t>General Hospital Psychiatry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33</w:t>
      </w:r>
      <w:r w:rsidRPr="00065E9C">
        <w:rPr>
          <w:rFonts w:ascii="Times New Roman" w:hAnsi="Times New Roman" w:cs="Times New Roman"/>
          <w:sz w:val="20"/>
          <w:szCs w:val="20"/>
        </w:rPr>
        <w:t>(6), 565–571. https://doi.org/10.1016/j.genhosppsych.2011.08.015</w:t>
      </w:r>
    </w:p>
    <w:p w14:paraId="723F5B55" w14:textId="08989C9F"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34. </w:t>
      </w:r>
      <w:r w:rsidRPr="00065E9C">
        <w:rPr>
          <w:rFonts w:ascii="Times New Roman" w:hAnsi="Times New Roman" w:cs="Times New Roman"/>
          <w:sz w:val="20"/>
          <w:szCs w:val="20"/>
        </w:rPr>
        <w:tab/>
        <w:t>Panthee, B., Kritpracha, C., &amp; Chinnawong, T. (2011). Correlation between Coping Strategies and Quality of Life among Myocardial Infarction Patients in Nepal.</w:t>
      </w:r>
      <w:r w:rsidR="0039245C">
        <w:rPr>
          <w:rFonts w:ascii="Times New Roman" w:hAnsi="Times New Roman" w:cs="Times New Roman"/>
          <w:sz w:val="20"/>
          <w:szCs w:val="20"/>
        </w:rPr>
        <w:t xml:space="preserve"> </w:t>
      </w:r>
      <w:r w:rsidR="0039245C" w:rsidRPr="00893951">
        <w:rPr>
          <w:rFonts w:ascii="Times New Roman" w:hAnsi="Times New Roman" w:cs="Times New Roman"/>
          <w:sz w:val="20"/>
          <w:szCs w:val="20"/>
        </w:rPr>
        <w:t>https://doi.org/10.14710/nmjn.v1i2.976</w:t>
      </w:r>
    </w:p>
    <w:p w14:paraId="039FC664"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35. </w:t>
      </w:r>
      <w:r w:rsidRPr="00065E9C">
        <w:rPr>
          <w:rFonts w:ascii="Times New Roman" w:hAnsi="Times New Roman" w:cs="Times New Roman"/>
          <w:sz w:val="20"/>
          <w:szCs w:val="20"/>
        </w:rPr>
        <w:tab/>
        <w:t xml:space="preserve">Brink, E., Alsén, P., Herlitz, J., Kjellgren, K., &amp; Cliffordson, C. (2012). General self-efficacy and health-related quality of life after myocardial infarction. </w:t>
      </w:r>
      <w:r w:rsidRPr="00065E9C">
        <w:rPr>
          <w:rFonts w:ascii="Times New Roman" w:hAnsi="Times New Roman" w:cs="Times New Roman"/>
          <w:i/>
          <w:iCs/>
          <w:sz w:val="20"/>
          <w:szCs w:val="20"/>
        </w:rPr>
        <w:t>Psychology, Health &amp; Medicine</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17</w:t>
      </w:r>
      <w:r w:rsidRPr="00065E9C">
        <w:rPr>
          <w:rFonts w:ascii="Times New Roman" w:hAnsi="Times New Roman" w:cs="Times New Roman"/>
          <w:sz w:val="20"/>
          <w:szCs w:val="20"/>
        </w:rPr>
        <w:t>(3), 346–355. https://doi.org/10.1080/13548506.2011.608807</w:t>
      </w:r>
    </w:p>
    <w:p w14:paraId="238A9D35" w14:textId="42BC6C8A"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36. </w:t>
      </w:r>
      <w:r w:rsidRPr="00065E9C">
        <w:rPr>
          <w:rFonts w:ascii="Times New Roman" w:hAnsi="Times New Roman" w:cs="Times New Roman"/>
          <w:sz w:val="20"/>
          <w:szCs w:val="20"/>
        </w:rPr>
        <w:tab/>
        <w:t xml:space="preserve">Leifheit-Limson, E. C., Reid, K. J., Kasl, S. V., Lin, H., Buchanan, D. M., Jones, P. G., </w:t>
      </w:r>
      <w:r w:rsidR="003175D9" w:rsidRPr="00551FCA">
        <w:rPr>
          <w:rFonts w:ascii="Times New Roman" w:hAnsi="Times New Roman" w:cs="Times New Roman"/>
          <w:sz w:val="20"/>
          <w:szCs w:val="20"/>
        </w:rPr>
        <w:t>Peterson, P. N., Parashar, S., Spertus, J. A., &amp;</w:t>
      </w:r>
      <w:r w:rsidRPr="00065E9C">
        <w:rPr>
          <w:rFonts w:ascii="Times New Roman" w:hAnsi="Times New Roman" w:cs="Times New Roman"/>
          <w:sz w:val="20"/>
          <w:szCs w:val="20"/>
        </w:rPr>
        <w:t xml:space="preserve"> Lichtman, J. H. (2012). Changes in social support within the early recovery period and outcomes after acute myocardial infarction. </w:t>
      </w:r>
      <w:r w:rsidRPr="00065E9C">
        <w:rPr>
          <w:rFonts w:ascii="Times New Roman" w:hAnsi="Times New Roman" w:cs="Times New Roman"/>
          <w:i/>
          <w:iCs/>
          <w:sz w:val="20"/>
          <w:szCs w:val="20"/>
        </w:rPr>
        <w:t>Journal of Psychosomatic Research</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73</w:t>
      </w:r>
      <w:r w:rsidRPr="00065E9C">
        <w:rPr>
          <w:rFonts w:ascii="Times New Roman" w:hAnsi="Times New Roman" w:cs="Times New Roman"/>
          <w:sz w:val="20"/>
          <w:szCs w:val="20"/>
        </w:rPr>
        <w:t>(1), 35–41. https://doi.org/10.1016/j.jpsychores.2012.04.006</w:t>
      </w:r>
    </w:p>
    <w:p w14:paraId="17BDBA8C" w14:textId="16841A9F"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37. </w:t>
      </w:r>
      <w:r w:rsidRPr="00065E9C">
        <w:rPr>
          <w:rFonts w:ascii="Times New Roman" w:hAnsi="Times New Roman" w:cs="Times New Roman"/>
          <w:sz w:val="20"/>
          <w:szCs w:val="20"/>
        </w:rPr>
        <w:tab/>
        <w:t>Brink, E. (2012). Considering Both Health-Promoting and Illness-Related Factors in Assessment of Health-Related Quality of Life After Myocardial Infarction.</w:t>
      </w:r>
      <w:r w:rsidR="0039245C">
        <w:rPr>
          <w:rFonts w:ascii="Times New Roman" w:hAnsi="Times New Roman" w:cs="Times New Roman"/>
          <w:sz w:val="20"/>
          <w:szCs w:val="20"/>
        </w:rPr>
        <w:t xml:space="preserve"> </w:t>
      </w:r>
      <w:r w:rsidR="0039245C" w:rsidRPr="00893951">
        <w:rPr>
          <w:rFonts w:ascii="Times New Roman" w:hAnsi="Times New Roman" w:cs="Times New Roman"/>
          <w:sz w:val="20"/>
          <w:szCs w:val="20"/>
        </w:rPr>
        <w:t>https://doi.org/10.2174/1874434601206010090</w:t>
      </w:r>
    </w:p>
    <w:p w14:paraId="64AA3A7D"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38. </w:t>
      </w:r>
      <w:r w:rsidRPr="00065E9C">
        <w:rPr>
          <w:rFonts w:ascii="Times New Roman" w:hAnsi="Times New Roman" w:cs="Times New Roman"/>
          <w:sz w:val="20"/>
          <w:szCs w:val="20"/>
        </w:rPr>
        <w:tab/>
        <w:t xml:space="preserve">Williams, L., O’Connor, R. C., Grubb, N. R., &amp; O’Carroll, R. E. (2012). Type D personality and three-month psychosocial outcomes among patients post-myocardial infarction. </w:t>
      </w:r>
      <w:r w:rsidRPr="00065E9C">
        <w:rPr>
          <w:rFonts w:ascii="Times New Roman" w:hAnsi="Times New Roman" w:cs="Times New Roman"/>
          <w:i/>
          <w:iCs/>
          <w:sz w:val="20"/>
          <w:szCs w:val="20"/>
        </w:rPr>
        <w:t>Journal of Psychosomatic Research</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72</w:t>
      </w:r>
      <w:r w:rsidRPr="00065E9C">
        <w:rPr>
          <w:rFonts w:ascii="Times New Roman" w:hAnsi="Times New Roman" w:cs="Times New Roman"/>
          <w:sz w:val="20"/>
          <w:szCs w:val="20"/>
        </w:rPr>
        <w:t>(6), 422–426. https://doi.org/10.1016/j.jpsychores.2012.02.007</w:t>
      </w:r>
    </w:p>
    <w:p w14:paraId="7192BF00" w14:textId="00972746"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39. </w:t>
      </w:r>
      <w:r w:rsidRPr="00065E9C">
        <w:rPr>
          <w:rFonts w:ascii="Times New Roman" w:hAnsi="Times New Roman" w:cs="Times New Roman"/>
          <w:sz w:val="20"/>
          <w:szCs w:val="20"/>
        </w:rPr>
        <w:tab/>
        <w:t xml:space="preserve">Sertoz, O. O., Aydemir, O., Gulpek, D., Elbi, H., Ozenli, Y., Yilmaz, A., </w:t>
      </w:r>
      <w:r w:rsidR="002D6B58" w:rsidRPr="00893951">
        <w:rPr>
          <w:rFonts w:ascii="Times New Roman" w:hAnsi="Times New Roman" w:cs="Times New Roman"/>
          <w:sz w:val="20"/>
          <w:szCs w:val="20"/>
        </w:rPr>
        <w:t>Ozan, E., Atesci, F., Abay, E., Semiz, M., Direk, N., Hocaoglu, C., Elyas, Z., Ozmen, M., Ozen, S., &amp;</w:t>
      </w:r>
      <w:r w:rsidRPr="00065E9C">
        <w:rPr>
          <w:rFonts w:ascii="Times New Roman" w:hAnsi="Times New Roman" w:cs="Times New Roman"/>
          <w:sz w:val="20"/>
          <w:szCs w:val="20"/>
        </w:rPr>
        <w:t xml:space="preserve"> Konuk, N. (2013). The Impact of Physical and Psychological Comorbid Conditions on the Quality of Life of Patients with Acute Myocardial Infarction: A Multi-Center, Cross-Sectional Observational Study from Turkey. </w:t>
      </w:r>
      <w:r w:rsidRPr="00065E9C">
        <w:rPr>
          <w:rFonts w:ascii="Times New Roman" w:hAnsi="Times New Roman" w:cs="Times New Roman"/>
          <w:i/>
          <w:iCs/>
          <w:sz w:val="20"/>
          <w:szCs w:val="20"/>
        </w:rPr>
        <w:t>The International Journal of Psychiatry in Medicine</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45</w:t>
      </w:r>
      <w:r w:rsidRPr="00065E9C">
        <w:rPr>
          <w:rFonts w:ascii="Times New Roman" w:hAnsi="Times New Roman" w:cs="Times New Roman"/>
          <w:sz w:val="20"/>
          <w:szCs w:val="20"/>
        </w:rPr>
        <w:t>(2), 97–109. https://doi.org/10.2190/PM.45.2.a</w:t>
      </w:r>
    </w:p>
    <w:p w14:paraId="25B64AED"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40. </w:t>
      </w:r>
      <w:r w:rsidRPr="00065E9C">
        <w:rPr>
          <w:rFonts w:ascii="Times New Roman" w:hAnsi="Times New Roman" w:cs="Times New Roman"/>
          <w:sz w:val="20"/>
          <w:szCs w:val="20"/>
        </w:rPr>
        <w:tab/>
        <w:t xml:space="preserve">Hosseini, S. H., Ghaemian, A., Mehdizadeh, E., &amp; Ashraf, H. (2014). Contribution of depression and anxiety to impaired quality of life in survivors of myocardial infarction. </w:t>
      </w:r>
      <w:r w:rsidRPr="00065E9C">
        <w:rPr>
          <w:rFonts w:ascii="Times New Roman" w:hAnsi="Times New Roman" w:cs="Times New Roman"/>
          <w:i/>
          <w:iCs/>
          <w:sz w:val="20"/>
          <w:szCs w:val="20"/>
        </w:rPr>
        <w:t>International Journal of Psychiatry in Clinical Practice</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18</w:t>
      </w:r>
      <w:r w:rsidRPr="00065E9C">
        <w:rPr>
          <w:rFonts w:ascii="Times New Roman" w:hAnsi="Times New Roman" w:cs="Times New Roman"/>
          <w:sz w:val="20"/>
          <w:szCs w:val="20"/>
        </w:rPr>
        <w:t>(3), 175–181. https://doi.org/10.3109/13651501.2014.940049</w:t>
      </w:r>
    </w:p>
    <w:p w14:paraId="5D653D8A"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lastRenderedPageBreak/>
        <w:t xml:space="preserve">41. </w:t>
      </w:r>
      <w:r w:rsidRPr="00065E9C">
        <w:rPr>
          <w:rFonts w:ascii="Times New Roman" w:hAnsi="Times New Roman" w:cs="Times New Roman"/>
          <w:sz w:val="20"/>
          <w:szCs w:val="20"/>
        </w:rPr>
        <w:tab/>
        <w:t xml:space="preserve">Bennett, K. K., Buchanan, D. M., Jones, P. G., &amp; Spertus, J. A. (2015). Socioeconomic status, cognitive-emotional factors, and health status following myocardial infarction: testing the Reserve Capacity Model. </w:t>
      </w:r>
      <w:r w:rsidRPr="00065E9C">
        <w:rPr>
          <w:rFonts w:ascii="Times New Roman" w:hAnsi="Times New Roman" w:cs="Times New Roman"/>
          <w:i/>
          <w:iCs/>
          <w:sz w:val="20"/>
          <w:szCs w:val="20"/>
        </w:rPr>
        <w:t>Journal of Behavioral Medicine</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38</w:t>
      </w:r>
      <w:r w:rsidRPr="00065E9C">
        <w:rPr>
          <w:rFonts w:ascii="Times New Roman" w:hAnsi="Times New Roman" w:cs="Times New Roman"/>
          <w:sz w:val="20"/>
          <w:szCs w:val="20"/>
        </w:rPr>
        <w:t>(1), 110–121. https://doi.org/10.1007/s10865-014-9583-4</w:t>
      </w:r>
    </w:p>
    <w:p w14:paraId="0FF6B000"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42. </w:t>
      </w:r>
      <w:r w:rsidRPr="00065E9C">
        <w:rPr>
          <w:rFonts w:ascii="Times New Roman" w:hAnsi="Times New Roman" w:cs="Times New Roman"/>
          <w:sz w:val="20"/>
          <w:szCs w:val="20"/>
        </w:rPr>
        <w:tab/>
        <w:t xml:space="preserve">Salazar, A., Dueñas, M., Fernandez-Palacin, F., &amp; Failde, I. (2016). Factors related to the evolution of Health Related Quality of Life in coronary patients. A longitudinal approach using Weighted Generalized Estimating Equations with missing data. </w:t>
      </w:r>
      <w:r w:rsidRPr="00065E9C">
        <w:rPr>
          <w:rFonts w:ascii="Times New Roman" w:hAnsi="Times New Roman" w:cs="Times New Roman"/>
          <w:i/>
          <w:iCs/>
          <w:sz w:val="20"/>
          <w:szCs w:val="20"/>
        </w:rPr>
        <w:t>International Journal of Cardiology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223</w:t>
      </w:r>
      <w:r w:rsidRPr="00065E9C">
        <w:rPr>
          <w:rFonts w:ascii="Times New Roman" w:hAnsi="Times New Roman" w:cs="Times New Roman"/>
          <w:sz w:val="20"/>
          <w:szCs w:val="20"/>
        </w:rPr>
        <w:t>, 940–946. https://doi.org/10.1016/j.ijcard.2016.08.300</w:t>
      </w:r>
    </w:p>
    <w:p w14:paraId="05CAB3D0"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43. </w:t>
      </w:r>
      <w:r w:rsidRPr="00065E9C">
        <w:rPr>
          <w:rFonts w:ascii="Times New Roman" w:hAnsi="Times New Roman" w:cs="Times New Roman"/>
          <w:sz w:val="20"/>
          <w:szCs w:val="20"/>
        </w:rPr>
        <w:tab/>
        <w:t xml:space="preserve">Dzubur, A., Mekic, M., Pesto, S., &amp; Nabil, N. (2016). Echocardiographic Parameters as Life Quality Predictors in Patients After Myocardial Infarction Treated with Different Methods. </w:t>
      </w:r>
      <w:r w:rsidRPr="00065E9C">
        <w:rPr>
          <w:rFonts w:ascii="Times New Roman" w:hAnsi="Times New Roman" w:cs="Times New Roman"/>
          <w:i/>
          <w:iCs/>
          <w:sz w:val="20"/>
          <w:szCs w:val="20"/>
        </w:rPr>
        <w:t>Medical Archives</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70</w:t>
      </w:r>
      <w:r w:rsidRPr="00065E9C">
        <w:rPr>
          <w:rFonts w:ascii="Times New Roman" w:hAnsi="Times New Roman" w:cs="Times New Roman"/>
          <w:sz w:val="20"/>
          <w:szCs w:val="20"/>
        </w:rPr>
        <w:t>(6), 419. https://doi.org/10.5455/medarh.2016.70.419-424</w:t>
      </w:r>
    </w:p>
    <w:p w14:paraId="4C60F4CC"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44. </w:t>
      </w:r>
      <w:r w:rsidRPr="00065E9C">
        <w:rPr>
          <w:rFonts w:ascii="Times New Roman" w:hAnsi="Times New Roman" w:cs="Times New Roman"/>
          <w:sz w:val="20"/>
          <w:szCs w:val="20"/>
        </w:rPr>
        <w:tab/>
        <w:t xml:space="preserve">Mahesh, P. K. B., Gunathunga, M. W., Jayasinghe, S., Arnold, S. M., Haniffa, R., &amp; De Silva, A. P. (2017). Pre-event quality of life and its influence on the post-event quality of life among patients with ST elevation and non-ST elevation myocardial infarctions of a premier province of Sri Lanka. </w:t>
      </w:r>
      <w:r w:rsidRPr="00065E9C">
        <w:rPr>
          <w:rFonts w:ascii="Times New Roman" w:hAnsi="Times New Roman" w:cs="Times New Roman"/>
          <w:i/>
          <w:iCs/>
          <w:sz w:val="20"/>
          <w:szCs w:val="20"/>
        </w:rPr>
        <w:t>Health and Quality of Life Outcomes</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15</w:t>
      </w:r>
      <w:r w:rsidRPr="00065E9C">
        <w:rPr>
          <w:rFonts w:ascii="Times New Roman" w:hAnsi="Times New Roman" w:cs="Times New Roman"/>
          <w:sz w:val="20"/>
          <w:szCs w:val="20"/>
        </w:rPr>
        <w:t>(1), 154. https://doi.org/10.1186/s12955-017-0730-9</w:t>
      </w:r>
    </w:p>
    <w:p w14:paraId="3E9C25D4"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45. </w:t>
      </w:r>
      <w:r w:rsidRPr="00065E9C">
        <w:rPr>
          <w:rFonts w:ascii="Times New Roman" w:hAnsi="Times New Roman" w:cs="Times New Roman"/>
          <w:sz w:val="20"/>
          <w:szCs w:val="20"/>
        </w:rPr>
        <w:tab/>
        <w:t xml:space="preserve">Kang, K., Gholizadeh, L., Han, H.-R., &amp; Inglis, S. C. (2018). Predictors of health-related quality of life in korean patients with myocardial infarction: a longitudinal observational study. </w:t>
      </w:r>
      <w:r w:rsidRPr="00065E9C">
        <w:rPr>
          <w:rFonts w:ascii="Times New Roman" w:hAnsi="Times New Roman" w:cs="Times New Roman"/>
          <w:i/>
          <w:iCs/>
          <w:sz w:val="20"/>
          <w:szCs w:val="20"/>
        </w:rPr>
        <w:t>Heart &amp; Lung</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47</w:t>
      </w:r>
      <w:r w:rsidRPr="00065E9C">
        <w:rPr>
          <w:rFonts w:ascii="Times New Roman" w:hAnsi="Times New Roman" w:cs="Times New Roman"/>
          <w:sz w:val="20"/>
          <w:szCs w:val="20"/>
        </w:rPr>
        <w:t>(2), 142–148. https://doi.org/10.1016/j.hrtlng.2017.12.005</w:t>
      </w:r>
    </w:p>
    <w:p w14:paraId="07640931" w14:textId="01F4473D"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46. </w:t>
      </w:r>
      <w:r w:rsidRPr="00065E9C">
        <w:rPr>
          <w:rFonts w:ascii="Times New Roman" w:hAnsi="Times New Roman" w:cs="Times New Roman"/>
          <w:sz w:val="20"/>
          <w:szCs w:val="20"/>
        </w:rPr>
        <w:tab/>
        <w:t xml:space="preserve">Xia, K., Wang, L.-F., Yang, X.-C., Jiang, H.-Y., Zhang, L.-J., Yao, D.-K., </w:t>
      </w:r>
      <w:r w:rsidR="00066566" w:rsidRPr="00551FCA">
        <w:rPr>
          <w:rFonts w:ascii="Times New Roman" w:hAnsi="Times New Roman" w:cs="Times New Roman"/>
          <w:sz w:val="20"/>
          <w:szCs w:val="20"/>
        </w:rPr>
        <w:t>Hu, D.-Y., &amp;</w:t>
      </w:r>
      <w:r w:rsidR="00066566">
        <w:rPr>
          <w:rFonts w:ascii="Times New Roman" w:hAnsi="Times New Roman" w:cs="Times New Roman"/>
          <w:sz w:val="20"/>
          <w:szCs w:val="20"/>
        </w:rPr>
        <w:t xml:space="preserve"> </w:t>
      </w:r>
      <w:r w:rsidRPr="00065E9C">
        <w:rPr>
          <w:rFonts w:ascii="Times New Roman" w:hAnsi="Times New Roman" w:cs="Times New Roman"/>
          <w:sz w:val="20"/>
          <w:szCs w:val="20"/>
        </w:rPr>
        <w:t xml:space="preserve">Ding, R.-J. (2019). Comparing the effects of depression, anxiety, and comorbidity on quality-of-life, adverse outcomes, and medical expenditure in Chinese patients with acute coronary syndrome. </w:t>
      </w:r>
      <w:r w:rsidRPr="00065E9C">
        <w:rPr>
          <w:rFonts w:ascii="Times New Roman" w:hAnsi="Times New Roman" w:cs="Times New Roman"/>
          <w:i/>
          <w:iCs/>
          <w:sz w:val="20"/>
          <w:szCs w:val="20"/>
        </w:rPr>
        <w:t>Chinese Medical Journal</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132</w:t>
      </w:r>
      <w:r w:rsidRPr="00065E9C">
        <w:rPr>
          <w:rFonts w:ascii="Times New Roman" w:hAnsi="Times New Roman" w:cs="Times New Roman"/>
          <w:sz w:val="20"/>
          <w:szCs w:val="20"/>
        </w:rPr>
        <w:t>(9), 1045–1052. https://doi.org/10.1097/CM9.0000000000000215</w:t>
      </w:r>
    </w:p>
    <w:p w14:paraId="23C141BE"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47. </w:t>
      </w:r>
      <w:r w:rsidRPr="00065E9C">
        <w:rPr>
          <w:rFonts w:ascii="Times New Roman" w:hAnsi="Times New Roman" w:cs="Times New Roman"/>
          <w:sz w:val="20"/>
          <w:szCs w:val="20"/>
        </w:rPr>
        <w:tab/>
        <w:t xml:space="preserve">Kang, K., Gholizadeh, L., &amp; Han, H.-R. (2021). Health-related Quality of Life and Its Predictors in Korean Patients with Myocardial Infarction in the Acute Phase. </w:t>
      </w:r>
      <w:r w:rsidRPr="00065E9C">
        <w:rPr>
          <w:rFonts w:ascii="Times New Roman" w:hAnsi="Times New Roman" w:cs="Times New Roman"/>
          <w:i/>
          <w:iCs/>
          <w:sz w:val="20"/>
          <w:szCs w:val="20"/>
        </w:rPr>
        <w:t>Clinical Nursing Research</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30</w:t>
      </w:r>
      <w:r w:rsidRPr="00065E9C">
        <w:rPr>
          <w:rFonts w:ascii="Times New Roman" w:hAnsi="Times New Roman" w:cs="Times New Roman"/>
          <w:sz w:val="20"/>
          <w:szCs w:val="20"/>
        </w:rPr>
        <w:t>(2), 161–170. https://doi.org/10.1177/1054773819894692</w:t>
      </w:r>
    </w:p>
    <w:p w14:paraId="4803DE8E"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48. </w:t>
      </w:r>
      <w:r w:rsidRPr="00065E9C">
        <w:rPr>
          <w:rFonts w:ascii="Times New Roman" w:hAnsi="Times New Roman" w:cs="Times New Roman"/>
          <w:sz w:val="20"/>
          <w:szCs w:val="20"/>
        </w:rPr>
        <w:tab/>
        <w:t xml:space="preserve">Wulandari, D., Ginanjar, A. S., Purwono, U., &amp; Purba, D. (2020). Marital Satisfaction, Anxiety, and Health-Related Quality of Life in Myocardial Infarction Patients, </w:t>
      </w:r>
      <w:r w:rsidRPr="00065E9C">
        <w:rPr>
          <w:rFonts w:ascii="Times New Roman" w:hAnsi="Times New Roman" w:cs="Times New Roman"/>
          <w:i/>
          <w:iCs/>
          <w:sz w:val="20"/>
          <w:szCs w:val="20"/>
        </w:rPr>
        <w:t>12</w:t>
      </w:r>
      <w:r w:rsidRPr="00065E9C">
        <w:rPr>
          <w:rFonts w:ascii="Times New Roman" w:hAnsi="Times New Roman" w:cs="Times New Roman"/>
          <w:sz w:val="20"/>
          <w:szCs w:val="20"/>
        </w:rPr>
        <w:t>(02).</w:t>
      </w:r>
    </w:p>
    <w:p w14:paraId="577DC0D5" w14:textId="54DFBCDF"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49. </w:t>
      </w:r>
      <w:r w:rsidRPr="00065E9C">
        <w:rPr>
          <w:rFonts w:ascii="Times New Roman" w:hAnsi="Times New Roman" w:cs="Times New Roman"/>
          <w:sz w:val="20"/>
          <w:szCs w:val="20"/>
        </w:rPr>
        <w:tab/>
        <w:t xml:space="preserve">Džubur, A., Lisica, D., Hodžić, E., Begić, E., Lepara, O., Fajkić, A., </w:t>
      </w:r>
      <w:r w:rsidR="0052530C" w:rsidRPr="00893951">
        <w:rPr>
          <w:rFonts w:ascii="Times New Roman" w:hAnsi="Times New Roman" w:cs="Times New Roman"/>
          <w:sz w:val="20"/>
          <w:szCs w:val="20"/>
        </w:rPr>
        <w:t>Gogić, E., &amp;</w:t>
      </w:r>
      <w:r w:rsidRPr="00065E9C">
        <w:rPr>
          <w:rFonts w:ascii="Times New Roman" w:hAnsi="Times New Roman" w:cs="Times New Roman"/>
          <w:sz w:val="20"/>
          <w:szCs w:val="20"/>
        </w:rPr>
        <w:t xml:space="preserve"> Ejubović, M. (2022). Relationship between depression and quality of life after myocardial infarction. </w:t>
      </w:r>
      <w:r w:rsidRPr="00065E9C">
        <w:rPr>
          <w:rFonts w:ascii="Times New Roman" w:hAnsi="Times New Roman" w:cs="Times New Roman"/>
          <w:i/>
          <w:iCs/>
          <w:sz w:val="20"/>
          <w:szCs w:val="20"/>
        </w:rPr>
        <w:t>Medicinski Glasnik</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19</w:t>
      </w:r>
      <w:r w:rsidRPr="00065E9C">
        <w:rPr>
          <w:rFonts w:ascii="Times New Roman" w:hAnsi="Times New Roman" w:cs="Times New Roman"/>
          <w:sz w:val="20"/>
          <w:szCs w:val="20"/>
        </w:rPr>
        <w:t>(1), 0–0. https://doi.org/10.17392/1404-21</w:t>
      </w:r>
    </w:p>
    <w:p w14:paraId="0E5B7DA7" w14:textId="55EA570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50. </w:t>
      </w:r>
      <w:r w:rsidRPr="00065E9C">
        <w:rPr>
          <w:rFonts w:ascii="Times New Roman" w:hAnsi="Times New Roman" w:cs="Times New Roman"/>
          <w:sz w:val="20"/>
          <w:szCs w:val="20"/>
        </w:rPr>
        <w:tab/>
        <w:t xml:space="preserve">Rasmussen, A. A., Fridlund, B., Nielsen, K., Rasmussen, T. B., Thrysoee, L., Borregaard, B., </w:t>
      </w:r>
      <w:r w:rsidR="009D5D08" w:rsidRPr="00893951">
        <w:rPr>
          <w:rFonts w:ascii="Times New Roman" w:hAnsi="Times New Roman" w:cs="Times New Roman"/>
          <w:sz w:val="20"/>
          <w:szCs w:val="20"/>
        </w:rPr>
        <w:t>Thorup, C. B., Berg, S. K., &amp;</w:t>
      </w:r>
      <w:r w:rsidRPr="00065E9C">
        <w:rPr>
          <w:rFonts w:ascii="Times New Roman" w:hAnsi="Times New Roman" w:cs="Times New Roman"/>
          <w:sz w:val="20"/>
          <w:szCs w:val="20"/>
        </w:rPr>
        <w:t xml:space="preserve"> Mols, R. E. (2022). Gender differences in patient-reported outcomes in patients with acute myocardial infarction. </w:t>
      </w:r>
      <w:r w:rsidRPr="00065E9C">
        <w:rPr>
          <w:rFonts w:ascii="Times New Roman" w:hAnsi="Times New Roman" w:cs="Times New Roman"/>
          <w:i/>
          <w:iCs/>
          <w:sz w:val="20"/>
          <w:szCs w:val="20"/>
        </w:rPr>
        <w:t>European Journal of Cardiovascular Nursing</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21</w:t>
      </w:r>
      <w:r w:rsidRPr="00065E9C">
        <w:rPr>
          <w:rFonts w:ascii="Times New Roman" w:hAnsi="Times New Roman" w:cs="Times New Roman"/>
          <w:sz w:val="20"/>
          <w:szCs w:val="20"/>
        </w:rPr>
        <w:t>(8), 772–781. https://doi.org/10.1093/eurjcn/zvac022</w:t>
      </w:r>
    </w:p>
    <w:p w14:paraId="66F03413"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51. </w:t>
      </w:r>
      <w:r w:rsidRPr="00065E9C">
        <w:rPr>
          <w:rFonts w:ascii="Times New Roman" w:hAnsi="Times New Roman" w:cs="Times New Roman"/>
          <w:sz w:val="20"/>
          <w:szCs w:val="20"/>
        </w:rPr>
        <w:tab/>
        <w:t xml:space="preserve">Upadhyay, V., Bhandari, S. S., Rai, D. P., Dutta, S., García-Grau, P., &amp; Vaddiparti, K. (2022). Improving depression and perceived social support enhances overall quality of life among myocardial infarction survivors: necessity for integrating mental health care into cardiac rehabilitation programs. </w:t>
      </w:r>
      <w:r w:rsidRPr="00065E9C">
        <w:rPr>
          <w:rFonts w:ascii="Times New Roman" w:hAnsi="Times New Roman" w:cs="Times New Roman"/>
          <w:i/>
          <w:iCs/>
          <w:sz w:val="20"/>
          <w:szCs w:val="20"/>
        </w:rPr>
        <w:t>The Egyptian Journal of Neurology, Psychiatry and Neurosurgery</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58</w:t>
      </w:r>
      <w:r w:rsidRPr="00065E9C">
        <w:rPr>
          <w:rFonts w:ascii="Times New Roman" w:hAnsi="Times New Roman" w:cs="Times New Roman"/>
          <w:sz w:val="20"/>
          <w:szCs w:val="20"/>
        </w:rPr>
        <w:t>(1), 87. https://doi.org/10.1186/s41983-022-00521-6</w:t>
      </w:r>
    </w:p>
    <w:p w14:paraId="280AB6E3"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52. </w:t>
      </w:r>
      <w:r w:rsidRPr="00065E9C">
        <w:rPr>
          <w:rFonts w:ascii="Times New Roman" w:hAnsi="Times New Roman" w:cs="Times New Roman"/>
          <w:sz w:val="20"/>
          <w:szCs w:val="20"/>
        </w:rPr>
        <w:tab/>
        <w:t xml:space="preserve">Jlassi, O., Omrane, A., Ben Massoud, M., Khalfallah, T., Bouzgarrou, L., &amp; Gamra, H. (2024). Determinants of health-related quality of life among patients with Ischemic heart disease. </w:t>
      </w:r>
      <w:r w:rsidRPr="00065E9C">
        <w:rPr>
          <w:rFonts w:ascii="Times New Roman" w:hAnsi="Times New Roman" w:cs="Times New Roman"/>
          <w:i/>
          <w:iCs/>
          <w:sz w:val="20"/>
          <w:szCs w:val="20"/>
        </w:rPr>
        <w:t>Health Systems</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13</w:t>
      </w:r>
      <w:r w:rsidRPr="00065E9C">
        <w:rPr>
          <w:rFonts w:ascii="Times New Roman" w:hAnsi="Times New Roman" w:cs="Times New Roman"/>
          <w:sz w:val="20"/>
          <w:szCs w:val="20"/>
        </w:rPr>
        <w:t>(4), 322–331. https://doi.org/10.1080/20476965.2023.2275799</w:t>
      </w:r>
    </w:p>
    <w:p w14:paraId="3E16F137" w14:textId="0F55FFE1"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53. </w:t>
      </w:r>
      <w:r w:rsidRPr="00065E9C">
        <w:rPr>
          <w:rFonts w:ascii="Times New Roman" w:hAnsi="Times New Roman" w:cs="Times New Roman"/>
          <w:sz w:val="20"/>
          <w:szCs w:val="20"/>
        </w:rPr>
        <w:tab/>
        <w:t xml:space="preserve">Sauletzhanovna, T. A., Mohammed, W. K., Ahmed, A. S., Mohammed, H. I., Al-Hili, A., Alnajar, M. J., </w:t>
      </w:r>
      <w:r w:rsidR="00605A10" w:rsidRPr="00551FCA">
        <w:rPr>
          <w:rFonts w:ascii="Times New Roman" w:hAnsi="Times New Roman" w:cs="Times New Roman"/>
          <w:sz w:val="20"/>
          <w:szCs w:val="20"/>
        </w:rPr>
        <w:t>Naser, N. S., Amr, E. F., &amp;</w:t>
      </w:r>
      <w:r w:rsidRPr="00065E9C">
        <w:rPr>
          <w:rFonts w:ascii="Times New Roman" w:hAnsi="Times New Roman" w:cs="Times New Roman"/>
          <w:sz w:val="20"/>
          <w:szCs w:val="20"/>
        </w:rPr>
        <w:t xml:space="preserve"> Mohsin, R. M. (2024). The Predictive Value of Depression and Anxiety on Protracted Cardiovascular Outcomes in Individuals with Acute Myocardial Infarction. </w:t>
      </w:r>
      <w:r w:rsidRPr="00065E9C">
        <w:rPr>
          <w:rFonts w:ascii="Times New Roman" w:hAnsi="Times New Roman" w:cs="Times New Roman"/>
          <w:i/>
          <w:iCs/>
          <w:sz w:val="20"/>
          <w:szCs w:val="20"/>
        </w:rPr>
        <w:t>International Journal of Body, Mind and Culture</w:t>
      </w:r>
      <w:r w:rsidRPr="00065E9C">
        <w:rPr>
          <w:rFonts w:ascii="Times New Roman" w:hAnsi="Times New Roman" w:cs="Times New Roman"/>
          <w:sz w:val="20"/>
          <w:szCs w:val="20"/>
        </w:rPr>
        <w:t>, (Vol 11, No(Special Issue) 2024), 64–75. https://doi.org/10.22122/ijbmc.v11isp.739</w:t>
      </w:r>
    </w:p>
    <w:p w14:paraId="1130A127" w14:textId="784F048F"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54. </w:t>
      </w:r>
      <w:r w:rsidRPr="00065E9C">
        <w:rPr>
          <w:rFonts w:ascii="Times New Roman" w:hAnsi="Times New Roman" w:cs="Times New Roman"/>
          <w:sz w:val="20"/>
          <w:szCs w:val="20"/>
        </w:rPr>
        <w:tab/>
        <w:t xml:space="preserve">Füller, D., Andresen-Bundus, H., Pagonas, N., Jaehn, P., Ukena, C., Gödde, K., </w:t>
      </w:r>
      <w:r w:rsidR="00997592" w:rsidRPr="00683742">
        <w:rPr>
          <w:rFonts w:ascii="Times New Roman" w:hAnsi="Times New Roman" w:cs="Times New Roman"/>
          <w:sz w:val="20"/>
          <w:szCs w:val="20"/>
        </w:rPr>
        <w:t>Holmberg, C., Ritter, O., &amp;</w:t>
      </w:r>
      <w:r w:rsidRPr="00065E9C">
        <w:rPr>
          <w:rFonts w:ascii="Times New Roman" w:hAnsi="Times New Roman" w:cs="Times New Roman"/>
          <w:sz w:val="20"/>
          <w:szCs w:val="20"/>
        </w:rPr>
        <w:t xml:space="preserve"> Sasko, B. (2025). Adverse socioeconomic factors are associated with a widening gap in one-year health-related quality of life after acute myocardial infarction. </w:t>
      </w:r>
      <w:r w:rsidRPr="00065E9C">
        <w:rPr>
          <w:rFonts w:ascii="Times New Roman" w:hAnsi="Times New Roman" w:cs="Times New Roman"/>
          <w:i/>
          <w:iCs/>
          <w:sz w:val="20"/>
          <w:szCs w:val="20"/>
        </w:rPr>
        <w:t>Scientific Reports</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15</w:t>
      </w:r>
      <w:r w:rsidRPr="00065E9C">
        <w:rPr>
          <w:rFonts w:ascii="Times New Roman" w:hAnsi="Times New Roman" w:cs="Times New Roman"/>
          <w:sz w:val="20"/>
          <w:szCs w:val="20"/>
        </w:rPr>
        <w:t>(1), 19791. https://doi.org/10.1038/s41598-025-04604-1</w:t>
      </w:r>
    </w:p>
    <w:p w14:paraId="11A3044D" w14:textId="77777777" w:rsidR="00065E9C" w:rsidRPr="00065E9C" w:rsidRDefault="00065E9C" w:rsidP="00065E9C">
      <w:pPr>
        <w:pStyle w:val="ab"/>
        <w:spacing w:line="240" w:lineRule="auto"/>
        <w:jc w:val="both"/>
        <w:rPr>
          <w:rFonts w:ascii="Times New Roman" w:hAnsi="Times New Roman" w:cs="Times New Roman"/>
          <w:sz w:val="20"/>
          <w:szCs w:val="20"/>
        </w:rPr>
      </w:pPr>
      <w:r w:rsidRPr="00065E9C">
        <w:rPr>
          <w:rFonts w:ascii="Times New Roman" w:hAnsi="Times New Roman" w:cs="Times New Roman"/>
          <w:sz w:val="20"/>
          <w:szCs w:val="20"/>
        </w:rPr>
        <w:t xml:space="preserve">55. </w:t>
      </w:r>
      <w:r w:rsidRPr="00065E9C">
        <w:rPr>
          <w:rFonts w:ascii="Times New Roman" w:hAnsi="Times New Roman" w:cs="Times New Roman"/>
          <w:sz w:val="20"/>
          <w:szCs w:val="20"/>
        </w:rPr>
        <w:tab/>
        <w:t xml:space="preserve">Malm, D., Mårtensson, J., &amp; Årestedt, K. (2025). Sense of coherence and quality of life in the recovery of women and men with myocardial infarction: a 10-year follow-up study. </w:t>
      </w:r>
      <w:r w:rsidRPr="00065E9C">
        <w:rPr>
          <w:rFonts w:ascii="Times New Roman" w:hAnsi="Times New Roman" w:cs="Times New Roman"/>
          <w:i/>
          <w:iCs/>
          <w:sz w:val="20"/>
          <w:szCs w:val="20"/>
        </w:rPr>
        <w:t>European Journal of Cardiovascular Nursing</w:t>
      </w:r>
      <w:r w:rsidRPr="00065E9C">
        <w:rPr>
          <w:rFonts w:ascii="Times New Roman" w:hAnsi="Times New Roman" w:cs="Times New Roman"/>
          <w:sz w:val="20"/>
          <w:szCs w:val="20"/>
        </w:rPr>
        <w:t xml:space="preserve">, </w:t>
      </w:r>
      <w:r w:rsidRPr="00065E9C">
        <w:rPr>
          <w:rFonts w:ascii="Times New Roman" w:hAnsi="Times New Roman" w:cs="Times New Roman"/>
          <w:i/>
          <w:iCs/>
          <w:sz w:val="20"/>
          <w:szCs w:val="20"/>
        </w:rPr>
        <w:t>24</w:t>
      </w:r>
      <w:r w:rsidRPr="00065E9C">
        <w:rPr>
          <w:rFonts w:ascii="Times New Roman" w:hAnsi="Times New Roman" w:cs="Times New Roman"/>
          <w:sz w:val="20"/>
          <w:szCs w:val="20"/>
        </w:rPr>
        <w:t>(4), 631–639. https://doi.org/10.1093/eurjcn/zvaf028</w:t>
      </w:r>
    </w:p>
    <w:p w14:paraId="20E69277" w14:textId="3C5F29C4" w:rsidR="006B6E5A" w:rsidRPr="00065E9C" w:rsidRDefault="00542AD0" w:rsidP="00065E9C">
      <w:pPr>
        <w:spacing w:after="0" w:line="240" w:lineRule="auto"/>
        <w:jc w:val="both"/>
        <w:rPr>
          <w:rFonts w:ascii="Times New Roman" w:hAnsi="Times New Roman" w:cs="Times New Roman"/>
          <w:b/>
          <w:sz w:val="20"/>
          <w:szCs w:val="20"/>
        </w:rPr>
      </w:pPr>
      <w:r w:rsidRPr="00065E9C">
        <w:rPr>
          <w:rFonts w:ascii="Times New Roman" w:hAnsi="Times New Roman" w:cs="Times New Roman"/>
          <w:b/>
          <w:sz w:val="20"/>
          <w:szCs w:val="20"/>
        </w:rPr>
        <w:fldChar w:fldCharType="end"/>
      </w:r>
    </w:p>
    <w:sectPr w:rsidR="006B6E5A" w:rsidRPr="00065E9C" w:rsidSect="009F31B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B9A9" w14:textId="77777777" w:rsidR="00696F9D" w:rsidRDefault="00696F9D" w:rsidP="009F31B4">
      <w:pPr>
        <w:spacing w:after="0" w:line="240" w:lineRule="auto"/>
      </w:pPr>
      <w:r>
        <w:separator/>
      </w:r>
    </w:p>
  </w:endnote>
  <w:endnote w:type="continuationSeparator" w:id="0">
    <w:p w14:paraId="681CAFEF" w14:textId="77777777" w:rsidR="00696F9D" w:rsidRDefault="00696F9D" w:rsidP="009F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AEFF" w14:textId="77777777" w:rsidR="00696F9D" w:rsidRDefault="00696F9D" w:rsidP="009F31B4">
      <w:pPr>
        <w:spacing w:after="0" w:line="240" w:lineRule="auto"/>
      </w:pPr>
      <w:r>
        <w:separator/>
      </w:r>
    </w:p>
  </w:footnote>
  <w:footnote w:type="continuationSeparator" w:id="0">
    <w:p w14:paraId="690D7C7F" w14:textId="77777777" w:rsidR="00696F9D" w:rsidRDefault="00696F9D" w:rsidP="009F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0A6"/>
    <w:multiLevelType w:val="hybridMultilevel"/>
    <w:tmpl w:val="2B4E9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32E5"/>
    <w:multiLevelType w:val="hybridMultilevel"/>
    <w:tmpl w:val="46D48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B44B7"/>
    <w:multiLevelType w:val="hybridMultilevel"/>
    <w:tmpl w:val="19E6D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5409D6"/>
    <w:multiLevelType w:val="hybridMultilevel"/>
    <w:tmpl w:val="F98C12A0"/>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4F32AD"/>
    <w:multiLevelType w:val="hybridMultilevel"/>
    <w:tmpl w:val="FC52830E"/>
    <w:lvl w:ilvl="0" w:tplc="1D76A8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061BB8"/>
    <w:multiLevelType w:val="hybridMultilevel"/>
    <w:tmpl w:val="95BEF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B11988"/>
    <w:multiLevelType w:val="hybridMultilevel"/>
    <w:tmpl w:val="5D342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652932"/>
    <w:multiLevelType w:val="hybridMultilevel"/>
    <w:tmpl w:val="BABE8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344DA8"/>
    <w:multiLevelType w:val="hybridMultilevel"/>
    <w:tmpl w:val="B5A86300"/>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0167F1"/>
    <w:multiLevelType w:val="hybridMultilevel"/>
    <w:tmpl w:val="8AF68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334339"/>
    <w:multiLevelType w:val="hybridMultilevel"/>
    <w:tmpl w:val="6994F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7D2DAF"/>
    <w:multiLevelType w:val="hybridMultilevel"/>
    <w:tmpl w:val="A0F09AE8"/>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D2685A"/>
    <w:multiLevelType w:val="hybridMultilevel"/>
    <w:tmpl w:val="1C5C7338"/>
    <w:lvl w:ilvl="0" w:tplc="AD54195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E82DE5"/>
    <w:multiLevelType w:val="hybridMultilevel"/>
    <w:tmpl w:val="CD84F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3E6983"/>
    <w:multiLevelType w:val="hybridMultilevel"/>
    <w:tmpl w:val="80523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C91DCC"/>
    <w:multiLevelType w:val="hybridMultilevel"/>
    <w:tmpl w:val="9F200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5D0A20"/>
    <w:multiLevelType w:val="hybridMultilevel"/>
    <w:tmpl w:val="1D56E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886CF1"/>
    <w:multiLevelType w:val="hybridMultilevel"/>
    <w:tmpl w:val="B8B0A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4C7C70"/>
    <w:multiLevelType w:val="hybridMultilevel"/>
    <w:tmpl w:val="8C88CAEE"/>
    <w:lvl w:ilvl="0" w:tplc="AD54195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7C3584"/>
    <w:multiLevelType w:val="hybridMultilevel"/>
    <w:tmpl w:val="27CAF76E"/>
    <w:lvl w:ilvl="0" w:tplc="DF3C97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AF587C"/>
    <w:multiLevelType w:val="hybridMultilevel"/>
    <w:tmpl w:val="BFF24ACC"/>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327FD"/>
    <w:multiLevelType w:val="hybridMultilevel"/>
    <w:tmpl w:val="9C9CA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8C5905"/>
    <w:multiLevelType w:val="hybridMultilevel"/>
    <w:tmpl w:val="06485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E41842"/>
    <w:multiLevelType w:val="hybridMultilevel"/>
    <w:tmpl w:val="C304E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92F1D6D"/>
    <w:multiLevelType w:val="hybridMultilevel"/>
    <w:tmpl w:val="71089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AB638FA"/>
    <w:multiLevelType w:val="hybridMultilevel"/>
    <w:tmpl w:val="1D7A375E"/>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45438B"/>
    <w:multiLevelType w:val="hybridMultilevel"/>
    <w:tmpl w:val="D08AD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BE47F3A"/>
    <w:multiLevelType w:val="hybridMultilevel"/>
    <w:tmpl w:val="590A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F11587B"/>
    <w:multiLevelType w:val="hybridMultilevel"/>
    <w:tmpl w:val="A8DA45F6"/>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452A5F"/>
    <w:multiLevelType w:val="hybridMultilevel"/>
    <w:tmpl w:val="926EF7A2"/>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A02581"/>
    <w:multiLevelType w:val="hybridMultilevel"/>
    <w:tmpl w:val="1AE2D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094D3D"/>
    <w:multiLevelType w:val="hybridMultilevel"/>
    <w:tmpl w:val="58ECAE7E"/>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B44D26"/>
    <w:multiLevelType w:val="hybridMultilevel"/>
    <w:tmpl w:val="F0161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7E62DE2"/>
    <w:multiLevelType w:val="hybridMultilevel"/>
    <w:tmpl w:val="D4544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87396"/>
    <w:multiLevelType w:val="hybridMultilevel"/>
    <w:tmpl w:val="3D9A8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8BB1AD3"/>
    <w:multiLevelType w:val="hybridMultilevel"/>
    <w:tmpl w:val="760C4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8C21E01"/>
    <w:multiLevelType w:val="hybridMultilevel"/>
    <w:tmpl w:val="761EE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9227E7C"/>
    <w:multiLevelType w:val="hybridMultilevel"/>
    <w:tmpl w:val="2C728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3C012A38"/>
    <w:multiLevelType w:val="hybridMultilevel"/>
    <w:tmpl w:val="D84A2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FD0559"/>
    <w:multiLevelType w:val="hybridMultilevel"/>
    <w:tmpl w:val="BB8A245C"/>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D372D1F"/>
    <w:multiLevelType w:val="hybridMultilevel"/>
    <w:tmpl w:val="AEF8DA2E"/>
    <w:lvl w:ilvl="0" w:tplc="A91C3A9E">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D6C0FC5"/>
    <w:multiLevelType w:val="hybridMultilevel"/>
    <w:tmpl w:val="7BAA8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E922E46"/>
    <w:multiLevelType w:val="hybridMultilevel"/>
    <w:tmpl w:val="BA4ED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EBA1A64"/>
    <w:multiLevelType w:val="hybridMultilevel"/>
    <w:tmpl w:val="AFFCF1BE"/>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762031"/>
    <w:multiLevelType w:val="hybridMultilevel"/>
    <w:tmpl w:val="7B3E9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1B03764"/>
    <w:multiLevelType w:val="hybridMultilevel"/>
    <w:tmpl w:val="780601BC"/>
    <w:lvl w:ilvl="0" w:tplc="04090001">
      <w:start w:val="1"/>
      <w:numFmt w:val="bullet"/>
      <w:lvlText w:val=""/>
      <w:lvlJc w:val="left"/>
      <w:pPr>
        <w:ind w:left="360" w:hanging="360"/>
      </w:pPr>
      <w:rPr>
        <w:rFonts w:ascii="Symbol" w:hAnsi="Symbol" w:hint="default"/>
      </w:rPr>
    </w:lvl>
    <w:lvl w:ilvl="1" w:tplc="0B2E5E20">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2590CD0"/>
    <w:multiLevelType w:val="hybridMultilevel"/>
    <w:tmpl w:val="8716B84E"/>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237B9B"/>
    <w:multiLevelType w:val="hybridMultilevel"/>
    <w:tmpl w:val="6F1A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768339B"/>
    <w:multiLevelType w:val="hybridMultilevel"/>
    <w:tmpl w:val="DFAC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AB37B3C"/>
    <w:multiLevelType w:val="hybridMultilevel"/>
    <w:tmpl w:val="DA103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ADF18EC"/>
    <w:multiLevelType w:val="hybridMultilevel"/>
    <w:tmpl w:val="D4962E8A"/>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51" w15:restartNumberingAfterBreak="0">
    <w:nsid w:val="4DDC326E"/>
    <w:multiLevelType w:val="hybridMultilevel"/>
    <w:tmpl w:val="A0D48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2F70F79"/>
    <w:multiLevelType w:val="hybridMultilevel"/>
    <w:tmpl w:val="6EF2C9A4"/>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4FF7A0F"/>
    <w:multiLevelType w:val="hybridMultilevel"/>
    <w:tmpl w:val="2F1A6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5F739AB"/>
    <w:multiLevelType w:val="hybridMultilevel"/>
    <w:tmpl w:val="1E76D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6856CF8"/>
    <w:multiLevelType w:val="hybridMultilevel"/>
    <w:tmpl w:val="93D4BAC0"/>
    <w:lvl w:ilvl="0" w:tplc="AD54195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43731D"/>
    <w:multiLevelType w:val="hybridMultilevel"/>
    <w:tmpl w:val="C09E2918"/>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B133D45"/>
    <w:multiLevelType w:val="hybridMultilevel"/>
    <w:tmpl w:val="9D0EC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B476A42"/>
    <w:multiLevelType w:val="hybridMultilevel"/>
    <w:tmpl w:val="59847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BBD2804"/>
    <w:multiLevelType w:val="hybridMultilevel"/>
    <w:tmpl w:val="B44435E0"/>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AC7743"/>
    <w:multiLevelType w:val="hybridMultilevel"/>
    <w:tmpl w:val="1D7439E2"/>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8031EC"/>
    <w:multiLevelType w:val="hybridMultilevel"/>
    <w:tmpl w:val="D6D2C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0E20E9A"/>
    <w:multiLevelType w:val="hybridMultilevel"/>
    <w:tmpl w:val="AC14E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1F36BA2"/>
    <w:multiLevelType w:val="hybridMultilevel"/>
    <w:tmpl w:val="EDC2CBD0"/>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3D355D6"/>
    <w:multiLevelType w:val="hybridMultilevel"/>
    <w:tmpl w:val="7C5C7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49D2EE7"/>
    <w:multiLevelType w:val="hybridMultilevel"/>
    <w:tmpl w:val="0B04DB88"/>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6" w15:restartNumberingAfterBreak="0">
    <w:nsid w:val="667C6A65"/>
    <w:multiLevelType w:val="hybridMultilevel"/>
    <w:tmpl w:val="D8106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6F87F9C"/>
    <w:multiLevelType w:val="hybridMultilevel"/>
    <w:tmpl w:val="A2004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E3782C"/>
    <w:multiLevelType w:val="hybridMultilevel"/>
    <w:tmpl w:val="E9E80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D661FCC"/>
    <w:multiLevelType w:val="hybridMultilevel"/>
    <w:tmpl w:val="310C07AC"/>
    <w:lvl w:ilvl="0" w:tplc="AD5419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5A3692"/>
    <w:multiLevelType w:val="hybridMultilevel"/>
    <w:tmpl w:val="9E16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F63E77"/>
    <w:multiLevelType w:val="hybridMultilevel"/>
    <w:tmpl w:val="AC1A1054"/>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672E78"/>
    <w:multiLevelType w:val="hybridMultilevel"/>
    <w:tmpl w:val="F8101F86"/>
    <w:lvl w:ilvl="0" w:tplc="AD541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3BE0B9B"/>
    <w:multiLevelType w:val="hybridMultilevel"/>
    <w:tmpl w:val="D76A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67D59E3"/>
    <w:multiLevelType w:val="hybridMultilevel"/>
    <w:tmpl w:val="2E084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6C37225"/>
    <w:multiLevelType w:val="hybridMultilevel"/>
    <w:tmpl w:val="67BAE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7B060A6"/>
    <w:multiLevelType w:val="hybridMultilevel"/>
    <w:tmpl w:val="0898F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061B48"/>
    <w:multiLevelType w:val="hybridMultilevel"/>
    <w:tmpl w:val="91C49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C837C20"/>
    <w:multiLevelType w:val="hybridMultilevel"/>
    <w:tmpl w:val="6490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4980574">
    <w:abstractNumId w:val="24"/>
  </w:num>
  <w:num w:numId="2" w16cid:durableId="1449542938">
    <w:abstractNumId w:val="10"/>
  </w:num>
  <w:num w:numId="3" w16cid:durableId="785781657">
    <w:abstractNumId w:val="33"/>
  </w:num>
  <w:num w:numId="4" w16cid:durableId="1030570272">
    <w:abstractNumId w:val="7"/>
  </w:num>
  <w:num w:numId="5" w16cid:durableId="1992323794">
    <w:abstractNumId w:val="66"/>
  </w:num>
  <w:num w:numId="6" w16cid:durableId="463887872">
    <w:abstractNumId w:val="15"/>
  </w:num>
  <w:num w:numId="7" w16cid:durableId="610475875">
    <w:abstractNumId w:val="77"/>
  </w:num>
  <w:num w:numId="8" w16cid:durableId="688488266">
    <w:abstractNumId w:val="47"/>
  </w:num>
  <w:num w:numId="9" w16cid:durableId="903099054">
    <w:abstractNumId w:val="74"/>
  </w:num>
  <w:num w:numId="10" w16cid:durableId="1782217600">
    <w:abstractNumId w:val="40"/>
  </w:num>
  <w:num w:numId="11" w16cid:durableId="534853543">
    <w:abstractNumId w:val="21"/>
  </w:num>
  <w:num w:numId="12" w16cid:durableId="624434283">
    <w:abstractNumId w:val="17"/>
  </w:num>
  <w:num w:numId="13" w16cid:durableId="1274904067">
    <w:abstractNumId w:val="19"/>
  </w:num>
  <w:num w:numId="14" w16cid:durableId="382364234">
    <w:abstractNumId w:val="37"/>
  </w:num>
  <w:num w:numId="15" w16cid:durableId="1772971519">
    <w:abstractNumId w:val="16"/>
  </w:num>
  <w:num w:numId="16" w16cid:durableId="2108623009">
    <w:abstractNumId w:val="48"/>
  </w:num>
  <w:num w:numId="17" w16cid:durableId="521362004">
    <w:abstractNumId w:val="49"/>
  </w:num>
  <w:num w:numId="18" w16cid:durableId="322512347">
    <w:abstractNumId w:val="35"/>
  </w:num>
  <w:num w:numId="19" w16cid:durableId="1155801270">
    <w:abstractNumId w:val="42"/>
  </w:num>
  <w:num w:numId="20" w16cid:durableId="404231573">
    <w:abstractNumId w:val="44"/>
  </w:num>
  <w:num w:numId="21" w16cid:durableId="318924311">
    <w:abstractNumId w:val="45"/>
  </w:num>
  <w:num w:numId="22" w16cid:durableId="1888838430">
    <w:abstractNumId w:val="28"/>
  </w:num>
  <w:num w:numId="23" w16cid:durableId="502626981">
    <w:abstractNumId w:val="71"/>
  </w:num>
  <w:num w:numId="24" w16cid:durableId="1848205730">
    <w:abstractNumId w:val="43"/>
  </w:num>
  <w:num w:numId="25" w16cid:durableId="322397416">
    <w:abstractNumId w:val="20"/>
  </w:num>
  <w:num w:numId="26" w16cid:durableId="1789162170">
    <w:abstractNumId w:val="25"/>
  </w:num>
  <w:num w:numId="27" w16cid:durableId="1261571510">
    <w:abstractNumId w:val="29"/>
  </w:num>
  <w:num w:numId="28" w16cid:durableId="493692841">
    <w:abstractNumId w:val="59"/>
  </w:num>
  <w:num w:numId="29" w16cid:durableId="17196215">
    <w:abstractNumId w:val="60"/>
  </w:num>
  <w:num w:numId="30" w16cid:durableId="545601501">
    <w:abstractNumId w:val="55"/>
  </w:num>
  <w:num w:numId="31" w16cid:durableId="323356861">
    <w:abstractNumId w:val="18"/>
  </w:num>
  <w:num w:numId="32" w16cid:durableId="752313754">
    <w:abstractNumId w:val="50"/>
  </w:num>
  <w:num w:numId="33" w16cid:durableId="487865190">
    <w:abstractNumId w:val="63"/>
  </w:num>
  <w:num w:numId="34" w16cid:durableId="1274023054">
    <w:abstractNumId w:val="3"/>
  </w:num>
  <w:num w:numId="35" w16cid:durableId="1498811249">
    <w:abstractNumId w:val="39"/>
  </w:num>
  <w:num w:numId="36" w16cid:durableId="586426679">
    <w:abstractNumId w:val="56"/>
  </w:num>
  <w:num w:numId="37" w16cid:durableId="1182479131">
    <w:abstractNumId w:val="52"/>
  </w:num>
  <w:num w:numId="38" w16cid:durableId="1775857997">
    <w:abstractNumId w:val="72"/>
  </w:num>
  <w:num w:numId="39" w16cid:durableId="1212689750">
    <w:abstractNumId w:val="11"/>
  </w:num>
  <w:num w:numId="40" w16cid:durableId="91975929">
    <w:abstractNumId w:val="46"/>
  </w:num>
  <w:num w:numId="41" w16cid:durableId="1339114955">
    <w:abstractNumId w:val="8"/>
  </w:num>
  <w:num w:numId="42" w16cid:durableId="1068727705">
    <w:abstractNumId w:val="69"/>
  </w:num>
  <w:num w:numId="43" w16cid:durableId="706370343">
    <w:abstractNumId w:val="31"/>
  </w:num>
  <w:num w:numId="44" w16cid:durableId="1365013280">
    <w:abstractNumId w:val="12"/>
  </w:num>
  <w:num w:numId="45" w16cid:durableId="1789465097">
    <w:abstractNumId w:val="65"/>
  </w:num>
  <w:num w:numId="46" w16cid:durableId="1612276949">
    <w:abstractNumId w:val="13"/>
  </w:num>
  <w:num w:numId="47" w16cid:durableId="762149464">
    <w:abstractNumId w:val="1"/>
  </w:num>
  <w:num w:numId="48" w16cid:durableId="506478292">
    <w:abstractNumId w:val="2"/>
  </w:num>
  <w:num w:numId="49" w16cid:durableId="1574776377">
    <w:abstractNumId w:val="53"/>
  </w:num>
  <w:num w:numId="50" w16cid:durableId="1325937810">
    <w:abstractNumId w:val="32"/>
  </w:num>
  <w:num w:numId="51" w16cid:durableId="1246258074">
    <w:abstractNumId w:val="58"/>
  </w:num>
  <w:num w:numId="52" w16cid:durableId="1812558323">
    <w:abstractNumId w:val="62"/>
  </w:num>
  <w:num w:numId="53" w16cid:durableId="775712606">
    <w:abstractNumId w:val="41"/>
  </w:num>
  <w:num w:numId="54" w16cid:durableId="1823084865">
    <w:abstractNumId w:val="36"/>
  </w:num>
  <w:num w:numId="55" w16cid:durableId="2100172156">
    <w:abstractNumId w:val="38"/>
  </w:num>
  <w:num w:numId="56" w16cid:durableId="318192291">
    <w:abstractNumId w:val="73"/>
  </w:num>
  <w:num w:numId="57" w16cid:durableId="956523381">
    <w:abstractNumId w:val="9"/>
  </w:num>
  <w:num w:numId="58" w16cid:durableId="1854345481">
    <w:abstractNumId w:val="0"/>
  </w:num>
  <w:num w:numId="59" w16cid:durableId="1456481517">
    <w:abstractNumId w:val="5"/>
  </w:num>
  <w:num w:numId="60" w16cid:durableId="1154032833">
    <w:abstractNumId w:val="54"/>
  </w:num>
  <w:num w:numId="61" w16cid:durableId="1500462146">
    <w:abstractNumId w:val="68"/>
  </w:num>
  <w:num w:numId="62" w16cid:durableId="2142727834">
    <w:abstractNumId w:val="23"/>
  </w:num>
  <w:num w:numId="63" w16cid:durableId="1935285180">
    <w:abstractNumId w:val="26"/>
  </w:num>
  <w:num w:numId="64" w16cid:durableId="2010521276">
    <w:abstractNumId w:val="70"/>
  </w:num>
  <w:num w:numId="65" w16cid:durableId="1220020994">
    <w:abstractNumId w:val="57"/>
  </w:num>
  <w:num w:numId="66" w16cid:durableId="59645912">
    <w:abstractNumId w:val="4"/>
  </w:num>
  <w:num w:numId="67" w16cid:durableId="978729061">
    <w:abstractNumId w:val="14"/>
  </w:num>
  <w:num w:numId="68" w16cid:durableId="862206320">
    <w:abstractNumId w:val="61"/>
  </w:num>
  <w:num w:numId="69" w16cid:durableId="73213248">
    <w:abstractNumId w:val="64"/>
  </w:num>
  <w:num w:numId="70" w16cid:durableId="749694756">
    <w:abstractNumId w:val="78"/>
  </w:num>
  <w:num w:numId="71" w16cid:durableId="1531188420">
    <w:abstractNumId w:val="51"/>
  </w:num>
  <w:num w:numId="72" w16cid:durableId="591165018">
    <w:abstractNumId w:val="76"/>
  </w:num>
  <w:num w:numId="73" w16cid:durableId="1854999184">
    <w:abstractNumId w:val="27"/>
  </w:num>
  <w:num w:numId="74" w16cid:durableId="1214853448">
    <w:abstractNumId w:val="34"/>
  </w:num>
  <w:num w:numId="75" w16cid:durableId="206841347">
    <w:abstractNumId w:val="22"/>
  </w:num>
  <w:num w:numId="76" w16cid:durableId="1312372433">
    <w:abstractNumId w:val="30"/>
  </w:num>
  <w:num w:numId="77" w16cid:durableId="1790397814">
    <w:abstractNumId w:val="67"/>
  </w:num>
  <w:num w:numId="78" w16cid:durableId="360015393">
    <w:abstractNumId w:val="6"/>
  </w:num>
  <w:num w:numId="79" w16cid:durableId="237714301">
    <w:abstractNumId w:val="7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0E9A"/>
    <w:rsid w:val="00010F4F"/>
    <w:rsid w:val="000242F4"/>
    <w:rsid w:val="00060224"/>
    <w:rsid w:val="00065E9C"/>
    <w:rsid w:val="00066566"/>
    <w:rsid w:val="000736AD"/>
    <w:rsid w:val="000804BF"/>
    <w:rsid w:val="000D6F27"/>
    <w:rsid w:val="001507BF"/>
    <w:rsid w:val="0015617C"/>
    <w:rsid w:val="00156642"/>
    <w:rsid w:val="001A5A4E"/>
    <w:rsid w:val="00294CA1"/>
    <w:rsid w:val="002D6499"/>
    <w:rsid w:val="002D6B58"/>
    <w:rsid w:val="003175D9"/>
    <w:rsid w:val="00322D9A"/>
    <w:rsid w:val="003918D3"/>
    <w:rsid w:val="0039245C"/>
    <w:rsid w:val="003B75EA"/>
    <w:rsid w:val="00454E46"/>
    <w:rsid w:val="00494731"/>
    <w:rsid w:val="004B65EE"/>
    <w:rsid w:val="004F4A68"/>
    <w:rsid w:val="0052530C"/>
    <w:rsid w:val="00542AD0"/>
    <w:rsid w:val="00563481"/>
    <w:rsid w:val="005A778B"/>
    <w:rsid w:val="005C535B"/>
    <w:rsid w:val="005E386E"/>
    <w:rsid w:val="005E5955"/>
    <w:rsid w:val="00605A10"/>
    <w:rsid w:val="006418B9"/>
    <w:rsid w:val="00664382"/>
    <w:rsid w:val="00696F9D"/>
    <w:rsid w:val="006B6E5A"/>
    <w:rsid w:val="0070351A"/>
    <w:rsid w:val="00740426"/>
    <w:rsid w:val="00754BF2"/>
    <w:rsid w:val="0076183F"/>
    <w:rsid w:val="0079472F"/>
    <w:rsid w:val="00815C11"/>
    <w:rsid w:val="00834B2A"/>
    <w:rsid w:val="008C0B9E"/>
    <w:rsid w:val="00976123"/>
    <w:rsid w:val="00981181"/>
    <w:rsid w:val="00981EB5"/>
    <w:rsid w:val="00990D44"/>
    <w:rsid w:val="009936B9"/>
    <w:rsid w:val="00997592"/>
    <w:rsid w:val="009D5D08"/>
    <w:rsid w:val="009F31B4"/>
    <w:rsid w:val="00A25AF8"/>
    <w:rsid w:val="00A268E4"/>
    <w:rsid w:val="00A52AA0"/>
    <w:rsid w:val="00AE44EB"/>
    <w:rsid w:val="00AF2B7C"/>
    <w:rsid w:val="00B10CA6"/>
    <w:rsid w:val="00B743E3"/>
    <w:rsid w:val="00B773A6"/>
    <w:rsid w:val="00C263D7"/>
    <w:rsid w:val="00C30F0C"/>
    <w:rsid w:val="00C35772"/>
    <w:rsid w:val="00C37ED4"/>
    <w:rsid w:val="00CD4856"/>
    <w:rsid w:val="00CF0E9A"/>
    <w:rsid w:val="00D2678A"/>
    <w:rsid w:val="00D27808"/>
    <w:rsid w:val="00D85D71"/>
    <w:rsid w:val="00E26C1C"/>
    <w:rsid w:val="00E916E8"/>
    <w:rsid w:val="00E93125"/>
    <w:rsid w:val="00E97B58"/>
    <w:rsid w:val="00F46ED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9181"/>
  <w15:docId w15:val="{69BFFA74-7377-464A-BB82-92725BD6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F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46ED0"/>
    <w:pPr>
      <w:tabs>
        <w:tab w:val="center" w:pos="4680"/>
        <w:tab w:val="right" w:pos="9360"/>
      </w:tabs>
      <w:spacing w:after="0" w:line="240" w:lineRule="auto"/>
    </w:pPr>
  </w:style>
  <w:style w:type="character" w:customStyle="1" w:styleId="Char">
    <w:name w:val="Κεφαλίδα Char"/>
    <w:basedOn w:val="a0"/>
    <w:link w:val="a4"/>
    <w:uiPriority w:val="99"/>
    <w:rsid w:val="00F46ED0"/>
  </w:style>
  <w:style w:type="paragraph" w:styleId="a5">
    <w:name w:val="footer"/>
    <w:basedOn w:val="a"/>
    <w:link w:val="Char0"/>
    <w:uiPriority w:val="99"/>
    <w:unhideWhenUsed/>
    <w:rsid w:val="00F46ED0"/>
    <w:pPr>
      <w:tabs>
        <w:tab w:val="center" w:pos="4680"/>
        <w:tab w:val="right" w:pos="9360"/>
      </w:tabs>
      <w:spacing w:after="0" w:line="240" w:lineRule="auto"/>
    </w:pPr>
  </w:style>
  <w:style w:type="character" w:customStyle="1" w:styleId="Char0">
    <w:name w:val="Υποσέλιδο Char"/>
    <w:basedOn w:val="a0"/>
    <w:link w:val="a5"/>
    <w:uiPriority w:val="99"/>
    <w:rsid w:val="00F46ED0"/>
  </w:style>
  <w:style w:type="paragraph" w:styleId="a6">
    <w:name w:val="List Paragraph"/>
    <w:basedOn w:val="a"/>
    <w:uiPriority w:val="34"/>
    <w:qFormat/>
    <w:rsid w:val="00F46ED0"/>
    <w:pPr>
      <w:ind w:left="720"/>
      <w:contextualSpacing/>
    </w:pPr>
  </w:style>
  <w:style w:type="character" w:styleId="a7">
    <w:name w:val="annotation reference"/>
    <w:basedOn w:val="a0"/>
    <w:uiPriority w:val="99"/>
    <w:semiHidden/>
    <w:unhideWhenUsed/>
    <w:rsid w:val="00976123"/>
    <w:rPr>
      <w:sz w:val="16"/>
      <w:szCs w:val="16"/>
    </w:rPr>
  </w:style>
  <w:style w:type="paragraph" w:styleId="a8">
    <w:name w:val="annotation text"/>
    <w:basedOn w:val="a"/>
    <w:link w:val="Char1"/>
    <w:uiPriority w:val="99"/>
    <w:semiHidden/>
    <w:unhideWhenUsed/>
    <w:rsid w:val="00976123"/>
    <w:pPr>
      <w:spacing w:line="240" w:lineRule="auto"/>
    </w:pPr>
    <w:rPr>
      <w:sz w:val="20"/>
      <w:szCs w:val="20"/>
    </w:rPr>
  </w:style>
  <w:style w:type="character" w:customStyle="1" w:styleId="Char1">
    <w:name w:val="Κείμενο σχολίου Char"/>
    <w:basedOn w:val="a0"/>
    <w:link w:val="a8"/>
    <w:uiPriority w:val="99"/>
    <w:semiHidden/>
    <w:rsid w:val="00976123"/>
    <w:rPr>
      <w:sz w:val="20"/>
      <w:szCs w:val="20"/>
    </w:rPr>
  </w:style>
  <w:style w:type="paragraph" w:styleId="a9">
    <w:name w:val="annotation subject"/>
    <w:basedOn w:val="a8"/>
    <w:next w:val="a8"/>
    <w:link w:val="Char2"/>
    <w:uiPriority w:val="99"/>
    <w:semiHidden/>
    <w:unhideWhenUsed/>
    <w:rsid w:val="00976123"/>
    <w:rPr>
      <w:b/>
      <w:bCs/>
    </w:rPr>
  </w:style>
  <w:style w:type="character" w:customStyle="1" w:styleId="Char2">
    <w:name w:val="Θέμα σχολίου Char"/>
    <w:basedOn w:val="Char1"/>
    <w:link w:val="a9"/>
    <w:uiPriority w:val="99"/>
    <w:semiHidden/>
    <w:rsid w:val="00976123"/>
    <w:rPr>
      <w:b/>
      <w:bCs/>
      <w:sz w:val="20"/>
      <w:szCs w:val="20"/>
    </w:rPr>
  </w:style>
  <w:style w:type="paragraph" w:styleId="aa">
    <w:name w:val="Balloon Text"/>
    <w:basedOn w:val="a"/>
    <w:link w:val="Char3"/>
    <w:uiPriority w:val="99"/>
    <w:semiHidden/>
    <w:unhideWhenUsed/>
    <w:rsid w:val="00976123"/>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976123"/>
    <w:rPr>
      <w:rFonts w:ascii="Segoe UI" w:hAnsi="Segoe UI" w:cs="Segoe UI"/>
      <w:sz w:val="18"/>
      <w:szCs w:val="18"/>
    </w:rPr>
  </w:style>
  <w:style w:type="paragraph" w:styleId="ab">
    <w:name w:val="Bibliography"/>
    <w:basedOn w:val="a"/>
    <w:next w:val="a"/>
    <w:uiPriority w:val="37"/>
    <w:unhideWhenUsed/>
    <w:rsid w:val="006B6E5A"/>
    <w:pPr>
      <w:tabs>
        <w:tab w:val="left" w:pos="504"/>
      </w:tabs>
      <w:spacing w:after="0" w:line="480" w:lineRule="auto"/>
      <w:ind w:left="504" w:hanging="504"/>
    </w:pPr>
  </w:style>
  <w:style w:type="character" w:styleId="-">
    <w:name w:val="Hyperlink"/>
    <w:basedOn w:val="a0"/>
    <w:uiPriority w:val="99"/>
    <w:unhideWhenUsed/>
    <w:rsid w:val="009F31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eleka@nurs.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22</Pages>
  <Words>30719</Words>
  <Characters>171111</Characters>
  <Application>Microsoft Office Word</Application>
  <DocSecurity>0</DocSecurity>
  <Lines>3355</Lines>
  <Paragraphs>2842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Panagiota Peleka</cp:lastModifiedBy>
  <cp:revision>50</cp:revision>
  <dcterms:created xsi:type="dcterms:W3CDTF">2025-12-20T21:38:00Z</dcterms:created>
  <dcterms:modified xsi:type="dcterms:W3CDTF">2026-02-09T09:32:00Z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id="Rah8hNyT"/&gt;&lt;style id="http://www.zotero.org/styles/quality-of-life-research"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