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A239A" w14:textId="77777777" w:rsidR="00430998" w:rsidRDefault="00430998" w:rsidP="00430998">
      <w:pPr>
        <w:rPr>
          <w:rFonts w:ascii="Arial" w:hAnsi="Arial" w:cs="Arial"/>
          <w:lang w:val="en-US"/>
        </w:rPr>
      </w:pPr>
      <w:r w:rsidRPr="003A2323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1</w:t>
      </w:r>
      <w:r w:rsidRPr="003A2323">
        <w:rPr>
          <w:b/>
          <w:bCs/>
          <w:lang w:val="en-US"/>
        </w:rPr>
        <w:t>:</w:t>
      </w:r>
      <w:r>
        <w:rPr>
          <w:lang w:val="en-US"/>
        </w:rPr>
        <w:t xml:space="preserve"> </w:t>
      </w:r>
      <w:r w:rsidRPr="001526BE">
        <w:rPr>
          <w:lang w:val="en-US"/>
        </w:rPr>
        <w:t>Detailed PubMed search strategy (MeSH terms and free-text keywords) used to identify studies</w:t>
      </w:r>
      <w:r>
        <w:rPr>
          <w:lang w:val="en-US"/>
        </w:rPr>
        <w:t>.</w:t>
      </w:r>
    </w:p>
    <w:p w14:paraId="462499FF" w14:textId="77777777" w:rsidR="00430998" w:rsidRPr="00610935" w:rsidRDefault="00430998" w:rsidP="004309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190"/>
        </w:tabs>
        <w:rPr>
          <w:rFonts w:ascii="Arial" w:hAnsi="Arial" w:cs="Arial"/>
          <w:lang w:val="en-US"/>
        </w:rPr>
      </w:pPr>
      <w:r w:rsidRPr="00610935">
        <w:rPr>
          <w:rFonts w:ascii="Arial" w:hAnsi="Arial" w:cs="Arial"/>
          <w:lang w:val="en-US"/>
        </w:rPr>
        <w:t>(Fournier[title/ABSTRACT] OR "Fournier Gangrene"[mesh] OR gangrene[title/ABSTRACT] OR fasciitis[title/ABSTRACT] OR "Fasciitis, Necrotizing"[Mesh] OR cellulitis[title/ABSTRACT] OR "Cellulitis"[Mesh] OR "Subcutaneous tissue"[title/ABSTRACT])</w:t>
      </w:r>
    </w:p>
    <w:p w14:paraId="05349751" w14:textId="77777777" w:rsidR="00430998" w:rsidRPr="00CA7657" w:rsidRDefault="00430998" w:rsidP="004309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190"/>
        </w:tabs>
        <w:rPr>
          <w:rFonts w:ascii="Arial" w:hAnsi="Arial" w:cs="Arial"/>
          <w:lang w:val="en-US"/>
        </w:rPr>
      </w:pPr>
      <w:r w:rsidRPr="00CA7657">
        <w:rPr>
          <w:rFonts w:ascii="Arial" w:hAnsi="Arial" w:cs="Arial"/>
          <w:lang w:val="en-US"/>
        </w:rPr>
        <w:t>AND</w:t>
      </w:r>
    </w:p>
    <w:p w14:paraId="4D9DC36F" w14:textId="77777777" w:rsidR="00430998" w:rsidRPr="00B87550" w:rsidRDefault="00430998" w:rsidP="004309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190"/>
        </w:tabs>
        <w:rPr>
          <w:rFonts w:ascii="Arial" w:hAnsi="Arial" w:cs="Arial"/>
          <w:sz w:val="24"/>
          <w:szCs w:val="24"/>
          <w:lang w:val="en-US"/>
        </w:rPr>
      </w:pPr>
      <w:r w:rsidRPr="00A664FC">
        <w:rPr>
          <w:rFonts w:ascii="Arial" w:hAnsi="Arial" w:cs="Arial"/>
          <w:lang w:val="en-US"/>
        </w:rPr>
        <w:t>(perineal[title/ABSTRACT]  OR perineum[title/ABSTRACT] OR "Perineum"[Mesh] OR perianal[title/ABSTRACT] OR anal[title/ABSTRACT] OR "Anal Canal"[Mesh] OR genital*[title/ABSTRACT] OR "Genitalia"[Mesh] OR scrotum[title/ABSTRACT] OR scrotal[title/ABSTRACT] OR testis[title/ABSTRACT] OR testicle[title/ABSTRACT] OR penis[title/ABSTRACT] OR penile[title/ABSTRACT])</w:t>
      </w:r>
    </w:p>
    <w:p w14:paraId="385F5E54" w14:textId="77777777" w:rsidR="00430998" w:rsidRDefault="00430998" w:rsidP="00430998">
      <w:pPr>
        <w:rPr>
          <w:lang w:val="en-US"/>
        </w:rPr>
      </w:pPr>
    </w:p>
    <w:p w14:paraId="3DB290A9" w14:textId="77777777" w:rsidR="00430998" w:rsidRDefault="00430998" w:rsidP="00430998">
      <w:pPr>
        <w:rPr>
          <w:lang w:val="en-US"/>
        </w:rPr>
      </w:pPr>
      <w:r>
        <w:rPr>
          <w:lang w:val="en-US"/>
        </w:rPr>
        <w:br w:type="page"/>
      </w:r>
    </w:p>
    <w:p w14:paraId="06647C90" w14:textId="77777777" w:rsidR="00430998" w:rsidRDefault="00430998" w:rsidP="00430998">
      <w:pPr>
        <w:rPr>
          <w:lang w:val="en-US"/>
        </w:rPr>
        <w:sectPr w:rsidR="00430998" w:rsidSect="0043099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80B59A2" w14:textId="77777777" w:rsidR="00430998" w:rsidRPr="00F03560" w:rsidRDefault="00430998" w:rsidP="00430998">
      <w:pPr>
        <w:rPr>
          <w:rFonts w:cs="Arial"/>
          <w:lang w:val="en-US"/>
        </w:rPr>
      </w:pPr>
      <w:r w:rsidRPr="00F03560">
        <w:rPr>
          <w:rFonts w:cs="Arial"/>
          <w:b/>
          <w:bCs/>
          <w:lang w:val="en-US"/>
        </w:rPr>
        <w:lastRenderedPageBreak/>
        <w:t xml:space="preserve">Supplementary Table S2: </w:t>
      </w:r>
      <w:r w:rsidRPr="00F03560">
        <w:rPr>
          <w:rFonts w:cs="Arial"/>
          <w:lang w:val="en-US"/>
        </w:rPr>
        <w:t>Risk of Bias Assessment (ROBINS-I V2)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632"/>
        <w:gridCol w:w="3626"/>
        <w:gridCol w:w="2907"/>
        <w:gridCol w:w="5783"/>
      </w:tblGrid>
      <w:tr w:rsidR="00430998" w:rsidRPr="00C3144E" w14:paraId="7949C2E3" w14:textId="77777777" w:rsidTr="00D92FF8">
        <w:trPr>
          <w:trHeight w:val="1971"/>
        </w:trPr>
        <w:tc>
          <w:tcPr>
            <w:tcW w:w="585" w:type="pct"/>
            <w:shd w:val="clear" w:color="auto" w:fill="C1E4F5" w:themeFill="accent1" w:themeFillTint="33"/>
            <w:vAlign w:val="center"/>
          </w:tcPr>
          <w:p w14:paraId="467A73F8" w14:textId="77777777" w:rsidR="00430998" w:rsidRPr="00D32A1B" w:rsidRDefault="00430998" w:rsidP="00D92FF8">
            <w:pPr>
              <w:jc w:val="center"/>
              <w:rPr>
                <w:b/>
                <w:bCs/>
                <w:sz w:val="20"/>
                <w:szCs w:val="20"/>
              </w:rPr>
            </w:pPr>
            <w:r w:rsidRPr="00D32A1B">
              <w:rPr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1300" w:type="pct"/>
            <w:shd w:val="clear" w:color="auto" w:fill="C1E4F5" w:themeFill="accent1" w:themeFillTint="33"/>
            <w:vAlign w:val="center"/>
          </w:tcPr>
          <w:p w14:paraId="62BFBBF2" w14:textId="77777777" w:rsidR="00430998" w:rsidRPr="00D32A1B" w:rsidRDefault="00430998" w:rsidP="00D92FF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Bias Domain</w:t>
            </w:r>
          </w:p>
        </w:tc>
        <w:tc>
          <w:tcPr>
            <w:tcW w:w="1042" w:type="pct"/>
            <w:shd w:val="clear" w:color="auto" w:fill="C1E4F5" w:themeFill="accent1" w:themeFillTint="33"/>
            <w:vAlign w:val="center"/>
          </w:tcPr>
          <w:p w14:paraId="709A1E5C" w14:textId="77777777" w:rsidR="00430998" w:rsidRDefault="00430998" w:rsidP="00D92FF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Risk Level </w:t>
            </w:r>
          </w:p>
          <w:p w14:paraId="638B9B64" w14:textId="77777777" w:rsidR="00430998" w:rsidRPr="00D32A1B" w:rsidRDefault="00430998" w:rsidP="00D92FF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(Response)</w:t>
            </w:r>
          </w:p>
        </w:tc>
        <w:tc>
          <w:tcPr>
            <w:tcW w:w="2073" w:type="pct"/>
            <w:shd w:val="clear" w:color="auto" w:fill="C1E4F5" w:themeFill="accent1" w:themeFillTint="33"/>
            <w:vAlign w:val="center"/>
          </w:tcPr>
          <w:p w14:paraId="7DD541C9" w14:textId="77777777" w:rsidR="00430998" w:rsidRPr="00D32A1B" w:rsidRDefault="00430998" w:rsidP="00D92FF8">
            <w:pPr>
              <w:jc w:val="center"/>
              <w:rPr>
                <w:b/>
                <w:bCs/>
                <w:sz w:val="20"/>
                <w:szCs w:val="20"/>
              </w:rPr>
            </w:pPr>
            <w:r w:rsidRPr="00856B73">
              <w:rPr>
                <w:b/>
                <w:bCs/>
                <w:sz w:val="20"/>
                <w:szCs w:val="20"/>
              </w:rPr>
              <w:t xml:space="preserve">Support for Judgment </w:t>
            </w:r>
          </w:p>
        </w:tc>
      </w:tr>
      <w:tr w:rsidR="00430998" w:rsidRPr="00C3144E" w14:paraId="73695EED" w14:textId="77777777" w:rsidTr="00D92FF8">
        <w:trPr>
          <w:trHeight w:val="302"/>
        </w:trPr>
        <w:tc>
          <w:tcPr>
            <w:tcW w:w="585" w:type="pct"/>
            <w:vMerge w:val="restart"/>
            <w:vAlign w:val="center"/>
          </w:tcPr>
          <w:p w14:paraId="1DC67CDF" w14:textId="77777777" w:rsidR="00430998" w:rsidRDefault="00430998" w:rsidP="00D92FF8">
            <w:pPr>
              <w:jc w:val="center"/>
            </w:pPr>
            <w:r w:rsidRPr="00F96605">
              <w:t>Ullah</w:t>
            </w:r>
          </w:p>
          <w:p w14:paraId="62B13AF8" w14:textId="77777777" w:rsidR="00430998" w:rsidRPr="00DE3325" w:rsidRDefault="00430998" w:rsidP="00D92FF8">
            <w:pPr>
              <w:jc w:val="center"/>
            </w:pPr>
            <w:r>
              <w:t>(2009)</w:t>
            </w:r>
          </w:p>
        </w:tc>
        <w:tc>
          <w:tcPr>
            <w:tcW w:w="1300" w:type="pct"/>
            <w:shd w:val="clear" w:color="auto" w:fill="A6A6A6" w:themeFill="background1" w:themeFillShade="A6"/>
            <w:vAlign w:val="center"/>
          </w:tcPr>
          <w:p w14:paraId="443032A1" w14:textId="77777777" w:rsidR="00430998" w:rsidRPr="009D57DA" w:rsidRDefault="00430998" w:rsidP="00D92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risk of bias</w:t>
            </w:r>
          </w:p>
        </w:tc>
        <w:tc>
          <w:tcPr>
            <w:tcW w:w="1042" w:type="pct"/>
            <w:shd w:val="clear" w:color="auto" w:fill="A6A6A6" w:themeFill="background1" w:themeFillShade="A6"/>
            <w:vAlign w:val="center"/>
          </w:tcPr>
          <w:p w14:paraId="081331F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A6A6A6" w:themeFill="background1" w:themeFillShade="A6"/>
            <w:vAlign w:val="center"/>
          </w:tcPr>
          <w:p w14:paraId="6370A4A6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6D75A4B4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2C6B9625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66BE095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Domain 1: Risk of bias due to confounding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393977B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0274458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01ED7431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553C8B32" w14:textId="77777777" w:rsidR="00430998" w:rsidRPr="00DE3325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EB4D61B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1.1 Did authors control for important confounding factors?</w:t>
            </w:r>
          </w:p>
        </w:tc>
        <w:tc>
          <w:tcPr>
            <w:tcW w:w="1042" w:type="pct"/>
            <w:vAlign w:val="center"/>
          </w:tcPr>
          <w:p w14:paraId="4A869496" w14:textId="77777777" w:rsidR="00430998" w:rsidRPr="00FD7728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SN (No, and uncontrolled confounding was probably substantial)</w:t>
            </w:r>
          </w:p>
        </w:tc>
        <w:tc>
          <w:tcPr>
            <w:tcW w:w="2073" w:type="pct"/>
            <w:vAlign w:val="center"/>
          </w:tcPr>
          <w:p w14:paraId="27FF22F9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Single-arm case series with no comparison group. No statistical adjustment for any confounding factors (age, diabetes, severity, time to presentation, etc.)</w:t>
            </w:r>
          </w:p>
        </w:tc>
      </w:tr>
      <w:tr w:rsidR="00430998" w:rsidRPr="00C3144E" w14:paraId="3B9E0AEA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0D8F2517" w14:textId="77777777" w:rsidR="00430998" w:rsidRPr="00FD7728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78E9A0E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1.2 Were confounding factors measured validly and reliably?</w:t>
            </w:r>
          </w:p>
        </w:tc>
        <w:tc>
          <w:tcPr>
            <w:tcW w:w="1042" w:type="pct"/>
            <w:vAlign w:val="center"/>
          </w:tcPr>
          <w:p w14:paraId="44B8EC7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05557CB6" w14:textId="77777777" w:rsidR="00430998" w:rsidRPr="00546A3B" w:rsidRDefault="00430998" w:rsidP="00D92FF8">
            <w:pPr>
              <w:rPr>
                <w:sz w:val="20"/>
                <w:szCs w:val="20"/>
              </w:rPr>
            </w:pPr>
            <w:r w:rsidRPr="00746636">
              <w:rPr>
                <w:sz w:val="20"/>
                <w:szCs w:val="20"/>
              </w:rPr>
              <w:t>No control attempted</w:t>
            </w:r>
          </w:p>
        </w:tc>
      </w:tr>
      <w:tr w:rsidR="00430998" w:rsidRPr="00C3144E" w14:paraId="146F5115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391580B6" w14:textId="77777777" w:rsidR="00430998" w:rsidRPr="00DE3325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8F78775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1.3 Did authors control for post-intervention variables?</w:t>
            </w:r>
          </w:p>
        </w:tc>
        <w:tc>
          <w:tcPr>
            <w:tcW w:w="1042" w:type="pct"/>
            <w:vAlign w:val="center"/>
          </w:tcPr>
          <w:p w14:paraId="1B1455F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7632C2FD" w14:textId="77777777" w:rsidR="00430998" w:rsidRPr="00546A3B" w:rsidRDefault="00430998" w:rsidP="00D92FF8">
            <w:pPr>
              <w:rPr>
                <w:sz w:val="20"/>
                <w:szCs w:val="20"/>
              </w:rPr>
            </w:pPr>
            <w:r w:rsidRPr="00746636">
              <w:rPr>
                <w:sz w:val="20"/>
                <w:szCs w:val="20"/>
              </w:rPr>
              <w:t>No control attempted</w:t>
            </w:r>
          </w:p>
        </w:tc>
      </w:tr>
      <w:tr w:rsidR="00430998" w:rsidRPr="00C3144E" w14:paraId="2FE444DB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0D865F22" w14:textId="77777777" w:rsidR="00430998" w:rsidRPr="00DE3325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6FC6048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1.4 Did negative controls suggest serious unmeasured confounding?</w:t>
            </w:r>
          </w:p>
        </w:tc>
        <w:tc>
          <w:tcPr>
            <w:tcW w:w="1042" w:type="pct"/>
            <w:vAlign w:val="center"/>
          </w:tcPr>
          <w:p w14:paraId="4B06AE8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5A6355ED" w14:textId="77777777" w:rsidR="00430998" w:rsidRPr="00546A3B" w:rsidRDefault="00430998" w:rsidP="00D92FF8">
            <w:pPr>
              <w:rPr>
                <w:sz w:val="20"/>
                <w:szCs w:val="20"/>
              </w:rPr>
            </w:pPr>
            <w:r w:rsidRPr="00746636">
              <w:rPr>
                <w:sz w:val="20"/>
                <w:szCs w:val="20"/>
              </w:rPr>
              <w:t>No negative controls used</w:t>
            </w:r>
          </w:p>
        </w:tc>
      </w:tr>
      <w:tr w:rsidR="00430998" w:rsidRPr="00C3144E" w14:paraId="60911ECD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633264A4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1F4BD4AD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Domain 2: Risk of bias in classification of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B2AB64F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70A0B6C9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36F83A21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3A5779F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8EEA3E4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2.1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06122D49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25FF9A1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Treatment (aggressive surgical debridement + antibiotics) was clearly defined and started immediately after clinical diagnosis</w:t>
            </w:r>
          </w:p>
        </w:tc>
      </w:tr>
      <w:tr w:rsidR="00430998" w:rsidRPr="00C3144E" w14:paraId="37A8283B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6BDAD702" w14:textId="77777777" w:rsidR="00430998" w:rsidRPr="00FD7728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577627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2.2 Were participants in comparator group until intervention definition fulfilled?</w:t>
            </w:r>
          </w:p>
        </w:tc>
        <w:tc>
          <w:tcPr>
            <w:tcW w:w="1042" w:type="pct"/>
            <w:vAlign w:val="center"/>
          </w:tcPr>
          <w:p w14:paraId="100910BA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46D36A77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685114">
              <w:rPr>
                <w:sz w:val="20"/>
                <w:szCs w:val="20"/>
              </w:rPr>
              <w:t>No comparator group</w:t>
            </w:r>
          </w:p>
        </w:tc>
      </w:tr>
      <w:tr w:rsidR="00430998" w:rsidRPr="00AE7D06" w14:paraId="7533C3B5" w14:textId="77777777" w:rsidTr="00D92FF8">
        <w:trPr>
          <w:trHeight w:val="302"/>
        </w:trPr>
        <w:tc>
          <w:tcPr>
            <w:tcW w:w="585" w:type="pct"/>
            <w:vMerge/>
            <w:vAlign w:val="center"/>
          </w:tcPr>
          <w:p w14:paraId="491C2079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7168EE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2.3 Was information to classify interventions recorded before intervention start?</w:t>
            </w:r>
          </w:p>
        </w:tc>
        <w:tc>
          <w:tcPr>
            <w:tcW w:w="1042" w:type="pct"/>
            <w:vAlign w:val="center"/>
          </w:tcPr>
          <w:p w14:paraId="17754907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97F56D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Clinical diagnosis and treatment protocol were established before intervention</w:t>
            </w:r>
          </w:p>
        </w:tc>
      </w:tr>
      <w:tr w:rsidR="00430998" w:rsidRPr="00AE7D06" w14:paraId="4984CAB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DE7E0C7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3A70D0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2.4 Was classification influenced by knowledge of outcome?</w:t>
            </w:r>
          </w:p>
        </w:tc>
        <w:tc>
          <w:tcPr>
            <w:tcW w:w="1042" w:type="pct"/>
            <w:vAlign w:val="center"/>
          </w:tcPr>
          <w:p w14:paraId="5AABC478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A9D244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Intervention classification was based on clinical presentation, not outcomes</w:t>
            </w:r>
          </w:p>
        </w:tc>
      </w:tr>
      <w:tr w:rsidR="00430998" w:rsidRPr="00AE7D06" w14:paraId="4682DB6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660FCE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1D24B5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2.5 Was intervention status classified correctly for all participants?</w:t>
            </w:r>
          </w:p>
        </w:tc>
        <w:tc>
          <w:tcPr>
            <w:tcW w:w="1042" w:type="pct"/>
            <w:vAlign w:val="center"/>
          </w:tcPr>
          <w:p w14:paraId="0BA1D96C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B1EC54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intervention protocol described (debridement + antibiotics)</w:t>
            </w:r>
          </w:p>
        </w:tc>
      </w:tr>
      <w:tr w:rsidR="00430998" w:rsidRPr="00C3144E" w14:paraId="0650B50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52706F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6543B6D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3: Risk of bias in selection of participants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71CACA1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BB6FE91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38AC841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13E8C49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798C12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7A37FACB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509D2BF7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D1228B">
              <w:rPr>
                <w:sz w:val="20"/>
                <w:szCs w:val="20"/>
              </w:rPr>
              <w:t>Same as 2.1</w:t>
            </w:r>
          </w:p>
        </w:tc>
      </w:tr>
      <w:tr w:rsidR="00430998" w:rsidRPr="00AE7D06" w14:paraId="05B4A2D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D5331C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BA9829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3.2 Were participants excluded after folLow-up start for not meeting criteria?</w:t>
            </w:r>
          </w:p>
        </w:tc>
        <w:tc>
          <w:tcPr>
            <w:tcW w:w="1042" w:type="pct"/>
            <w:vAlign w:val="center"/>
          </w:tcPr>
          <w:p w14:paraId="01030EB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6D58E0C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evidence of post-hoc exclusions</w:t>
            </w:r>
          </w:p>
        </w:tc>
      </w:tr>
      <w:tr w:rsidR="00430998" w:rsidRPr="00AE7D06" w14:paraId="53AE201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DD6ED7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961ABC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3.3 Were start of folLow-up and intervention the same?</w:t>
            </w:r>
          </w:p>
        </w:tc>
        <w:tc>
          <w:tcPr>
            <w:tcW w:w="1042" w:type="pct"/>
            <w:vAlign w:val="center"/>
          </w:tcPr>
          <w:p w14:paraId="7307C35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BDDB67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started immediately after diagnosis</w:t>
            </w:r>
          </w:p>
        </w:tc>
      </w:tr>
      <w:tr w:rsidR="00430998" w:rsidRPr="00AE7D06" w14:paraId="46B19B0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A11EDE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CE128D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3.4 Is intervention effect expected to be constant over time?</w:t>
            </w:r>
          </w:p>
        </w:tc>
        <w:tc>
          <w:tcPr>
            <w:tcW w:w="1042" w:type="pct"/>
            <w:vAlign w:val="center"/>
          </w:tcPr>
          <w:p w14:paraId="64E96D9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6A1F1D3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Not applicable for single timepoint</w:t>
            </w:r>
          </w:p>
        </w:tc>
      </w:tr>
      <w:tr w:rsidR="00430998" w:rsidRPr="00AE7D06" w14:paraId="7381B80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6945A25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452FCA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3.5 Was selection based on post-intervention characteristics?</w:t>
            </w:r>
          </w:p>
        </w:tc>
        <w:tc>
          <w:tcPr>
            <w:tcW w:w="1042" w:type="pct"/>
            <w:vAlign w:val="center"/>
          </w:tcPr>
          <w:p w14:paraId="1EB484B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E55253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Selection based on clinical diagnosis at presentation</w:t>
            </w:r>
          </w:p>
        </w:tc>
      </w:tr>
      <w:tr w:rsidR="00430998" w:rsidRPr="00AE7D06" w14:paraId="69267E7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27DA07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8829AE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3.8 Did analysis correct for potential selection biases?</w:t>
            </w:r>
          </w:p>
        </w:tc>
        <w:tc>
          <w:tcPr>
            <w:tcW w:w="1042" w:type="pct"/>
            <w:vAlign w:val="center"/>
          </w:tcPr>
          <w:p w14:paraId="057C577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0E33829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comparison group to assess</w:t>
            </w:r>
          </w:p>
        </w:tc>
      </w:tr>
      <w:tr w:rsidR="00430998" w:rsidRPr="00C3144E" w14:paraId="04B0C8D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4CEE611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105CC23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4: Risk of bias due to deviations from intended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5192852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7D0A06B8" w14:textId="77777777" w:rsidR="00430998" w:rsidRPr="00D1228B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351782C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D15ADA9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3B3DFC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4.1 Was study undertaken in experimental context?</w:t>
            </w:r>
          </w:p>
        </w:tc>
        <w:tc>
          <w:tcPr>
            <w:tcW w:w="1042" w:type="pct"/>
            <w:vAlign w:val="center"/>
          </w:tcPr>
          <w:p w14:paraId="769D5FC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E718C1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Observational study of routine clinical practice</w:t>
            </w:r>
          </w:p>
        </w:tc>
      </w:tr>
      <w:tr w:rsidR="00430998" w:rsidRPr="00C3144E" w14:paraId="5438D1D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1FFF56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375B78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5: Risk of bias due to missing data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60F54D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5537AEC6" w14:textId="77777777" w:rsidR="00430998" w:rsidRPr="00D1228B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12838FC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2D8401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D1F714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5.1 Were complete data on intervention available for all participants?</w:t>
            </w:r>
          </w:p>
        </w:tc>
        <w:tc>
          <w:tcPr>
            <w:tcW w:w="1042" w:type="pct"/>
            <w:vAlign w:val="center"/>
          </w:tcPr>
          <w:p w14:paraId="1A4A3A4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2CAA0B6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60 patients had complete intervention data reported</w:t>
            </w:r>
          </w:p>
        </w:tc>
      </w:tr>
      <w:tr w:rsidR="00430998" w:rsidRPr="00AE7D06" w14:paraId="3E47DE8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C2FDC0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319A3E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5.2 Were complete data on outcome available for all participants?</w:t>
            </w:r>
          </w:p>
        </w:tc>
        <w:tc>
          <w:tcPr>
            <w:tcW w:w="1042" w:type="pct"/>
            <w:vAlign w:val="center"/>
          </w:tcPr>
          <w:p w14:paraId="79B0E1A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1CE9C1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Complete outcomes reported for all patients (mortality, morbidity, hospital stay)</w:t>
            </w:r>
          </w:p>
        </w:tc>
      </w:tr>
      <w:tr w:rsidR="00430998" w:rsidRPr="00AE7D06" w14:paraId="6345996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6309A4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19BDA0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5.3 Were complete data on confounders available?</w:t>
            </w:r>
          </w:p>
        </w:tc>
        <w:tc>
          <w:tcPr>
            <w:tcW w:w="1042" w:type="pct"/>
            <w:vAlign w:val="center"/>
          </w:tcPr>
          <w:p w14:paraId="030833E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CBB29F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Baseline characteristics reported for all patients</w:t>
            </w:r>
          </w:p>
        </w:tc>
      </w:tr>
      <w:tr w:rsidR="00430998" w:rsidRPr="00C3144E" w14:paraId="096DD75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01C2AC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3A25DB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6: Risk of bias in measurement of the outcome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16F17F7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49B39527" w14:textId="77777777" w:rsidR="00430998" w:rsidRPr="00D1228B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1384EE6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5EB7DE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649B11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6.1 Could outcome measurement differ between groups?</w:t>
            </w:r>
          </w:p>
        </w:tc>
        <w:tc>
          <w:tcPr>
            <w:tcW w:w="1042" w:type="pct"/>
            <w:vAlign w:val="center"/>
          </w:tcPr>
          <w:p w14:paraId="141C166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14942CBC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AC202D">
              <w:rPr>
                <w:sz w:val="20"/>
                <w:szCs w:val="20"/>
              </w:rPr>
              <w:t>Single group study</w:t>
            </w:r>
          </w:p>
        </w:tc>
      </w:tr>
      <w:tr w:rsidR="00430998" w:rsidRPr="00AE7D06" w14:paraId="6F58BAC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DBBCC6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89D481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6.2 Were outcome assessors aware of intervention?</w:t>
            </w:r>
          </w:p>
        </w:tc>
        <w:tc>
          <w:tcPr>
            <w:tcW w:w="1042" w:type="pct"/>
            <w:vAlign w:val="center"/>
          </w:tcPr>
          <w:p w14:paraId="24E4391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26F9FF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Treating physicians assessed outcomes in unblinded manne</w:t>
            </w:r>
          </w:p>
        </w:tc>
      </w:tr>
      <w:tr w:rsidR="00430998" w:rsidRPr="00AE7D06" w14:paraId="395F4D8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A02E57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C292F3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6.3 Could assessment be influenced by knowledge of intervention?</w:t>
            </w:r>
          </w:p>
        </w:tc>
        <w:tc>
          <w:tcPr>
            <w:tcW w:w="1042" w:type="pct"/>
            <w:vAlign w:val="center"/>
          </w:tcPr>
          <w:p w14:paraId="7306156B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WY (Yes, but to a small extent)</w:t>
            </w:r>
          </w:p>
        </w:tc>
        <w:tc>
          <w:tcPr>
            <w:tcW w:w="2073" w:type="pct"/>
            <w:vAlign w:val="center"/>
          </w:tcPr>
          <w:p w14:paraId="4B70970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Hard outcomes (mortality, hospital stay) less susceptible to bias than subjective measures</w:t>
            </w:r>
          </w:p>
        </w:tc>
      </w:tr>
      <w:tr w:rsidR="00430998" w:rsidRPr="00C3144E" w14:paraId="3DB1AFC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82CEC7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0E773C5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7: Risk of bias in selection of reported result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0F536DB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EA3D1BB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0F57AB64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4B12BA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BE46EA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7.1 Was result reported according to pre-determined analysis plan?</w:t>
            </w:r>
          </w:p>
        </w:tc>
        <w:tc>
          <w:tcPr>
            <w:tcW w:w="1042" w:type="pct"/>
            <w:vAlign w:val="center"/>
          </w:tcPr>
          <w:p w14:paraId="0575AD0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0E7A92A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published protocol available; likely post-hoc analysis</w:t>
            </w:r>
          </w:p>
        </w:tc>
      </w:tr>
      <w:tr w:rsidR="00430998" w:rsidRPr="00AE7D06" w14:paraId="47F84CB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156D5B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B50FA9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7.2 Was result selected from multiple outcome measurements?</w:t>
            </w:r>
          </w:p>
        </w:tc>
        <w:tc>
          <w:tcPr>
            <w:tcW w:w="1042" w:type="pct"/>
            <w:vAlign w:val="center"/>
          </w:tcPr>
          <w:p w14:paraId="1CAB108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69A7085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outcomes for surgical case series; Low risk of selective reporting</w:t>
            </w:r>
          </w:p>
        </w:tc>
      </w:tr>
      <w:tr w:rsidR="00430998" w:rsidRPr="00AE7D06" w14:paraId="09B7DB2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BA3270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D1BF8C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7.3 Was result selected from multiple analyses?</w:t>
            </w:r>
          </w:p>
        </w:tc>
        <w:tc>
          <w:tcPr>
            <w:tcW w:w="1042" w:type="pct"/>
            <w:vAlign w:val="center"/>
          </w:tcPr>
          <w:p w14:paraId="1523B29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15877C4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Descriptive statistics only; limited opportunity for selective analysis</w:t>
            </w:r>
          </w:p>
        </w:tc>
      </w:tr>
      <w:tr w:rsidR="00430998" w:rsidRPr="00AE7D06" w14:paraId="745AFC0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D5F50D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CAC401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7.4 Was result selected from multiple subgroups?</w:t>
            </w:r>
          </w:p>
        </w:tc>
        <w:tc>
          <w:tcPr>
            <w:tcW w:w="1042" w:type="pct"/>
            <w:vAlign w:val="center"/>
          </w:tcPr>
          <w:p w14:paraId="7724587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8620B5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Reported on entire cohort; no subgroup selection evident</w:t>
            </w:r>
          </w:p>
        </w:tc>
      </w:tr>
      <w:tr w:rsidR="00430998" w:rsidRPr="00C3144E" w14:paraId="586D89D4" w14:textId="77777777" w:rsidTr="00D92FF8">
        <w:trPr>
          <w:trHeight w:val="292"/>
        </w:trPr>
        <w:tc>
          <w:tcPr>
            <w:tcW w:w="585" w:type="pct"/>
            <w:vMerge w:val="restart"/>
            <w:vAlign w:val="center"/>
          </w:tcPr>
          <w:p w14:paraId="61835B14" w14:textId="77777777" w:rsidR="00430998" w:rsidRDefault="00430998" w:rsidP="00D92FF8">
            <w:pPr>
              <w:jc w:val="center"/>
            </w:pPr>
            <w:r w:rsidRPr="00F96605">
              <w:t>Ahmed</w:t>
            </w:r>
          </w:p>
          <w:p w14:paraId="0749F37F" w14:textId="77777777" w:rsidR="00430998" w:rsidRPr="00C3144E" w:rsidRDefault="00430998" w:rsidP="00D92FF8">
            <w:pPr>
              <w:jc w:val="center"/>
            </w:pPr>
            <w:r>
              <w:t>(2019)</w:t>
            </w:r>
          </w:p>
        </w:tc>
        <w:tc>
          <w:tcPr>
            <w:tcW w:w="1300" w:type="pct"/>
            <w:shd w:val="clear" w:color="auto" w:fill="BFBFBF" w:themeFill="background1" w:themeFillShade="BF"/>
            <w:vAlign w:val="center"/>
          </w:tcPr>
          <w:p w14:paraId="3B0F11D3" w14:textId="77777777" w:rsidR="00430998" w:rsidRPr="005D4422" w:rsidRDefault="00430998" w:rsidP="00D92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risk of bias</w:t>
            </w:r>
          </w:p>
        </w:tc>
        <w:tc>
          <w:tcPr>
            <w:tcW w:w="1042" w:type="pct"/>
            <w:shd w:val="clear" w:color="auto" w:fill="BFBFBF" w:themeFill="background1" w:themeFillShade="BF"/>
            <w:vAlign w:val="center"/>
          </w:tcPr>
          <w:p w14:paraId="4C2B987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BFBFBF" w:themeFill="background1" w:themeFillShade="BF"/>
            <w:vAlign w:val="center"/>
          </w:tcPr>
          <w:p w14:paraId="3F847AF3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6835840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D4D63C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1CF9BA5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1: Risk of bias due to confounding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36F390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4CEAD68C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690EFF0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816480C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9D6CFD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1.1 Did authors control for important confounding factors?</w:t>
            </w:r>
          </w:p>
        </w:tc>
        <w:tc>
          <w:tcPr>
            <w:tcW w:w="1042" w:type="pct"/>
            <w:vAlign w:val="center"/>
          </w:tcPr>
          <w:p w14:paraId="00F0895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26D2338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Groups were well-matched at baseline for age, presentation timing, socioeconomic status, diabetes, alcohol use, etiology, site of disease, and causative organisms (Table III, all p&gt;0.05)</w:t>
            </w:r>
          </w:p>
        </w:tc>
      </w:tr>
      <w:tr w:rsidR="00430998" w:rsidRPr="00AE7D06" w14:paraId="3BEE652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F5BB8F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CD34A5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1.2 Were confounding factors measured validly and reliably?</w:t>
            </w:r>
          </w:p>
        </w:tc>
        <w:tc>
          <w:tcPr>
            <w:tcW w:w="1042" w:type="pct"/>
            <w:vAlign w:val="center"/>
          </w:tcPr>
          <w:p w14:paraId="50D80CC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  <w:tc>
          <w:tcPr>
            <w:tcW w:w="2073" w:type="pct"/>
            <w:vAlign w:val="center"/>
          </w:tcPr>
          <w:p w14:paraId="0B6EFD0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clinical measurements used (age, diabetes status, etc.) though some subjective elements (socioeconomic classification)</w:t>
            </w:r>
          </w:p>
        </w:tc>
      </w:tr>
      <w:tr w:rsidR="00430998" w:rsidRPr="00AE7D06" w14:paraId="29F15CB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3ABD1C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19A964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1.3 Did authors control for post-intervention variables?</w:t>
            </w:r>
          </w:p>
        </w:tc>
        <w:tc>
          <w:tcPr>
            <w:tcW w:w="1042" w:type="pct"/>
            <w:vAlign w:val="center"/>
          </w:tcPr>
          <w:p w14:paraId="12831DD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4B1CC65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inappropriate adjustment for post-intervention variables</w:t>
            </w:r>
          </w:p>
        </w:tc>
      </w:tr>
      <w:tr w:rsidR="00430998" w:rsidRPr="00AE7D06" w14:paraId="772B636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B7E5D94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9D8B7B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1.4 Did negative controls suggest serious unmeasured confounding?</w:t>
            </w:r>
          </w:p>
        </w:tc>
        <w:tc>
          <w:tcPr>
            <w:tcW w:w="1042" w:type="pct"/>
            <w:vAlign w:val="center"/>
          </w:tcPr>
          <w:p w14:paraId="7A0D46E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6A6671D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negative controls used, but randomization should minimize unmeasured confounding</w:t>
            </w:r>
          </w:p>
        </w:tc>
      </w:tr>
      <w:tr w:rsidR="00430998" w:rsidRPr="00C3144E" w14:paraId="2A3812F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6908B9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02488D7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2: Risk of bias in classification of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467744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7FE5B405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9BC3A5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43B430D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088169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6FD7D35B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45D439D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Randomization occurred at study entry, intervention assigned immediately after first debridement</w:t>
            </w:r>
          </w:p>
        </w:tc>
      </w:tr>
      <w:tr w:rsidR="00430998" w:rsidRPr="00AE7D06" w14:paraId="2E8BF75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516BC6D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4476AA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2.2 Were participants in comparator group until intervention definition fulfilled?</w:t>
            </w:r>
          </w:p>
        </w:tc>
        <w:tc>
          <w:tcPr>
            <w:tcW w:w="1042" w:type="pct"/>
            <w:vAlign w:val="center"/>
          </w:tcPr>
          <w:p w14:paraId="12D3665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5309804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immortal time bias issue</w:t>
            </w:r>
          </w:p>
        </w:tc>
      </w:tr>
      <w:tr w:rsidR="00430998" w:rsidRPr="00AE7D06" w14:paraId="27CCD32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A9DB27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ED4F0A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2.3 Was information to classify interventions recorded before intervention start?</w:t>
            </w:r>
          </w:p>
        </w:tc>
        <w:tc>
          <w:tcPr>
            <w:tcW w:w="1042" w:type="pct"/>
            <w:vAlign w:val="center"/>
          </w:tcPr>
          <w:p w14:paraId="6A20F39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D2D8ED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protocol: honey vs EUSOL dressing applied after debridement</w:t>
            </w:r>
          </w:p>
        </w:tc>
      </w:tr>
      <w:tr w:rsidR="00430998" w:rsidRPr="00AE7D06" w14:paraId="166253A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7CD2FD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5B25A6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2.4 Was classification influenced by knowledge of outcome?</w:t>
            </w:r>
          </w:p>
        </w:tc>
        <w:tc>
          <w:tcPr>
            <w:tcW w:w="1042" w:type="pct"/>
            <w:vAlign w:val="center"/>
          </w:tcPr>
          <w:p w14:paraId="7642D38B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7CBA693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Intervention assignment by randomization, not outcome-dependent</w:t>
            </w:r>
          </w:p>
        </w:tc>
      </w:tr>
      <w:tr w:rsidR="00430998" w:rsidRPr="00AE7D06" w14:paraId="0C24FDF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52FA87F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05FFBE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2.5 Was intervention status classified correctly for all participants?</w:t>
            </w:r>
          </w:p>
        </w:tc>
        <w:tc>
          <w:tcPr>
            <w:tcW w:w="1042" w:type="pct"/>
            <w:vAlign w:val="center"/>
          </w:tcPr>
          <w:p w14:paraId="1D4EEE9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7823B00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intervention protocols, no evidence of misclassification</w:t>
            </w:r>
          </w:p>
        </w:tc>
      </w:tr>
      <w:tr w:rsidR="00430998" w:rsidRPr="00C3144E" w14:paraId="1E7FB40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22EFB1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F627FF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3: Risk of bias in selection of participants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0D3D07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8F15CBE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3F140E2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42928B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A0B973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09B6308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2D700F9F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E62DE6">
              <w:rPr>
                <w:sz w:val="20"/>
                <w:szCs w:val="20"/>
              </w:rPr>
              <w:t>Same as Domain 2</w:t>
            </w:r>
          </w:p>
        </w:tc>
      </w:tr>
      <w:tr w:rsidR="00430998" w:rsidRPr="00AE7D06" w14:paraId="299D5A7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F70656E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5F016B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3.2 Were participants excluded after folLow-up start for not meeting criteria?</w:t>
            </w:r>
          </w:p>
        </w:tc>
        <w:tc>
          <w:tcPr>
            <w:tcW w:w="1042" w:type="pct"/>
            <w:vAlign w:val="center"/>
          </w:tcPr>
          <w:p w14:paraId="36A31CC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2A94CD8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post-randomization exclusions reported</w:t>
            </w:r>
          </w:p>
        </w:tc>
      </w:tr>
      <w:tr w:rsidR="00430998" w:rsidRPr="00AE7D06" w14:paraId="67FEFD7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4A5017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9370C5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3.3 Were start of folLow-up and intervention the same?</w:t>
            </w:r>
          </w:p>
        </w:tc>
        <w:tc>
          <w:tcPr>
            <w:tcW w:w="1042" w:type="pct"/>
            <w:vAlign w:val="center"/>
          </w:tcPr>
          <w:p w14:paraId="6FE0A5E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849F31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Intervention started immediately after randomization</w:t>
            </w:r>
          </w:p>
        </w:tc>
      </w:tr>
      <w:tr w:rsidR="00430998" w:rsidRPr="00AE7D06" w14:paraId="04EDC34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C4F793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FEA979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3.5 Was selection based on post-intervention characteristics?</w:t>
            </w:r>
          </w:p>
        </w:tc>
        <w:tc>
          <w:tcPr>
            <w:tcW w:w="1042" w:type="pct"/>
            <w:vAlign w:val="center"/>
          </w:tcPr>
          <w:p w14:paraId="75C6367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5023B54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Selection based on inclusion/exclusion criteria at baseline</w:t>
            </w:r>
          </w:p>
        </w:tc>
      </w:tr>
      <w:tr w:rsidR="00430998" w:rsidRPr="00AE7D06" w14:paraId="168A78B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06A3365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5427C0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3.8 Did analysis correct for potential selection biases?</w:t>
            </w:r>
          </w:p>
        </w:tc>
        <w:tc>
          <w:tcPr>
            <w:tcW w:w="1042" w:type="pct"/>
            <w:vAlign w:val="center"/>
          </w:tcPr>
          <w:p w14:paraId="129D570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391FDDB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major selection issues identified</w:t>
            </w:r>
          </w:p>
        </w:tc>
      </w:tr>
      <w:tr w:rsidR="00430998" w:rsidRPr="00C3144E" w14:paraId="7004D95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9461B9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719E17A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4: Risk of bias due to deviations from intended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58FEFFD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49A8E924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60F6FFF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513324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C7CACE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4.1 Was study undertaken in experimental context?</w:t>
            </w:r>
          </w:p>
        </w:tc>
        <w:tc>
          <w:tcPr>
            <w:tcW w:w="1042" w:type="pct"/>
            <w:vAlign w:val="center"/>
          </w:tcPr>
          <w:p w14:paraId="6600FA7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4E95B96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Randomized trial comparing two dressing protocols</w:t>
            </w:r>
          </w:p>
        </w:tc>
      </w:tr>
      <w:tr w:rsidR="00430998" w:rsidRPr="00AE7D06" w14:paraId="4499B72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EC63BC8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5F0696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4.2 Did participants deviate from intended intervention due to study processes?</w:t>
            </w:r>
          </w:p>
        </w:tc>
        <w:tc>
          <w:tcPr>
            <w:tcW w:w="1042" w:type="pct"/>
            <w:vAlign w:val="center"/>
          </w:tcPr>
          <w:p w14:paraId="430991E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612E344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evidence that study recruitment/consent led to protocol deviations</w:t>
            </w:r>
          </w:p>
        </w:tc>
      </w:tr>
      <w:tr w:rsidR="00430998" w:rsidRPr="00AE7D06" w14:paraId="50F88F8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814480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D1D28B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4.3 Did study personnel undermine intervention implementation?</w:t>
            </w:r>
          </w:p>
        </w:tc>
        <w:tc>
          <w:tcPr>
            <w:tcW w:w="1042" w:type="pct"/>
            <w:vAlign w:val="center"/>
          </w:tcPr>
          <w:p w14:paraId="02AFAFF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28FEC5D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evidence of systematic protocol violations by staff</w:t>
            </w:r>
          </w:p>
        </w:tc>
      </w:tr>
      <w:tr w:rsidR="00430998" w:rsidRPr="00C3144E" w14:paraId="511D1C8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AA78815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81C7D7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4.4 Were deviations likely to affect outcomes?</w:t>
            </w:r>
          </w:p>
        </w:tc>
        <w:tc>
          <w:tcPr>
            <w:tcW w:w="1042" w:type="pct"/>
            <w:vAlign w:val="center"/>
          </w:tcPr>
          <w:p w14:paraId="3807523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0BEAFDF3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3A6012">
              <w:rPr>
                <w:sz w:val="20"/>
                <w:szCs w:val="20"/>
              </w:rPr>
              <w:t>No significant deviations identified</w:t>
            </w:r>
          </w:p>
        </w:tc>
      </w:tr>
      <w:tr w:rsidR="00430998" w:rsidRPr="00AE7D06" w14:paraId="2A9CFF9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4DD662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CA4B59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4.5 Was appropriate analysis used to estimate effect of assignment?</w:t>
            </w:r>
          </w:p>
        </w:tc>
        <w:tc>
          <w:tcPr>
            <w:tcW w:w="1042" w:type="pct"/>
            <w:vAlign w:val="center"/>
          </w:tcPr>
          <w:p w14:paraId="75D7505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03349A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Intention-to-treat approach with all randomized participants analyzed</w:t>
            </w:r>
          </w:p>
        </w:tc>
      </w:tr>
      <w:tr w:rsidR="00430998" w:rsidRPr="00C3144E" w14:paraId="48B6F59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406ADC8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6F45AEA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5: Risk of bias due to missing data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5F49B36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29735600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30F37AC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DF8BFE1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AE5F7A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5.1 Were complete data on intervention available for all participants?</w:t>
            </w:r>
          </w:p>
        </w:tc>
        <w:tc>
          <w:tcPr>
            <w:tcW w:w="1042" w:type="pct"/>
            <w:vAlign w:val="center"/>
          </w:tcPr>
          <w:p w14:paraId="235A7E2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1A5CE9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44 patients (22 per group) completed the study with full intervention data</w:t>
            </w:r>
          </w:p>
        </w:tc>
      </w:tr>
      <w:tr w:rsidR="00430998" w:rsidRPr="00AE7D06" w14:paraId="595B434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7BB05A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CD4C93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5.2 Were complete data on outcome available for all participants?</w:t>
            </w:r>
          </w:p>
        </w:tc>
        <w:tc>
          <w:tcPr>
            <w:tcW w:w="1042" w:type="pct"/>
            <w:vAlign w:val="center"/>
          </w:tcPr>
          <w:p w14:paraId="7A36F10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28C99B6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Complete outcome data reported for all participants (no losses to folLow-up mentioned)</w:t>
            </w:r>
          </w:p>
        </w:tc>
      </w:tr>
      <w:tr w:rsidR="00430998" w:rsidRPr="00AE7D06" w14:paraId="64D8023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D31404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57CC2B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5.3 Were complete data on confounders available?</w:t>
            </w:r>
          </w:p>
        </w:tc>
        <w:tc>
          <w:tcPr>
            <w:tcW w:w="1042" w:type="pct"/>
            <w:vAlign w:val="center"/>
          </w:tcPr>
          <w:p w14:paraId="1E457EF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B24262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Baseline characteristics complete for all patients</w:t>
            </w:r>
          </w:p>
        </w:tc>
      </w:tr>
      <w:tr w:rsidR="00430998" w:rsidRPr="00C3144E" w14:paraId="64771EF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DD9578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26000A0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6: Risk of bias in measurement of the outcome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A8D473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48F119C9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105CF06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8EAE51B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66429A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6.1 Could outcome measurement differ between groups?</w:t>
            </w:r>
          </w:p>
        </w:tc>
        <w:tc>
          <w:tcPr>
            <w:tcW w:w="1042" w:type="pct"/>
            <w:vAlign w:val="center"/>
          </w:tcPr>
          <w:p w14:paraId="7B9FCF2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CD9F37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Open-label study - different dressing materials visible to assessors</w:t>
            </w:r>
          </w:p>
        </w:tc>
      </w:tr>
      <w:tr w:rsidR="00430998" w:rsidRPr="00AE7D06" w14:paraId="4461566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88025D1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737A0D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6.2 Were outcome assessors aware of intervention?</w:t>
            </w:r>
          </w:p>
        </w:tc>
        <w:tc>
          <w:tcPr>
            <w:tcW w:w="1042" w:type="pct"/>
            <w:vAlign w:val="center"/>
          </w:tcPr>
          <w:p w14:paraId="3C2115E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C51ACD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Unblinded study design - treating physicians knew which dressing was used</w:t>
            </w:r>
          </w:p>
        </w:tc>
      </w:tr>
      <w:tr w:rsidR="00430998" w:rsidRPr="00AE7D06" w14:paraId="040634C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53B94A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9C2236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6.3 Could assessment be influenced by knowledge of intervention?</w:t>
            </w:r>
          </w:p>
        </w:tc>
        <w:tc>
          <w:tcPr>
            <w:tcW w:w="1042" w:type="pct"/>
            <w:vAlign w:val="center"/>
          </w:tcPr>
          <w:p w14:paraId="67D51FBA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WY (Yes, but to a small extent)</w:t>
            </w:r>
          </w:p>
        </w:tc>
        <w:tc>
          <w:tcPr>
            <w:tcW w:w="2073" w:type="pct"/>
            <w:vAlign w:val="center"/>
          </w:tcPr>
          <w:p w14:paraId="762EFF5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Primary outcomes (time to healing, slough clearance) somewhat objective but still subject to assessor judgment</w:t>
            </w:r>
          </w:p>
        </w:tc>
      </w:tr>
      <w:tr w:rsidR="00430998" w:rsidRPr="00C3144E" w14:paraId="78D61BE4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D23621F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178496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7: Risk of bias in selection of reported result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0EA5D8B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B773FC5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41D9796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8F8E3ED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F4CDCB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7.1 Was result reported according to pre-determined analysis plan?</w:t>
            </w:r>
          </w:p>
        </w:tc>
        <w:tc>
          <w:tcPr>
            <w:tcW w:w="1042" w:type="pct"/>
            <w:vAlign w:val="center"/>
          </w:tcPr>
          <w:p w14:paraId="12BCBF6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6E07F1F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published protocol available; appears to be post-hoc analysis</w:t>
            </w:r>
          </w:p>
        </w:tc>
      </w:tr>
      <w:tr w:rsidR="00430998" w:rsidRPr="00AE7D06" w14:paraId="5E348A5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F12350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888857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7.2 Was result selected from multiple outcome measurements?</w:t>
            </w:r>
          </w:p>
        </w:tc>
        <w:tc>
          <w:tcPr>
            <w:tcW w:w="1042" w:type="pct"/>
            <w:vAlign w:val="center"/>
          </w:tcPr>
          <w:p w14:paraId="7874E3B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3751F51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wound healing outcomes reported; Low suspicion of selective reporting</w:t>
            </w:r>
          </w:p>
        </w:tc>
      </w:tr>
      <w:tr w:rsidR="00430998" w:rsidRPr="00AE7D06" w14:paraId="6C6967F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0ABDF4F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CA299E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7.3 Was result selected from multiple analyses?</w:t>
            </w:r>
          </w:p>
        </w:tc>
        <w:tc>
          <w:tcPr>
            <w:tcW w:w="1042" w:type="pct"/>
            <w:vAlign w:val="center"/>
          </w:tcPr>
          <w:p w14:paraId="04F7730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2404EF9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Straightforward comparison analysis; limited opportunity for selective analysis</w:t>
            </w:r>
          </w:p>
        </w:tc>
      </w:tr>
      <w:tr w:rsidR="00430998" w:rsidRPr="00AE7D06" w14:paraId="30056F8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2C5B02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50421D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7.4 Was result selected from multiple subgroups?</w:t>
            </w:r>
          </w:p>
        </w:tc>
        <w:tc>
          <w:tcPr>
            <w:tcW w:w="1042" w:type="pct"/>
            <w:vAlign w:val="center"/>
          </w:tcPr>
          <w:p w14:paraId="5A92DBC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F05E3E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Analysis of full cohort; no evidence of subgroup selection</w:t>
            </w:r>
          </w:p>
        </w:tc>
      </w:tr>
      <w:tr w:rsidR="00430998" w:rsidRPr="00C3144E" w14:paraId="21CABAC8" w14:textId="77777777" w:rsidTr="00D92FF8">
        <w:trPr>
          <w:trHeight w:val="292"/>
        </w:trPr>
        <w:tc>
          <w:tcPr>
            <w:tcW w:w="585" w:type="pct"/>
            <w:vMerge w:val="restart"/>
            <w:vAlign w:val="center"/>
          </w:tcPr>
          <w:p w14:paraId="5B959BD6" w14:textId="77777777" w:rsidR="00430998" w:rsidRPr="00C3144E" w:rsidRDefault="00430998" w:rsidP="00D92FF8">
            <w:pPr>
              <w:jc w:val="center"/>
            </w:pPr>
            <w:r w:rsidRPr="00F96605">
              <w:t>Mahmood</w:t>
            </w:r>
            <w:r>
              <w:br/>
              <w:t>(2023)</w:t>
            </w:r>
          </w:p>
        </w:tc>
        <w:tc>
          <w:tcPr>
            <w:tcW w:w="1300" w:type="pct"/>
            <w:shd w:val="clear" w:color="auto" w:fill="BFBFBF" w:themeFill="background1" w:themeFillShade="BF"/>
            <w:vAlign w:val="center"/>
          </w:tcPr>
          <w:p w14:paraId="1588473F" w14:textId="77777777" w:rsidR="00430998" w:rsidRPr="005D4422" w:rsidRDefault="00430998" w:rsidP="00D92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risk of bias</w:t>
            </w:r>
          </w:p>
        </w:tc>
        <w:tc>
          <w:tcPr>
            <w:tcW w:w="1042" w:type="pct"/>
            <w:shd w:val="clear" w:color="auto" w:fill="BFBFBF" w:themeFill="background1" w:themeFillShade="BF"/>
            <w:vAlign w:val="center"/>
          </w:tcPr>
          <w:p w14:paraId="282201F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Serious</w:t>
            </w:r>
          </w:p>
        </w:tc>
        <w:tc>
          <w:tcPr>
            <w:tcW w:w="2073" w:type="pct"/>
            <w:shd w:val="clear" w:color="auto" w:fill="BFBFBF" w:themeFill="background1" w:themeFillShade="BF"/>
            <w:vAlign w:val="center"/>
          </w:tcPr>
          <w:p w14:paraId="3BB17463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568C71D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96C42B3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4947C82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1: Risk of bias due to confounding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1D5AAF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Serious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5D0CFE81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6A42413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4F8B3FA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41D5A5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1.1 Did authors control for important confounding factors?</w:t>
            </w:r>
          </w:p>
        </w:tc>
        <w:tc>
          <w:tcPr>
            <w:tcW w:w="1042" w:type="pct"/>
            <w:vAlign w:val="center"/>
          </w:tcPr>
          <w:p w14:paraId="65203B69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SN (No, and uncontrolled confounding was probably substantial)</w:t>
            </w:r>
          </w:p>
        </w:tc>
        <w:tc>
          <w:tcPr>
            <w:tcW w:w="2073" w:type="pct"/>
            <w:vAlign w:val="center"/>
          </w:tcPr>
          <w:p w14:paraId="209409A2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F03560">
              <w:rPr>
                <w:sz w:val="20"/>
                <w:szCs w:val="20"/>
                <w:lang w:val="en-US"/>
              </w:rPr>
              <w:t xml:space="preserve">Groups were matched using propensity score matching for age, sex, morbidities, etiology, and culture results. However, allocation was based on patient refusal (15 accepted colostomy, 15 refused). </w:t>
            </w:r>
            <w:r w:rsidRPr="00572534">
              <w:rPr>
                <w:sz w:val="20"/>
                <w:szCs w:val="20"/>
              </w:rPr>
              <w:t>No statistical adjustment for potential confounders despite matching attempt</w:t>
            </w:r>
          </w:p>
        </w:tc>
      </w:tr>
      <w:tr w:rsidR="00430998" w:rsidRPr="00C3144E" w14:paraId="5446CE6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ACC27F5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525A11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1.2 Were confounding factors measured validly and reliably?</w:t>
            </w:r>
          </w:p>
        </w:tc>
        <w:tc>
          <w:tcPr>
            <w:tcW w:w="1042" w:type="pct"/>
            <w:vAlign w:val="center"/>
          </w:tcPr>
          <w:p w14:paraId="1FA1ED5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2219D681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572534">
              <w:rPr>
                <w:sz w:val="20"/>
                <w:szCs w:val="20"/>
              </w:rPr>
              <w:t>Limited control attempted</w:t>
            </w:r>
          </w:p>
        </w:tc>
      </w:tr>
      <w:tr w:rsidR="00430998" w:rsidRPr="00C3144E" w14:paraId="4DCFB17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B6A3B50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5722E5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1.3 Did authors control for post-intervention variables?</w:t>
            </w:r>
          </w:p>
        </w:tc>
        <w:tc>
          <w:tcPr>
            <w:tcW w:w="1042" w:type="pct"/>
            <w:vAlign w:val="center"/>
          </w:tcPr>
          <w:p w14:paraId="3869E93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52241893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572534">
              <w:rPr>
                <w:sz w:val="20"/>
                <w:szCs w:val="20"/>
              </w:rPr>
              <w:t>No inappropriate adjustment identified</w:t>
            </w:r>
          </w:p>
        </w:tc>
      </w:tr>
      <w:tr w:rsidR="00430998" w:rsidRPr="00C3144E" w14:paraId="1A40C63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3D7276D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60103F3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1.4 Did negative controls suggest serious unmeasured confounding?</w:t>
            </w:r>
          </w:p>
        </w:tc>
        <w:tc>
          <w:tcPr>
            <w:tcW w:w="1042" w:type="pct"/>
            <w:vAlign w:val="center"/>
          </w:tcPr>
          <w:p w14:paraId="6A56DB4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21281881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572534">
              <w:rPr>
                <w:sz w:val="20"/>
                <w:szCs w:val="20"/>
              </w:rPr>
              <w:t>No negative controls used</w:t>
            </w:r>
          </w:p>
        </w:tc>
      </w:tr>
      <w:tr w:rsidR="00430998" w:rsidRPr="00C3144E" w14:paraId="19D84C4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1FFD131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0E090FA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2: Risk of bias in classification of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0CAA651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7FF5F581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6E14C1D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9F20CCB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5E17D8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669A275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42E5345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Colostomy decision made after first debridement based on patient consent, not post-folLow-up events</w:t>
            </w:r>
          </w:p>
        </w:tc>
      </w:tr>
      <w:tr w:rsidR="00430998" w:rsidRPr="00AE7D06" w14:paraId="00433F5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D5E559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7054F2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2.2 Were participants in comparator group until intervention definition fulfilled?</w:t>
            </w:r>
          </w:p>
        </w:tc>
        <w:tc>
          <w:tcPr>
            <w:tcW w:w="1042" w:type="pct"/>
            <w:vAlign w:val="center"/>
          </w:tcPr>
          <w:p w14:paraId="41BA5CD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25887D7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immortal time bias issue</w:t>
            </w:r>
          </w:p>
        </w:tc>
      </w:tr>
      <w:tr w:rsidR="00430998" w:rsidRPr="00AE7D06" w14:paraId="5588DEF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EE29E8A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6E8E01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2.3 Was information to classify interventions recorded before intervention start?</w:t>
            </w:r>
          </w:p>
        </w:tc>
        <w:tc>
          <w:tcPr>
            <w:tcW w:w="1042" w:type="pct"/>
            <w:vAlign w:val="center"/>
          </w:tcPr>
          <w:p w14:paraId="6EEA817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5749BC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intervention: colostomy performed after first debridement vs standard care</w:t>
            </w:r>
          </w:p>
        </w:tc>
      </w:tr>
      <w:tr w:rsidR="00430998" w:rsidRPr="00AE7D06" w14:paraId="10C9908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EDE49A5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0BC4DA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2.4 Was classification influenced by knowledge of outcome?</w:t>
            </w:r>
          </w:p>
        </w:tc>
        <w:tc>
          <w:tcPr>
            <w:tcW w:w="1042" w:type="pct"/>
            <w:vAlign w:val="center"/>
          </w:tcPr>
          <w:p w14:paraId="42FCE71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7B3A909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Intervention choice made before outcomes known</w:t>
            </w:r>
          </w:p>
        </w:tc>
      </w:tr>
      <w:tr w:rsidR="00430998" w:rsidRPr="00AE7D06" w14:paraId="20AC3BA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FBB44C5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E4A015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2.5 Was intervention status classified correctly for all participants?</w:t>
            </w:r>
          </w:p>
        </w:tc>
        <w:tc>
          <w:tcPr>
            <w:tcW w:w="1042" w:type="pct"/>
            <w:vAlign w:val="center"/>
          </w:tcPr>
          <w:p w14:paraId="28228D9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09FE1F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distinction: 15 with colostomy, 15 without</w:t>
            </w:r>
          </w:p>
        </w:tc>
      </w:tr>
      <w:tr w:rsidR="00430998" w:rsidRPr="00C3144E" w14:paraId="2DC923B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A78A89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1E7A00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3: Risk of bias in selection of participants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DF35F8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Serious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CA55560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3BB5C40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86BBCCF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83713C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73FFD86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391D7F9F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E36098">
              <w:rPr>
                <w:sz w:val="20"/>
                <w:szCs w:val="20"/>
              </w:rPr>
              <w:t>Same as Domain 2</w:t>
            </w:r>
          </w:p>
        </w:tc>
      </w:tr>
      <w:tr w:rsidR="00430998" w:rsidRPr="00AE7D06" w14:paraId="096F434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72D8B5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9478A2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3.2 Were participants excluded after folLow-up start for not meeting criteria?</w:t>
            </w:r>
          </w:p>
        </w:tc>
        <w:tc>
          <w:tcPr>
            <w:tcW w:w="1042" w:type="pct"/>
            <w:vAlign w:val="center"/>
          </w:tcPr>
          <w:p w14:paraId="088BFC8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7D643C6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post-assignment exclusions reported</w:t>
            </w:r>
          </w:p>
        </w:tc>
      </w:tr>
      <w:tr w:rsidR="00430998" w:rsidRPr="00AE7D06" w14:paraId="34374DB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C756D7D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FF614B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3.3 Were start of folLow-up and intervention the same?</w:t>
            </w:r>
          </w:p>
        </w:tc>
        <w:tc>
          <w:tcPr>
            <w:tcW w:w="1042" w:type="pct"/>
            <w:vAlign w:val="center"/>
          </w:tcPr>
          <w:p w14:paraId="6E84EB0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  <w:tc>
          <w:tcPr>
            <w:tcW w:w="2073" w:type="pct"/>
            <w:vAlign w:val="center"/>
          </w:tcPr>
          <w:p w14:paraId="7C39106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Colostomy performed after first debridement, creating slight delay</w:t>
            </w:r>
          </w:p>
        </w:tc>
      </w:tr>
      <w:tr w:rsidR="00430998" w:rsidRPr="00AE7D06" w14:paraId="160698FD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8ACF03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D87870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3.5 Was selection based on post-intervention characteristics?</w:t>
            </w:r>
          </w:p>
        </w:tc>
        <w:tc>
          <w:tcPr>
            <w:tcW w:w="1042" w:type="pct"/>
            <w:vAlign w:val="center"/>
          </w:tcPr>
          <w:p w14:paraId="435401B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8D2B21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b/>
                <w:bCs/>
                <w:sz w:val="20"/>
                <w:szCs w:val="20"/>
                <w:lang w:val="en-US"/>
              </w:rPr>
              <w:t>MAJOR ISSUE:</w:t>
            </w:r>
            <w:r w:rsidRPr="00F03560">
              <w:rPr>
                <w:sz w:val="20"/>
                <w:szCs w:val="20"/>
                <w:lang w:val="en-US"/>
              </w:rPr>
              <w:t xml:space="preserve"> Treatment assignment based on patient willingness to undergo colostomy procedure</w:t>
            </w:r>
          </w:p>
        </w:tc>
      </w:tr>
      <w:tr w:rsidR="00430998" w:rsidRPr="00AE7D06" w14:paraId="15A979C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627CEB8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032342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3.6 Were post-intervention variables associated with intervention?</w:t>
            </w:r>
          </w:p>
        </w:tc>
        <w:tc>
          <w:tcPr>
            <w:tcW w:w="1042" w:type="pct"/>
            <w:vAlign w:val="center"/>
          </w:tcPr>
          <w:p w14:paraId="71075E5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42BADC7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Patient acceptance of colostomy likely related to health literacy, risk tolerance, cultural factors</w:t>
            </w:r>
          </w:p>
        </w:tc>
      </w:tr>
      <w:tr w:rsidR="00430998" w:rsidRPr="00AE7D06" w14:paraId="37C17AB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1B0D2D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795EB0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3.7 Were variables influenced by outcome or cause of outcome?</w:t>
            </w:r>
          </w:p>
        </w:tc>
        <w:tc>
          <w:tcPr>
            <w:tcW w:w="1042" w:type="pct"/>
            <w:vAlign w:val="center"/>
          </w:tcPr>
          <w:p w14:paraId="6D676D9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  <w:tc>
          <w:tcPr>
            <w:tcW w:w="2073" w:type="pct"/>
            <w:vAlign w:val="center"/>
          </w:tcPr>
          <w:p w14:paraId="33E3730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Patient characteristics affecting colostomy acceptance may also influence wound healing and compliance</w:t>
            </w:r>
          </w:p>
        </w:tc>
      </w:tr>
      <w:tr w:rsidR="00430998" w:rsidRPr="00AE7D06" w14:paraId="1B308C6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48C77E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BE1653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3.8 Did analysis correct for potential selection biases?</w:t>
            </w:r>
          </w:p>
        </w:tc>
        <w:tc>
          <w:tcPr>
            <w:tcW w:w="1042" w:type="pct"/>
            <w:vAlign w:val="center"/>
          </w:tcPr>
          <w:p w14:paraId="40F59A1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</w:t>
            </w:r>
          </w:p>
        </w:tc>
        <w:tc>
          <w:tcPr>
            <w:tcW w:w="2073" w:type="pct"/>
            <w:vAlign w:val="center"/>
          </w:tcPr>
          <w:p w14:paraId="292568C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Propensity score matching attempted but limited effectiveness given patient choice allocation</w:t>
            </w:r>
          </w:p>
        </w:tc>
      </w:tr>
      <w:tr w:rsidR="00430998" w:rsidRPr="00C3144E" w14:paraId="3103130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0863E08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90675C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3.9 Did sensitivity analyses show minimal impact?</w:t>
            </w:r>
          </w:p>
        </w:tc>
        <w:tc>
          <w:tcPr>
            <w:tcW w:w="1042" w:type="pct"/>
            <w:vAlign w:val="center"/>
          </w:tcPr>
          <w:p w14:paraId="77E00D1B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6963B426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2F45A4">
              <w:rPr>
                <w:sz w:val="20"/>
                <w:szCs w:val="20"/>
              </w:rPr>
              <w:t>No sensitivity analyses performed</w:t>
            </w:r>
          </w:p>
        </w:tc>
      </w:tr>
      <w:tr w:rsidR="00430998" w:rsidRPr="00AE7D06" w14:paraId="28C258AD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DFD2192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2FDC2D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3.10 Were selection biases severe enough for exclusion?</w:t>
            </w:r>
          </w:p>
        </w:tc>
        <w:tc>
          <w:tcPr>
            <w:tcW w:w="1042" w:type="pct"/>
            <w:vAlign w:val="center"/>
          </w:tcPr>
          <w:p w14:paraId="6C27B18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9D26D9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Selection bias present but propensity matching may have reduced some impact</w:t>
            </w:r>
          </w:p>
        </w:tc>
      </w:tr>
      <w:tr w:rsidR="00430998" w:rsidRPr="00C3144E" w14:paraId="0C5B926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2D0A82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9CEFE8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4: Risk of bias due to deviations from intended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7507B3F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43902801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43CAC86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00BF2FA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57522D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4.1 Was study undertaken in experimental context?</w:t>
            </w:r>
          </w:p>
        </w:tc>
        <w:tc>
          <w:tcPr>
            <w:tcW w:w="1042" w:type="pct"/>
            <w:vAlign w:val="center"/>
          </w:tcPr>
          <w:p w14:paraId="09C6203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0CDD75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Prospective comparative study of two treatment protocols</w:t>
            </w:r>
          </w:p>
        </w:tc>
      </w:tr>
      <w:tr w:rsidR="00430998" w:rsidRPr="00AE7D06" w14:paraId="2EA1ACD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577AA54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ACE433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4.2 Did participants deviate from intended intervention due to study processes?</w:t>
            </w:r>
          </w:p>
        </w:tc>
        <w:tc>
          <w:tcPr>
            <w:tcW w:w="1042" w:type="pct"/>
            <w:vAlign w:val="center"/>
          </w:tcPr>
          <w:p w14:paraId="05F561A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31AF56C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evidence that study recruitment led to protocol deviations</w:t>
            </w:r>
          </w:p>
        </w:tc>
      </w:tr>
      <w:tr w:rsidR="00430998" w:rsidRPr="00AE7D06" w14:paraId="7F92F05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B71BBE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542856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4.3 Did study personnel undermine intervention implementation?</w:t>
            </w:r>
          </w:p>
        </w:tc>
        <w:tc>
          <w:tcPr>
            <w:tcW w:w="1042" w:type="pct"/>
            <w:vAlign w:val="center"/>
          </w:tcPr>
          <w:p w14:paraId="04049D4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011A27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evidence of systematic protocol violations</w:t>
            </w:r>
          </w:p>
        </w:tc>
      </w:tr>
      <w:tr w:rsidR="00430998" w:rsidRPr="00C3144E" w14:paraId="075E37B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31A570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488735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4.4 Were deviations likely to affect outcomes?</w:t>
            </w:r>
          </w:p>
        </w:tc>
        <w:tc>
          <w:tcPr>
            <w:tcW w:w="1042" w:type="pct"/>
            <w:vAlign w:val="center"/>
          </w:tcPr>
          <w:p w14:paraId="61BDB05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523BEDF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8E72DB">
              <w:rPr>
                <w:sz w:val="20"/>
                <w:szCs w:val="20"/>
              </w:rPr>
              <w:t>No significant deviations reported</w:t>
            </w:r>
          </w:p>
        </w:tc>
      </w:tr>
      <w:tr w:rsidR="00430998" w:rsidRPr="00AE7D06" w14:paraId="0AF1938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48D5FD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EA2C9E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4.5 Was appropriate analysis used to estimate effect of assignment?</w:t>
            </w:r>
          </w:p>
        </w:tc>
        <w:tc>
          <w:tcPr>
            <w:tcW w:w="1042" w:type="pct"/>
            <w:vAlign w:val="center"/>
          </w:tcPr>
          <w:p w14:paraId="46291E2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27699A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patients analyzed in assigned groups (intention-to-treat approach)</w:t>
            </w:r>
          </w:p>
        </w:tc>
      </w:tr>
      <w:tr w:rsidR="00430998" w:rsidRPr="00C3144E" w14:paraId="7648D79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0B67A0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2374A81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5: Risk of bias due to missing data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D61B89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8F3A68A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3CFA683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384C04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6D17BF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5.1 Were complete data on intervention available for all participants?</w:t>
            </w:r>
          </w:p>
        </w:tc>
        <w:tc>
          <w:tcPr>
            <w:tcW w:w="1042" w:type="pct"/>
            <w:vAlign w:val="center"/>
          </w:tcPr>
          <w:p w14:paraId="5D8DD5E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2554B04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30 patients completed study with full intervention data</w:t>
            </w:r>
          </w:p>
        </w:tc>
      </w:tr>
      <w:tr w:rsidR="00430998" w:rsidRPr="00AE7D06" w14:paraId="63098F8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D7C94BD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F630E8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5.2 Were complete data on outcome available for all participants?</w:t>
            </w:r>
          </w:p>
        </w:tc>
        <w:tc>
          <w:tcPr>
            <w:tcW w:w="1042" w:type="pct"/>
            <w:vAlign w:val="center"/>
          </w:tcPr>
          <w:p w14:paraId="7631DC4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71DDBF8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Complete outcome data for all participants (no mortality, complete folLow-up)</w:t>
            </w:r>
          </w:p>
        </w:tc>
      </w:tr>
      <w:tr w:rsidR="00430998" w:rsidRPr="00AE7D06" w14:paraId="455A932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0D541F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0511CA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5.3 Were complete data on confounders available?</w:t>
            </w:r>
          </w:p>
        </w:tc>
        <w:tc>
          <w:tcPr>
            <w:tcW w:w="1042" w:type="pct"/>
            <w:vAlign w:val="center"/>
          </w:tcPr>
          <w:p w14:paraId="12C48CF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961508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Baseline characteristics complete for all patients</w:t>
            </w:r>
          </w:p>
        </w:tc>
      </w:tr>
      <w:tr w:rsidR="00430998" w:rsidRPr="00C3144E" w14:paraId="4709B68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ECD4F3F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65660BE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6: Risk of bias in measurement of the outcome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16E2E1C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18FD4340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983EE3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AAD4A4A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507D78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6.1 Could outcome measurement differ between groups?</w:t>
            </w:r>
          </w:p>
        </w:tc>
        <w:tc>
          <w:tcPr>
            <w:tcW w:w="1042" w:type="pct"/>
            <w:vAlign w:val="center"/>
          </w:tcPr>
          <w:p w14:paraId="58E3CC9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62D0E2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Different treatment protocols could lead to different assessment patterns</w:t>
            </w:r>
          </w:p>
        </w:tc>
      </w:tr>
      <w:tr w:rsidR="00430998" w:rsidRPr="00AE7D06" w14:paraId="3599261D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5559E5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0A8A05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6.2 Were outcome assessors aware of intervention?</w:t>
            </w:r>
          </w:p>
        </w:tc>
        <w:tc>
          <w:tcPr>
            <w:tcW w:w="1042" w:type="pct"/>
            <w:vAlign w:val="center"/>
          </w:tcPr>
          <w:p w14:paraId="701CD61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D4D328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Unblinded study - treating physicians knew which patients had colostomy</w:t>
            </w:r>
          </w:p>
        </w:tc>
      </w:tr>
      <w:tr w:rsidR="00430998" w:rsidRPr="00AE7D06" w14:paraId="29D86D4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F57E6A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A3940E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6.3 Could assessment be influenced by knowledge of intervention?</w:t>
            </w:r>
          </w:p>
        </w:tc>
        <w:tc>
          <w:tcPr>
            <w:tcW w:w="1042" w:type="pct"/>
            <w:vAlign w:val="center"/>
          </w:tcPr>
          <w:p w14:paraId="017BD7C1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WY (Yes, but to a small extent)</w:t>
            </w:r>
          </w:p>
        </w:tc>
        <w:tc>
          <w:tcPr>
            <w:tcW w:w="2073" w:type="pct"/>
            <w:vAlign w:val="center"/>
          </w:tcPr>
          <w:p w14:paraId="0710C81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Primary outcomes (hospital stay, debridement number, healing time) relatively objective but timing assessments could be influenced</w:t>
            </w:r>
          </w:p>
        </w:tc>
      </w:tr>
      <w:tr w:rsidR="00430998" w:rsidRPr="00C3144E" w14:paraId="73AE64E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EE4084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D1D793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7: Risk of bias in selection of reported result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2EBF51A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7CAC2903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199DD64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460F145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6149C5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7.1 Was result reported according to pre-determined analysis plan?</w:t>
            </w:r>
          </w:p>
        </w:tc>
        <w:tc>
          <w:tcPr>
            <w:tcW w:w="1042" w:type="pct"/>
            <w:vAlign w:val="center"/>
          </w:tcPr>
          <w:p w14:paraId="2FBE78E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3930A10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published protocol available; appears to be post-hoc analysis</w:t>
            </w:r>
          </w:p>
        </w:tc>
      </w:tr>
      <w:tr w:rsidR="00430998" w:rsidRPr="00AE7D06" w14:paraId="4C67CDE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732CBC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2C10EB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7.2 Was result selected from multiple outcome measurements?</w:t>
            </w:r>
          </w:p>
        </w:tc>
        <w:tc>
          <w:tcPr>
            <w:tcW w:w="1042" w:type="pct"/>
            <w:vAlign w:val="center"/>
          </w:tcPr>
          <w:p w14:paraId="535DCEB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50CFBBE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clinical outcomes reported; Low suspicion of selective reporting</w:t>
            </w:r>
          </w:p>
        </w:tc>
      </w:tr>
      <w:tr w:rsidR="00430998" w:rsidRPr="00AE7D06" w14:paraId="7070657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552F9F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B4CA43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7.3 Was result selected from multiple analyses?</w:t>
            </w:r>
          </w:p>
        </w:tc>
        <w:tc>
          <w:tcPr>
            <w:tcW w:w="1042" w:type="pct"/>
            <w:vAlign w:val="center"/>
          </w:tcPr>
          <w:p w14:paraId="6645AFB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1A74085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Straightforward comparative analysis with limited opportunity for selection</w:t>
            </w:r>
          </w:p>
        </w:tc>
      </w:tr>
      <w:tr w:rsidR="00430998" w:rsidRPr="00AE7D06" w14:paraId="204EA21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2F1761A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44C7E4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7.4 Was result selected from multiple subgroups?</w:t>
            </w:r>
          </w:p>
        </w:tc>
        <w:tc>
          <w:tcPr>
            <w:tcW w:w="1042" w:type="pct"/>
            <w:vAlign w:val="center"/>
          </w:tcPr>
          <w:p w14:paraId="2594C0B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56B2B17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Analysis of full matched cohort; no subgroup selection evident</w:t>
            </w:r>
          </w:p>
        </w:tc>
      </w:tr>
      <w:tr w:rsidR="00430998" w:rsidRPr="00C3144E" w14:paraId="6158CC93" w14:textId="77777777" w:rsidTr="00D92FF8">
        <w:trPr>
          <w:trHeight w:val="292"/>
        </w:trPr>
        <w:tc>
          <w:tcPr>
            <w:tcW w:w="585" w:type="pct"/>
            <w:vMerge w:val="restart"/>
            <w:vAlign w:val="center"/>
          </w:tcPr>
          <w:p w14:paraId="03ACCB89" w14:textId="77777777" w:rsidR="00430998" w:rsidRDefault="00430998" w:rsidP="00D92FF8">
            <w:pPr>
              <w:jc w:val="center"/>
            </w:pPr>
            <w:r w:rsidRPr="00F96605">
              <w:t>Yilmazlar</w:t>
            </w:r>
          </w:p>
          <w:p w14:paraId="1708FA53" w14:textId="77777777" w:rsidR="00430998" w:rsidRPr="00C3144E" w:rsidRDefault="00430998" w:rsidP="00D92FF8">
            <w:pPr>
              <w:jc w:val="center"/>
            </w:pPr>
            <w:r>
              <w:t>(2014)</w:t>
            </w:r>
          </w:p>
        </w:tc>
        <w:tc>
          <w:tcPr>
            <w:tcW w:w="1300" w:type="pct"/>
            <w:shd w:val="clear" w:color="auto" w:fill="BFBFBF" w:themeFill="background1" w:themeFillShade="BF"/>
            <w:vAlign w:val="center"/>
          </w:tcPr>
          <w:p w14:paraId="4E77F46E" w14:textId="77777777" w:rsidR="00430998" w:rsidRPr="005D4422" w:rsidRDefault="00430998" w:rsidP="00D92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risk of bias</w:t>
            </w:r>
          </w:p>
        </w:tc>
        <w:tc>
          <w:tcPr>
            <w:tcW w:w="1042" w:type="pct"/>
            <w:shd w:val="clear" w:color="auto" w:fill="BFBFBF" w:themeFill="background1" w:themeFillShade="BF"/>
            <w:vAlign w:val="center"/>
          </w:tcPr>
          <w:p w14:paraId="6AE8F53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BFBFBF" w:themeFill="background1" w:themeFillShade="BF"/>
            <w:vAlign w:val="center"/>
          </w:tcPr>
          <w:p w14:paraId="0614A70A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254CFCD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6AD081C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71CD27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1: Risk of bias due to confounding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07C222B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DBA0B36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349B9CE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58BD4D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070F9B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1.1 Did authors control for important confounding factors?</w:t>
            </w:r>
          </w:p>
        </w:tc>
        <w:tc>
          <w:tcPr>
            <w:tcW w:w="1042" w:type="pct"/>
            <w:vAlign w:val="center"/>
          </w:tcPr>
          <w:p w14:paraId="79280757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SN (No, and uncontrolled confounding was probably substantial)</w:t>
            </w:r>
          </w:p>
        </w:tc>
        <w:tc>
          <w:tcPr>
            <w:tcW w:w="2073" w:type="pct"/>
            <w:vAlign w:val="center"/>
          </w:tcPr>
          <w:p w14:paraId="0FAE811B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F03560">
              <w:rPr>
                <w:sz w:val="20"/>
                <w:szCs w:val="20"/>
                <w:lang w:val="en-US"/>
              </w:rPr>
              <w:t xml:space="preserve">Single-arm case series analyzing prognostic factors only. No comparison group to assess intervention effectiveness. </w:t>
            </w:r>
            <w:r w:rsidRPr="00231C8A">
              <w:rPr>
                <w:sz w:val="20"/>
                <w:szCs w:val="20"/>
              </w:rPr>
              <w:t>Multivariate analysis identifies predictors of mortality, not intervention effects</w:t>
            </w:r>
          </w:p>
        </w:tc>
      </w:tr>
      <w:tr w:rsidR="00430998" w:rsidRPr="00C3144E" w14:paraId="5E01657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0DE6D2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00E765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1.2 Were confounding factors measured validly and reliably?</w:t>
            </w:r>
          </w:p>
        </w:tc>
        <w:tc>
          <w:tcPr>
            <w:tcW w:w="1042" w:type="pct"/>
            <w:vAlign w:val="center"/>
          </w:tcPr>
          <w:p w14:paraId="45DDD2A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69E7003F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231C8A">
              <w:rPr>
                <w:sz w:val="20"/>
                <w:szCs w:val="20"/>
              </w:rPr>
              <w:t>No intervention comparison attempted</w:t>
            </w:r>
          </w:p>
        </w:tc>
      </w:tr>
      <w:tr w:rsidR="00430998" w:rsidRPr="00C3144E" w14:paraId="2F02DC9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69EC512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3FB35E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1.3 Did authors control for post-intervention variables?</w:t>
            </w:r>
          </w:p>
        </w:tc>
        <w:tc>
          <w:tcPr>
            <w:tcW w:w="1042" w:type="pct"/>
            <w:vAlign w:val="center"/>
          </w:tcPr>
          <w:p w14:paraId="174ED9C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47053D06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231C8A">
              <w:rPr>
                <w:sz w:val="20"/>
                <w:szCs w:val="20"/>
              </w:rPr>
              <w:t>No intervention comparison</w:t>
            </w:r>
          </w:p>
        </w:tc>
      </w:tr>
      <w:tr w:rsidR="00430998" w:rsidRPr="00C3144E" w14:paraId="3A43F82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BD50BF5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73888F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1.4 Did negative controls suggest serious unmeasured confounding?</w:t>
            </w:r>
          </w:p>
        </w:tc>
        <w:tc>
          <w:tcPr>
            <w:tcW w:w="1042" w:type="pct"/>
            <w:vAlign w:val="center"/>
          </w:tcPr>
          <w:p w14:paraId="2EEAAF0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7C49E786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231C8A">
              <w:rPr>
                <w:sz w:val="20"/>
                <w:szCs w:val="20"/>
              </w:rPr>
              <w:t>No negative controls used</w:t>
            </w:r>
          </w:p>
        </w:tc>
      </w:tr>
      <w:tr w:rsidR="00430998" w:rsidRPr="00C3144E" w14:paraId="6AB0E5D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C94401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E6BB49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2: Risk of bias in classification of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4FB862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0557D34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E2E1BE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F6F5569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D2C644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7B0ED38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2D69C1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treatment protocol applied (debridement within 12 hours, antibiotics, VAC therapy when available)</w:t>
            </w:r>
          </w:p>
        </w:tc>
      </w:tr>
      <w:tr w:rsidR="00430998" w:rsidRPr="00C3144E" w14:paraId="128090D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9F1640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C9856A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2.2 Were participants in comparator group until intervention definition fulfilled?</w:t>
            </w:r>
          </w:p>
        </w:tc>
        <w:tc>
          <w:tcPr>
            <w:tcW w:w="1042" w:type="pct"/>
            <w:vAlign w:val="center"/>
          </w:tcPr>
          <w:p w14:paraId="0B41689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675712FE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D37355">
              <w:rPr>
                <w:sz w:val="20"/>
                <w:szCs w:val="20"/>
              </w:rPr>
              <w:t>No comparator group</w:t>
            </w:r>
          </w:p>
        </w:tc>
      </w:tr>
      <w:tr w:rsidR="00430998" w:rsidRPr="00AE7D06" w14:paraId="6D40D904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9403CAC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60648CC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2.3 Was information to classify interventions recorded before intervention start?</w:t>
            </w:r>
          </w:p>
        </w:tc>
        <w:tc>
          <w:tcPr>
            <w:tcW w:w="1042" w:type="pct"/>
            <w:vAlign w:val="center"/>
          </w:tcPr>
          <w:p w14:paraId="0C7925D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EACFBB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protocols clearly documented and standardized</w:t>
            </w:r>
          </w:p>
        </w:tc>
      </w:tr>
      <w:tr w:rsidR="00430998" w:rsidRPr="00AE7D06" w14:paraId="21DB1BF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BD26A3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2425C5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2.4 Was classification influenced by knowledge of outcome?</w:t>
            </w:r>
          </w:p>
        </w:tc>
        <w:tc>
          <w:tcPr>
            <w:tcW w:w="1042" w:type="pct"/>
            <w:vAlign w:val="center"/>
          </w:tcPr>
          <w:p w14:paraId="46DD0F4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29A108C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approach established based on clinical presentation</w:t>
            </w:r>
          </w:p>
        </w:tc>
      </w:tr>
      <w:tr w:rsidR="00430998" w:rsidRPr="00AE7D06" w14:paraId="2363998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DCD238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1D9E15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2.5 Was intervention status classified correctly for all participants?</w:t>
            </w:r>
          </w:p>
        </w:tc>
        <w:tc>
          <w:tcPr>
            <w:tcW w:w="1042" w:type="pct"/>
            <w:vAlign w:val="center"/>
          </w:tcPr>
          <w:p w14:paraId="4EA6B00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BBBEC4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description of treatment approach for all patients</w:t>
            </w:r>
          </w:p>
        </w:tc>
      </w:tr>
      <w:tr w:rsidR="00430998" w:rsidRPr="00C3144E" w14:paraId="393173A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F05020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E2C367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3: Risk of bias in selection of participants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1323E3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F8A56D1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15B94F1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92EC4CE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240E55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1EAAC73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18A8906C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D37355">
              <w:rPr>
                <w:sz w:val="20"/>
                <w:szCs w:val="20"/>
              </w:rPr>
              <w:t>Same as Domain 2</w:t>
            </w:r>
          </w:p>
        </w:tc>
      </w:tr>
      <w:tr w:rsidR="00430998" w:rsidRPr="00AE7D06" w14:paraId="59DE694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11CB0C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4B6805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3.2 Were participants excluded after folLow-up start for not meeting criteria?</w:t>
            </w:r>
          </w:p>
        </w:tc>
        <w:tc>
          <w:tcPr>
            <w:tcW w:w="1042" w:type="pct"/>
            <w:vAlign w:val="center"/>
          </w:tcPr>
          <w:p w14:paraId="28662602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71CCD39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120 patients included from prospectively maintained database</w:t>
            </w:r>
          </w:p>
        </w:tc>
      </w:tr>
      <w:tr w:rsidR="00430998" w:rsidRPr="00AE7D06" w14:paraId="6C79252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4789FF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29E30F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3.3 Were start of folLow-up and intervention the same?</w:t>
            </w:r>
          </w:p>
        </w:tc>
        <w:tc>
          <w:tcPr>
            <w:tcW w:w="1042" w:type="pct"/>
            <w:vAlign w:val="center"/>
          </w:tcPr>
          <w:p w14:paraId="69C8F97F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E187CD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started within 12 hours of admission</w:t>
            </w:r>
          </w:p>
        </w:tc>
      </w:tr>
      <w:tr w:rsidR="00430998" w:rsidRPr="00AE7D06" w14:paraId="4B8EBEF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E944BF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A32750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3.5 Was selection based on post-intervention characteristics?</w:t>
            </w:r>
          </w:p>
        </w:tc>
        <w:tc>
          <w:tcPr>
            <w:tcW w:w="1042" w:type="pct"/>
            <w:vAlign w:val="center"/>
          </w:tcPr>
          <w:p w14:paraId="1CC07FF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1FF9C1D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Selection based on diagnosis and database inclusion</w:t>
            </w:r>
          </w:p>
        </w:tc>
      </w:tr>
      <w:tr w:rsidR="00430998" w:rsidRPr="00C3144E" w14:paraId="24B5753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E409306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4E5514B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4: Risk of bias due to deviations from intended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1095C0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4F1CF37A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DB67FE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05EE6BE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3C6FB7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4.1 Was study undertaken in experimental context?</w:t>
            </w:r>
          </w:p>
        </w:tc>
        <w:tc>
          <w:tcPr>
            <w:tcW w:w="1042" w:type="pct"/>
            <w:vAlign w:val="center"/>
          </w:tcPr>
          <w:p w14:paraId="73A9C20B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52861A9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Observational study of routine clinical practice over 16-year period</w:t>
            </w:r>
          </w:p>
        </w:tc>
      </w:tr>
      <w:tr w:rsidR="00430998" w:rsidRPr="00C3144E" w14:paraId="0B18F22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D55761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2A1358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5: Risk of bias due to missing data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D8FC46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F6E7205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8EA8F8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70D73F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A26A95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5.1 Were complete data on intervention available for all participants?</w:t>
            </w:r>
          </w:p>
        </w:tc>
        <w:tc>
          <w:tcPr>
            <w:tcW w:w="1042" w:type="pct"/>
            <w:vAlign w:val="center"/>
          </w:tcPr>
          <w:p w14:paraId="783C3E6E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A34068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patients had treatment data documented in prospective database</w:t>
            </w:r>
          </w:p>
        </w:tc>
      </w:tr>
      <w:tr w:rsidR="00430998" w:rsidRPr="00AE7D06" w14:paraId="5F952A3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9901F61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910AC1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5.2 Were complete data on outcome available for all participants?</w:t>
            </w:r>
          </w:p>
        </w:tc>
        <w:tc>
          <w:tcPr>
            <w:tcW w:w="1042" w:type="pct"/>
            <w:vAlign w:val="center"/>
          </w:tcPr>
          <w:p w14:paraId="5FA6149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170CDD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Complete mortality and UFGSI data for all 120 patients</w:t>
            </w:r>
          </w:p>
        </w:tc>
      </w:tr>
      <w:tr w:rsidR="00430998" w:rsidRPr="00AE7D06" w14:paraId="5A823FB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8813E8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149598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5.3 Were complete data on confounders available?</w:t>
            </w:r>
          </w:p>
        </w:tc>
        <w:tc>
          <w:tcPr>
            <w:tcW w:w="1042" w:type="pct"/>
            <w:vAlign w:val="center"/>
          </w:tcPr>
          <w:p w14:paraId="45FB58D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68C2C0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Complete baseline characteristics and prognostic variables</w:t>
            </w:r>
          </w:p>
        </w:tc>
      </w:tr>
      <w:tr w:rsidR="00430998" w:rsidRPr="00C3144E" w14:paraId="2C30272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1D43A2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5C7099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6: Risk of bias in measurement of the outcome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FC7942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368BCC7A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09E760B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E5B0445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4BFA3A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6.1 Could outcome measurement differ between groups?</w:t>
            </w:r>
          </w:p>
        </w:tc>
        <w:tc>
          <w:tcPr>
            <w:tcW w:w="1042" w:type="pct"/>
            <w:vAlign w:val="center"/>
          </w:tcPr>
          <w:p w14:paraId="16F54C28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5B7746E3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E921CC">
              <w:rPr>
                <w:sz w:val="20"/>
                <w:szCs w:val="20"/>
              </w:rPr>
              <w:t>Single cohort study</w:t>
            </w:r>
          </w:p>
        </w:tc>
      </w:tr>
      <w:tr w:rsidR="00430998" w:rsidRPr="00AE7D06" w14:paraId="7C31F7C4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C74FAD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EC78E5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6.2 Were outcome assessors aware of intervention?</w:t>
            </w:r>
          </w:p>
        </w:tc>
        <w:tc>
          <w:tcPr>
            <w:tcW w:w="1042" w:type="pct"/>
            <w:vAlign w:val="center"/>
          </w:tcPr>
          <w:p w14:paraId="48ADE04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181D0B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Treating physicians assessed outcomes in unblinded manner</w:t>
            </w:r>
          </w:p>
        </w:tc>
      </w:tr>
      <w:tr w:rsidR="00430998" w:rsidRPr="00AE7D06" w14:paraId="341A82B4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3FB05E1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01D3CF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6.3 Could assessment be influenced by knowledge of intervention?</w:t>
            </w:r>
          </w:p>
        </w:tc>
        <w:tc>
          <w:tcPr>
            <w:tcW w:w="1042" w:type="pct"/>
            <w:vAlign w:val="center"/>
          </w:tcPr>
          <w:p w14:paraId="2CB89A5C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WY (Yes, but to a small extent)</w:t>
            </w:r>
          </w:p>
        </w:tc>
        <w:tc>
          <w:tcPr>
            <w:tcW w:w="2073" w:type="pct"/>
            <w:vAlign w:val="center"/>
          </w:tcPr>
          <w:p w14:paraId="410691F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Primary outcome (mortality) is objective; UFGSI scores based on objective parameters</w:t>
            </w:r>
          </w:p>
        </w:tc>
      </w:tr>
      <w:tr w:rsidR="00430998" w:rsidRPr="00C3144E" w14:paraId="26FC04F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815024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905B4F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7: Risk of bias in selection of reported result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AFD1B2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6B07D825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04500C7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D58605D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2758C5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7.1 Was result reported according to pre-determined analysis plan?</w:t>
            </w:r>
          </w:p>
        </w:tc>
        <w:tc>
          <w:tcPr>
            <w:tcW w:w="1042" w:type="pct"/>
            <w:vAlign w:val="center"/>
          </w:tcPr>
          <w:p w14:paraId="6295435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1346204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published protocol; appears to be analysis of prospectively collected database</w:t>
            </w:r>
          </w:p>
        </w:tc>
      </w:tr>
      <w:tr w:rsidR="00430998" w:rsidRPr="00AE7D06" w14:paraId="13E6771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DFA390D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36B4DB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7.2 Was result selected from multiple outcome measurements?</w:t>
            </w:r>
          </w:p>
        </w:tc>
        <w:tc>
          <w:tcPr>
            <w:tcW w:w="1042" w:type="pct"/>
            <w:vAlign w:val="center"/>
          </w:tcPr>
          <w:p w14:paraId="56911C7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17FE5A9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mortality and prognostic outcomes reported</w:t>
            </w:r>
          </w:p>
        </w:tc>
      </w:tr>
      <w:tr w:rsidR="00430998" w:rsidRPr="00AE7D06" w14:paraId="39EE73C3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B73D9E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67BCC0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7.3 Was result selected from multiple analyses?</w:t>
            </w:r>
          </w:p>
        </w:tc>
        <w:tc>
          <w:tcPr>
            <w:tcW w:w="1042" w:type="pct"/>
            <w:vAlign w:val="center"/>
          </w:tcPr>
          <w:p w14:paraId="0650446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505DCF8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Appropriate multivariate analysis for prognostic factor identification</w:t>
            </w:r>
          </w:p>
        </w:tc>
      </w:tr>
      <w:tr w:rsidR="00430998" w:rsidRPr="00C3144E" w14:paraId="5369951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BDBC8E6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9B6D6D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7.4 Was result selected from multiple subgroups?</w:t>
            </w:r>
          </w:p>
        </w:tc>
        <w:tc>
          <w:tcPr>
            <w:tcW w:w="1042" w:type="pct"/>
            <w:vAlign w:val="center"/>
          </w:tcPr>
          <w:p w14:paraId="465D44FB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032C3E95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F53850">
              <w:rPr>
                <w:sz w:val="20"/>
                <w:szCs w:val="20"/>
              </w:rPr>
              <w:t>Analysis of complete cohort</w:t>
            </w:r>
          </w:p>
        </w:tc>
      </w:tr>
      <w:tr w:rsidR="00430998" w:rsidRPr="00C3144E" w14:paraId="34269A68" w14:textId="77777777" w:rsidTr="00D92FF8">
        <w:trPr>
          <w:trHeight w:val="292"/>
        </w:trPr>
        <w:tc>
          <w:tcPr>
            <w:tcW w:w="585" w:type="pct"/>
            <w:vMerge w:val="restart"/>
            <w:vAlign w:val="center"/>
          </w:tcPr>
          <w:p w14:paraId="1489B80E" w14:textId="77777777" w:rsidR="00430998" w:rsidRDefault="00430998" w:rsidP="00D92FF8">
            <w:pPr>
              <w:jc w:val="center"/>
            </w:pPr>
            <w:r w:rsidRPr="00F96605">
              <w:t>Yilmazlar</w:t>
            </w:r>
          </w:p>
          <w:p w14:paraId="02669EA5" w14:textId="77777777" w:rsidR="00430998" w:rsidRPr="00C3144E" w:rsidRDefault="00430998" w:rsidP="00D92FF8">
            <w:pPr>
              <w:jc w:val="center"/>
            </w:pPr>
            <w:r>
              <w:t>(2017)</w:t>
            </w:r>
          </w:p>
        </w:tc>
        <w:tc>
          <w:tcPr>
            <w:tcW w:w="1300" w:type="pct"/>
            <w:shd w:val="clear" w:color="auto" w:fill="BFBFBF" w:themeFill="background1" w:themeFillShade="BF"/>
            <w:vAlign w:val="center"/>
          </w:tcPr>
          <w:p w14:paraId="35E0E434" w14:textId="77777777" w:rsidR="00430998" w:rsidRPr="005D4422" w:rsidRDefault="00430998" w:rsidP="00D92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risk of bias</w:t>
            </w:r>
          </w:p>
        </w:tc>
        <w:tc>
          <w:tcPr>
            <w:tcW w:w="1042" w:type="pct"/>
            <w:shd w:val="clear" w:color="auto" w:fill="BFBFBF" w:themeFill="background1" w:themeFillShade="BF"/>
            <w:vAlign w:val="center"/>
          </w:tcPr>
          <w:p w14:paraId="0F9F649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BFBFBF" w:themeFill="background1" w:themeFillShade="BF"/>
            <w:vAlign w:val="center"/>
          </w:tcPr>
          <w:p w14:paraId="70E24965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69D15C3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7FE6537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057DDC3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1: Risk of bias due to confounding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8767077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2C56571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5D19EC6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FCBA4B8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627ADF3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1.1 Did authors control for important confounding factors?</w:t>
            </w:r>
          </w:p>
        </w:tc>
        <w:tc>
          <w:tcPr>
            <w:tcW w:w="1042" w:type="pct"/>
            <w:vAlign w:val="center"/>
          </w:tcPr>
          <w:p w14:paraId="1ED1250F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SN (No, and uncontrolled confounding was probably substantial)</w:t>
            </w:r>
          </w:p>
        </w:tc>
        <w:tc>
          <w:tcPr>
            <w:tcW w:w="2073" w:type="pct"/>
            <w:vAlign w:val="center"/>
          </w:tcPr>
          <w:p w14:paraId="5887642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Single-arm study analyzing microbiological patterns and their association with outcomes. No comparison group for intervention assessment. Statistical analysis limited to descriptive and univariate comparisons</w:t>
            </w:r>
          </w:p>
        </w:tc>
      </w:tr>
      <w:tr w:rsidR="00430998" w:rsidRPr="00C3144E" w14:paraId="099B9AD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68E38A1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91F47D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1.2 Were confounding factors measured validly and reliably?</w:t>
            </w:r>
          </w:p>
        </w:tc>
        <w:tc>
          <w:tcPr>
            <w:tcW w:w="1042" w:type="pct"/>
            <w:vAlign w:val="center"/>
          </w:tcPr>
          <w:p w14:paraId="2013C44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315E4C23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4E3CC6">
              <w:rPr>
                <w:sz w:val="20"/>
                <w:szCs w:val="20"/>
              </w:rPr>
              <w:t>No intervention comparison attempted</w:t>
            </w:r>
          </w:p>
        </w:tc>
      </w:tr>
      <w:tr w:rsidR="00430998" w:rsidRPr="00C3144E" w14:paraId="609ABF8E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190899E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0FC45D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1.3 Did authors control for post-intervention variables?</w:t>
            </w:r>
          </w:p>
        </w:tc>
        <w:tc>
          <w:tcPr>
            <w:tcW w:w="1042" w:type="pct"/>
            <w:vAlign w:val="center"/>
          </w:tcPr>
          <w:p w14:paraId="39113CD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6557490F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4E3CC6">
              <w:rPr>
                <w:sz w:val="20"/>
                <w:szCs w:val="20"/>
              </w:rPr>
              <w:t>No intervention comparison</w:t>
            </w:r>
          </w:p>
        </w:tc>
      </w:tr>
      <w:tr w:rsidR="00430998" w:rsidRPr="00C3144E" w14:paraId="4A66E1F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BB39523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236D1E6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1.4 Did negative controls suggest serious unmeasured confounding?</w:t>
            </w:r>
          </w:p>
        </w:tc>
        <w:tc>
          <w:tcPr>
            <w:tcW w:w="1042" w:type="pct"/>
            <w:vAlign w:val="center"/>
          </w:tcPr>
          <w:p w14:paraId="2C353D1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1174D6F3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4E3CC6">
              <w:rPr>
                <w:sz w:val="20"/>
                <w:szCs w:val="20"/>
              </w:rPr>
              <w:t>No negative controls used</w:t>
            </w:r>
          </w:p>
        </w:tc>
      </w:tr>
      <w:tr w:rsidR="00430998" w:rsidRPr="00C3144E" w14:paraId="1F4CD3E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7F7E20D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2BA7E95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2: Risk of bias in classification of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3AF4F3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577E31E4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2AA97B8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16A9AE9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1C5D3D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2D5D520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7020855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Standardized treatment protocol: 3rd-generation cephalosporin, metronidazole, amikacin, then culture-directed therapy</w:t>
            </w:r>
          </w:p>
        </w:tc>
      </w:tr>
      <w:tr w:rsidR="00430998" w:rsidRPr="00C3144E" w14:paraId="70B7092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2F3F694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447692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2.2 Were participants in comparator group until intervention definition fulfilled?</w:t>
            </w:r>
          </w:p>
        </w:tc>
        <w:tc>
          <w:tcPr>
            <w:tcW w:w="1042" w:type="pct"/>
            <w:vAlign w:val="center"/>
          </w:tcPr>
          <w:p w14:paraId="6298D6E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1C793370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D87DCD">
              <w:rPr>
                <w:sz w:val="20"/>
                <w:szCs w:val="20"/>
              </w:rPr>
              <w:t>No comparator group</w:t>
            </w:r>
          </w:p>
        </w:tc>
      </w:tr>
      <w:tr w:rsidR="00430998" w:rsidRPr="00AE7D06" w14:paraId="143643D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8E7299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733224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2.3 Was information to classify interventions recorded before intervention start?</w:t>
            </w:r>
          </w:p>
        </w:tc>
        <w:tc>
          <w:tcPr>
            <w:tcW w:w="1042" w:type="pct"/>
            <w:vAlign w:val="center"/>
          </w:tcPr>
          <w:p w14:paraId="1FB5EB6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2113EB4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empirical antibiotic protocol described</w:t>
            </w:r>
          </w:p>
        </w:tc>
      </w:tr>
      <w:tr w:rsidR="00430998" w:rsidRPr="00AE7D06" w14:paraId="2921DD7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0D4327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79FF58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2.4 Was classification influenced by knowledge of outcome?</w:t>
            </w:r>
          </w:p>
        </w:tc>
        <w:tc>
          <w:tcPr>
            <w:tcW w:w="1042" w:type="pct"/>
            <w:vAlign w:val="center"/>
          </w:tcPr>
          <w:p w14:paraId="7E9A81F9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8791B8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protocol established regardless of eventual outcomes</w:t>
            </w:r>
          </w:p>
        </w:tc>
      </w:tr>
      <w:tr w:rsidR="00430998" w:rsidRPr="00AE7D06" w14:paraId="48576B5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338F1E6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AA4C0B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2.5 Was intervention status classified correctly for all participants?</w:t>
            </w:r>
          </w:p>
        </w:tc>
        <w:tc>
          <w:tcPr>
            <w:tcW w:w="1042" w:type="pct"/>
            <w:vAlign w:val="center"/>
          </w:tcPr>
          <w:p w14:paraId="6D824D9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AE6EE7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patients received standardized initial treatment approach</w:t>
            </w:r>
          </w:p>
        </w:tc>
      </w:tr>
      <w:tr w:rsidR="00430998" w:rsidRPr="00C3144E" w14:paraId="602FA4E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CBE3BE7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090CEF7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3: Risk of bias in selection of participants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504AE32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63F8F082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4365B4F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ED657E3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FF65FC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49C4431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094F5467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D87DCD">
              <w:rPr>
                <w:sz w:val="20"/>
                <w:szCs w:val="20"/>
              </w:rPr>
              <w:t>Same as Domain 2</w:t>
            </w:r>
          </w:p>
        </w:tc>
      </w:tr>
      <w:tr w:rsidR="00430998" w:rsidRPr="00AE7D06" w14:paraId="28C6C56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FDCD88D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66C6B1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3.2 Were participants excluded after folLow-up start for not meeting criteria?</w:t>
            </w:r>
          </w:p>
        </w:tc>
        <w:tc>
          <w:tcPr>
            <w:tcW w:w="1042" w:type="pct"/>
            <w:vAlign w:val="center"/>
          </w:tcPr>
          <w:p w14:paraId="48564C3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31B5DC0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Patients with solitary abscess excluded at baseline, not post-hoc</w:t>
            </w:r>
          </w:p>
        </w:tc>
      </w:tr>
      <w:tr w:rsidR="00430998" w:rsidRPr="00AE7D06" w14:paraId="13705ACA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6C9081A5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ECA86B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3.3 Were start of folLow-up and intervention the same?</w:t>
            </w:r>
          </w:p>
        </w:tc>
        <w:tc>
          <w:tcPr>
            <w:tcW w:w="1042" w:type="pct"/>
            <w:vAlign w:val="center"/>
          </w:tcPr>
          <w:p w14:paraId="3A9FB47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BD9F3F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started within 12 hours of admission</w:t>
            </w:r>
          </w:p>
        </w:tc>
      </w:tr>
      <w:tr w:rsidR="00430998" w:rsidRPr="00AE7D06" w14:paraId="45743520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857C2F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9E021F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3.5 Was selection based on post-intervention characteristics?</w:t>
            </w:r>
          </w:p>
        </w:tc>
        <w:tc>
          <w:tcPr>
            <w:tcW w:w="1042" w:type="pct"/>
            <w:vAlign w:val="center"/>
          </w:tcPr>
          <w:p w14:paraId="66835066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56B0533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Selection based on diagnosis and availability of culture data</w:t>
            </w:r>
          </w:p>
        </w:tc>
      </w:tr>
      <w:tr w:rsidR="00430998" w:rsidRPr="00C3144E" w14:paraId="715052E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1626DA8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6B9B297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4: Risk of bias due to deviations from intended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A9296B1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24ABE3D6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0B4255B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189FAD5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56881C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4.1 Was study undertaken in experimental context?</w:t>
            </w:r>
          </w:p>
        </w:tc>
        <w:tc>
          <w:tcPr>
            <w:tcW w:w="1042" w:type="pct"/>
            <w:vAlign w:val="center"/>
          </w:tcPr>
          <w:p w14:paraId="6547F60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14B5531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Observational study of routine clinical practice with standardized protocols</w:t>
            </w:r>
          </w:p>
        </w:tc>
      </w:tr>
      <w:tr w:rsidR="00430998" w:rsidRPr="00C3144E" w14:paraId="4718649D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ADEAFE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1C0E549C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5: Risk of bias due to missing data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CD0A08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1AABACFF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36A88FB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DD8BACC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E82DCD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5.1 Were complete data on intervention available for all participants?</w:t>
            </w:r>
          </w:p>
        </w:tc>
        <w:tc>
          <w:tcPr>
            <w:tcW w:w="1042" w:type="pct"/>
            <w:vAlign w:val="center"/>
          </w:tcPr>
          <w:p w14:paraId="0D5E9E1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1E483F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patients had treatment approach documented</w:t>
            </w:r>
          </w:p>
        </w:tc>
      </w:tr>
      <w:tr w:rsidR="00430998" w:rsidRPr="00AE7D06" w14:paraId="5D9257BF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B9E8DFD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CBA155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5.2 Were complete data on outcome available for all participants?</w:t>
            </w:r>
          </w:p>
        </w:tc>
        <w:tc>
          <w:tcPr>
            <w:tcW w:w="1042" w:type="pct"/>
            <w:vAlign w:val="center"/>
          </w:tcPr>
          <w:p w14:paraId="59D0F914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0F04BA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Mortality data complete; culture results available for 48/50 patients (96%)</w:t>
            </w:r>
          </w:p>
        </w:tc>
      </w:tr>
      <w:tr w:rsidR="00430998" w:rsidRPr="00AE7D06" w14:paraId="7D1AD3C8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23D28A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F4E837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5.3 Were complete data on confounders available?</w:t>
            </w:r>
          </w:p>
        </w:tc>
        <w:tc>
          <w:tcPr>
            <w:tcW w:w="1042" w:type="pct"/>
            <w:vAlign w:val="center"/>
          </w:tcPr>
          <w:p w14:paraId="52152C90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115B781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Some microbiological data incomplete (anaerobic cultures not available due to technical reasons)</w:t>
            </w:r>
          </w:p>
        </w:tc>
      </w:tr>
      <w:tr w:rsidR="00430998" w:rsidRPr="00C3144E" w14:paraId="4EA302FC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093BA02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4F7C0C2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6: Risk of bias in measurement of the outcome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4EB040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2706E59A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7E661ACB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EB666AB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68DA84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6.1 Could outcome measurement differ between groups?</w:t>
            </w:r>
          </w:p>
        </w:tc>
        <w:tc>
          <w:tcPr>
            <w:tcW w:w="1042" w:type="pct"/>
            <w:vAlign w:val="center"/>
          </w:tcPr>
          <w:p w14:paraId="537CA24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6F6B31E5" w14:textId="77777777" w:rsidR="00430998" w:rsidRPr="00685114" w:rsidRDefault="00430998" w:rsidP="00D92FF8">
            <w:pPr>
              <w:rPr>
                <w:sz w:val="20"/>
                <w:szCs w:val="20"/>
              </w:rPr>
            </w:pPr>
            <w:r w:rsidRPr="007A5949">
              <w:rPr>
                <w:sz w:val="20"/>
                <w:szCs w:val="20"/>
              </w:rPr>
              <w:t>Single cohort study</w:t>
            </w:r>
          </w:p>
        </w:tc>
      </w:tr>
      <w:tr w:rsidR="00430998" w:rsidRPr="00AE7D06" w14:paraId="24A4A051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2E1EE0A6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19D005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6.2 Were outcome assessors aware of intervention?</w:t>
            </w:r>
          </w:p>
        </w:tc>
        <w:tc>
          <w:tcPr>
            <w:tcW w:w="1042" w:type="pct"/>
            <w:vAlign w:val="center"/>
          </w:tcPr>
          <w:p w14:paraId="2F23FB9A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12781AB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Treating physicians assessed outcomes in unblinded manner</w:t>
            </w:r>
          </w:p>
        </w:tc>
      </w:tr>
      <w:tr w:rsidR="00430998" w:rsidRPr="00AE7D06" w14:paraId="3B19238D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AA6F6C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2550DD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6.3 Could assessment be influenced by knowledge of intervention?</w:t>
            </w:r>
          </w:p>
        </w:tc>
        <w:tc>
          <w:tcPr>
            <w:tcW w:w="1042" w:type="pct"/>
            <w:vAlign w:val="center"/>
          </w:tcPr>
          <w:p w14:paraId="24011F77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WY (Yes, but to a small extent)</w:t>
            </w:r>
          </w:p>
        </w:tc>
        <w:tc>
          <w:tcPr>
            <w:tcW w:w="2073" w:type="pct"/>
            <w:vAlign w:val="center"/>
          </w:tcPr>
          <w:p w14:paraId="5A20E5B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Primary outcomes (mortality, culture results) are objective; minimal potential for bias</w:t>
            </w:r>
          </w:p>
        </w:tc>
      </w:tr>
      <w:tr w:rsidR="00430998" w:rsidRPr="00C3144E" w14:paraId="04B37286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4E75A70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1296548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7: Risk of bias in selection of reported result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2C345D8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6FF4281A" w14:textId="77777777" w:rsidR="00430998" w:rsidRPr="00685114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67563062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33D2291" w14:textId="77777777" w:rsidR="00430998" w:rsidRPr="00C3144E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0B64151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7.1 Was result reported according to pre-determined analysis plan?</w:t>
            </w:r>
          </w:p>
        </w:tc>
        <w:tc>
          <w:tcPr>
            <w:tcW w:w="1042" w:type="pct"/>
            <w:vAlign w:val="center"/>
          </w:tcPr>
          <w:p w14:paraId="198A6D2D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6E8B0BF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published protocol; appears to be analysis of prospectively collected microbiological data</w:t>
            </w:r>
          </w:p>
        </w:tc>
      </w:tr>
      <w:tr w:rsidR="00430998" w:rsidRPr="00AE7D06" w14:paraId="70A9A089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708B07F9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0BDDCA3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7.2 Was result selected from multiple outcome measurements?</w:t>
            </w:r>
          </w:p>
        </w:tc>
        <w:tc>
          <w:tcPr>
            <w:tcW w:w="1042" w:type="pct"/>
            <w:vAlign w:val="center"/>
          </w:tcPr>
          <w:p w14:paraId="2EC61263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7FBC2A2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microbiological and clinical outcomes reported</w:t>
            </w:r>
          </w:p>
        </w:tc>
      </w:tr>
      <w:tr w:rsidR="00430998" w:rsidRPr="00AE7D06" w14:paraId="522E54A7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3680928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D82B23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7.3 Was result selected from multiple analyses?</w:t>
            </w:r>
          </w:p>
        </w:tc>
        <w:tc>
          <w:tcPr>
            <w:tcW w:w="1042" w:type="pct"/>
            <w:vAlign w:val="center"/>
          </w:tcPr>
          <w:p w14:paraId="19FAD785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72ADB5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Descriptive analysis with logical outcome comparisons</w:t>
            </w:r>
          </w:p>
        </w:tc>
      </w:tr>
      <w:tr w:rsidR="00430998" w:rsidRPr="00AE7D06" w14:paraId="5AF086F5" w14:textId="77777777" w:rsidTr="00D92FF8">
        <w:trPr>
          <w:trHeight w:val="292"/>
        </w:trPr>
        <w:tc>
          <w:tcPr>
            <w:tcW w:w="585" w:type="pct"/>
            <w:vMerge/>
            <w:vAlign w:val="center"/>
          </w:tcPr>
          <w:p w14:paraId="56726AA6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7E72564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7.4 Was result selected from multiple subgroups?</w:t>
            </w:r>
          </w:p>
        </w:tc>
        <w:tc>
          <w:tcPr>
            <w:tcW w:w="1042" w:type="pct"/>
            <w:vAlign w:val="center"/>
          </w:tcPr>
          <w:p w14:paraId="03655BFC" w14:textId="77777777" w:rsidR="0043099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628672D7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Analysis of complete cohort with appropriate subgroup comparisons</w:t>
            </w:r>
          </w:p>
        </w:tc>
      </w:tr>
      <w:tr w:rsidR="00430998" w:rsidRPr="00C3144E" w14:paraId="6C38D74A" w14:textId="77777777" w:rsidTr="00D92FF8">
        <w:trPr>
          <w:trHeight w:val="300"/>
        </w:trPr>
        <w:tc>
          <w:tcPr>
            <w:tcW w:w="585" w:type="pct"/>
            <w:vMerge w:val="restart"/>
            <w:vAlign w:val="center"/>
          </w:tcPr>
          <w:p w14:paraId="58765193" w14:textId="77777777" w:rsidR="00430998" w:rsidRDefault="00430998" w:rsidP="00D92FF8">
            <w:pPr>
              <w:jc w:val="center"/>
            </w:pPr>
            <w:r w:rsidRPr="00F96605">
              <w:t>Zhang et al.</w:t>
            </w:r>
            <w:r>
              <w:br/>
              <w:t>(2015)</w:t>
            </w:r>
          </w:p>
        </w:tc>
        <w:tc>
          <w:tcPr>
            <w:tcW w:w="1300" w:type="pct"/>
            <w:shd w:val="clear" w:color="auto" w:fill="BFBFBF" w:themeFill="background1" w:themeFillShade="BF"/>
            <w:vAlign w:val="center"/>
          </w:tcPr>
          <w:p w14:paraId="4E2455CF" w14:textId="77777777" w:rsidR="00430998" w:rsidRPr="00E40758" w:rsidRDefault="00430998" w:rsidP="00D92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risk of bias</w:t>
            </w:r>
          </w:p>
        </w:tc>
        <w:tc>
          <w:tcPr>
            <w:tcW w:w="1042" w:type="pct"/>
            <w:shd w:val="clear" w:color="auto" w:fill="BFBFBF" w:themeFill="background1" w:themeFillShade="BF"/>
            <w:vAlign w:val="center"/>
          </w:tcPr>
          <w:p w14:paraId="62FCC522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Serious</w:t>
            </w:r>
          </w:p>
        </w:tc>
        <w:tc>
          <w:tcPr>
            <w:tcW w:w="2073" w:type="pct"/>
            <w:shd w:val="clear" w:color="auto" w:fill="BFBFBF" w:themeFill="background1" w:themeFillShade="BF"/>
            <w:vAlign w:val="center"/>
          </w:tcPr>
          <w:p w14:paraId="16238883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0718F300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BA81995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5AEA51F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1: Risk of bias due to confounding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6A56DBE6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Critical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213EF3BA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1CABA9F6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632F04F7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DDE59E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1.1 Did authors control for important confounding factors?</w:t>
            </w:r>
          </w:p>
        </w:tc>
        <w:tc>
          <w:tcPr>
            <w:tcW w:w="1042" w:type="pct"/>
            <w:vAlign w:val="center"/>
          </w:tcPr>
          <w:p w14:paraId="762B315A" w14:textId="77777777" w:rsidR="00430998" w:rsidRPr="00F03560" w:rsidRDefault="00430998" w:rsidP="00D92FF8">
            <w:pPr>
              <w:jc w:val="center"/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SN (No, and uncontrolled confounding was probably substantial)</w:t>
            </w:r>
          </w:p>
        </w:tc>
        <w:tc>
          <w:tcPr>
            <w:tcW w:w="2073" w:type="pct"/>
            <w:vAlign w:val="center"/>
          </w:tcPr>
          <w:p w14:paraId="72114C5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Historical control design with no adjustment for temporal trends, patient selection differences, or treatment protocol evolution over 10-year period</w:t>
            </w:r>
          </w:p>
        </w:tc>
      </w:tr>
      <w:tr w:rsidR="00430998" w:rsidRPr="00AE7D06" w14:paraId="6E12F848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00A406EE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FAA93A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1.2 Were confounding factors measured validly and reliably?</w:t>
            </w:r>
          </w:p>
        </w:tc>
        <w:tc>
          <w:tcPr>
            <w:tcW w:w="1042" w:type="pct"/>
            <w:vAlign w:val="center"/>
          </w:tcPr>
          <w:p w14:paraId="3DEF5A8A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  <w:tc>
          <w:tcPr>
            <w:tcW w:w="2073" w:type="pct"/>
            <w:vAlign w:val="center"/>
          </w:tcPr>
          <w:p w14:paraId="2271428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Baseline characteristics documented but not used for adjustment</w:t>
            </w:r>
          </w:p>
        </w:tc>
      </w:tr>
      <w:tr w:rsidR="00430998" w:rsidRPr="00AE7D06" w14:paraId="7E3A21FE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68CBD2E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6E678FC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1.3 Did authors control for post-intervention variables?</w:t>
            </w:r>
          </w:p>
        </w:tc>
        <w:tc>
          <w:tcPr>
            <w:tcW w:w="1042" w:type="pct"/>
            <w:vAlign w:val="center"/>
          </w:tcPr>
          <w:p w14:paraId="1604DD81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53B2678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mention of controlling for post-intervention factors</w:t>
            </w:r>
          </w:p>
        </w:tc>
      </w:tr>
      <w:tr w:rsidR="00430998" w:rsidRPr="00C3144E" w14:paraId="23D127AA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173714D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726866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1.4 Did negative controls suggest serious unmeasured confounding?</w:t>
            </w:r>
          </w:p>
        </w:tc>
        <w:tc>
          <w:tcPr>
            <w:tcW w:w="1042" w:type="pct"/>
            <w:vAlign w:val="center"/>
          </w:tcPr>
          <w:p w14:paraId="5BFE9CD1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 w:rsidRPr="00A831BF"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51D2ECBE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BB5D7C">
              <w:rPr>
                <w:sz w:val="20"/>
                <w:szCs w:val="20"/>
              </w:rPr>
              <w:t>No negative controls used</w:t>
            </w:r>
          </w:p>
        </w:tc>
      </w:tr>
      <w:tr w:rsidR="00430998" w:rsidRPr="00C3144E" w14:paraId="603F85A2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29EB7B27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49E04B3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2: Risk of bias in classification of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3CB1E108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F12D344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6A60A967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7FF67EF3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2E712E1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4701B492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27790FD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Treatment assigned at time of debridement</w:t>
            </w:r>
          </w:p>
        </w:tc>
      </w:tr>
      <w:tr w:rsidR="00430998" w:rsidRPr="00AE7D06" w14:paraId="2357FD2D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194FC48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432A53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2.2 Were participants in comparator group until intervention definition fulfilled?</w:t>
            </w:r>
          </w:p>
        </w:tc>
        <w:tc>
          <w:tcPr>
            <w:tcW w:w="1042" w:type="pct"/>
            <w:vAlign w:val="center"/>
          </w:tcPr>
          <w:p w14:paraId="45F9F239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2073" w:type="pct"/>
            <w:vAlign w:val="center"/>
          </w:tcPr>
          <w:p w14:paraId="20CE3F1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Not applicable - intervention vs control comparison</w:t>
            </w:r>
          </w:p>
        </w:tc>
      </w:tr>
      <w:tr w:rsidR="00430998" w:rsidRPr="00AE7D06" w14:paraId="558BA050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01985F53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D8D9A90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2.3 Was information to classify interventions recorded before intervention start?</w:t>
            </w:r>
          </w:p>
        </w:tc>
        <w:tc>
          <w:tcPr>
            <w:tcW w:w="1042" w:type="pct"/>
            <w:vAlign w:val="center"/>
          </w:tcPr>
          <w:p w14:paraId="4C6F74FB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AE7B159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documentation of treatment protocols</w:t>
            </w:r>
          </w:p>
        </w:tc>
      </w:tr>
      <w:tr w:rsidR="00430998" w:rsidRPr="00AE7D06" w14:paraId="62ABB9DC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6891F600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42974F2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2.4 Was classification influenced by knowledge of outcome?</w:t>
            </w:r>
          </w:p>
        </w:tc>
        <w:tc>
          <w:tcPr>
            <w:tcW w:w="1042" w:type="pct"/>
            <w:vAlign w:val="center"/>
          </w:tcPr>
          <w:p w14:paraId="41C3FC8F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16BCC3A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Retrospective study but treatment choice appeared protocol-driven</w:t>
            </w:r>
          </w:p>
        </w:tc>
      </w:tr>
      <w:tr w:rsidR="00430998" w:rsidRPr="00AE7D06" w14:paraId="6022DFA7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710609FB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0FB9D2F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2.5 Was intervention status classified correctly for all participants?</w:t>
            </w:r>
          </w:p>
        </w:tc>
        <w:tc>
          <w:tcPr>
            <w:tcW w:w="1042" w:type="pct"/>
            <w:vAlign w:val="center"/>
          </w:tcPr>
          <w:p w14:paraId="66DE9C5A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05210E0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Clear description of XADM application vs conventional cleaning</w:t>
            </w:r>
          </w:p>
        </w:tc>
      </w:tr>
      <w:tr w:rsidR="00430998" w:rsidRPr="00C3144E" w14:paraId="0AAF6F56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34EAF8B6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35543F4D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Domain 3: Risk of bias in selection of participants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7C0D3700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2203E686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C3144E" w14:paraId="425BE89A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074EE2C1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785DB58A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3.1 Did intervention assignment rely on events after folLow-up start?</w:t>
            </w:r>
          </w:p>
        </w:tc>
        <w:tc>
          <w:tcPr>
            <w:tcW w:w="1042" w:type="pct"/>
            <w:vAlign w:val="center"/>
          </w:tcPr>
          <w:p w14:paraId="3E0A6E83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313E6956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476567">
              <w:rPr>
                <w:sz w:val="20"/>
                <w:szCs w:val="20"/>
              </w:rPr>
              <w:t>Same as Domain 2</w:t>
            </w:r>
          </w:p>
        </w:tc>
      </w:tr>
      <w:tr w:rsidR="00430998" w:rsidRPr="00C3144E" w14:paraId="607A6B4E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AF7260C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567B8CD9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3.2 Were participants excluded after folLow-up start for not meeting criteria?</w:t>
            </w:r>
          </w:p>
        </w:tc>
        <w:tc>
          <w:tcPr>
            <w:tcW w:w="1042" w:type="pct"/>
            <w:vAlign w:val="center"/>
          </w:tcPr>
          <w:p w14:paraId="5CD74FA6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4B1785F2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476567">
              <w:rPr>
                <w:sz w:val="20"/>
                <w:szCs w:val="20"/>
              </w:rPr>
              <w:t>All 36 consecutive patients included</w:t>
            </w:r>
          </w:p>
        </w:tc>
      </w:tr>
      <w:tr w:rsidR="00430998" w:rsidRPr="00AE7D06" w14:paraId="5DD833FC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37379BC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011F871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3.3 Were start of folLow-up and intervention the same?</w:t>
            </w:r>
          </w:p>
        </w:tc>
        <w:tc>
          <w:tcPr>
            <w:tcW w:w="1042" w:type="pct"/>
            <w:vAlign w:val="center"/>
          </w:tcPr>
          <w:p w14:paraId="1C74C40B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4691AE4A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FolLow-up started with debridement and treatment</w:t>
            </w:r>
          </w:p>
        </w:tc>
      </w:tr>
      <w:tr w:rsidR="00430998" w:rsidRPr="00C3144E" w14:paraId="5459ECB7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4A4F21FD" w14:textId="77777777" w:rsidR="00430998" w:rsidRPr="00FD7728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58D7BFC6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3.5 Was selection based on post-intervention characteristics?</w:t>
            </w:r>
          </w:p>
        </w:tc>
        <w:tc>
          <w:tcPr>
            <w:tcW w:w="1042" w:type="pct"/>
            <w:vAlign w:val="center"/>
          </w:tcPr>
          <w:p w14:paraId="67E4F91A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5635430B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B81CF7">
              <w:rPr>
                <w:sz w:val="20"/>
                <w:szCs w:val="20"/>
              </w:rPr>
              <w:t>Consecutive patient series</w:t>
            </w:r>
          </w:p>
        </w:tc>
      </w:tr>
      <w:tr w:rsidR="00430998" w:rsidRPr="00C3144E" w14:paraId="5E6551CD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18DAFBA7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23F500F9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Domain 4: Risk of bias due to deviations from intended interventions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093318FE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08527529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C0B1066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7000103E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4D7C1482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4.1 Was study undertaken in experimental context?</w:t>
            </w:r>
          </w:p>
        </w:tc>
        <w:tc>
          <w:tcPr>
            <w:tcW w:w="1042" w:type="pct"/>
            <w:vAlign w:val="center"/>
          </w:tcPr>
          <w:p w14:paraId="2C2B8DFA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073" w:type="pct"/>
            <w:vAlign w:val="center"/>
          </w:tcPr>
          <w:p w14:paraId="1DF285F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Observational study of routine clinical practice</w:t>
            </w:r>
          </w:p>
        </w:tc>
      </w:tr>
      <w:tr w:rsidR="00430998" w:rsidRPr="00C3144E" w14:paraId="4A30022E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4F8122EC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282599F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5: Risk of bias due to missing data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5907797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5248B40C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723EE33A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2ED0860A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0B2F39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5.1 Were complete data on intervention available for all participants?</w:t>
            </w:r>
          </w:p>
        </w:tc>
        <w:tc>
          <w:tcPr>
            <w:tcW w:w="1042" w:type="pct"/>
            <w:vAlign w:val="center"/>
          </w:tcPr>
          <w:p w14:paraId="3C38C0E7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84D22D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All patients had treatment data documented</w:t>
            </w:r>
          </w:p>
        </w:tc>
      </w:tr>
      <w:tr w:rsidR="00430998" w:rsidRPr="00AE7D06" w14:paraId="79B6B964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71A026B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7F979F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5.2 Were complete data on outcome available for all participants?</w:t>
            </w:r>
          </w:p>
        </w:tc>
        <w:tc>
          <w:tcPr>
            <w:tcW w:w="1042" w:type="pct"/>
            <w:vAlign w:val="center"/>
          </w:tcPr>
          <w:p w14:paraId="28C8E9F3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3EC3D45D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Complete outcome data for all 36 patients</w:t>
            </w:r>
          </w:p>
        </w:tc>
      </w:tr>
      <w:tr w:rsidR="00430998" w:rsidRPr="00AE7D06" w14:paraId="3FC5AB48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71F327B6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847710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5.3 Were complete data on confounders available?</w:t>
            </w:r>
          </w:p>
        </w:tc>
        <w:tc>
          <w:tcPr>
            <w:tcW w:w="1042" w:type="pct"/>
            <w:vAlign w:val="center"/>
          </w:tcPr>
          <w:p w14:paraId="07C7A90F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  <w:tc>
          <w:tcPr>
            <w:tcW w:w="2073" w:type="pct"/>
            <w:vAlign w:val="center"/>
          </w:tcPr>
          <w:p w14:paraId="11AD4891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Baseline characteristics reported for both groups</w:t>
            </w:r>
          </w:p>
        </w:tc>
      </w:tr>
      <w:tr w:rsidR="00430998" w:rsidRPr="00C3144E" w14:paraId="37B44EBA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1D48C35F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0B7BE1AA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6: Risk of bias in measurement of the outcome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2A8CFB8B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Serious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7D9AD397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48ECF191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1B3D0D9D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04003EC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6.1 Could outcome measurement differ between groups?</w:t>
            </w:r>
          </w:p>
        </w:tc>
        <w:tc>
          <w:tcPr>
            <w:tcW w:w="1042" w:type="pct"/>
            <w:vAlign w:val="center"/>
          </w:tcPr>
          <w:p w14:paraId="02E33DF2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62CC0BC8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Historical control design may have different assessment protocols</w:t>
            </w:r>
          </w:p>
        </w:tc>
      </w:tr>
      <w:tr w:rsidR="00430998" w:rsidRPr="00AE7D06" w14:paraId="6B9F4DD1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44FC2676" w14:textId="77777777" w:rsidR="00430998" w:rsidRPr="00FD7728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85C4E18" w14:textId="77777777" w:rsidR="00430998" w:rsidRPr="00FD7728" w:rsidRDefault="00430998" w:rsidP="00D92FF8">
            <w:pPr>
              <w:rPr>
                <w:sz w:val="20"/>
                <w:szCs w:val="20"/>
                <w:lang w:val="en-US"/>
              </w:rPr>
            </w:pPr>
            <w:r w:rsidRPr="00FD7728">
              <w:rPr>
                <w:sz w:val="20"/>
                <w:szCs w:val="20"/>
                <w:lang w:val="en-US"/>
              </w:rPr>
              <w:t>6.2 Were outcome assessors aware of intervention?</w:t>
            </w:r>
          </w:p>
        </w:tc>
        <w:tc>
          <w:tcPr>
            <w:tcW w:w="1042" w:type="pct"/>
            <w:vAlign w:val="center"/>
          </w:tcPr>
          <w:p w14:paraId="282C9E4D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52C1B08F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Unblinded assessment of wound healing</w:t>
            </w:r>
          </w:p>
        </w:tc>
      </w:tr>
      <w:tr w:rsidR="00430998" w:rsidRPr="00AE7D06" w14:paraId="4777C982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9792C08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189B1855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6.3 Could assessment be influenced by knowledge of intervention?</w:t>
            </w:r>
          </w:p>
        </w:tc>
        <w:tc>
          <w:tcPr>
            <w:tcW w:w="1042" w:type="pct"/>
            <w:vAlign w:val="center"/>
          </w:tcPr>
          <w:p w14:paraId="11013E29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073" w:type="pct"/>
            <w:vAlign w:val="center"/>
          </w:tcPr>
          <w:p w14:paraId="77BA7718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Subjective assessment of wound readiness for grafting; potential for bias</w:t>
            </w:r>
          </w:p>
        </w:tc>
      </w:tr>
      <w:tr w:rsidR="00430998" w:rsidRPr="00C3144E" w14:paraId="2DCE227F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97A4862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shd w:val="clear" w:color="auto" w:fill="D9D9D9" w:themeFill="background1" w:themeFillShade="D9"/>
            <w:vAlign w:val="center"/>
          </w:tcPr>
          <w:p w14:paraId="4337AE5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Domain 7: Risk of bias in selection of reported result</w:t>
            </w:r>
          </w:p>
        </w:tc>
        <w:tc>
          <w:tcPr>
            <w:tcW w:w="1042" w:type="pct"/>
            <w:shd w:val="clear" w:color="auto" w:fill="D9D9D9" w:themeFill="background1" w:themeFillShade="D9"/>
            <w:vAlign w:val="center"/>
          </w:tcPr>
          <w:p w14:paraId="4A293306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  <w:tc>
          <w:tcPr>
            <w:tcW w:w="2073" w:type="pct"/>
            <w:shd w:val="clear" w:color="auto" w:fill="D9D9D9" w:themeFill="background1" w:themeFillShade="D9"/>
            <w:vAlign w:val="center"/>
          </w:tcPr>
          <w:p w14:paraId="29975615" w14:textId="77777777" w:rsidR="00430998" w:rsidRPr="00B237C8" w:rsidRDefault="00430998" w:rsidP="00D92FF8">
            <w:pPr>
              <w:rPr>
                <w:sz w:val="20"/>
                <w:szCs w:val="20"/>
              </w:rPr>
            </w:pPr>
          </w:p>
        </w:tc>
      </w:tr>
      <w:tr w:rsidR="00430998" w:rsidRPr="00AE7D06" w14:paraId="2A30E6C9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80E24D2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31A77F7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7.1 Was result reported according to pre-determined analysis plan?</w:t>
            </w:r>
          </w:p>
        </w:tc>
        <w:tc>
          <w:tcPr>
            <w:tcW w:w="1042" w:type="pct"/>
            <w:vAlign w:val="center"/>
          </w:tcPr>
          <w:p w14:paraId="01D165F4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5940E8D4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No published protocol; retrospective analysis</w:t>
            </w:r>
          </w:p>
        </w:tc>
      </w:tr>
      <w:tr w:rsidR="00430998" w:rsidRPr="00AE7D06" w14:paraId="04808521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3112685D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2A3A8C3B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7.2 Was result selected from multiple outcome measurements?</w:t>
            </w:r>
          </w:p>
        </w:tc>
        <w:tc>
          <w:tcPr>
            <w:tcW w:w="1042" w:type="pct"/>
            <w:vAlign w:val="center"/>
          </w:tcPr>
          <w:p w14:paraId="2322821C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7DE63B5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Standard wound healing outcomes reported</w:t>
            </w:r>
          </w:p>
        </w:tc>
      </w:tr>
      <w:tr w:rsidR="00430998" w:rsidRPr="00C3144E" w14:paraId="0E3EB89C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517FFFC1" w14:textId="77777777" w:rsidR="00430998" w:rsidRPr="00F03560" w:rsidRDefault="00430998" w:rsidP="00D92FF8">
            <w:pPr>
              <w:jc w:val="center"/>
              <w:rPr>
                <w:lang w:val="en-US"/>
              </w:rPr>
            </w:pPr>
          </w:p>
        </w:tc>
        <w:tc>
          <w:tcPr>
            <w:tcW w:w="1300" w:type="pct"/>
            <w:vAlign w:val="center"/>
          </w:tcPr>
          <w:p w14:paraId="368374DE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7.3 Was result selected from multiple analyses?</w:t>
            </w:r>
          </w:p>
        </w:tc>
        <w:tc>
          <w:tcPr>
            <w:tcW w:w="1042" w:type="pct"/>
            <w:vAlign w:val="center"/>
          </w:tcPr>
          <w:p w14:paraId="6C2735BF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3745DD11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436790">
              <w:rPr>
                <w:sz w:val="20"/>
                <w:szCs w:val="20"/>
              </w:rPr>
              <w:t>Simple comparative analysis performed</w:t>
            </w:r>
          </w:p>
        </w:tc>
      </w:tr>
      <w:tr w:rsidR="00430998" w:rsidRPr="00C3144E" w14:paraId="41C45FBB" w14:textId="77777777" w:rsidTr="00D92FF8">
        <w:trPr>
          <w:trHeight w:val="300"/>
        </w:trPr>
        <w:tc>
          <w:tcPr>
            <w:tcW w:w="585" w:type="pct"/>
            <w:vMerge/>
            <w:vAlign w:val="center"/>
          </w:tcPr>
          <w:p w14:paraId="173CED93" w14:textId="77777777" w:rsidR="00430998" w:rsidRDefault="00430998" w:rsidP="00D92FF8">
            <w:pPr>
              <w:jc w:val="center"/>
            </w:pPr>
          </w:p>
        </w:tc>
        <w:tc>
          <w:tcPr>
            <w:tcW w:w="1300" w:type="pct"/>
            <w:vAlign w:val="center"/>
          </w:tcPr>
          <w:p w14:paraId="1772DD06" w14:textId="77777777" w:rsidR="00430998" w:rsidRPr="00F03560" w:rsidRDefault="00430998" w:rsidP="00D92FF8">
            <w:pPr>
              <w:rPr>
                <w:sz w:val="20"/>
                <w:szCs w:val="20"/>
                <w:lang w:val="en-US"/>
              </w:rPr>
            </w:pPr>
            <w:r w:rsidRPr="00F03560">
              <w:rPr>
                <w:sz w:val="20"/>
                <w:szCs w:val="20"/>
                <w:lang w:val="en-US"/>
              </w:rPr>
              <w:t>7.4 Was result selected from multiple subgroups?</w:t>
            </w:r>
          </w:p>
        </w:tc>
        <w:tc>
          <w:tcPr>
            <w:tcW w:w="1042" w:type="pct"/>
            <w:vAlign w:val="center"/>
          </w:tcPr>
          <w:p w14:paraId="2C95E0A2" w14:textId="77777777" w:rsidR="00430998" w:rsidRPr="00B237C8" w:rsidRDefault="00430998" w:rsidP="00D92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2073" w:type="pct"/>
            <w:vAlign w:val="center"/>
          </w:tcPr>
          <w:p w14:paraId="0CD77C33" w14:textId="77777777" w:rsidR="00430998" w:rsidRPr="00B237C8" w:rsidRDefault="00430998" w:rsidP="00D92FF8">
            <w:pPr>
              <w:rPr>
                <w:sz w:val="20"/>
                <w:szCs w:val="20"/>
              </w:rPr>
            </w:pPr>
            <w:r w:rsidRPr="00436790">
              <w:rPr>
                <w:sz w:val="20"/>
                <w:szCs w:val="20"/>
              </w:rPr>
              <w:t>Analysis of complete cohort</w:t>
            </w:r>
          </w:p>
        </w:tc>
      </w:tr>
    </w:tbl>
    <w:p w14:paraId="25997369" w14:textId="77777777" w:rsidR="00430998" w:rsidRPr="00F03560" w:rsidRDefault="00430998" w:rsidP="00430998">
      <w:pPr>
        <w:rPr>
          <w:i/>
          <w:iCs/>
          <w:sz w:val="18"/>
          <w:szCs w:val="18"/>
          <w:lang w:val="en-US"/>
        </w:rPr>
      </w:pPr>
      <w:r w:rsidRPr="00F03560">
        <w:rPr>
          <w:i/>
          <w:iCs/>
          <w:sz w:val="18"/>
          <w:szCs w:val="18"/>
          <w:lang w:val="en-US"/>
        </w:rPr>
        <w:t>Abbreviations: N: No; NA: Not applicable; PN: Probably no; PY: Probably yes; SN: Strong no; WY: Weak yes; Y: Yes</w:t>
      </w:r>
    </w:p>
    <w:p w14:paraId="0AED3AE5" w14:textId="77777777" w:rsidR="00430998" w:rsidRPr="00F03560" w:rsidRDefault="00430998" w:rsidP="00430998">
      <w:pPr>
        <w:rPr>
          <w:color w:val="0F4761" w:themeColor="accent1" w:themeShade="BF"/>
          <w:lang w:val="en-US"/>
        </w:rPr>
      </w:pPr>
    </w:p>
    <w:p w14:paraId="49F91C10" w14:textId="77777777" w:rsidR="00430998" w:rsidRPr="00F03560" w:rsidRDefault="00430998" w:rsidP="00430998">
      <w:pPr>
        <w:rPr>
          <w:i/>
          <w:iCs/>
          <w:sz w:val="18"/>
          <w:szCs w:val="18"/>
          <w:lang w:val="en-US"/>
        </w:rPr>
      </w:pPr>
    </w:p>
    <w:p w14:paraId="74B6667B" w14:textId="77777777" w:rsidR="00430998" w:rsidRDefault="00430998" w:rsidP="00430998">
      <w:pPr>
        <w:rPr>
          <w:lang w:val="en-US"/>
        </w:rPr>
      </w:pPr>
    </w:p>
    <w:p w14:paraId="14866044" w14:textId="77777777" w:rsidR="00430998" w:rsidRPr="00324D87" w:rsidRDefault="00430998" w:rsidP="00430998">
      <w:pPr>
        <w:rPr>
          <w:lang w:val="en-US"/>
        </w:rPr>
      </w:pPr>
    </w:p>
    <w:p w14:paraId="0227D39E" w14:textId="77777777" w:rsidR="00430998" w:rsidRPr="00324D87" w:rsidRDefault="00430998" w:rsidP="00430998">
      <w:pPr>
        <w:rPr>
          <w:lang w:val="en-US"/>
        </w:rPr>
      </w:pPr>
    </w:p>
    <w:p w14:paraId="4CEE0FBE" w14:textId="77777777" w:rsidR="00430998" w:rsidRPr="00324D87" w:rsidRDefault="00430998" w:rsidP="00430998">
      <w:pPr>
        <w:rPr>
          <w:lang w:val="en-US"/>
        </w:rPr>
      </w:pPr>
    </w:p>
    <w:p w14:paraId="63DEC078" w14:textId="77777777" w:rsidR="00430998" w:rsidRDefault="00430998" w:rsidP="00430998">
      <w:pPr>
        <w:rPr>
          <w:lang w:val="en-US"/>
        </w:rPr>
      </w:pPr>
    </w:p>
    <w:p w14:paraId="738AA145" w14:textId="77777777" w:rsidR="00430998" w:rsidRDefault="00430998" w:rsidP="00430998">
      <w:pPr>
        <w:rPr>
          <w:lang w:val="en-US"/>
        </w:rPr>
      </w:pPr>
      <w:r w:rsidRPr="0012150C">
        <w:rPr>
          <w:b/>
          <w:bCs/>
          <w:lang w:val="en-US"/>
        </w:rPr>
        <w:t>Table S</w:t>
      </w:r>
      <w:r>
        <w:rPr>
          <w:b/>
          <w:bCs/>
          <w:lang w:val="en-US"/>
        </w:rPr>
        <w:t>3</w:t>
      </w:r>
      <w:r w:rsidRPr="0012150C">
        <w:rPr>
          <w:b/>
          <w:bCs/>
          <w:lang w:val="en-US"/>
        </w:rPr>
        <w:t>:</w:t>
      </w:r>
      <w:r w:rsidRPr="0012150C">
        <w:rPr>
          <w:lang w:val="en-US"/>
        </w:rPr>
        <w:t xml:space="preserve"> Detailed table of isolated pathogens and administered </w:t>
      </w:r>
      <w:r>
        <w:rPr>
          <w:lang w:val="en-US"/>
        </w:rPr>
        <w:t xml:space="preserve">antibiotic therapy regimens. </w:t>
      </w:r>
    </w:p>
    <w:tbl>
      <w:tblPr>
        <w:tblW w:w="139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8"/>
        <w:gridCol w:w="355"/>
        <w:gridCol w:w="643"/>
        <w:gridCol w:w="735"/>
        <w:gridCol w:w="466"/>
        <w:gridCol w:w="365"/>
        <w:gridCol w:w="460"/>
        <w:gridCol w:w="389"/>
        <w:gridCol w:w="335"/>
        <w:gridCol w:w="587"/>
        <w:gridCol w:w="743"/>
        <w:gridCol w:w="574"/>
        <w:gridCol w:w="749"/>
        <w:gridCol w:w="684"/>
        <w:gridCol w:w="574"/>
        <w:gridCol w:w="903"/>
        <w:gridCol w:w="747"/>
        <w:gridCol w:w="560"/>
        <w:gridCol w:w="1385"/>
        <w:gridCol w:w="929"/>
        <w:gridCol w:w="421"/>
        <w:gridCol w:w="556"/>
      </w:tblGrid>
      <w:tr w:rsidR="00430998" w:rsidRPr="00770374" w14:paraId="652ACAA0" w14:textId="77777777" w:rsidTr="00D92FF8">
        <w:trPr>
          <w:trHeight w:val="1605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9C090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Author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D2EC1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Year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75EC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Country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CE39F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Study design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F51BFD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Sample size (n)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F687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Male (n)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86A5C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Female (n)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53B49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mean age (y)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066F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FGSI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BE156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symptom onset before admission (h)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06986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Polymicrobial infection (% of cohort)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D05E3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Sterile infections 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(% of cohort) 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E77E86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Positive bloodcultures 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(n patients)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DC933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Positive urineculture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(n patients)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C805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Fungal infections 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(n patients)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583F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Isolated pathogens (origine not specified)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(n isolates)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58C0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Isolated pathogens (Origine: softtissue)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(n isolates)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DAB454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Total duration of antibiotic therapy (days)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4B9A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Administered antibiotic regimen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(n patients)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426C6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Antibiotic resistances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A0363E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Mean length of stay 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(days)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DF131" w14:textId="77777777" w:rsidR="00430998" w:rsidRPr="00770374" w:rsidRDefault="00430998" w:rsidP="00D92F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Mortality rate </w:t>
            </w:r>
            <w:r w:rsidRPr="007703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(%)</w:t>
            </w:r>
          </w:p>
        </w:tc>
      </w:tr>
      <w:tr w:rsidR="00430998" w:rsidRPr="00770374" w14:paraId="19C7899C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C568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Kundan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17E2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1354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489A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0B3D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0FEF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2808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AA93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A96D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8C93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CDF9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945D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9419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61AB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AD42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A1D4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14x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4x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12x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14A2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7EBC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D110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156x Amoxiclav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3FEC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311E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3C34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8,6</w:t>
            </w:r>
          </w:p>
        </w:tc>
      </w:tr>
      <w:tr w:rsidR="00430998" w:rsidRPr="00770374" w14:paraId="75160731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6E11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Hong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621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A6A6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Korea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15B4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73C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8DF8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4F51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BFCF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57,9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3698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4B19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ED63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BB67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3FAE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E2E2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3CDF0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552C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E.Coli1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Staphylococcus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6904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B20F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D27C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CF5F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22.9% multi drug resistant bacteria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495F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45,3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69F62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17,0</w:t>
            </w:r>
          </w:p>
        </w:tc>
      </w:tr>
      <w:tr w:rsidR="00430998" w:rsidRPr="00770374" w14:paraId="29A54AC6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EE3C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Wirjopranoto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42DD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2E886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Indonesia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4FE8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5C36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64D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2C7C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79CE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52,0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A06F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9A6B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D9F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30,2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7ABA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1D49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6001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E84F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70C9C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AD34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7424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6533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3526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C0E3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9DF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17,9</w:t>
            </w:r>
          </w:p>
        </w:tc>
      </w:tr>
      <w:tr w:rsidR="00430998" w:rsidRPr="00770374" w14:paraId="4BA2F8A2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2693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You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A5F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9537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China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41E4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B458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7A99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27D6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2511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E4D7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F24E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774C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6EA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21,74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C85D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7380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C99B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D0E38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Clostridiae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18x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B5B62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1965D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485A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8397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0CC3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63E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6,5</w:t>
            </w:r>
          </w:p>
        </w:tc>
      </w:tr>
      <w:tr w:rsidR="00430998" w:rsidRPr="00770374" w14:paraId="0089F28C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934F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He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0F67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B0E5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China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0F4E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0BDC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C5B8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0D9C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0ACD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3C1C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E751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EE63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48,5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2DDA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DBA9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CF16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4CFA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E58E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E.faecium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S.haemoliticus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P.aeroginos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ax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C6B5E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DE43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8144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36x Carbapenem &amp; Vancomycin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DDBD0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Gram negative bacilli resistance to 3rd generation cephalosporins 35%, all Staphylococcus haemolyticus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lastRenderedPageBreak/>
              <w:t>methicillin resistant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9B75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44,0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A8F5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</w:tr>
      <w:tr w:rsidR="00430998" w:rsidRPr="00770374" w14:paraId="3B3D0D02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2A949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Al-Kohlany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3336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7035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Yemen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7875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07FC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3E24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C422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2271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65,8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23FD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074A6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6,15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E5FE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319B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F06D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5E27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C99F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C345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08E4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EF4C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30B4C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26x Ceftriaxone &amp; Metronidazol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5264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9D9F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BBBB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35,0</w:t>
            </w:r>
          </w:p>
        </w:tc>
      </w:tr>
      <w:tr w:rsidR="00430998" w:rsidRPr="00770374" w14:paraId="33E69EDA" w14:textId="77777777" w:rsidTr="00D92FF8">
        <w:trPr>
          <w:trHeight w:val="18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8E20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Mahmood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746B1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CC91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Egypt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C382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1EE4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1E0A2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8728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CD8DC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59,6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455F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1F22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4198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391C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C5B4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79B4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FCA16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C89F2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3xP.vulgaris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7xStreptococcus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E272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105C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7210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B91F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B8B0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19,7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113F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</w:t>
            </w:r>
          </w:p>
        </w:tc>
      </w:tr>
      <w:tr w:rsidR="00430998" w:rsidRPr="00770374" w14:paraId="41112CA7" w14:textId="77777777" w:rsidTr="00D92FF8">
        <w:trPr>
          <w:trHeight w:val="15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8E1A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Ucaner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63A1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0079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0B16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3A6E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77D0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478D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BCCC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AF86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9788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5130C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A020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C095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EA5F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2F03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F754B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Staphylococcus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7AA4C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1845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0F1A6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9xPiperacillin/Tazobactam   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10x Meropenem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5CE7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EA9A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E961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</w:tr>
      <w:tr w:rsidR="00430998" w:rsidRPr="00770374" w14:paraId="3D3C6693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AC7E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Tuncer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3BC7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1E90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4F26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348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BB2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BC67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9A03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57,9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447C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2896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E858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5FD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16,67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7DA8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63FB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7E3F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15E7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6x E.faecium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21x E.Coli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1A5B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F370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E96F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2DEB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62AE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22,5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8554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19,7</w:t>
            </w:r>
          </w:p>
        </w:tc>
      </w:tr>
      <w:tr w:rsidR="00430998" w:rsidRPr="00770374" w14:paraId="3E34483C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7F0D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Matias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E4C7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8DA4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Portugal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9EC1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23D1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D767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5888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41F0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723E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398FD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0F28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58F7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EBC2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5D74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16D5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D015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E.faecium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E.Cloacae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14x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Bacteroides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6A4DA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2366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E818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C365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E86A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0414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</w:tr>
      <w:tr w:rsidR="00430998" w:rsidRPr="00770374" w14:paraId="0EC9AA04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3F5A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Shiratori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493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B977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Japan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EC6A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91D9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0E08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3722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E9EA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942C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301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8346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F820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B1C6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CA20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1033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54DF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Klebsiella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DCA2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16C4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38A2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6DF8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9A86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DDCB3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19,4</w:t>
            </w:r>
          </w:p>
        </w:tc>
      </w:tr>
      <w:tr w:rsidR="00430998" w:rsidRPr="00770374" w14:paraId="2A9FD877" w14:textId="77777777" w:rsidTr="00D92FF8">
        <w:trPr>
          <w:trHeight w:val="18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C154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Topuz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9E72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C5247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4177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5C3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4DD6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E231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B3FF9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56,4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046F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EBA1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4ACD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864D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15BC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9D82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700C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4ADC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2x E.faeciumx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P.mirabillis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BA7D1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D82C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E87E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16xPiperacillin/Tazobactam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Ciprofloxacin &amp; Metronidazol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5x Ceftriaxone &amp; Metronidazol          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Meropenem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Ertapenem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Imipenem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F5AC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2ADCF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12,5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C951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</w:t>
            </w:r>
          </w:p>
        </w:tc>
      </w:tr>
      <w:tr w:rsidR="00430998" w:rsidRPr="00770374" w14:paraId="7F855747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0098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Wirjopranoto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B222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A8B1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Indonesia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69F1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0FB0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A5F8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FBC2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1CC2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2DA8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724E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F3EB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668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9,63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E44A9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E760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27EA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508DA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20x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24x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24x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19x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C. perfiringen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17x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7FF9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5F4B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AD42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35x Ceftriaxone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100x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A69D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B060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2A80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17,0</w:t>
            </w:r>
          </w:p>
        </w:tc>
      </w:tr>
      <w:tr w:rsidR="00430998" w:rsidRPr="00770374" w14:paraId="43A0A07D" w14:textId="77777777" w:rsidTr="00D92FF8">
        <w:trPr>
          <w:trHeight w:val="15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2424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Tutino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6608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8592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Italy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0E18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96A0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6B61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549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B10B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62,7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CA68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D68C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9A79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42,9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FD52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2007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84B9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7C2F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EFD3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Staphylococcus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4A9A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E405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82CF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C2D3C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277E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E4B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13,1</w:t>
            </w:r>
          </w:p>
        </w:tc>
      </w:tr>
      <w:tr w:rsidR="00430998" w:rsidRPr="00770374" w14:paraId="0956AC8E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9BA0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Itaimi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321A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E952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Tunesia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BD2D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3DF9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47B4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9C56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606B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46,0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D34B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CF35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0A27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619F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F8F1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16E8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AE11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2A800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7x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9x P.aeroginosa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7E87B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9B5B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D5B2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F35B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DB1E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F031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23,0</w:t>
            </w:r>
          </w:p>
        </w:tc>
      </w:tr>
      <w:tr w:rsidR="00430998" w:rsidRPr="00770374" w14:paraId="18BAADF7" w14:textId="77777777" w:rsidTr="00D92FF8">
        <w:trPr>
          <w:trHeight w:val="3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6683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Nisbet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94C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68F21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C06C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C5FB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02F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50A3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622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47,8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769A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D911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5,04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C44D1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F33F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7,69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A64A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50CA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41BC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B178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4x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Lactobacillus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31AB2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E966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C0A7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95D8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6D58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A2D5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11,0</w:t>
            </w:r>
          </w:p>
        </w:tc>
      </w:tr>
      <w:tr w:rsidR="00430998" w:rsidRPr="00770374" w14:paraId="19734FAB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08F2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Bensardi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0D4B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E1D0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Morocco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C11C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395F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C793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25EE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0091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49,0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AB7C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0A805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9E16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7BEA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DA991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ED23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3709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2CD7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1E13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9ECA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864D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84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138F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4142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7137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7,1</w:t>
            </w:r>
          </w:p>
        </w:tc>
      </w:tr>
      <w:tr w:rsidR="00430998" w:rsidRPr="00770374" w14:paraId="435211E0" w14:textId="77777777" w:rsidTr="00D92FF8">
        <w:trPr>
          <w:trHeight w:val="30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421D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Gul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43E2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2405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BAE2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44EB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C2EF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93E4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454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56,9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8213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FE62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DE4A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8A24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60A3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3591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EB77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1AC8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3x E.faecalisx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Acinetobacterx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1x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Corynebacteria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4450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A02A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948EF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D92D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623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25,8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790F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27,3</w:t>
            </w:r>
          </w:p>
        </w:tc>
      </w:tr>
      <w:tr w:rsidR="00430998" w:rsidRPr="00770374" w14:paraId="025651FE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4A1A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Agwu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A77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1C94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Nigeria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3A63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CC09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47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3FE5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1725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9CAE4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42,7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5B90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6F01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694C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7578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50AA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6FFF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56E6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96BE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7x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2x P.mirabillis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DCB9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7788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7C0B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47xCeftriaxone &amp; Aminoglycoside &amp; Metronidazol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9E98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FC15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34,1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931C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17,0</w:t>
            </w:r>
          </w:p>
        </w:tc>
      </w:tr>
      <w:tr w:rsidR="00430998" w:rsidRPr="00770374" w14:paraId="3372E962" w14:textId="77777777" w:rsidTr="00D92FF8">
        <w:trPr>
          <w:trHeight w:val="69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43C7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Castillejo Becerra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F734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2020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5319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B874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1957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F0A6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F297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5E94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44EF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56C2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431D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87,6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F9258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181D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EC7D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50F2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3C7D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34x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22x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53xStreptococcus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66x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20x Clostridiae spp.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Lactobacillus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Morganella morganii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5D66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DE9E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42D2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143xPiperacillin/Tazobactam &amp; Clindamyci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143x Carbapenem &amp; Vancomycin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3DA0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Most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pathogens had resistance to commonly used antibiotics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such as ampicillin, trimethoprim-sulfamethoxazole,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clindamycin and levofloxacin (see figure). Vancomycin offered poor protection against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E.faecalis and Streptococcus anginosus.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Acinetobacter was a partic-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ularly resistant pathogen when tested against trimethoprim-sulfamethoxazole, ciprofloxacin, levo-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 xml:space="preserve">floxacin, amikacin, gentamicin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lastRenderedPageBreak/>
              <w:t>and cefepime. Other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pathogens with high resistance to commonly used an-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tibiotics included Strep. anginosus, K. pneumonia and P. mirabilis.E. coli, one of the most prevalent organisms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in FG, was susceptible to most antibiotics except for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 xml:space="preserve">levofloxacin 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0EBC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12C7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10,0</w:t>
            </w:r>
          </w:p>
        </w:tc>
      </w:tr>
      <w:tr w:rsidR="00430998" w:rsidRPr="00770374" w14:paraId="63019594" w14:textId="77777777" w:rsidTr="00D92FF8">
        <w:trPr>
          <w:trHeight w:val="18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0118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Lin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CE8A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5C6C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China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87D8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4F38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F0DB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EA5A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61F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53,0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DD38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8CA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765D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2,9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9C0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FEE2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FFE6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04E2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03DF2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19x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1x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1xStreptococcus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93B31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ADC8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B69C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60xCeftriaxone &amp; Aminoglycoside &amp; Metronidazol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5FAB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02F6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72BA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1,7</w:t>
            </w:r>
          </w:p>
        </w:tc>
      </w:tr>
      <w:tr w:rsidR="00430998" w:rsidRPr="00770374" w14:paraId="54586222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443B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Ahmed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7252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999F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Pakistan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5880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05DD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BFCA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7A74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9DD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54,9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DE89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D0BE5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33FD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4D6F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7ED6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AF47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22D4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F329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Klebsiella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5919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0396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5730E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44x Ceftriaxone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C243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686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11,6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D977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</w:tr>
      <w:tr w:rsidR="00430998" w:rsidRPr="00770374" w14:paraId="62AE2459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98B2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Garg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BC74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901E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9DDB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BB2B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D2D16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8DAA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8F7E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B64C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737C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10,19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2F02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410D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6C79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3171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A7CA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D6A6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15xStreptococcus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772FB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E013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1088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1C8F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85B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12,7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AB27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8,3</w:t>
            </w:r>
          </w:p>
        </w:tc>
      </w:tr>
      <w:tr w:rsidR="00430998" w:rsidRPr="00770374" w14:paraId="2AAC661B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55A5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Wetterauer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7F76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9FF0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Switzerland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AAC7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7AFD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1BE0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49E4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84A4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5784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32AE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0EE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90,0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7F7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9804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EB074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3D0D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FA6F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529E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6148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F72E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17x Carbapenem &amp; Clindamycin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840F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21CC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6C33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15,0</w:t>
            </w:r>
          </w:p>
        </w:tc>
      </w:tr>
      <w:tr w:rsidR="00430998" w:rsidRPr="00770374" w14:paraId="43CEED71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5F21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Elsaket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49B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5B88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South Africa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4199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6587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CCF0A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8F03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644BA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6AE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C132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8AD0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6356F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C0A1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CBFD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89BF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4D63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2A89F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13=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11=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8= S.pyogenes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1= P.mirabillis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CADD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5DF6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32xCo-Amoxiclav &amp; Metronidazol &amp; Gentamicin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12x Co-Amoxiclav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786B8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0FBB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5A31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11,4</w:t>
            </w:r>
          </w:p>
        </w:tc>
      </w:tr>
      <w:tr w:rsidR="00430998" w:rsidRPr="00770374" w14:paraId="0F787A52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7EF7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Sockkalingam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A02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F1B2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2599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5258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D236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4EAB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D00F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BBE9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B175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B742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79,4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4705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751F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1255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31B1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32B43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12x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14xStreptococcus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39909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D5B3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1C6D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703B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6983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A3ED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11,4</w:t>
            </w:r>
          </w:p>
        </w:tc>
      </w:tr>
      <w:tr w:rsidR="00430998" w:rsidRPr="00770374" w14:paraId="570E9604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95D9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Meki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7BCA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DFE6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Zimbabwe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4BEA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310B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432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2636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BAE4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47,0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A889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66FF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2BE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CAE0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D12A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0FE1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06A0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09F2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68AB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539E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AD9B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FEF7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19C7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D4A7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27,0</w:t>
            </w:r>
          </w:p>
        </w:tc>
      </w:tr>
      <w:tr w:rsidR="00430998" w:rsidRPr="00770374" w14:paraId="7F7C8E11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DE8A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Ghodoussipour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40AC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ECE5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E82E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07A3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E30F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9D74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4FE0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1818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B3A43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F88F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75,9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6C53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9E7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CCC3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280F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A65A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AEDB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F7AB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2F55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B4CB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C14C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37,5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E5E48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5,6</w:t>
            </w:r>
          </w:p>
        </w:tc>
      </w:tr>
      <w:tr w:rsidR="00430998" w:rsidRPr="00770374" w14:paraId="4351CEFF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3148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Hahn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6ECF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E620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South Korea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528DC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5640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B59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2DCF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377E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54,4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B84A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DBDB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2BE6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24,1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F09CA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29,27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7E9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B0F1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EC80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CE3A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6442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2495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4640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41xCeftriaxone &amp; Aminoglycoside &amp; Metronidazol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E16B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A50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47,0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BD9D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22,0</w:t>
            </w:r>
          </w:p>
        </w:tc>
      </w:tr>
      <w:tr w:rsidR="00430998" w:rsidRPr="00770374" w14:paraId="25B41F76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EF31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Yücel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F924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B124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9AE0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6E44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0D43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AC41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236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1752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97E1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809E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0EE4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23AA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164E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9916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C8E0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2CDB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A872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E9F8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AF42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47A0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09D81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4,0</w:t>
            </w:r>
          </w:p>
        </w:tc>
      </w:tr>
      <w:tr w:rsidR="00430998" w:rsidRPr="00770374" w14:paraId="1821777F" w14:textId="77777777" w:rsidTr="00D92FF8">
        <w:trPr>
          <w:trHeight w:val="4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7A65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Yilmazlar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450F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2B78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848F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3A3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E0D4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F6FD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2AD9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58,5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BAC2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7B2D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4290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79,2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6223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4,00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AA44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D99B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E5AA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9288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31x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15x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413F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FA80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EDE2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50xCeftriaxone &amp; Aminoglycoside &amp; Metronidazol    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D596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Amikacin was the antibiotic which had the highest frequency of bacterial sensitivity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(74%), followed by imipenem (58%), meropenem (56%) and vancomycin (52%). The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highest bacterial resistance was observed against ampicillin-sulbactam (64%), followed by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ciprofloxacin and levofloxacin (44%) and cefazolin (42%)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(74%), while the highest resistance was observed against ampicillin-sulbactam (64%)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CCB3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FFC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26,0</w:t>
            </w:r>
          </w:p>
        </w:tc>
      </w:tr>
      <w:tr w:rsidR="00430998" w:rsidRPr="00770374" w14:paraId="119E58B8" w14:textId="77777777" w:rsidTr="00D92FF8">
        <w:trPr>
          <w:trHeight w:val="30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F1F25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lonnidis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ADE1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6836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Greece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AD91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7DBD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9AA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BA48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32E7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58,9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9CB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11EF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E2CB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5744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A391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DA9E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D099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E5E8E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Bacteroides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4DA3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3F97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7599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21xPiperacillin/Tazobactam      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6x Ceftriaxone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Carbapenem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Quinolones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521F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4E3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2359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20,8</w:t>
            </w:r>
          </w:p>
        </w:tc>
      </w:tr>
      <w:tr w:rsidR="00430998" w:rsidRPr="00770374" w14:paraId="6921C0D0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E385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Hong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3ABC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2EE0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South Korea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189F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7586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7F2D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BE03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C5B47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61,8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7FC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84C4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416B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938A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10,00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F89B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398B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6466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E881F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1xP.vulgaris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4xStreptococcus spp.x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CDB2D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20BF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0D45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026B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A0B0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5EF8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25,0</w:t>
            </w:r>
          </w:p>
        </w:tc>
      </w:tr>
      <w:tr w:rsidR="00430998" w:rsidRPr="00770374" w14:paraId="2F678CA5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ED80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Taken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391E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0948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E911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163A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96D1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9E5C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059B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E55D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0C25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3,74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C999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25,0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DE83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33B9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1B1A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9041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E0D9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Clostridiae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B442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242F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EE8E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65x PenicillinG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A899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E2AB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AABA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12,3</w:t>
            </w:r>
          </w:p>
        </w:tc>
      </w:tr>
      <w:tr w:rsidR="00430998" w:rsidRPr="00770374" w14:paraId="2304E711" w14:textId="77777777" w:rsidTr="00D92FF8">
        <w:trPr>
          <w:trHeight w:val="15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B562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Doluoğlu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5098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C824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F852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450E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39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1AEE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F91B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6AD8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B811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4048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F943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64A6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19A1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0B56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B01F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47FFC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21x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Staphylococcus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2C705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E03B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2062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39x Ceftriaxone &amp; Metronidazol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2211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C47E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8FF70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21,0</w:t>
            </w:r>
          </w:p>
        </w:tc>
      </w:tr>
      <w:tr w:rsidR="00430998" w:rsidRPr="00770374" w14:paraId="11B8CBF9" w14:textId="77777777" w:rsidTr="00D92FF8">
        <w:trPr>
          <w:trHeight w:val="30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1461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Kincius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8A2B0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0B8F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Lithuania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5331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53B1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8BD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59B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B6FF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3097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EA63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B8E9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59,4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9B49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28D4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2B70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395E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99D9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K.pneumoniaex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12x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5xStreptoc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2x Clostridiae spp.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Morganella morganii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FCDB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5= Staph.aureus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4159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C09C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41x Ceftriaxone &amp; Metronidazol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F262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775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E70C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22,0</w:t>
            </w:r>
          </w:p>
        </w:tc>
      </w:tr>
      <w:tr w:rsidR="00430998" w:rsidRPr="00770374" w14:paraId="2157F0CF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5CED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Chalya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D27E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41D23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Tanzania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A726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2CA6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CACE9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471A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69558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2326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4222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0489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82,6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D380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A108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7B05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4585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4DC29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2xP.vulgaris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Acinetobacterx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E210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5AFA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1919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84xCeftriaxone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DAE62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Most of pathogens had multiple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resistant to almost all tested antibiotics (such as ampi-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cillin, augumentin, cotrimoxazole, tetracycline, penicil-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lin, gentamicin, erythromycin, oxacillin etc.) except for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Meropenem and imipenem, which were 100 % sensitive.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B7A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7334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28,6</w:t>
            </w:r>
          </w:p>
        </w:tc>
      </w:tr>
      <w:tr w:rsidR="00430998" w:rsidRPr="00770374" w14:paraId="36E63A32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DF4F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Bozkurt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B715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6CBC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4503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6D77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445D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76A7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C6DF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57,6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4481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FDA71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00F5F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37,0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8533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18,18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CC94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1BAD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B025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46FF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6F87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7DD5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3AEE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33x Ceftriaxone &amp; Metronidazol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33x Ciprofloxacin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961E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EC00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99AD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9,1</w:t>
            </w:r>
          </w:p>
        </w:tc>
      </w:tr>
      <w:tr w:rsidR="00430998" w:rsidRPr="00770374" w14:paraId="215624E6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34EF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Oguz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8C8B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9322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4FC6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48C4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77AB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B3AA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E6351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52,0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0A3E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5,79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DA7B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90C6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D7FF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2272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3EA0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56AC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F220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C91B1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041A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4764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43x Ceftriaxone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A088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656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21,9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2605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14,0</w:t>
            </w:r>
          </w:p>
        </w:tc>
      </w:tr>
      <w:tr w:rsidR="00430998" w:rsidRPr="00770374" w14:paraId="0CFD83A0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24FB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Tarchouli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9EAB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F2FC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Morocco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89F7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AD3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B459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8C8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E0E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9B69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D95A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3956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84,1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7EA9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03A1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2436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08A3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3BBA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37ED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5D14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A5C1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C0A9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0199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215D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17,0</w:t>
            </w:r>
          </w:p>
        </w:tc>
      </w:tr>
      <w:tr w:rsidR="00430998" w:rsidRPr="00770374" w14:paraId="08287782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F376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Polistena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DB06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44F2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Italy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E7EA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E14B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DFCA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2B81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DE66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D149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D06B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80E2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7395F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C9CC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7C17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66C4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44BB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96B3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4197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1D24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4DDFA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9603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DA67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</w:t>
            </w:r>
          </w:p>
        </w:tc>
      </w:tr>
      <w:tr w:rsidR="00430998" w:rsidRPr="00770374" w14:paraId="00ABA89A" w14:textId="77777777" w:rsidTr="00D92FF8">
        <w:trPr>
          <w:trHeight w:val="18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D59F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Avakoudjo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14B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F922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Bein Republic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7218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E5B2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C1E4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2FA6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C8B5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52,0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99D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C15B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A7E6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F01B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299D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468F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C2E8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2376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18x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E3568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AA40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2679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E0D8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930C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057F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10,0</w:t>
            </w:r>
          </w:p>
        </w:tc>
      </w:tr>
      <w:tr w:rsidR="00430998" w:rsidRPr="00770374" w14:paraId="5BA38213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FD7D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Yilmazlar 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7256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383E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78BA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49C7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3808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6D28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39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829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6B8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A8AE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F29E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6DA3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8,33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EF17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10DA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95DA2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F924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47x E.Coli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C059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F2A2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FF75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120x Ceftriaxone &amp; Metronidazol   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0F67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CD52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14,5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923E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20,8</w:t>
            </w:r>
          </w:p>
        </w:tc>
      </w:tr>
      <w:tr w:rsidR="00430998" w:rsidRPr="00770374" w14:paraId="44CF1851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20A5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Eskitaşcıoğlu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3739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716D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50B6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3569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CE4F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803D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70B9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53,5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58A0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E3D3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0143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18,9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37D2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4595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35BB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61FC2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3565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12x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Bacteroides spp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4DA5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A24E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6D3B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3E6F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1993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34,8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0490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3,8</w:t>
            </w:r>
          </w:p>
        </w:tc>
      </w:tr>
      <w:tr w:rsidR="00430998" w:rsidRPr="00770374" w14:paraId="1DF0D423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4B5C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Aliyu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EE27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2F88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Nigeria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4175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08AC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9894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53CF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10C27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37,8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06CC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9CE3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89EC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81,8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FCB6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13,16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AEE1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D6AC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666D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49E1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2FEC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5DBC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C80D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38x Ceftriaxone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85A8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5C86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51B3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15,8</w:t>
            </w:r>
          </w:p>
        </w:tc>
      </w:tr>
      <w:tr w:rsidR="00430998" w:rsidRPr="00770374" w14:paraId="1F94304D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6F21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Benjellounel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16E9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C465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Morocco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4176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2BE6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F7C8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89A8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D57A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48,0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892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3B47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EA89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6C2F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3097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8E5AB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3A10F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A8C2D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20x Klebsiella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6C0E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2B31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C243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501D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40B4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1F79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24,0</w:t>
            </w:r>
          </w:p>
        </w:tc>
      </w:tr>
      <w:tr w:rsidR="00430998" w:rsidRPr="00770374" w14:paraId="6A915A2F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DC8B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Katib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A376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B335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Saudi Arabia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E80A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A68E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71E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9809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A62EB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BF0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0E23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4692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29D9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55C7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8FF3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3035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338A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92478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EB12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E038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20xPiperacillin/Tazobactam &amp; Clindamycin     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AF37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BF64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2C80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</w:t>
            </w:r>
          </w:p>
        </w:tc>
      </w:tr>
      <w:tr w:rsidR="00430998" w:rsidRPr="00770374" w14:paraId="30B1CEB2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DB78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Sarvestani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B5C86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6BB0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Iran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2465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29F4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0433F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9684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29A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44,6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097A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8.29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667B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13,6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68C7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84E2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C327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E8234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ED2F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490FCB4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10x E.Coli</w:t>
            </w:r>
          </w:p>
          <w:p w14:paraId="7DF57D0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4x K.pneumoniae </w:t>
            </w:r>
          </w:p>
          <w:p w14:paraId="4DCACF3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6x P.aeroginosa</w:t>
            </w:r>
          </w:p>
          <w:p w14:paraId="787C17B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10x Bacteroides spp.</w:t>
            </w:r>
          </w:p>
          <w:p w14:paraId="4BA6C42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6x Enterocuccus spp.</w:t>
            </w:r>
          </w:p>
          <w:p w14:paraId="57C03C5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13xStreptococcus spp.</w:t>
            </w:r>
          </w:p>
          <w:p w14:paraId="04D7176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5x Staphylococcus spp.</w:t>
            </w:r>
          </w:p>
          <w:p w14:paraId="4AAA207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AD333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30D6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6712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28xCeftriaxone &amp; Aminoglycoside &amp; Metronidazol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FB04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93AE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17,22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482F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35,7</w:t>
            </w:r>
          </w:p>
        </w:tc>
      </w:tr>
      <w:tr w:rsidR="00430998" w:rsidRPr="00770374" w14:paraId="3627D163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351A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Akilov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FC54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0710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Canada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C64B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0BE8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96EF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40A7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1A12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46,7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FA0D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B46E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B049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C39C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132C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4D71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BE03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6C3C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3x Staphylococcus spp.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0880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0126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E84F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BF83F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 patients with MRSA bacteremia.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5A5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24,4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25BC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0,0</w:t>
            </w:r>
          </w:p>
        </w:tc>
      </w:tr>
      <w:tr w:rsidR="00430998" w:rsidRPr="00770374" w14:paraId="578358E1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98929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Verma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D6E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57F7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8A00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0CA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CDC7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1A38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A7E8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46,0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3F14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B35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06B1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52,6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9A3A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91EE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2815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7E9B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AD59B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8x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45x E.Coli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5855B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E28B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C35B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608F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206C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BCCF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27,0</w:t>
            </w:r>
          </w:p>
        </w:tc>
      </w:tr>
      <w:tr w:rsidR="00430998" w:rsidRPr="00770374" w14:paraId="6FDEE19E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5833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Aridogan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76F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AAD5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9EA4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CAA2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8CBF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95EA9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4C67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61,3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EC4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2E8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58D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80,3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198C6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C21B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70CB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016D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8CC5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E.Cloacae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23x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Staphylococcus spp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7x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14BD3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CA28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3046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71xCeftriaxone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DDA7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1B26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72B8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29,6</w:t>
            </w:r>
          </w:p>
        </w:tc>
      </w:tr>
      <w:tr w:rsidR="00430998" w:rsidRPr="00770374" w14:paraId="41E0431F" w14:textId="77777777" w:rsidTr="00D92FF8">
        <w:trPr>
          <w:trHeight w:val="18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24DF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Wang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6591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4CF6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China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65D0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C3DB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99EA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762F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BE3C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48,8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F6CB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6,95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B881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1D19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2A73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67BA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F324E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BFE0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FDE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2x Enterocuccus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64D7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64B9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F6BC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75FE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37F9B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40,6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49E0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20,8</w:t>
            </w:r>
          </w:p>
        </w:tc>
      </w:tr>
      <w:tr w:rsidR="00430998" w:rsidRPr="00770374" w14:paraId="71F9CFE4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BD36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Altarax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9F9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FF53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Switzerland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Coratia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Slovenia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F72C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446A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6DA8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9EB2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FBC1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62,0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EC4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7B5D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76B0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83,8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2B4E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31CD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762C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4C52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D56B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C. perfiringens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5998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0B0F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16EB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10F7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A14E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1AEC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37,0</w:t>
            </w:r>
          </w:p>
        </w:tc>
      </w:tr>
      <w:tr w:rsidR="00430998" w:rsidRPr="00770374" w14:paraId="64F75D3B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95D5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Martinschek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F4BE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BF4FE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Germany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853B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0595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F36F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D7B7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5C81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8ED2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D99E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5EC0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C18A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B08F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422C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739D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27ED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17x E.Cloacae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14x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17xStreptococcus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37x C. perfiringens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9C00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7801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8CB4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AC74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C6F0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D014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16,4</w:t>
            </w:r>
          </w:p>
        </w:tc>
      </w:tr>
      <w:tr w:rsidR="00430998" w:rsidRPr="00770374" w14:paraId="60974450" w14:textId="77777777" w:rsidTr="00D92FF8">
        <w:trPr>
          <w:trHeight w:val="9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0891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Ugwumba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8C7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A222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Nigeria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E62B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E6AD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66C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7071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7F41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48,3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CF8E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616E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A6DE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7B8D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4A321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FB7F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0D63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60BD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7x E.Colix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4x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10079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014F8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4D61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7223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7EE8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37,1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7398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3,6</w:t>
            </w:r>
          </w:p>
        </w:tc>
      </w:tr>
      <w:tr w:rsidR="00430998" w:rsidRPr="00770374" w14:paraId="1358B572" w14:textId="77777777" w:rsidTr="00D92FF8">
        <w:trPr>
          <w:trHeight w:val="3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4A17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Simsek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2CAA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5A85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7B72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9E05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0DBB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9374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B2D3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52,2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C238D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BBA9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12F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5783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2778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F644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7F97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986F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Clostridiae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C. perfiringens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Corynebacteria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 xml:space="preserve">2x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Lactobacillus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AC78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6840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3DA8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20x Ceftriaxone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3730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 case of MRSA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0319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BAFE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20,0</w:t>
            </w:r>
          </w:p>
        </w:tc>
      </w:tr>
      <w:tr w:rsidR="00430998" w:rsidRPr="00770374" w14:paraId="201EC2AA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59F8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Koukouras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67C2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4AF4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Germany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597A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7BF7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9950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7AC2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40FE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2540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D6A5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5DD2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3096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D5AA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0BEAD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D5E6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C3C0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17x E.Coli11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10x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12xStreptococcus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Proteus spp.x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8073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918E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C320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8ED0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AB46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15,7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7EBD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15,6</w:t>
            </w:r>
          </w:p>
        </w:tc>
      </w:tr>
      <w:tr w:rsidR="00430998" w:rsidRPr="00770374" w14:paraId="30C23137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EB27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García Marín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1A71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3329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Spain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85E3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22C2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5CB4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3880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D75C3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8E59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BF21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37DA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9328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47FB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3A5E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091B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4056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11x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6xStreptococcus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4x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0496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C364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C11F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4xPiperacillin/Tazobactam 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 xml:space="preserve">3 x Ciprofloxacin &amp; Metronidazol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Meropenem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Meropenem &amp; Vancomycin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15x Imipenem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PenicillinG &amp; Aminoglycoside &amp; Metronidazol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Penicillin &amp; Gentamicin &amp; Clindamycin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B3E4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E1E19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29,0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7707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</w:tr>
      <w:tr w:rsidR="00430998" w:rsidRPr="00770374" w14:paraId="007800F4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6D65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Chen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BA56E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56AD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Taiwan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14C9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33E0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E725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058CD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8B2A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57,2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B74E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FDA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3,9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920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75,8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917A6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13B0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32AB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A121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48F8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13x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15xStreptococcus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B367C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1955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9EB5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5405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13EC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1A8D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19,5</w:t>
            </w:r>
          </w:p>
        </w:tc>
      </w:tr>
      <w:tr w:rsidR="00430998" w:rsidRPr="00770374" w14:paraId="1931CC47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C93BE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Chen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0AD2C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45B9F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Taiwan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FBC61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EA60C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8E992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95C9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5D422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BF86B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9F1AC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3.2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D416E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61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7F22A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61949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8D837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F8A78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7F3F83F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14:paraId="42B57A3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1F26F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25A88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BFB0C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EE1C7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C798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</w:t>
            </w:r>
          </w:p>
        </w:tc>
      </w:tr>
      <w:tr w:rsidR="00430998" w:rsidRPr="00770374" w14:paraId="388B11F3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6839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Czymek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3938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02B3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Germany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6B02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0937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6517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0FBA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32E6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70A9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F1EE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A12CA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3BE1D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475C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86B9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3DD6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D109E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18xStreptococcus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75396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77AE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A2FE8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A8E2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D432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62,1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694E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21,1</w:t>
            </w:r>
          </w:p>
        </w:tc>
      </w:tr>
      <w:tr w:rsidR="00430998" w:rsidRPr="00770374" w14:paraId="7423DBA0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C5B5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Luján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7E33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4253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Spain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5B62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AE9D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8A80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2073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C263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4011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BF1F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EFD5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A578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C130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3F19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881E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C566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BA54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516CC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757D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2113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AA48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7729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16,0</w:t>
            </w:r>
          </w:p>
        </w:tc>
      </w:tr>
      <w:tr w:rsidR="00430998" w:rsidRPr="00770374" w14:paraId="5E16CCD5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D81F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Martinez-Rodriguez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079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2BA6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Spain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6404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C21E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E8E4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4824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67A6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31D3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3646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F6C1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3137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F75C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7401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3A87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63012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9x E.Colix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30DF4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3A9E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8B77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40A5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D232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39,0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9E1C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20,0</w:t>
            </w:r>
          </w:p>
        </w:tc>
      </w:tr>
      <w:tr w:rsidR="00430998" w:rsidRPr="00770374" w14:paraId="31EEFE05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CDCC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Ullah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F5AA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5524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Pakistan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2E5B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412A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C2A5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23D9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52148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47,0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AB29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16CF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2,5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E5AE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2570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0FB0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B662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CAD6D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196F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28F11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6197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C75E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60x Ceftriaxone &amp; Metronidazol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2E55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4578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31,0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F911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7,0</w:t>
            </w:r>
          </w:p>
        </w:tc>
      </w:tr>
      <w:tr w:rsidR="00430998" w:rsidRPr="00770374" w14:paraId="0E3EE703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3E2A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Czymek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AFC8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6BB6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Germany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061F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C259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BD7C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265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9631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C14F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E3CB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C66F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87,5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7D36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8,57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5C1A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02F61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7A2B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99ED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14xStreptococcus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F9AF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7B43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88ED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BF20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07A9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65,3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BC55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20,0</w:t>
            </w:r>
          </w:p>
        </w:tc>
      </w:tr>
      <w:tr w:rsidR="00430998" w:rsidRPr="00770374" w14:paraId="46BAEEE9" w14:textId="77777777" w:rsidTr="00D92FF8">
        <w:trPr>
          <w:trHeight w:val="39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1255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Czymek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72973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F97D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Germany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190F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3167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2B39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1982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5FAC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1DD5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5058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3063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86,7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1EF2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9,09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F909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AD55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70DF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6FD91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3x E.faecalis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20x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14xStreptococcus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Acinetobacter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C. perfiringens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Lactobacillus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Morganella morganii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8BDD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8DE9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F304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ADD5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A477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5946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18,2</w:t>
            </w:r>
          </w:p>
        </w:tc>
      </w:tr>
      <w:tr w:rsidR="00430998" w:rsidRPr="00770374" w14:paraId="0E2DB8B4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C430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Saffle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429F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B2BC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AF72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7D9F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2F52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30FF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83ED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E81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5916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89E6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1718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CB33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422D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A68F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A1FD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4D0A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9564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2921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C06E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09CE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25,3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F7E5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16,6</w:t>
            </w:r>
          </w:p>
        </w:tc>
      </w:tr>
      <w:tr w:rsidR="00430998" w:rsidRPr="00770374" w14:paraId="1C73D400" w14:textId="77777777" w:rsidTr="00D92FF8">
        <w:trPr>
          <w:trHeight w:val="21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38B9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Ghnnam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FBEA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2FF5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Egypt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A762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4D1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8841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0EFD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D60B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36DD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9E7D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3,7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0CE7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64,9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CC37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4934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3418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64C3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67725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20x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30xStreptococcus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NS Clostridiae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9B281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DA6B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1825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74xCeftriaxone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209F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511C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9,2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829A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21,6</w:t>
            </w:r>
          </w:p>
        </w:tc>
      </w:tr>
      <w:tr w:rsidR="00430998" w:rsidRPr="00770374" w14:paraId="7E4DC40E" w14:textId="77777777" w:rsidTr="00D92FF8">
        <w:trPr>
          <w:trHeight w:val="15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8CB0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Rajput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B1D33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1A32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BE5E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FC2A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C7F6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0655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D7D8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638C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DC163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DD8A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C9AB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82C7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F47F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8D46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94F0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26x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24x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29x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26x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AAB8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D3DD1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4D2C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30x Penicillin &amp; Metronidazol           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6206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738D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D42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26,6</w:t>
            </w:r>
          </w:p>
        </w:tc>
      </w:tr>
      <w:tr w:rsidR="00430998" w:rsidRPr="00770374" w14:paraId="430915FB" w14:textId="77777777" w:rsidTr="00D92FF8">
        <w:trPr>
          <w:trHeight w:val="18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7493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Bhatnagar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1A89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5E67C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India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F0CF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2106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110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B94F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2D6F0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9A0C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A03C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0C5E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642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B8EE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E6B79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F17F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74A5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1B4C0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Klebsiella spp.x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9xStreptococcus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1C99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FA6A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95E1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B50C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6B39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19,3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484D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12,8</w:t>
            </w:r>
          </w:p>
        </w:tc>
      </w:tr>
      <w:tr w:rsidR="00430998" w:rsidRPr="00770374" w14:paraId="27F74A6D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D0AF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Kabay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BB465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6DE9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6E08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FD34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72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88AE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4B5E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322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61,4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CA2B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A13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58AF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0FF1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8169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6650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ED22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FF6E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F0D1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65F7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69E4F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72xCeftriaxone &amp; Aminoglycoside &amp; Metronidazol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lastRenderedPageBreak/>
              <w:t>72x PenicillinG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2F96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5E9E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B6A3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40,3</w:t>
            </w:r>
          </w:p>
        </w:tc>
      </w:tr>
      <w:tr w:rsidR="00430998" w:rsidRPr="00770374" w14:paraId="39224AC0" w14:textId="77777777" w:rsidTr="00D92FF8">
        <w:trPr>
          <w:trHeight w:val="12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F0E2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Cakmak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E4D0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DEBA9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A49F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376C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043B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2059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D4A5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9FFA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1F39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B22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29,0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4946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4,62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D0C7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489D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9286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6F670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25x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P.aeroginosa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F9A0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50AB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9A25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65x Ceftriaxone &amp; Metronidazol         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6C25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A8DD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24,4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09C8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27,7</w:t>
            </w:r>
          </w:p>
        </w:tc>
      </w:tr>
      <w:tr w:rsidR="00430998" w:rsidRPr="00770374" w14:paraId="369A7B4D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A81E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Ersay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5CF0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36F2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BBC1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C0D3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47DD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C0F5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5A16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46,2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CA3C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6,26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3390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0469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108C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A0EF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DB3D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8EDD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F9F7F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14x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17x P.aeroginosax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27x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19x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26xStreptococcus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18x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13x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9F5C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5A3B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74D1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 xml:space="preserve">70xCeftriaxone &amp; Aminoglycoside &amp; Metronidazol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57DD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9961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21,9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EF8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22,8</w:t>
            </w:r>
          </w:p>
        </w:tc>
      </w:tr>
      <w:tr w:rsidR="00430998" w:rsidRPr="00770374" w14:paraId="69EE8359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91BB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Basoglu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997D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31B2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661C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2776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2C396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A430F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64A5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DEB2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410D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5D1E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1882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1B4E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5251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C6E7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5E0C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C480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4B87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5B1B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F259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33FC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32,0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3325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8,9</w:t>
            </w:r>
          </w:p>
        </w:tc>
      </w:tr>
      <w:tr w:rsidR="00430998" w:rsidRPr="00770374" w14:paraId="5EFFEA86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1EE6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Ferreira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4F0E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A294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Portugal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E697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046C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73C2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A3B3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E918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56,6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2059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E57D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D8E7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82,9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FCC5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6,98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E0B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6AEA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7231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A352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11x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Bacteroides spp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6B0B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69DF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6269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3CC0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7A3A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73,6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D24F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2,3</w:t>
            </w:r>
          </w:p>
        </w:tc>
      </w:tr>
      <w:tr w:rsidR="00430998" w:rsidRPr="00770374" w14:paraId="735D1C7B" w14:textId="77777777" w:rsidTr="00D92FF8">
        <w:trPr>
          <w:trHeight w:val="6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50BD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Tahmaz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3520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37906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B305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AFFB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084C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22E1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F0EE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53,9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CB3D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C818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2991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91C1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33,33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F88D4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0C99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2814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376E8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4x P.aeroginosax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991E4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B867A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2B36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33x PenicillinG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8B83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07A6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21,7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5EDB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9,1</w:t>
            </w:r>
          </w:p>
        </w:tc>
      </w:tr>
      <w:tr w:rsidR="00430998" w:rsidRPr="00770374" w14:paraId="020083F4" w14:textId="77777777" w:rsidTr="00D92FF8">
        <w:trPr>
          <w:trHeight w:val="495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A91D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Ayan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8F7E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C731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47854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0EB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4FC1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7B56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803D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848D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0269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4723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FD87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0378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012C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C841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4BB4D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24x E.Coli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6x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 xml:space="preserve">3x Clostridiae spp.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525B5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7787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649B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710C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B82B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39,0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2EAA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22,0</w:t>
            </w:r>
          </w:p>
        </w:tc>
      </w:tr>
      <w:tr w:rsidR="00430998" w:rsidRPr="00770374" w14:paraId="7D523092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2CA1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Jeong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05CE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19EF4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Korea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C4D8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727B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C1C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1019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7271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55,3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4904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EC5B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4990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41,2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EC8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1659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45C5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7CF8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01D1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C. perfiringens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7FE8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C438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68A3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0944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63CC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7040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28,0</w:t>
            </w:r>
          </w:p>
        </w:tc>
      </w:tr>
      <w:tr w:rsidR="00430998" w:rsidRPr="00770374" w14:paraId="5B354289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E3B7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Korkut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B0E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4BE6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816C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FC3F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CA5A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AEA5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D68D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54,6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CF54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9619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24A7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01BF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28,89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E817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89F4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3F8E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FBA8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3073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8715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1F96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94DC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A1DC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12,0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4CAD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20,0</w:t>
            </w:r>
          </w:p>
        </w:tc>
      </w:tr>
      <w:tr w:rsidR="00430998" w:rsidRPr="00770374" w14:paraId="7BE639FF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66BB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Atakan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F458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B94D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A413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5BD6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F855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A1BB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50FA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7001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A6A3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8,09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971F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5A3C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84EE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8A0E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1B0B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24F41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13xStreptococcus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Clostridiae spp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B4ABC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F15E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6867F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8F37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06DB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43,0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D4D9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19,0</w:t>
            </w:r>
          </w:p>
        </w:tc>
      </w:tr>
      <w:tr w:rsidR="00430998" w:rsidRPr="00770374" w14:paraId="62029F21" w14:textId="77777777" w:rsidTr="00D92FF8">
        <w:trPr>
          <w:trHeight w:val="24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BE8E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Norton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34DD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D51F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D96E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28A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4FDB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57A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E870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51,5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F7C8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8FE1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98B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44B3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15,15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5D1A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98DC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0BA1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1254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14x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5x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10xStreptococcus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10x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3x Proteus spp.x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2x C. perfiringens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7x Corynebacteria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14x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F215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E70E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D27A7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7094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B0FC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21,1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9273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9,0</w:t>
            </w:r>
          </w:p>
        </w:tc>
      </w:tr>
      <w:tr w:rsidR="00430998" w:rsidRPr="00770374" w14:paraId="71E45972" w14:textId="77777777" w:rsidTr="00D92FF8">
        <w:trPr>
          <w:trHeight w:val="30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FA4A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Villanueva-Sáenz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BA70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4938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Mexico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BD0B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4062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CED0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EA7F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EC15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57,8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7CF8A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D1AA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3702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76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23D9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1B73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FF39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0732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F22DF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3x C.Albicans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E.faecalisx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12x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Klebsiella spp.x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P.mirabillis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5xStreptococcus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Staphylococcus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98E3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1BF9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F645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 xml:space="preserve">24xCeftriaxone &amp; Aminoglycoside &amp; Metronidazol 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1x Imipenem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818E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0D0A1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0817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35,6</w:t>
            </w:r>
          </w:p>
        </w:tc>
      </w:tr>
      <w:tr w:rsidR="00430998" w:rsidRPr="00770374" w14:paraId="2C0A1244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85DB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Dahm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0976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CA39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D47B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4888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5749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763E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08FF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56,3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F40D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7FAC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BBF3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3798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ABE2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DFD9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75E4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7C4F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B4FE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44E0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1E32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C3DE4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4247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8943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22,4</w:t>
            </w:r>
          </w:p>
        </w:tc>
      </w:tr>
      <w:tr w:rsidR="00430998" w:rsidRPr="00770374" w14:paraId="257A91A3" w14:textId="77777777" w:rsidTr="00D92FF8">
        <w:trPr>
          <w:trHeight w:val="9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B74D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Corman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E80D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1999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52D54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C348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8A41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C0044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2F87D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387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51,7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BC35C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2877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31740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FCF6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3DA56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BF91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0F8F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C32B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t>8x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2x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  <w:br/>
              <w:t>2x Other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524A2E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4AD4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8BCE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405FE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6C8D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de-CH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3218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4,0</w:t>
            </w:r>
          </w:p>
        </w:tc>
      </w:tr>
      <w:tr w:rsidR="00430998" w:rsidRPr="00770374" w14:paraId="14DF0950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1E04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Aşci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5B0E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1998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04EB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Turkey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93A5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016B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42EA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F14FD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4F09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55,0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EEA6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2926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793B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9ED6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65FA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00DA4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2626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680D6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23x E.Colix Staph.aureus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K.pneumoniae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15x Bacteroides spp.x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21xStreptococcus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NS Clostridiae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8x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Corynebacteria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93CAC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995C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3164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B9EA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2513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30,0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2C86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14,7</w:t>
            </w:r>
          </w:p>
        </w:tc>
      </w:tr>
      <w:tr w:rsidR="00430998" w:rsidRPr="00770374" w14:paraId="058AF2B2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4F922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Hollabaugh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67A9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1998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A12F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6E10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3AC1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D294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52A4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413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57,0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78A4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1204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05D7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95,8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EB35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7,69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2D5EA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54C99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85435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37228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13x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Staph.aureusx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7x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13xStreptococcus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Staphyloco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lastRenderedPageBreak/>
              <w:t>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NS Clostridiae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 Proteus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Acinetobacter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F60F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6D36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C98FDB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0922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4F5CE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21,0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6CCC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23,0</w:t>
            </w:r>
          </w:p>
        </w:tc>
      </w:tr>
      <w:tr w:rsidR="00430998" w:rsidRPr="00770374" w14:paraId="0F5A13EF" w14:textId="77777777" w:rsidTr="00D92FF8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D489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Hejase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5BB7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1996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5A770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Mexico / 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53A0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0A757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08B7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E2824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0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C02C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54,0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28BB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6D10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D184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98B33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5,26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E05D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2A23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59F53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E057F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5CAE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4E93C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49849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38xCeftriaxone &amp; Aminoglycoside &amp; Metronidazol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D2FB2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A6182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17,0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B9D9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3,0</w:t>
            </w:r>
          </w:p>
        </w:tc>
      </w:tr>
      <w:tr w:rsidR="00430998" w:rsidRPr="00770374" w14:paraId="56A52101" w14:textId="77777777" w:rsidTr="00D92FF8">
        <w:trPr>
          <w:trHeight w:val="27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B7C63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Spirnak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F9D28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1984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CF467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USA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8EA6A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Retrospective study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5938F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AD7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79D31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F60FD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54,6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CB2119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17C1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19D06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100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1CAE5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1734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F6A12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4E5C4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F7701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6x E.Coli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Klebsiella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P.aeroginosa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6x Bacteroides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1x Enterocuccus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2xStreptococcus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Staphylococcus spp.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4x NS Clostridiae</w:t>
            </w: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br/>
              <w:t>3x Proteus spp.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F5434B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37D98" w14:textId="77777777" w:rsidR="00430998" w:rsidRPr="00770374" w:rsidRDefault="00430998" w:rsidP="00D92F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618E5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20 x Broad spectrum antibiotics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5D984" w14:textId="77777777" w:rsidR="00430998" w:rsidRPr="00770374" w:rsidRDefault="00430998" w:rsidP="00D92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66C00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73,0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A2E0B" w14:textId="77777777" w:rsidR="00430998" w:rsidRPr="00770374" w:rsidRDefault="00430998" w:rsidP="00D92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</w:pPr>
            <w:r w:rsidRPr="0077037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de-CH"/>
                <w14:ligatures w14:val="none"/>
              </w:rPr>
              <w:t>45,0</w:t>
            </w:r>
          </w:p>
        </w:tc>
      </w:tr>
    </w:tbl>
    <w:p w14:paraId="17F0085F" w14:textId="77777777" w:rsidR="00430998" w:rsidRPr="0012150C" w:rsidRDefault="00430998" w:rsidP="00430998">
      <w:pPr>
        <w:rPr>
          <w:b/>
          <w:bCs/>
          <w:lang w:val="en-US"/>
        </w:rPr>
      </w:pPr>
      <w:r w:rsidRPr="0012150C">
        <w:rPr>
          <w:lang w:val="en-US"/>
        </w:rPr>
        <w:t xml:space="preserve"> </w:t>
      </w:r>
    </w:p>
    <w:p w14:paraId="6E7DD24A" w14:textId="77777777" w:rsidR="00430998" w:rsidRDefault="00430998" w:rsidP="00430998">
      <w:pPr>
        <w:rPr>
          <w:lang w:val="en-US"/>
        </w:rPr>
      </w:pPr>
    </w:p>
    <w:p w14:paraId="6BF96069" w14:textId="77777777" w:rsidR="00430998" w:rsidRDefault="00430998" w:rsidP="00430998">
      <w:pPr>
        <w:rPr>
          <w:lang w:val="en-US"/>
        </w:rPr>
      </w:pPr>
    </w:p>
    <w:p w14:paraId="58F47BFA" w14:textId="77777777" w:rsidR="00430998" w:rsidRPr="00324D87" w:rsidRDefault="00430998" w:rsidP="00430998">
      <w:pPr>
        <w:rPr>
          <w:lang w:val="en-US"/>
        </w:rPr>
        <w:sectPr w:rsidR="00430998" w:rsidRPr="00324D87" w:rsidSect="0043099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6450BF3" w14:textId="77777777" w:rsidR="00430998" w:rsidRPr="00CA7657" w:rsidRDefault="00430998" w:rsidP="00430998">
      <w:pPr>
        <w:rPr>
          <w:lang w:val="en-US"/>
        </w:rPr>
      </w:pPr>
    </w:p>
    <w:p w14:paraId="11E832DC" w14:textId="77777777" w:rsidR="00430998" w:rsidRPr="0051544A" w:rsidRDefault="00430998" w:rsidP="00430998">
      <w:pPr>
        <w:rPr>
          <w:rFonts w:ascii="Arial" w:hAnsi="Arial" w:cs="Arial"/>
          <w:lang w:val="en-US"/>
        </w:rPr>
      </w:pPr>
    </w:p>
    <w:p w14:paraId="13F3E3A3" w14:textId="77777777" w:rsidR="00430998" w:rsidRPr="0051544A" w:rsidRDefault="00430998" w:rsidP="00430998">
      <w:pPr>
        <w:rPr>
          <w:rFonts w:ascii="Arial" w:hAnsi="Arial" w:cs="Arial"/>
          <w:lang w:val="en-US"/>
        </w:rPr>
      </w:pPr>
    </w:p>
    <w:p w14:paraId="4665DA6D" w14:textId="77777777" w:rsidR="00F553FF" w:rsidRDefault="00F553FF"/>
    <w:sectPr w:rsidR="00F553FF" w:rsidSect="00430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94D42"/>
    <w:multiLevelType w:val="multilevel"/>
    <w:tmpl w:val="C76AB9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1649A0"/>
    <w:multiLevelType w:val="multilevel"/>
    <w:tmpl w:val="6A7CB0D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3381D48"/>
    <w:multiLevelType w:val="multilevel"/>
    <w:tmpl w:val="2A8A7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EF0478"/>
    <w:multiLevelType w:val="hybridMultilevel"/>
    <w:tmpl w:val="843C5382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237795">
    <w:abstractNumId w:val="2"/>
  </w:num>
  <w:num w:numId="2" w16cid:durableId="2076783713">
    <w:abstractNumId w:val="3"/>
  </w:num>
  <w:num w:numId="3" w16cid:durableId="1606960237">
    <w:abstractNumId w:val="0"/>
  </w:num>
  <w:num w:numId="4" w16cid:durableId="1192767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998"/>
    <w:rsid w:val="00242126"/>
    <w:rsid w:val="003C2EF4"/>
    <w:rsid w:val="00430998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EA6DC"/>
  <w15:chartTrackingRefBased/>
  <w15:docId w15:val="{F3777F21-A62E-4ADB-A564-B4FAC40C2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998"/>
    <w:pPr>
      <w:spacing w:line="259" w:lineRule="auto"/>
    </w:pPr>
    <w:rPr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0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0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09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0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9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0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0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0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0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0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0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309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9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0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0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0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0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0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0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0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0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0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0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09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09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0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09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09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0998"/>
    <w:rPr>
      <w:color w:val="467886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43099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0998"/>
    <w:rPr>
      <w:color w:val="800080"/>
      <w:u w:val="single"/>
    </w:rPr>
  </w:style>
  <w:style w:type="paragraph" w:customStyle="1" w:styleId="msonormal0">
    <w:name w:val="msonormal"/>
    <w:basedOn w:val="Normal"/>
    <w:rsid w:val="00430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CH"/>
      <w14:ligatures w14:val="none"/>
    </w:rPr>
  </w:style>
  <w:style w:type="paragraph" w:customStyle="1" w:styleId="xl64">
    <w:name w:val="xl64"/>
    <w:basedOn w:val="Normal"/>
    <w:rsid w:val="0043099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de-CH"/>
      <w14:ligatures w14:val="none"/>
    </w:rPr>
  </w:style>
  <w:style w:type="paragraph" w:customStyle="1" w:styleId="xl65">
    <w:name w:val="xl65"/>
    <w:basedOn w:val="Normal"/>
    <w:rsid w:val="00430998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de-CH"/>
      <w14:ligatures w14:val="none"/>
    </w:rPr>
  </w:style>
  <w:style w:type="paragraph" w:customStyle="1" w:styleId="xl66">
    <w:name w:val="xl66"/>
    <w:basedOn w:val="Normal"/>
    <w:rsid w:val="00430998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de-CH"/>
      <w14:ligatures w14:val="none"/>
    </w:rPr>
  </w:style>
  <w:style w:type="paragraph" w:customStyle="1" w:styleId="xl67">
    <w:name w:val="xl67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de-CH"/>
      <w14:ligatures w14:val="none"/>
    </w:rPr>
  </w:style>
  <w:style w:type="paragraph" w:customStyle="1" w:styleId="xl68">
    <w:name w:val="xl68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de-CH"/>
      <w14:ligatures w14:val="none"/>
    </w:rPr>
  </w:style>
  <w:style w:type="paragraph" w:customStyle="1" w:styleId="xl69">
    <w:name w:val="xl69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de-CH"/>
      <w14:ligatures w14:val="none"/>
    </w:rPr>
  </w:style>
  <w:style w:type="paragraph" w:customStyle="1" w:styleId="xl70">
    <w:name w:val="xl70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de-CH"/>
      <w14:ligatures w14:val="none"/>
    </w:rPr>
  </w:style>
  <w:style w:type="paragraph" w:customStyle="1" w:styleId="xl71">
    <w:name w:val="xl71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0"/>
      <w:szCs w:val="20"/>
      <w:lang w:eastAsia="de-CH"/>
      <w14:ligatures w14:val="none"/>
    </w:rPr>
  </w:style>
  <w:style w:type="paragraph" w:customStyle="1" w:styleId="xl72">
    <w:name w:val="xl72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0"/>
      <w:szCs w:val="20"/>
      <w:lang w:eastAsia="de-CH"/>
      <w14:ligatures w14:val="none"/>
    </w:rPr>
  </w:style>
  <w:style w:type="paragraph" w:customStyle="1" w:styleId="xl73">
    <w:name w:val="xl73"/>
    <w:basedOn w:val="Normal"/>
    <w:rsid w:val="0043099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0"/>
      <w:szCs w:val="20"/>
      <w:lang w:eastAsia="de-CH"/>
      <w14:ligatures w14:val="none"/>
    </w:rPr>
  </w:style>
  <w:style w:type="paragraph" w:customStyle="1" w:styleId="xl74">
    <w:name w:val="xl74"/>
    <w:basedOn w:val="Normal"/>
    <w:rsid w:val="00430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de-CH"/>
      <w14:ligatures w14:val="none"/>
    </w:rPr>
  </w:style>
  <w:style w:type="table" w:styleId="PlainTable1">
    <w:name w:val="Plain Table 1"/>
    <w:basedOn w:val="TableNormal"/>
    <w:uiPriority w:val="41"/>
    <w:rsid w:val="00430998"/>
    <w:pPr>
      <w:spacing w:after="0" w:line="240" w:lineRule="auto"/>
    </w:pPr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ibliography">
    <w:name w:val="Bibliography"/>
    <w:basedOn w:val="Normal"/>
    <w:next w:val="Normal"/>
    <w:uiPriority w:val="37"/>
    <w:unhideWhenUsed/>
    <w:rsid w:val="00430998"/>
    <w:pPr>
      <w:tabs>
        <w:tab w:val="left" w:pos="504"/>
      </w:tabs>
      <w:spacing w:after="240" w:line="240" w:lineRule="auto"/>
      <w:ind w:left="504" w:hanging="504"/>
    </w:pPr>
  </w:style>
  <w:style w:type="character" w:styleId="CommentReference">
    <w:name w:val="annotation reference"/>
    <w:basedOn w:val="DefaultParagraphFont"/>
    <w:uiPriority w:val="99"/>
    <w:semiHidden/>
    <w:unhideWhenUsed/>
    <w:rsid w:val="004309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09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0998"/>
    <w:rPr>
      <w:sz w:val="20"/>
      <w:szCs w:val="20"/>
      <w:lang w:val="de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09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0998"/>
    <w:rPr>
      <w:b/>
      <w:bCs/>
      <w:sz w:val="20"/>
      <w:szCs w:val="20"/>
      <w:lang w:val="de-CH"/>
    </w:rPr>
  </w:style>
  <w:style w:type="paragraph" w:styleId="Revision">
    <w:name w:val="Revision"/>
    <w:hidden/>
    <w:uiPriority w:val="99"/>
    <w:semiHidden/>
    <w:rsid w:val="00430998"/>
    <w:pPr>
      <w:spacing w:after="0" w:line="240" w:lineRule="auto"/>
    </w:pPr>
    <w:rPr>
      <w:sz w:val="22"/>
      <w:szCs w:val="22"/>
      <w:lang w:val="de-CH"/>
    </w:rPr>
  </w:style>
  <w:style w:type="paragraph" w:styleId="Footer">
    <w:name w:val="footer"/>
    <w:basedOn w:val="Normal"/>
    <w:link w:val="FooterChar"/>
    <w:uiPriority w:val="99"/>
    <w:unhideWhenUsed/>
    <w:rsid w:val="004309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998"/>
    <w:rPr>
      <w:sz w:val="22"/>
      <w:szCs w:val="22"/>
      <w:lang w:val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9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998"/>
    <w:rPr>
      <w:rFonts w:ascii="Segoe UI" w:hAnsi="Segoe UI" w:cs="Segoe UI"/>
      <w:sz w:val="18"/>
      <w:szCs w:val="18"/>
      <w:lang w:val="de-CH"/>
    </w:rPr>
  </w:style>
  <w:style w:type="character" w:customStyle="1" w:styleId="citation-part">
    <w:name w:val="citation-part"/>
    <w:basedOn w:val="DefaultParagraphFont"/>
    <w:rsid w:val="00430998"/>
  </w:style>
  <w:style w:type="character" w:customStyle="1" w:styleId="docsum-pmid">
    <w:name w:val="docsum-pmid"/>
    <w:basedOn w:val="DefaultParagraphFont"/>
    <w:rsid w:val="00430998"/>
  </w:style>
  <w:style w:type="table" w:styleId="TableGrid">
    <w:name w:val="Table Grid"/>
    <w:basedOn w:val="TableNormal"/>
    <w:uiPriority w:val="39"/>
    <w:rsid w:val="00430998"/>
    <w:pPr>
      <w:spacing w:after="0" w:line="240" w:lineRule="auto"/>
    </w:pPr>
    <w:rPr>
      <w:sz w:val="22"/>
      <w:szCs w:val="22"/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Zchn"/>
    <w:rsid w:val="0043099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430998"/>
    <w:rPr>
      <w:rFonts w:ascii="Calibri" w:hAnsi="Calibri" w:cs="Calibri"/>
      <w:noProof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6332</Words>
  <Characters>37742</Characters>
  <Application>Microsoft Office Word</Application>
  <DocSecurity>0</DocSecurity>
  <Lines>3145</Lines>
  <Paragraphs>1335</Paragraphs>
  <ScaleCrop>false</ScaleCrop>
  <Company>Springer Nature</Company>
  <LinksUpToDate>false</LinksUpToDate>
  <CharactersWithSpaces>42739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2026-02-19T12:43:00Z</dcterms:created>
  <dcterms:modified xsi:type="dcterms:W3CDTF">2026-02-19T12:43:00Z</dcterms:modified>
</cp:coreProperties>
</file>