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2C535" w14:textId="381D8586" w:rsidR="00072AA5" w:rsidRDefault="00072AA5" w:rsidP="004D2695">
      <w:p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noProof/>
          <w:sz w:val="21"/>
          <w:szCs w:val="21"/>
        </w:rPr>
        <w:drawing>
          <wp:inline distT="0" distB="0" distL="0" distR="0" wp14:anchorId="5F982E82" wp14:editId="3D31062D">
            <wp:extent cx="5274310" cy="26371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C067A" w14:textId="15CD39AB" w:rsidR="004D2695" w:rsidRDefault="004D2695" w:rsidP="004D2695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Figure S1</w:t>
      </w:r>
      <w:r w:rsidR="004D17A7">
        <w:rPr>
          <w:rFonts w:ascii="Times New Roman" w:hAnsi="Times New Roman" w:cs="Times New Roman" w:hint="eastAsia"/>
          <w:b/>
          <w:bCs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 xml:space="preserve"> The 30-day, 90-day, and 360-day all-cause mortality in different groups in MIMIC IV database.</w:t>
      </w:r>
    </w:p>
    <w:p w14:paraId="56F1C9F6" w14:textId="7BA643C1" w:rsidR="00CA5BA5" w:rsidRPr="00CA5BA5" w:rsidRDefault="00A939C7" w:rsidP="00CA5BA5">
      <w:r>
        <w:rPr>
          <w:noProof/>
        </w:rPr>
        <w:drawing>
          <wp:inline distT="0" distB="0" distL="0" distR="0" wp14:anchorId="348241BE" wp14:editId="628A3D85">
            <wp:extent cx="5274310" cy="364172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4B8CE" w14:textId="2ADCCC1E" w:rsidR="004D2695" w:rsidRDefault="004D2695" w:rsidP="004D2695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Figure S</w:t>
      </w:r>
      <w:r w:rsidR="004D17A7">
        <w:rPr>
          <w:rFonts w:ascii="Times New Roman" w:hAnsi="Times New Roman" w:cs="Times New Roman" w:hint="eastAsia"/>
          <w:b/>
          <w:bCs/>
          <w:sz w:val="21"/>
          <w:szCs w:val="21"/>
        </w:rPr>
        <w:t>2.</w:t>
      </w:r>
      <w:r>
        <w:rPr>
          <w:rFonts w:ascii="Times New Roman" w:hAnsi="Times New Roman" w:cs="Times New Roman"/>
          <w:sz w:val="21"/>
          <w:szCs w:val="21"/>
        </w:rPr>
        <w:t xml:space="preserve"> Flowchart of study participants in eICU 2.0 database.</w:t>
      </w:r>
    </w:p>
    <w:p w14:paraId="20F20F9D" w14:textId="1D3F9E2B" w:rsidR="00072AA5" w:rsidRDefault="00072AA5" w:rsidP="004D2695">
      <w:p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noProof/>
          <w:sz w:val="21"/>
          <w:szCs w:val="21"/>
        </w:rPr>
        <w:lastRenderedPageBreak/>
        <w:drawing>
          <wp:inline distT="0" distB="0" distL="0" distR="0" wp14:anchorId="2CA395D0" wp14:editId="02777E32">
            <wp:extent cx="5274310" cy="3164840"/>
            <wp:effectExtent l="0" t="0" r="2540" b="0"/>
            <wp:docPr id="2" name="图片 2" descr="图表, 条形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表, 条形图&#10;&#10;AI 生成的内容可能不正确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270E4" w14:textId="02DFE614" w:rsidR="004D2695" w:rsidRDefault="004D2695" w:rsidP="004D2695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Figure S</w:t>
      </w:r>
      <w:r w:rsidR="004D17A7">
        <w:rPr>
          <w:rFonts w:ascii="Times New Roman" w:hAnsi="Times New Roman" w:cs="Times New Roman" w:hint="eastAsia"/>
          <w:b/>
          <w:bCs/>
          <w:sz w:val="21"/>
          <w:szCs w:val="21"/>
        </w:rPr>
        <w:t>3.</w:t>
      </w:r>
      <w:r>
        <w:rPr>
          <w:rFonts w:ascii="Times New Roman" w:hAnsi="Times New Roman" w:cs="Times New Roman"/>
          <w:sz w:val="21"/>
          <w:szCs w:val="21"/>
        </w:rPr>
        <w:t xml:space="preserve"> The 30-day, 90-day, and 360-day all-cause mortality in different groups in eICU 2.0 database.</w:t>
      </w:r>
    </w:p>
    <w:p w14:paraId="7022B67B" w14:textId="561877C8" w:rsidR="00667991" w:rsidRPr="00667991" w:rsidRDefault="00667991" w:rsidP="00667991"/>
    <w:p w14:paraId="4A420FD9" w14:textId="0A66DADA" w:rsidR="0003073C" w:rsidRDefault="0003073C"/>
    <w:sectPr w:rsidR="00030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C6C33" w14:textId="77777777" w:rsidR="00A67455" w:rsidRDefault="00A67455" w:rsidP="00667991">
      <w:pPr>
        <w:spacing w:after="0" w:line="240" w:lineRule="auto"/>
      </w:pPr>
      <w:r>
        <w:separator/>
      </w:r>
    </w:p>
  </w:endnote>
  <w:endnote w:type="continuationSeparator" w:id="0">
    <w:p w14:paraId="1E3DD6FE" w14:textId="77777777" w:rsidR="00A67455" w:rsidRDefault="00A67455" w:rsidP="0066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326F2" w14:textId="77777777" w:rsidR="00A67455" w:rsidRDefault="00A67455" w:rsidP="00667991">
      <w:pPr>
        <w:spacing w:after="0" w:line="240" w:lineRule="auto"/>
      </w:pPr>
      <w:r>
        <w:separator/>
      </w:r>
    </w:p>
  </w:footnote>
  <w:footnote w:type="continuationSeparator" w:id="0">
    <w:p w14:paraId="7FB3686C" w14:textId="77777777" w:rsidR="00A67455" w:rsidRDefault="00A67455" w:rsidP="006679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73C"/>
    <w:rsid w:val="0003073C"/>
    <w:rsid w:val="00072AA5"/>
    <w:rsid w:val="001947A3"/>
    <w:rsid w:val="002814FE"/>
    <w:rsid w:val="004201BB"/>
    <w:rsid w:val="004D17A7"/>
    <w:rsid w:val="004D2695"/>
    <w:rsid w:val="005C6ED4"/>
    <w:rsid w:val="00667991"/>
    <w:rsid w:val="009E42DD"/>
    <w:rsid w:val="00A67455"/>
    <w:rsid w:val="00A85BDB"/>
    <w:rsid w:val="00A939C7"/>
    <w:rsid w:val="00CA5BA5"/>
    <w:rsid w:val="00D906BE"/>
    <w:rsid w:val="00E3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CC0A1"/>
  <w15:chartTrackingRefBased/>
  <w15:docId w15:val="{4421C9CA-011F-451F-81FE-B9079307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7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7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73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73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73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7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7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7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7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73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73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73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7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7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7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7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7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7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7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7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7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7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073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6799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6799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6799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679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keyang Li</dc:creator>
  <cp:keywords/>
  <dc:description/>
  <cp:lastModifiedBy>keyang Li</cp:lastModifiedBy>
  <cp:revision>5</cp:revision>
  <dcterms:created xsi:type="dcterms:W3CDTF">2026-01-26T07:28:00Z</dcterms:created>
  <dcterms:modified xsi:type="dcterms:W3CDTF">2026-01-30T06:51:00Z</dcterms:modified>
</cp:coreProperties>
</file>