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267B9" w14:textId="2D9C6458" w:rsidR="00D7379D" w:rsidRPr="00D7379D" w:rsidRDefault="00D7379D" w:rsidP="00D7379D">
      <w:pPr>
        <w:widowControl/>
        <w:spacing w:line="360" w:lineRule="auto"/>
        <w:jc w:val="left"/>
        <w:rPr>
          <w:rFonts w:ascii="Times New Roman" w:eastAsia="楷体" w:hAnsi="Times New Roman" w:cs="Times New Roman" w:hint="eastAsia"/>
          <w:b/>
          <w:bCs/>
          <w:sz w:val="22"/>
        </w:rPr>
      </w:pPr>
      <w:bookmarkStart w:id="0" w:name="OLE_LINK13"/>
      <w:r w:rsidRPr="00031B11">
        <w:rPr>
          <w:rFonts w:ascii="Times New Roman" w:eastAsia="楷体" w:hAnsi="Times New Roman" w:cs="Times New Roman"/>
          <w:b/>
          <w:bCs/>
          <w:sz w:val="22"/>
        </w:rPr>
        <w:t>Dose–response associations between C-reactive protein-triglyceride glucose index and asthma risk among Chinese adults aged ≥45 years: A prospective cohort</w:t>
      </w:r>
      <w:bookmarkEnd w:id="0"/>
    </w:p>
    <w:p w14:paraId="36B4E210" w14:textId="5ADC4B52" w:rsidR="00C31AEE" w:rsidRDefault="00C31AEE" w:rsidP="00C31AEE">
      <w:pPr>
        <w:spacing w:line="360" w:lineRule="auto"/>
        <w:jc w:val="center"/>
        <w:rPr>
          <w:rFonts w:ascii="Times New Roman" w:hAnsi="Times New Roman" w:cs="Times New Roman"/>
          <w:b/>
          <w:bCs/>
          <w:sz w:val="22"/>
        </w:rPr>
      </w:pPr>
      <w:r w:rsidRPr="00C07FA6">
        <w:rPr>
          <w:rFonts w:ascii="Times New Roman" w:hAnsi="Times New Roman" w:cs="Times New Roman"/>
          <w:b/>
          <w:bCs/>
          <w:sz w:val="22"/>
        </w:rPr>
        <w:t>Contents</w:t>
      </w:r>
    </w:p>
    <w:p w14:paraId="6B780767" w14:textId="77777777" w:rsidR="00C31AEE" w:rsidRDefault="00C31AEE" w:rsidP="00C31AEE">
      <w:pPr>
        <w:spacing w:line="360" w:lineRule="auto"/>
        <w:rPr>
          <w:rFonts w:ascii="Times New Roman" w:hAnsi="Times New Roman" w:cs="Times New Roman"/>
          <w:sz w:val="22"/>
        </w:rPr>
      </w:pPr>
      <w:r w:rsidRPr="001A40A6">
        <w:rPr>
          <w:rFonts w:ascii="Times New Roman" w:hAnsi="Times New Roman" w:cs="Times New Roman"/>
          <w:b/>
          <w:bCs/>
          <w:sz w:val="22"/>
        </w:rPr>
        <w:t>Fig. S</w:t>
      </w:r>
      <w:r>
        <w:rPr>
          <w:rFonts w:ascii="Times New Roman" w:hAnsi="Times New Roman" w:cs="Times New Roman" w:hint="eastAsia"/>
          <w:b/>
          <w:bCs/>
          <w:sz w:val="22"/>
        </w:rPr>
        <w:t>1</w:t>
      </w:r>
      <w:r w:rsidRPr="001A40A6">
        <w:rPr>
          <w:rFonts w:ascii="Times New Roman" w:hAnsi="Times New Roman" w:cs="Times New Roman"/>
          <w:b/>
          <w:bCs/>
          <w:sz w:val="22"/>
        </w:rPr>
        <w:t>.</w:t>
      </w:r>
      <w:r w:rsidRPr="001A40A6">
        <w:rPr>
          <w:rFonts w:ascii="Times New Roman" w:hAnsi="Times New Roman" w:cs="Times New Roman"/>
          <w:sz w:val="22"/>
        </w:rPr>
        <w:t xml:space="preserve"> Directed acyclic graph of the relationship between the </w:t>
      </w:r>
      <w:r w:rsidRPr="009A20FE">
        <w:rPr>
          <w:rFonts w:ascii="Times New Roman" w:hAnsi="Times New Roman" w:cs="Times New Roman"/>
          <w:sz w:val="22"/>
        </w:rPr>
        <w:t>CTI</w:t>
      </w:r>
      <w:r w:rsidRPr="001A40A6">
        <w:rPr>
          <w:rFonts w:ascii="Times New Roman" w:hAnsi="Times New Roman" w:cs="Times New Roman"/>
          <w:sz w:val="22"/>
        </w:rPr>
        <w:t xml:space="preserve"> and asthma.</w:t>
      </w:r>
    </w:p>
    <w:p w14:paraId="0F7A2D7B" w14:textId="781EEE80" w:rsidR="008D4484" w:rsidRDefault="008D4484" w:rsidP="00C31AEE">
      <w:pPr>
        <w:spacing w:line="360" w:lineRule="auto"/>
        <w:rPr>
          <w:rFonts w:ascii="Times New Roman" w:hAnsi="Times New Roman" w:cs="Times New Roman"/>
          <w:sz w:val="22"/>
        </w:rPr>
      </w:pPr>
      <w:r w:rsidRPr="00627F0B">
        <w:rPr>
          <w:rFonts w:ascii="Times New Roman" w:hAnsi="Times New Roman" w:cs="Times New Roman"/>
          <w:b/>
          <w:bCs/>
          <w:sz w:val="22"/>
        </w:rPr>
        <w:t>Fig. S</w:t>
      </w:r>
      <w:r>
        <w:rPr>
          <w:rFonts w:ascii="Times New Roman" w:hAnsi="Times New Roman" w:cs="Times New Roman" w:hint="eastAsia"/>
          <w:b/>
          <w:bCs/>
          <w:sz w:val="22"/>
        </w:rPr>
        <w:t>2</w:t>
      </w:r>
      <w:r w:rsidRPr="00627F0B">
        <w:rPr>
          <w:rFonts w:ascii="Times New Roman" w:hAnsi="Times New Roman" w:cs="Times New Roman"/>
          <w:b/>
          <w:bCs/>
          <w:sz w:val="22"/>
        </w:rPr>
        <w:t xml:space="preserve">. </w:t>
      </w:r>
      <w:r w:rsidR="009F639A" w:rsidRPr="009F639A">
        <w:rPr>
          <w:rFonts w:ascii="Times New Roman" w:hAnsi="Times New Roman" w:cs="Times New Roman" w:hint="eastAsia"/>
          <w:sz w:val="22"/>
        </w:rPr>
        <w:t>Association of CTI and asthma incidence using restricted cubic spline model based on the different definition.</w:t>
      </w:r>
    </w:p>
    <w:p w14:paraId="323372F4" w14:textId="06B5F2BE" w:rsidR="008D4484" w:rsidRDefault="008D4484" w:rsidP="00C31AEE">
      <w:pPr>
        <w:spacing w:line="360" w:lineRule="auto"/>
        <w:rPr>
          <w:rFonts w:ascii="Times New Roman" w:hAnsi="Times New Roman" w:cs="Times New Roman"/>
          <w:sz w:val="22"/>
        </w:rPr>
      </w:pPr>
      <w:r w:rsidRPr="008D4484">
        <w:rPr>
          <w:rFonts w:ascii="Times New Roman" w:hAnsi="Times New Roman" w:cs="Times New Roman"/>
          <w:b/>
          <w:bCs/>
          <w:sz w:val="22"/>
        </w:rPr>
        <w:t xml:space="preserve">Fig. S3. </w:t>
      </w:r>
      <w:r w:rsidR="009F639A" w:rsidRPr="009F639A">
        <w:rPr>
          <w:rFonts w:ascii="Times New Roman" w:hAnsi="Times New Roman" w:cs="Times New Roman" w:hint="eastAsia"/>
          <w:sz w:val="22"/>
        </w:rPr>
        <w:t>Association of CTI and asthma incidence using restricted cubic spline model in cross-sectional analysis.</w:t>
      </w:r>
    </w:p>
    <w:p w14:paraId="4DD2216B" w14:textId="1158F60B" w:rsidR="00C31AEE" w:rsidRDefault="00C31AEE" w:rsidP="00C31AEE">
      <w:pPr>
        <w:spacing w:line="360" w:lineRule="auto"/>
        <w:rPr>
          <w:rFonts w:ascii="Times New Roman" w:hAnsi="Times New Roman" w:cs="Times New Roman"/>
          <w:sz w:val="22"/>
        </w:rPr>
      </w:pPr>
      <w:r w:rsidRPr="001F2388">
        <w:rPr>
          <w:rFonts w:ascii="Times New Roman" w:hAnsi="Times New Roman" w:cs="Times New Roman"/>
          <w:b/>
          <w:bCs/>
          <w:sz w:val="22"/>
        </w:rPr>
        <w:t>Table S1</w:t>
      </w:r>
      <w:r w:rsidRPr="001F2388">
        <w:rPr>
          <w:rFonts w:ascii="Times New Roman" w:hAnsi="Times New Roman" w:cs="Times New Roman"/>
          <w:sz w:val="22"/>
        </w:rPr>
        <w:t xml:space="preserve"> Comparison of characteristics between included and excluded participants in the CHARLS cohort</w:t>
      </w:r>
      <w:r>
        <w:rPr>
          <w:rFonts w:ascii="Times New Roman" w:hAnsi="Times New Roman" w:cs="Times New Roman" w:hint="eastAsia"/>
          <w:sz w:val="22"/>
        </w:rPr>
        <w:t>.</w:t>
      </w:r>
    </w:p>
    <w:p w14:paraId="24DFE03F" w14:textId="77777777" w:rsidR="00C31AEE" w:rsidRPr="007C30D4" w:rsidRDefault="00C31AEE" w:rsidP="00C31AEE">
      <w:pPr>
        <w:spacing w:line="360" w:lineRule="auto"/>
        <w:rPr>
          <w:rFonts w:ascii="Times New Roman" w:hAnsi="Times New Roman" w:cs="Times New Roman"/>
          <w:sz w:val="22"/>
        </w:rPr>
      </w:pPr>
      <w:r w:rsidRPr="007C30D4">
        <w:rPr>
          <w:rFonts w:ascii="Times New Roman" w:hAnsi="Times New Roman" w:cs="Times New Roman"/>
          <w:b/>
          <w:bCs/>
          <w:sz w:val="22"/>
        </w:rPr>
        <w:t>Table</w:t>
      </w:r>
      <w:r>
        <w:rPr>
          <w:rFonts w:ascii="Times New Roman" w:hAnsi="Times New Roman" w:cs="Times New Roman" w:hint="eastAsia"/>
          <w:b/>
          <w:bCs/>
          <w:sz w:val="22"/>
        </w:rPr>
        <w:t xml:space="preserve"> S2</w:t>
      </w:r>
      <w:r w:rsidRPr="007C30D4">
        <w:rPr>
          <w:rFonts w:ascii="Times New Roman" w:hAnsi="Times New Roman" w:cs="Times New Roman"/>
          <w:b/>
          <w:bCs/>
          <w:sz w:val="22"/>
        </w:rPr>
        <w:t>.</w:t>
      </w:r>
      <w:r w:rsidRPr="007C30D4">
        <w:rPr>
          <w:rFonts w:ascii="Times New Roman" w:hAnsi="Times New Roman" w:cs="Times New Roman"/>
          <w:sz w:val="22"/>
        </w:rPr>
        <w:t xml:space="preserve"> Association of the CTI with asthma incidence</w:t>
      </w:r>
      <w:r>
        <w:rPr>
          <w:rFonts w:ascii="Times New Roman" w:hAnsi="Times New Roman" w:cs="Times New Roman" w:hint="eastAsia"/>
          <w:sz w:val="22"/>
        </w:rPr>
        <w:t xml:space="preserve"> </w:t>
      </w:r>
      <w:r w:rsidRPr="003F2FB1">
        <w:rPr>
          <w:rFonts w:ascii="Times New Roman" w:hAnsi="Times New Roman" w:cs="Times New Roman"/>
          <w:sz w:val="22"/>
        </w:rPr>
        <w:t>using Cox proportional hazards models</w:t>
      </w:r>
    </w:p>
    <w:p w14:paraId="1AFA6F0D" w14:textId="77777777" w:rsidR="00C31AEE" w:rsidRPr="0031765B" w:rsidRDefault="00C31AEE" w:rsidP="00C31AEE">
      <w:pPr>
        <w:spacing w:line="360" w:lineRule="auto"/>
        <w:rPr>
          <w:rFonts w:ascii="Times New Roman" w:hAnsi="Times New Roman" w:cs="Times New Roman"/>
          <w:sz w:val="22"/>
        </w:rPr>
      </w:pPr>
      <w:r w:rsidRPr="009A20FE">
        <w:rPr>
          <w:rFonts w:ascii="Times New Roman" w:hAnsi="Times New Roman" w:cs="Times New Roman"/>
          <w:b/>
          <w:bCs/>
          <w:sz w:val="22"/>
        </w:rPr>
        <w:t xml:space="preserve">Table </w:t>
      </w:r>
      <w:r>
        <w:rPr>
          <w:rFonts w:ascii="Times New Roman" w:hAnsi="Times New Roman" w:cs="Times New Roman" w:hint="eastAsia"/>
          <w:b/>
          <w:bCs/>
          <w:sz w:val="22"/>
        </w:rPr>
        <w:t>S3</w:t>
      </w:r>
      <w:r w:rsidRPr="009A20FE">
        <w:rPr>
          <w:rFonts w:ascii="Times New Roman" w:hAnsi="Times New Roman" w:cs="Times New Roman"/>
          <w:b/>
          <w:bCs/>
          <w:sz w:val="22"/>
        </w:rPr>
        <w:t>.</w:t>
      </w:r>
      <w:r w:rsidRPr="009A20FE">
        <w:rPr>
          <w:rFonts w:ascii="Times New Roman" w:hAnsi="Times New Roman" w:cs="Times New Roman"/>
          <w:sz w:val="22"/>
        </w:rPr>
        <w:t xml:space="preserve"> </w:t>
      </w:r>
      <w:r w:rsidRPr="0031441A">
        <w:rPr>
          <w:rFonts w:ascii="Times New Roman" w:hAnsi="Times New Roman" w:cs="Times New Roman" w:hint="eastAsia"/>
          <w:sz w:val="22"/>
        </w:rPr>
        <w:t>Association between the CTI and asthma prevalence</w:t>
      </w:r>
      <w:r>
        <w:rPr>
          <w:rFonts w:ascii="Times New Roman" w:hAnsi="Times New Roman" w:cs="Times New Roman" w:hint="eastAsia"/>
          <w:sz w:val="22"/>
        </w:rPr>
        <w:t xml:space="preserve"> using </w:t>
      </w:r>
      <w:r w:rsidRPr="0031441A">
        <w:rPr>
          <w:rFonts w:ascii="Times New Roman" w:hAnsi="Times New Roman" w:cs="Times New Roman"/>
          <w:sz w:val="22"/>
        </w:rPr>
        <w:t>logistic regression</w:t>
      </w:r>
      <w:r>
        <w:rPr>
          <w:rFonts w:ascii="Times New Roman" w:hAnsi="Times New Roman" w:cs="Times New Roman" w:hint="eastAsia"/>
          <w:sz w:val="22"/>
        </w:rPr>
        <w:t xml:space="preserve"> </w:t>
      </w:r>
      <w:r w:rsidRPr="00DC492B">
        <w:rPr>
          <w:rFonts w:ascii="Times New Roman" w:hAnsi="Times New Roman" w:cs="Times New Roman"/>
          <w:sz w:val="22"/>
        </w:rPr>
        <w:t>models</w:t>
      </w:r>
    </w:p>
    <w:p w14:paraId="5D872694" w14:textId="77777777" w:rsidR="00C31AEE" w:rsidRPr="00C31AEE" w:rsidRDefault="00C31AEE" w:rsidP="00C31AEE">
      <w:pPr>
        <w:spacing w:line="360" w:lineRule="auto"/>
        <w:rPr>
          <w:rFonts w:ascii="Times New Roman" w:hAnsi="Times New Roman" w:cs="Times New Roman"/>
          <w:sz w:val="22"/>
        </w:rPr>
      </w:pPr>
    </w:p>
    <w:p w14:paraId="325A5095" w14:textId="77777777" w:rsidR="00C31AEE" w:rsidRPr="00C31AEE" w:rsidRDefault="00C31AEE" w:rsidP="00C31AEE">
      <w:pPr>
        <w:rPr>
          <w:rFonts w:ascii="Times New Roman" w:hAnsi="Times New Roman" w:cs="Times New Roman"/>
          <w:sz w:val="22"/>
        </w:rPr>
      </w:pPr>
    </w:p>
    <w:p w14:paraId="7F4E489E" w14:textId="39807F7D" w:rsidR="00C31AEE" w:rsidRDefault="00627F0B" w:rsidP="00C31AEE">
      <w:pPr>
        <w:spacing w:line="360" w:lineRule="auto"/>
        <w:jc w:val="center"/>
        <w:rPr>
          <w:rFonts w:ascii="Times New Roman" w:hAnsi="Times New Roman" w:cs="Times New Roman"/>
          <w:b/>
          <w:bCs/>
          <w:sz w:val="22"/>
        </w:rPr>
      </w:pPr>
      <w:r>
        <w:rPr>
          <w:rFonts w:ascii="Times New Roman" w:hAnsi="Times New Roman" w:cs="Times New Roman"/>
          <w:sz w:val="22"/>
        </w:rPr>
        <w:br w:type="page"/>
      </w:r>
    </w:p>
    <w:p w14:paraId="7944DE5D" w14:textId="77777777" w:rsidR="00C31AEE" w:rsidRPr="001A40A6" w:rsidRDefault="00C31AEE" w:rsidP="00C31AEE">
      <w:pPr>
        <w:rPr>
          <w:rFonts w:ascii="Times New Roman" w:hAnsi="Times New Roman" w:cs="Times New Roman"/>
          <w:sz w:val="22"/>
        </w:rPr>
      </w:pPr>
      <w:r w:rsidRPr="001A40A6">
        <w:rPr>
          <w:rFonts w:ascii="Times New Roman" w:hAnsi="Times New Roman" w:cs="Times New Roman"/>
          <w:noProof/>
          <w:sz w:val="22"/>
        </w:rPr>
        <w:lastRenderedPageBreak/>
        <w:drawing>
          <wp:inline distT="0" distB="0" distL="0" distR="0" wp14:anchorId="24A75A13" wp14:editId="43373F34">
            <wp:extent cx="5274310" cy="3771900"/>
            <wp:effectExtent l="0" t="0" r="2540" b="0"/>
            <wp:docPr id="16785585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3771900"/>
                    </a:xfrm>
                    <a:prstGeom prst="rect">
                      <a:avLst/>
                    </a:prstGeom>
                    <a:noFill/>
                    <a:ln>
                      <a:noFill/>
                    </a:ln>
                  </pic:spPr>
                </pic:pic>
              </a:graphicData>
            </a:graphic>
          </wp:inline>
        </w:drawing>
      </w:r>
    </w:p>
    <w:p w14:paraId="6213977C" w14:textId="77777777" w:rsidR="00C31AEE" w:rsidRDefault="00C31AEE" w:rsidP="00C31AEE">
      <w:pPr>
        <w:rPr>
          <w:rFonts w:ascii="Times New Roman" w:hAnsi="Times New Roman" w:cs="Times New Roman"/>
          <w:sz w:val="22"/>
        </w:rPr>
      </w:pPr>
      <w:r w:rsidRPr="001A40A6">
        <w:rPr>
          <w:rFonts w:ascii="Times New Roman" w:hAnsi="Times New Roman" w:cs="Times New Roman"/>
          <w:b/>
          <w:bCs/>
          <w:sz w:val="22"/>
        </w:rPr>
        <w:t>Fig. S</w:t>
      </w:r>
      <w:r>
        <w:rPr>
          <w:rFonts w:ascii="Times New Roman" w:hAnsi="Times New Roman" w:cs="Times New Roman" w:hint="eastAsia"/>
          <w:b/>
          <w:bCs/>
          <w:sz w:val="22"/>
        </w:rPr>
        <w:t>1</w:t>
      </w:r>
      <w:r w:rsidRPr="001A40A6">
        <w:rPr>
          <w:rFonts w:ascii="Times New Roman" w:hAnsi="Times New Roman" w:cs="Times New Roman"/>
          <w:b/>
          <w:bCs/>
          <w:sz w:val="22"/>
        </w:rPr>
        <w:t>.</w:t>
      </w:r>
      <w:r w:rsidRPr="001A40A6">
        <w:rPr>
          <w:rFonts w:ascii="Times New Roman" w:hAnsi="Times New Roman" w:cs="Times New Roman"/>
          <w:sz w:val="22"/>
        </w:rPr>
        <w:t xml:space="preserve"> Directed acyclic graph of the relationship between the </w:t>
      </w:r>
      <w:r w:rsidRPr="009A20FE">
        <w:rPr>
          <w:rFonts w:ascii="Times New Roman" w:hAnsi="Times New Roman" w:cs="Times New Roman"/>
          <w:sz w:val="22"/>
        </w:rPr>
        <w:t>CTI</w:t>
      </w:r>
      <w:r w:rsidRPr="001A40A6">
        <w:rPr>
          <w:rFonts w:ascii="Times New Roman" w:hAnsi="Times New Roman" w:cs="Times New Roman"/>
          <w:sz w:val="22"/>
        </w:rPr>
        <w:t xml:space="preserve"> and asthma.</w:t>
      </w:r>
    </w:p>
    <w:p w14:paraId="47CA1EE7" w14:textId="77777777" w:rsidR="00C31AEE" w:rsidRPr="00C31AEE" w:rsidRDefault="00C31AEE" w:rsidP="00C31AEE">
      <w:pPr>
        <w:spacing w:line="360" w:lineRule="auto"/>
        <w:jc w:val="center"/>
        <w:rPr>
          <w:rFonts w:ascii="Times New Roman" w:hAnsi="Times New Roman" w:cs="Times New Roman"/>
          <w:b/>
          <w:bCs/>
          <w:sz w:val="22"/>
        </w:rPr>
      </w:pPr>
    </w:p>
    <w:p w14:paraId="3E472ACF" w14:textId="3E6EA4A1" w:rsidR="00627F0B" w:rsidRDefault="00627F0B">
      <w:pPr>
        <w:widowControl/>
        <w:jc w:val="left"/>
        <w:rPr>
          <w:rFonts w:ascii="Times New Roman" w:hAnsi="Times New Roman" w:cs="Times New Roman"/>
          <w:sz w:val="22"/>
        </w:rPr>
      </w:pPr>
    </w:p>
    <w:p w14:paraId="752E1AFF" w14:textId="15B7E2E6" w:rsidR="008E78ED" w:rsidRDefault="009C2228" w:rsidP="00CB5862">
      <w:pPr>
        <w:rPr>
          <w:rFonts w:ascii="Times New Roman" w:hAnsi="Times New Roman" w:cs="Times New Roman"/>
          <w:sz w:val="22"/>
        </w:rPr>
      </w:pPr>
      <w:r>
        <w:rPr>
          <w:noProof/>
        </w:rPr>
        <w:lastRenderedPageBreak/>
        <w:drawing>
          <wp:inline distT="0" distB="0" distL="0" distR="0" wp14:anchorId="0E469CA8" wp14:editId="60B05491">
            <wp:extent cx="5274310" cy="4218305"/>
            <wp:effectExtent l="0" t="0" r="2540" b="0"/>
            <wp:docPr id="20044588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4218305"/>
                    </a:xfrm>
                    <a:prstGeom prst="rect">
                      <a:avLst/>
                    </a:prstGeom>
                    <a:noFill/>
                    <a:ln>
                      <a:noFill/>
                    </a:ln>
                  </pic:spPr>
                </pic:pic>
              </a:graphicData>
            </a:graphic>
          </wp:inline>
        </w:drawing>
      </w:r>
      <w:r w:rsidR="00CB5862" w:rsidRPr="00627F0B">
        <w:rPr>
          <w:rFonts w:ascii="Times New Roman" w:hAnsi="Times New Roman" w:cs="Times New Roman"/>
          <w:b/>
          <w:bCs/>
          <w:sz w:val="22"/>
        </w:rPr>
        <w:t>Fig. S</w:t>
      </w:r>
      <w:r w:rsidR="008E78ED">
        <w:rPr>
          <w:rFonts w:ascii="Times New Roman" w:hAnsi="Times New Roman" w:cs="Times New Roman" w:hint="eastAsia"/>
          <w:b/>
          <w:bCs/>
          <w:sz w:val="22"/>
        </w:rPr>
        <w:t>2</w:t>
      </w:r>
      <w:r w:rsidR="00CB5862" w:rsidRPr="00627F0B">
        <w:rPr>
          <w:rFonts w:ascii="Times New Roman" w:hAnsi="Times New Roman" w:cs="Times New Roman"/>
          <w:b/>
          <w:bCs/>
          <w:sz w:val="22"/>
        </w:rPr>
        <w:t xml:space="preserve">. </w:t>
      </w:r>
      <w:bookmarkStart w:id="1" w:name="OLE_LINK78"/>
      <w:r w:rsidR="007447D0" w:rsidRPr="007447D0">
        <w:rPr>
          <w:rFonts w:ascii="Times New Roman" w:hAnsi="Times New Roman" w:cs="Times New Roman" w:hint="eastAsia"/>
          <w:b/>
          <w:bCs/>
          <w:sz w:val="22"/>
        </w:rPr>
        <w:t xml:space="preserve">Association of </w:t>
      </w:r>
      <w:r w:rsidR="007447D0" w:rsidRPr="007447D0">
        <w:rPr>
          <w:rFonts w:ascii="Times New Roman" w:hAnsi="Times New Roman" w:cs="Times New Roman"/>
          <w:b/>
          <w:bCs/>
          <w:sz w:val="22"/>
        </w:rPr>
        <w:t>CTI</w:t>
      </w:r>
      <w:r w:rsidR="007447D0" w:rsidRPr="007447D0">
        <w:rPr>
          <w:rFonts w:ascii="Times New Roman" w:hAnsi="Times New Roman" w:cs="Times New Roman" w:hint="eastAsia"/>
          <w:b/>
          <w:bCs/>
          <w:sz w:val="22"/>
        </w:rPr>
        <w:t xml:space="preserve"> and</w:t>
      </w:r>
      <w:r w:rsidR="007447D0" w:rsidRPr="007447D0">
        <w:rPr>
          <w:rFonts w:ascii="Times New Roman" w:hAnsi="Times New Roman" w:cs="Times New Roman"/>
          <w:b/>
          <w:bCs/>
          <w:sz w:val="22"/>
        </w:rPr>
        <w:t xml:space="preserve"> asthma</w:t>
      </w:r>
      <w:r w:rsidR="007447D0" w:rsidRPr="007447D0">
        <w:rPr>
          <w:rFonts w:ascii="Times New Roman" w:hAnsi="Times New Roman" w:cs="Times New Roman" w:hint="eastAsia"/>
          <w:b/>
          <w:bCs/>
          <w:sz w:val="22"/>
        </w:rPr>
        <w:t xml:space="preserve"> incidence</w:t>
      </w:r>
      <w:r w:rsidR="007447D0" w:rsidRPr="007447D0">
        <w:rPr>
          <w:rFonts w:ascii="Times New Roman" w:hAnsi="Times New Roman" w:cs="Times New Roman"/>
          <w:b/>
          <w:bCs/>
          <w:sz w:val="22"/>
        </w:rPr>
        <w:t xml:space="preserve"> using restricted cubic spline model</w:t>
      </w:r>
      <w:r w:rsidR="007447D0" w:rsidRPr="007447D0">
        <w:rPr>
          <w:rFonts w:ascii="Times New Roman" w:hAnsi="Times New Roman" w:cs="Times New Roman" w:hint="eastAsia"/>
          <w:b/>
          <w:bCs/>
          <w:sz w:val="22"/>
        </w:rPr>
        <w:t xml:space="preserve"> based on</w:t>
      </w:r>
      <w:r w:rsidR="00CB5862" w:rsidRPr="007447D0">
        <w:rPr>
          <w:rFonts w:ascii="Times New Roman" w:hAnsi="Times New Roman" w:cs="Times New Roman" w:hint="eastAsia"/>
          <w:b/>
          <w:bCs/>
          <w:sz w:val="22"/>
        </w:rPr>
        <w:t xml:space="preserve"> the different definition</w:t>
      </w:r>
      <w:r w:rsidR="00CB5862" w:rsidRPr="00627F0B">
        <w:rPr>
          <w:rFonts w:ascii="Times New Roman" w:hAnsi="Times New Roman" w:cs="Times New Roman"/>
          <w:sz w:val="22"/>
        </w:rPr>
        <w:t>.</w:t>
      </w:r>
      <w:r w:rsidR="00CB5862" w:rsidRPr="00627F0B">
        <w:rPr>
          <w:rFonts w:ascii="Times New Roman" w:hAnsi="Times New Roman" w:cs="Times New Roman"/>
          <w:b/>
          <w:bCs/>
          <w:sz w:val="22"/>
        </w:rPr>
        <w:t xml:space="preserve"> </w:t>
      </w:r>
      <w:bookmarkEnd w:id="1"/>
      <w:r w:rsidR="007447D0" w:rsidRPr="00627F0B">
        <w:rPr>
          <w:rFonts w:ascii="Times New Roman" w:hAnsi="Times New Roman" w:cs="Times New Roman"/>
          <w:sz w:val="22"/>
        </w:rPr>
        <w:t xml:space="preserve">Note: </w:t>
      </w:r>
      <w:bookmarkStart w:id="2" w:name="OLE_LINK79"/>
      <w:bookmarkStart w:id="3" w:name="OLE_LINK80"/>
      <w:r w:rsidR="007447D0" w:rsidRPr="00627F0B">
        <w:rPr>
          <w:rFonts w:ascii="Times New Roman" w:hAnsi="Times New Roman" w:cs="Times New Roman"/>
          <w:sz w:val="22"/>
        </w:rPr>
        <w:t>Knots</w:t>
      </w:r>
      <w:r w:rsidR="007447D0">
        <w:rPr>
          <w:rFonts w:ascii="Times New Roman" w:hAnsi="Times New Roman" w:cs="Times New Roman" w:hint="eastAsia"/>
          <w:sz w:val="22"/>
        </w:rPr>
        <w:t xml:space="preserve"> were set</w:t>
      </w:r>
      <w:r w:rsidR="007447D0" w:rsidRPr="00627F0B">
        <w:rPr>
          <w:rFonts w:ascii="Times New Roman" w:hAnsi="Times New Roman" w:cs="Times New Roman"/>
          <w:sz w:val="22"/>
        </w:rPr>
        <w:t xml:space="preserve"> </w:t>
      </w:r>
      <w:bookmarkEnd w:id="2"/>
      <w:r w:rsidR="007447D0" w:rsidRPr="00627F0B">
        <w:rPr>
          <w:rFonts w:ascii="Times New Roman" w:hAnsi="Times New Roman" w:cs="Times New Roman"/>
          <w:sz w:val="22"/>
        </w:rPr>
        <w:t xml:space="preserve">at the 5th, 50th, and 95th percentiles of the </w:t>
      </w:r>
      <w:r w:rsidR="007447D0" w:rsidRPr="00F82116">
        <w:rPr>
          <w:rFonts w:ascii="Times New Roman" w:hAnsi="Times New Roman" w:cs="Times New Roman" w:hint="eastAsia"/>
          <w:sz w:val="22"/>
        </w:rPr>
        <w:t>CTI</w:t>
      </w:r>
      <w:r w:rsidR="007447D0" w:rsidRPr="00627F0B">
        <w:rPr>
          <w:rFonts w:ascii="Times New Roman" w:hAnsi="Times New Roman" w:cs="Times New Roman"/>
          <w:sz w:val="22"/>
        </w:rPr>
        <w:t xml:space="preserve"> distribution.</w:t>
      </w:r>
      <w:bookmarkEnd w:id="3"/>
      <w:r w:rsidR="007447D0" w:rsidRPr="00627F0B">
        <w:rPr>
          <w:rFonts w:ascii="Times New Roman" w:hAnsi="Times New Roman" w:cs="Times New Roman"/>
          <w:sz w:val="22"/>
        </w:rPr>
        <w:t xml:space="preserve"> The median value is used as the reference. Adjusted for </w:t>
      </w:r>
      <w:r w:rsidR="007447D0">
        <w:rPr>
          <w:rFonts w:ascii="Times New Roman" w:hAnsi="Times New Roman" w:cs="Times New Roman" w:hint="eastAsia"/>
          <w:sz w:val="22"/>
        </w:rPr>
        <w:t xml:space="preserve">sex, </w:t>
      </w:r>
      <w:r w:rsidR="007447D0" w:rsidRPr="007C30D4">
        <w:rPr>
          <w:rFonts w:ascii="Times New Roman" w:hAnsi="Times New Roman" w:cs="Times New Roman"/>
          <w:sz w:val="22"/>
        </w:rPr>
        <w:t>age (continuous), residence, education level, annual income, and marital status</w:t>
      </w:r>
      <w:r w:rsidR="007447D0">
        <w:rPr>
          <w:rFonts w:ascii="Times New Roman" w:hAnsi="Times New Roman" w:cs="Times New Roman" w:hint="eastAsia"/>
          <w:sz w:val="22"/>
        </w:rPr>
        <w:t xml:space="preserve">, </w:t>
      </w:r>
      <w:r w:rsidR="007447D0" w:rsidRPr="007C30D4">
        <w:rPr>
          <w:rFonts w:ascii="Times New Roman" w:hAnsi="Times New Roman" w:cs="Times New Roman"/>
          <w:sz w:val="22"/>
        </w:rPr>
        <w:t xml:space="preserve">smoking status, alcohol consumption, </w:t>
      </w:r>
      <w:r w:rsidR="007447D0">
        <w:rPr>
          <w:rFonts w:ascii="Times New Roman" w:hAnsi="Times New Roman" w:cs="Times New Roman" w:hint="eastAsia"/>
          <w:sz w:val="22"/>
        </w:rPr>
        <w:t xml:space="preserve">and </w:t>
      </w:r>
      <w:r w:rsidR="007447D0" w:rsidRPr="007C30D4">
        <w:rPr>
          <w:rFonts w:ascii="Times New Roman" w:hAnsi="Times New Roman" w:cs="Times New Roman"/>
          <w:sz w:val="22"/>
        </w:rPr>
        <w:t>physical activity</w:t>
      </w:r>
      <w:r w:rsidR="007447D0" w:rsidRPr="00627F0B">
        <w:rPr>
          <w:rFonts w:ascii="Times New Roman" w:hAnsi="Times New Roman" w:cs="Times New Roman"/>
          <w:sz w:val="22"/>
        </w:rPr>
        <w:t>.</w:t>
      </w:r>
    </w:p>
    <w:p w14:paraId="4441E5BC" w14:textId="77777777" w:rsidR="008E78ED" w:rsidRDefault="008E78ED">
      <w:pPr>
        <w:widowControl/>
        <w:jc w:val="left"/>
        <w:rPr>
          <w:rFonts w:ascii="Times New Roman" w:hAnsi="Times New Roman" w:cs="Times New Roman"/>
          <w:sz w:val="22"/>
        </w:rPr>
      </w:pPr>
      <w:r>
        <w:rPr>
          <w:rFonts w:ascii="Times New Roman" w:hAnsi="Times New Roman" w:cs="Times New Roman"/>
          <w:sz w:val="22"/>
        </w:rPr>
        <w:br w:type="page"/>
      </w:r>
    </w:p>
    <w:p w14:paraId="00D4F7F5" w14:textId="372AC1D0" w:rsidR="007447D0" w:rsidRDefault="008E78ED" w:rsidP="008E78ED">
      <w:pPr>
        <w:rPr>
          <w:rFonts w:ascii="Times New Roman" w:hAnsi="Times New Roman" w:cs="Times New Roman"/>
          <w:sz w:val="22"/>
        </w:rPr>
      </w:pPr>
      <w:r w:rsidRPr="00627F0B">
        <w:rPr>
          <w:rFonts w:ascii="Times New Roman" w:hAnsi="Times New Roman" w:cs="Times New Roman"/>
          <w:b/>
          <w:bCs/>
          <w:sz w:val="22"/>
        </w:rPr>
        <w:lastRenderedPageBreak/>
        <w:t xml:space="preserve"> </w:t>
      </w:r>
      <w:bookmarkStart w:id="4" w:name="OLE_LINK9"/>
      <w:bookmarkStart w:id="5" w:name="OLE_LINK35"/>
      <w:r w:rsidR="009C2228">
        <w:rPr>
          <w:noProof/>
        </w:rPr>
        <w:drawing>
          <wp:inline distT="0" distB="0" distL="0" distR="0" wp14:anchorId="0A2F3955" wp14:editId="7E5A13A3">
            <wp:extent cx="5274310" cy="4218305"/>
            <wp:effectExtent l="0" t="0" r="2540" b="0"/>
            <wp:docPr id="11509435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4218305"/>
                    </a:xfrm>
                    <a:prstGeom prst="rect">
                      <a:avLst/>
                    </a:prstGeom>
                    <a:noFill/>
                    <a:ln>
                      <a:noFill/>
                    </a:ln>
                  </pic:spPr>
                </pic:pic>
              </a:graphicData>
            </a:graphic>
          </wp:inline>
        </w:drawing>
      </w:r>
      <w:r w:rsidRPr="00627F0B">
        <w:rPr>
          <w:rFonts w:ascii="Times New Roman" w:hAnsi="Times New Roman" w:cs="Times New Roman"/>
          <w:b/>
          <w:bCs/>
          <w:sz w:val="22"/>
        </w:rPr>
        <w:t>Fig. S</w:t>
      </w:r>
      <w:r>
        <w:rPr>
          <w:rFonts w:ascii="Times New Roman" w:hAnsi="Times New Roman" w:cs="Times New Roman" w:hint="eastAsia"/>
          <w:b/>
          <w:bCs/>
          <w:sz w:val="22"/>
        </w:rPr>
        <w:t>3</w:t>
      </w:r>
      <w:r w:rsidRPr="00627F0B">
        <w:rPr>
          <w:rFonts w:ascii="Times New Roman" w:hAnsi="Times New Roman" w:cs="Times New Roman"/>
          <w:b/>
          <w:bCs/>
          <w:sz w:val="22"/>
        </w:rPr>
        <w:t>.</w:t>
      </w:r>
      <w:bookmarkStart w:id="6" w:name="_Hlk218269688"/>
      <w:bookmarkEnd w:id="4"/>
      <w:bookmarkEnd w:id="5"/>
      <w:r w:rsidR="007447D0">
        <w:rPr>
          <w:rFonts w:ascii="Times New Roman" w:hAnsi="Times New Roman" w:cs="Times New Roman" w:hint="eastAsia"/>
          <w:sz w:val="22"/>
        </w:rPr>
        <w:t xml:space="preserve"> </w:t>
      </w:r>
      <w:r w:rsidR="007447D0" w:rsidRPr="007447D0">
        <w:rPr>
          <w:rFonts w:ascii="Times New Roman" w:hAnsi="Times New Roman" w:cs="Times New Roman"/>
          <w:b/>
          <w:bCs/>
          <w:sz w:val="22"/>
        </w:rPr>
        <w:t>Association of CTI and asthma incidence using restricted cubic spline model</w:t>
      </w:r>
      <w:bookmarkEnd w:id="6"/>
      <w:r w:rsidR="007447D0">
        <w:rPr>
          <w:rFonts w:ascii="Times New Roman" w:hAnsi="Times New Roman" w:cs="Times New Roman" w:hint="eastAsia"/>
          <w:b/>
          <w:bCs/>
          <w:sz w:val="22"/>
        </w:rPr>
        <w:t xml:space="preserve"> </w:t>
      </w:r>
      <w:r w:rsidR="007447D0" w:rsidRPr="007447D0">
        <w:rPr>
          <w:rFonts w:ascii="Times New Roman" w:hAnsi="Times New Roman" w:cs="Times New Roman" w:hint="eastAsia"/>
          <w:b/>
          <w:bCs/>
          <w:sz w:val="22"/>
        </w:rPr>
        <w:t>in cross-sectional analysis</w:t>
      </w:r>
      <w:r w:rsidR="007447D0" w:rsidRPr="007447D0">
        <w:rPr>
          <w:rFonts w:ascii="Times New Roman" w:hAnsi="Times New Roman" w:cs="Times New Roman"/>
          <w:b/>
          <w:bCs/>
          <w:sz w:val="22"/>
        </w:rPr>
        <w:t xml:space="preserve">. </w:t>
      </w:r>
      <w:bookmarkStart w:id="7" w:name="_Hlk218269707"/>
      <w:r w:rsidR="007447D0" w:rsidRPr="007447D0">
        <w:rPr>
          <w:rFonts w:ascii="Times New Roman" w:hAnsi="Times New Roman" w:cs="Times New Roman"/>
          <w:sz w:val="22"/>
        </w:rPr>
        <w:t>Note: Knots were set at the 5th, 50th, and 95th percentiles of the CTI distribution. The median value is used as the reference. Adjusted for sex, age (continuous), residence, education level, annual income, and marital status, smoking status, alcohol consumption, and physical activity.</w:t>
      </w:r>
      <w:bookmarkEnd w:id="7"/>
    </w:p>
    <w:p w14:paraId="1A4B7A0C" w14:textId="77777777" w:rsidR="008E78ED" w:rsidRDefault="008E78ED">
      <w:pPr>
        <w:widowControl/>
        <w:jc w:val="left"/>
        <w:rPr>
          <w:rFonts w:ascii="Times New Roman" w:hAnsi="Times New Roman" w:cs="Times New Roman"/>
          <w:sz w:val="22"/>
        </w:rPr>
      </w:pPr>
      <w:r>
        <w:rPr>
          <w:rFonts w:ascii="Times New Roman" w:hAnsi="Times New Roman" w:cs="Times New Roman"/>
          <w:sz w:val="22"/>
        </w:rPr>
        <w:br w:type="page"/>
      </w:r>
    </w:p>
    <w:p w14:paraId="1F000418" w14:textId="6A109C5D" w:rsidR="00494CDE" w:rsidRDefault="00494CDE" w:rsidP="00494CDE">
      <w:pPr>
        <w:rPr>
          <w:rFonts w:ascii="Times New Roman" w:hAnsi="Times New Roman" w:cs="Times New Roman"/>
          <w:sz w:val="22"/>
        </w:rPr>
      </w:pPr>
      <w:r w:rsidRPr="001F2388">
        <w:rPr>
          <w:rFonts w:ascii="Times New Roman" w:hAnsi="Times New Roman" w:cs="Times New Roman"/>
          <w:b/>
          <w:bCs/>
          <w:sz w:val="22"/>
        </w:rPr>
        <w:lastRenderedPageBreak/>
        <w:t>Table S1</w:t>
      </w:r>
      <w:r w:rsidRPr="001F2388">
        <w:rPr>
          <w:rFonts w:ascii="Times New Roman" w:hAnsi="Times New Roman" w:cs="Times New Roman"/>
          <w:sz w:val="22"/>
        </w:rPr>
        <w:t xml:space="preserve"> Comparison of characteristics between included and excluded participants in the CHARLS cohort</w:t>
      </w:r>
    </w:p>
    <w:tbl>
      <w:tblPr>
        <w:tblW w:w="5000" w:type="pct"/>
        <w:jc w:val="center"/>
        <w:tblBorders>
          <w:top w:val="single" w:sz="12" w:space="0" w:color="auto"/>
          <w:bottom w:val="single" w:sz="12" w:space="0" w:color="auto"/>
        </w:tblBorders>
        <w:tblLook w:val="04A0" w:firstRow="1" w:lastRow="0" w:firstColumn="1" w:lastColumn="0" w:noHBand="0" w:noVBand="1"/>
      </w:tblPr>
      <w:tblGrid>
        <w:gridCol w:w="2324"/>
        <w:gridCol w:w="2239"/>
        <w:gridCol w:w="1482"/>
        <w:gridCol w:w="1379"/>
        <w:gridCol w:w="882"/>
      </w:tblGrid>
      <w:tr w:rsidR="00494CDE" w:rsidRPr="00494CDE" w14:paraId="7E7EE4DD" w14:textId="77777777" w:rsidTr="00D07990">
        <w:trPr>
          <w:trHeight w:val="397"/>
          <w:jc w:val="center"/>
        </w:trPr>
        <w:tc>
          <w:tcPr>
            <w:tcW w:w="2747" w:type="pct"/>
            <w:gridSpan w:val="2"/>
            <w:vMerge w:val="restart"/>
            <w:tcBorders>
              <w:top w:val="single" w:sz="12" w:space="0" w:color="auto"/>
            </w:tcBorders>
            <w:noWrap/>
            <w:vAlign w:val="center"/>
            <w:hideMark/>
          </w:tcPr>
          <w:p w14:paraId="3704DB2E" w14:textId="0F2F450B"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Characteristics</w:t>
            </w:r>
          </w:p>
        </w:tc>
        <w:tc>
          <w:tcPr>
            <w:tcW w:w="892" w:type="pct"/>
            <w:tcBorders>
              <w:top w:val="single" w:sz="12" w:space="0" w:color="auto"/>
              <w:bottom w:val="nil"/>
            </w:tcBorders>
            <w:vAlign w:val="center"/>
            <w:hideMark/>
          </w:tcPr>
          <w:p w14:paraId="50593AE4" w14:textId="77777777" w:rsidR="00494CDE" w:rsidRPr="00494CDE" w:rsidRDefault="00494CDE" w:rsidP="00494CDE">
            <w:pPr>
              <w:widowControl/>
              <w:jc w:val="center"/>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Excluded participants</w:t>
            </w:r>
          </w:p>
        </w:tc>
        <w:tc>
          <w:tcPr>
            <w:tcW w:w="830" w:type="pct"/>
            <w:tcBorders>
              <w:top w:val="single" w:sz="12" w:space="0" w:color="auto"/>
              <w:bottom w:val="nil"/>
            </w:tcBorders>
            <w:vAlign w:val="center"/>
            <w:hideMark/>
          </w:tcPr>
          <w:p w14:paraId="0A352C1A" w14:textId="77777777" w:rsidR="00494CDE" w:rsidRPr="00494CDE" w:rsidRDefault="00494CDE" w:rsidP="00494CDE">
            <w:pPr>
              <w:widowControl/>
              <w:jc w:val="center"/>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 xml:space="preserve">Included participants  </w:t>
            </w:r>
          </w:p>
        </w:tc>
        <w:tc>
          <w:tcPr>
            <w:tcW w:w="531" w:type="pct"/>
            <w:vMerge w:val="restart"/>
            <w:tcBorders>
              <w:top w:val="single" w:sz="12" w:space="0" w:color="auto"/>
            </w:tcBorders>
            <w:noWrap/>
            <w:vAlign w:val="center"/>
            <w:hideMark/>
          </w:tcPr>
          <w:p w14:paraId="34E98ACF" w14:textId="77777777" w:rsidR="00494CDE" w:rsidRPr="00494CDE" w:rsidRDefault="00494CDE" w:rsidP="00494CDE">
            <w:pPr>
              <w:widowControl/>
              <w:jc w:val="center"/>
              <w:rPr>
                <w:rFonts w:ascii="Times New Roman" w:eastAsia="宋体" w:hAnsi="Times New Roman" w:cs="Times New Roman"/>
                <w:i/>
                <w:iCs/>
                <w:color w:val="000000"/>
                <w:kern w:val="0"/>
                <w:sz w:val="22"/>
              </w:rPr>
            </w:pPr>
            <w:r w:rsidRPr="00494CDE">
              <w:rPr>
                <w:rFonts w:ascii="Times New Roman" w:eastAsia="宋体" w:hAnsi="Times New Roman" w:cs="Times New Roman"/>
                <w:i/>
                <w:iCs/>
                <w:color w:val="000000"/>
                <w:kern w:val="0"/>
                <w:sz w:val="22"/>
              </w:rPr>
              <w:t xml:space="preserve">P </w:t>
            </w:r>
            <w:r w:rsidRPr="00494CDE">
              <w:rPr>
                <w:rFonts w:ascii="Times New Roman" w:eastAsia="宋体" w:hAnsi="Times New Roman" w:cs="Times New Roman"/>
                <w:color w:val="000000"/>
                <w:kern w:val="0"/>
                <w:sz w:val="22"/>
              </w:rPr>
              <w:t>value</w:t>
            </w:r>
          </w:p>
        </w:tc>
      </w:tr>
      <w:tr w:rsidR="00494CDE" w:rsidRPr="00494CDE" w14:paraId="5C98A1AB" w14:textId="77777777" w:rsidTr="00D07990">
        <w:trPr>
          <w:trHeight w:val="397"/>
          <w:jc w:val="center"/>
        </w:trPr>
        <w:tc>
          <w:tcPr>
            <w:tcW w:w="2747" w:type="pct"/>
            <w:gridSpan w:val="2"/>
            <w:vMerge/>
            <w:tcBorders>
              <w:bottom w:val="single" w:sz="8" w:space="0" w:color="auto"/>
            </w:tcBorders>
            <w:noWrap/>
            <w:vAlign w:val="center"/>
            <w:hideMark/>
          </w:tcPr>
          <w:p w14:paraId="6C5B38FC" w14:textId="77777777" w:rsidR="00494CDE" w:rsidRPr="00494CDE" w:rsidRDefault="00494CDE" w:rsidP="00494CDE">
            <w:pPr>
              <w:widowControl/>
              <w:jc w:val="left"/>
              <w:rPr>
                <w:rFonts w:ascii="Times New Roman" w:eastAsia="Times New Roman" w:hAnsi="Times New Roman" w:cs="Times New Roman"/>
                <w:kern w:val="0"/>
                <w:sz w:val="20"/>
                <w:szCs w:val="20"/>
              </w:rPr>
            </w:pPr>
          </w:p>
        </w:tc>
        <w:tc>
          <w:tcPr>
            <w:tcW w:w="892" w:type="pct"/>
            <w:tcBorders>
              <w:top w:val="nil"/>
              <w:bottom w:val="single" w:sz="8" w:space="0" w:color="auto"/>
            </w:tcBorders>
            <w:vAlign w:val="center"/>
            <w:hideMark/>
          </w:tcPr>
          <w:p w14:paraId="02A6044D" w14:textId="77777777" w:rsidR="00494CDE" w:rsidRPr="00494CDE" w:rsidRDefault="00494CDE" w:rsidP="00494CDE">
            <w:pPr>
              <w:widowControl/>
              <w:jc w:val="center"/>
              <w:rPr>
                <w:rFonts w:ascii="Times New Roman" w:eastAsia="宋体" w:hAnsi="Times New Roman" w:cs="Times New Roman"/>
                <w:color w:val="000000"/>
                <w:kern w:val="0"/>
                <w:sz w:val="22"/>
              </w:rPr>
            </w:pPr>
            <w:bookmarkStart w:id="8" w:name="RANGE!I2"/>
            <w:r w:rsidRPr="00494CDE">
              <w:rPr>
                <w:rFonts w:ascii="Times New Roman" w:eastAsia="宋体" w:hAnsi="Times New Roman" w:cs="Times New Roman"/>
                <w:color w:val="000000"/>
                <w:kern w:val="0"/>
                <w:sz w:val="22"/>
              </w:rPr>
              <w:t>(n = 6,582)</w:t>
            </w:r>
            <w:r w:rsidRPr="00494CDE">
              <w:rPr>
                <w:rFonts w:ascii="Times New Roman" w:eastAsia="宋体" w:hAnsi="Times New Roman" w:cs="Times New Roman"/>
                <w:color w:val="000000"/>
                <w:kern w:val="0"/>
                <w:sz w:val="20"/>
                <w:szCs w:val="20"/>
                <w:vertAlign w:val="superscript"/>
              </w:rPr>
              <w:t xml:space="preserve"> a</w:t>
            </w:r>
            <w:bookmarkEnd w:id="8"/>
          </w:p>
        </w:tc>
        <w:tc>
          <w:tcPr>
            <w:tcW w:w="830" w:type="pct"/>
            <w:tcBorders>
              <w:top w:val="nil"/>
              <w:bottom w:val="single" w:sz="8" w:space="0" w:color="auto"/>
            </w:tcBorders>
            <w:vAlign w:val="center"/>
            <w:hideMark/>
          </w:tcPr>
          <w:p w14:paraId="35FFAF0D" w14:textId="77777777" w:rsidR="00494CDE" w:rsidRPr="00494CDE" w:rsidRDefault="00494CDE" w:rsidP="00494CDE">
            <w:pPr>
              <w:widowControl/>
              <w:jc w:val="center"/>
              <w:rPr>
                <w:rFonts w:ascii="Times New Roman" w:eastAsia="宋体" w:hAnsi="Times New Roman" w:cs="Times New Roman"/>
                <w:color w:val="000000"/>
                <w:kern w:val="0"/>
                <w:sz w:val="22"/>
              </w:rPr>
            </w:pPr>
            <w:bookmarkStart w:id="9" w:name="RANGE!J2"/>
            <w:r w:rsidRPr="00494CDE">
              <w:rPr>
                <w:rFonts w:ascii="Times New Roman" w:eastAsia="宋体" w:hAnsi="Times New Roman" w:cs="Times New Roman"/>
                <w:color w:val="000000"/>
                <w:kern w:val="0"/>
                <w:sz w:val="22"/>
              </w:rPr>
              <w:t>(n = 11,126)</w:t>
            </w:r>
            <w:bookmarkEnd w:id="9"/>
          </w:p>
        </w:tc>
        <w:tc>
          <w:tcPr>
            <w:tcW w:w="531" w:type="pct"/>
            <w:vMerge/>
            <w:tcBorders>
              <w:bottom w:val="single" w:sz="8" w:space="0" w:color="auto"/>
            </w:tcBorders>
            <w:noWrap/>
            <w:vAlign w:val="center"/>
            <w:hideMark/>
          </w:tcPr>
          <w:p w14:paraId="2CEB5E97" w14:textId="77777777" w:rsidR="00494CDE" w:rsidRPr="00494CDE" w:rsidRDefault="00494CDE" w:rsidP="00494CDE">
            <w:pPr>
              <w:widowControl/>
              <w:jc w:val="center"/>
              <w:rPr>
                <w:rFonts w:ascii="Times New Roman" w:eastAsia="宋体" w:hAnsi="Times New Roman" w:cs="Times New Roman"/>
                <w:color w:val="000000"/>
                <w:kern w:val="0"/>
                <w:sz w:val="22"/>
              </w:rPr>
            </w:pPr>
          </w:p>
        </w:tc>
      </w:tr>
      <w:tr w:rsidR="00494CDE" w:rsidRPr="00494CDE" w14:paraId="4DD31BA3" w14:textId="77777777" w:rsidTr="00494CDE">
        <w:trPr>
          <w:trHeight w:val="397"/>
          <w:jc w:val="center"/>
        </w:trPr>
        <w:tc>
          <w:tcPr>
            <w:tcW w:w="1399" w:type="pct"/>
            <w:tcBorders>
              <w:top w:val="single" w:sz="8" w:space="0" w:color="auto"/>
            </w:tcBorders>
            <w:noWrap/>
            <w:vAlign w:val="center"/>
            <w:hideMark/>
          </w:tcPr>
          <w:p w14:paraId="667EFCA7"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Sex</w:t>
            </w:r>
          </w:p>
        </w:tc>
        <w:tc>
          <w:tcPr>
            <w:tcW w:w="1348" w:type="pct"/>
            <w:tcBorders>
              <w:top w:val="single" w:sz="8" w:space="0" w:color="auto"/>
            </w:tcBorders>
            <w:noWrap/>
            <w:vAlign w:val="center"/>
            <w:hideMark/>
          </w:tcPr>
          <w:p w14:paraId="30AF8336"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Male</w:t>
            </w:r>
          </w:p>
        </w:tc>
        <w:tc>
          <w:tcPr>
            <w:tcW w:w="892" w:type="pct"/>
            <w:tcBorders>
              <w:top w:val="single" w:sz="8" w:space="0" w:color="auto"/>
            </w:tcBorders>
            <w:noWrap/>
            <w:vAlign w:val="center"/>
            <w:hideMark/>
          </w:tcPr>
          <w:p w14:paraId="584981B6"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3219 (48.9)</w:t>
            </w:r>
          </w:p>
        </w:tc>
        <w:tc>
          <w:tcPr>
            <w:tcW w:w="830" w:type="pct"/>
            <w:tcBorders>
              <w:top w:val="single" w:sz="8" w:space="0" w:color="auto"/>
            </w:tcBorders>
            <w:noWrap/>
            <w:vAlign w:val="center"/>
            <w:hideMark/>
          </w:tcPr>
          <w:p w14:paraId="17020DD1"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5259 (47.3)</w:t>
            </w:r>
          </w:p>
        </w:tc>
        <w:tc>
          <w:tcPr>
            <w:tcW w:w="531" w:type="pct"/>
            <w:tcBorders>
              <w:top w:val="single" w:sz="8" w:space="0" w:color="auto"/>
            </w:tcBorders>
            <w:noWrap/>
            <w:vAlign w:val="center"/>
            <w:hideMark/>
          </w:tcPr>
          <w:p w14:paraId="44D8D794"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0.035</w:t>
            </w:r>
          </w:p>
        </w:tc>
      </w:tr>
      <w:tr w:rsidR="00494CDE" w:rsidRPr="00494CDE" w14:paraId="198C8B05" w14:textId="77777777" w:rsidTr="00494CDE">
        <w:trPr>
          <w:trHeight w:val="397"/>
          <w:jc w:val="center"/>
        </w:trPr>
        <w:tc>
          <w:tcPr>
            <w:tcW w:w="1399" w:type="pct"/>
            <w:noWrap/>
            <w:vAlign w:val="center"/>
            <w:hideMark/>
          </w:tcPr>
          <w:p w14:paraId="36D81202" w14:textId="77777777" w:rsidR="00494CDE" w:rsidRPr="00494CDE" w:rsidRDefault="00494CDE" w:rsidP="00494CDE">
            <w:pPr>
              <w:widowControl/>
              <w:jc w:val="left"/>
              <w:rPr>
                <w:rFonts w:ascii="Times New Roman" w:eastAsia="宋体" w:hAnsi="Times New Roman" w:cs="Times New Roman"/>
                <w:color w:val="000000"/>
                <w:kern w:val="0"/>
                <w:sz w:val="22"/>
              </w:rPr>
            </w:pPr>
          </w:p>
        </w:tc>
        <w:tc>
          <w:tcPr>
            <w:tcW w:w="1348" w:type="pct"/>
            <w:noWrap/>
            <w:vAlign w:val="center"/>
            <w:hideMark/>
          </w:tcPr>
          <w:p w14:paraId="1A37AFBE"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Female</w:t>
            </w:r>
          </w:p>
        </w:tc>
        <w:tc>
          <w:tcPr>
            <w:tcW w:w="892" w:type="pct"/>
            <w:noWrap/>
            <w:vAlign w:val="center"/>
            <w:hideMark/>
          </w:tcPr>
          <w:p w14:paraId="655DDDC5"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3361 (51.1)</w:t>
            </w:r>
          </w:p>
        </w:tc>
        <w:tc>
          <w:tcPr>
            <w:tcW w:w="830" w:type="pct"/>
            <w:noWrap/>
            <w:vAlign w:val="center"/>
            <w:hideMark/>
          </w:tcPr>
          <w:p w14:paraId="5D11AEEC"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5867 (52.7)</w:t>
            </w:r>
          </w:p>
        </w:tc>
        <w:tc>
          <w:tcPr>
            <w:tcW w:w="531" w:type="pct"/>
            <w:noWrap/>
            <w:vAlign w:val="center"/>
            <w:hideMark/>
          </w:tcPr>
          <w:p w14:paraId="0A708435" w14:textId="77777777" w:rsidR="00494CDE" w:rsidRPr="00494CDE" w:rsidRDefault="00494CDE" w:rsidP="00494CDE">
            <w:pPr>
              <w:widowControl/>
              <w:jc w:val="left"/>
              <w:rPr>
                <w:rFonts w:ascii="Times New Roman" w:eastAsia="宋体" w:hAnsi="Times New Roman" w:cs="Times New Roman"/>
                <w:color w:val="000000"/>
                <w:kern w:val="0"/>
                <w:sz w:val="22"/>
              </w:rPr>
            </w:pPr>
          </w:p>
        </w:tc>
      </w:tr>
      <w:tr w:rsidR="00494CDE" w:rsidRPr="00494CDE" w14:paraId="3640D001" w14:textId="77777777" w:rsidTr="00494CDE">
        <w:trPr>
          <w:trHeight w:val="397"/>
          <w:jc w:val="center"/>
        </w:trPr>
        <w:tc>
          <w:tcPr>
            <w:tcW w:w="1399" w:type="pct"/>
            <w:noWrap/>
            <w:vAlign w:val="center"/>
            <w:hideMark/>
          </w:tcPr>
          <w:p w14:paraId="3FBE0746"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Age (years, continuous)</w:t>
            </w:r>
          </w:p>
        </w:tc>
        <w:tc>
          <w:tcPr>
            <w:tcW w:w="1348" w:type="pct"/>
            <w:noWrap/>
            <w:vAlign w:val="center"/>
            <w:hideMark/>
          </w:tcPr>
          <w:p w14:paraId="7829D4B4" w14:textId="77777777" w:rsidR="00494CDE" w:rsidRPr="00494CDE" w:rsidRDefault="00494CDE" w:rsidP="00494CDE">
            <w:pPr>
              <w:widowControl/>
              <w:jc w:val="left"/>
              <w:rPr>
                <w:rFonts w:ascii="Times New Roman" w:eastAsia="宋体" w:hAnsi="Times New Roman" w:cs="Times New Roman"/>
                <w:color w:val="000000"/>
                <w:kern w:val="0"/>
                <w:sz w:val="22"/>
              </w:rPr>
            </w:pPr>
          </w:p>
        </w:tc>
        <w:tc>
          <w:tcPr>
            <w:tcW w:w="892" w:type="pct"/>
            <w:noWrap/>
            <w:vAlign w:val="center"/>
            <w:hideMark/>
          </w:tcPr>
          <w:p w14:paraId="77D1FA25"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57.39 (11.24)</w:t>
            </w:r>
          </w:p>
        </w:tc>
        <w:tc>
          <w:tcPr>
            <w:tcW w:w="830" w:type="pct"/>
            <w:noWrap/>
            <w:vAlign w:val="center"/>
            <w:hideMark/>
          </w:tcPr>
          <w:p w14:paraId="4D7647EA"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59.13 (9.45)</w:t>
            </w:r>
          </w:p>
        </w:tc>
        <w:tc>
          <w:tcPr>
            <w:tcW w:w="531" w:type="pct"/>
            <w:noWrap/>
            <w:vAlign w:val="center"/>
            <w:hideMark/>
          </w:tcPr>
          <w:p w14:paraId="4DB1BA31"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&lt;0.001</w:t>
            </w:r>
          </w:p>
        </w:tc>
      </w:tr>
      <w:tr w:rsidR="00494CDE" w:rsidRPr="00494CDE" w14:paraId="348E470B" w14:textId="77777777" w:rsidTr="00494CDE">
        <w:trPr>
          <w:trHeight w:val="397"/>
          <w:jc w:val="center"/>
        </w:trPr>
        <w:tc>
          <w:tcPr>
            <w:tcW w:w="1399" w:type="pct"/>
            <w:noWrap/>
            <w:vAlign w:val="center"/>
            <w:hideMark/>
          </w:tcPr>
          <w:p w14:paraId="6F7886E9"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Age (years, categorical)</w:t>
            </w:r>
          </w:p>
        </w:tc>
        <w:tc>
          <w:tcPr>
            <w:tcW w:w="1348" w:type="pct"/>
            <w:noWrap/>
            <w:vAlign w:val="center"/>
            <w:hideMark/>
          </w:tcPr>
          <w:p w14:paraId="7DDC7C98"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45–49</w:t>
            </w:r>
          </w:p>
        </w:tc>
        <w:tc>
          <w:tcPr>
            <w:tcW w:w="892" w:type="pct"/>
            <w:noWrap/>
            <w:vAlign w:val="center"/>
            <w:hideMark/>
          </w:tcPr>
          <w:p w14:paraId="0EA4DF6A"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1904 (29.7)</w:t>
            </w:r>
          </w:p>
        </w:tc>
        <w:tc>
          <w:tcPr>
            <w:tcW w:w="830" w:type="pct"/>
            <w:noWrap/>
            <w:vAlign w:val="center"/>
            <w:hideMark/>
          </w:tcPr>
          <w:p w14:paraId="661B9349"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2163 (19.4)</w:t>
            </w:r>
          </w:p>
        </w:tc>
        <w:tc>
          <w:tcPr>
            <w:tcW w:w="531" w:type="pct"/>
            <w:noWrap/>
            <w:vAlign w:val="center"/>
            <w:hideMark/>
          </w:tcPr>
          <w:p w14:paraId="4AEE570C"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&lt;0.001</w:t>
            </w:r>
          </w:p>
        </w:tc>
      </w:tr>
      <w:tr w:rsidR="00494CDE" w:rsidRPr="00494CDE" w14:paraId="66826246" w14:textId="77777777" w:rsidTr="00494CDE">
        <w:trPr>
          <w:trHeight w:val="397"/>
          <w:jc w:val="center"/>
        </w:trPr>
        <w:tc>
          <w:tcPr>
            <w:tcW w:w="1399" w:type="pct"/>
            <w:noWrap/>
            <w:vAlign w:val="center"/>
            <w:hideMark/>
          </w:tcPr>
          <w:p w14:paraId="5148491C" w14:textId="77777777" w:rsidR="00494CDE" w:rsidRPr="00494CDE" w:rsidRDefault="00494CDE" w:rsidP="00494CDE">
            <w:pPr>
              <w:widowControl/>
              <w:jc w:val="left"/>
              <w:rPr>
                <w:rFonts w:ascii="Times New Roman" w:eastAsia="宋体" w:hAnsi="Times New Roman" w:cs="Times New Roman"/>
                <w:color w:val="000000"/>
                <w:kern w:val="0"/>
                <w:sz w:val="22"/>
              </w:rPr>
            </w:pPr>
          </w:p>
        </w:tc>
        <w:tc>
          <w:tcPr>
            <w:tcW w:w="1348" w:type="pct"/>
            <w:noWrap/>
            <w:vAlign w:val="center"/>
            <w:hideMark/>
          </w:tcPr>
          <w:p w14:paraId="5D29A863"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50–59</w:t>
            </w:r>
          </w:p>
        </w:tc>
        <w:tc>
          <w:tcPr>
            <w:tcW w:w="892" w:type="pct"/>
            <w:noWrap/>
            <w:vAlign w:val="center"/>
            <w:hideMark/>
          </w:tcPr>
          <w:p w14:paraId="222DC96A"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2086 (32.6)</w:t>
            </w:r>
          </w:p>
        </w:tc>
        <w:tc>
          <w:tcPr>
            <w:tcW w:w="830" w:type="pct"/>
            <w:noWrap/>
            <w:vAlign w:val="center"/>
            <w:hideMark/>
          </w:tcPr>
          <w:p w14:paraId="5194AD1E"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4090 (36.8)</w:t>
            </w:r>
          </w:p>
        </w:tc>
        <w:tc>
          <w:tcPr>
            <w:tcW w:w="531" w:type="pct"/>
            <w:noWrap/>
            <w:vAlign w:val="center"/>
            <w:hideMark/>
          </w:tcPr>
          <w:p w14:paraId="4FC227EC" w14:textId="77777777" w:rsidR="00494CDE" w:rsidRPr="00494CDE" w:rsidRDefault="00494CDE" w:rsidP="00494CDE">
            <w:pPr>
              <w:widowControl/>
              <w:jc w:val="left"/>
              <w:rPr>
                <w:rFonts w:ascii="Times New Roman" w:eastAsia="宋体" w:hAnsi="Times New Roman" w:cs="Times New Roman"/>
                <w:color w:val="000000"/>
                <w:kern w:val="0"/>
                <w:sz w:val="22"/>
              </w:rPr>
            </w:pPr>
          </w:p>
        </w:tc>
      </w:tr>
      <w:tr w:rsidR="00494CDE" w:rsidRPr="00494CDE" w14:paraId="0CB217FD" w14:textId="77777777" w:rsidTr="00494CDE">
        <w:trPr>
          <w:trHeight w:val="397"/>
          <w:jc w:val="center"/>
        </w:trPr>
        <w:tc>
          <w:tcPr>
            <w:tcW w:w="1399" w:type="pct"/>
            <w:noWrap/>
            <w:vAlign w:val="center"/>
            <w:hideMark/>
          </w:tcPr>
          <w:p w14:paraId="3300F398" w14:textId="77777777" w:rsidR="00494CDE" w:rsidRPr="00494CDE" w:rsidRDefault="00494CDE" w:rsidP="00494CDE">
            <w:pPr>
              <w:widowControl/>
              <w:jc w:val="left"/>
              <w:rPr>
                <w:rFonts w:ascii="Times New Roman" w:eastAsia="Times New Roman" w:hAnsi="Times New Roman" w:cs="Times New Roman"/>
                <w:kern w:val="0"/>
                <w:sz w:val="20"/>
                <w:szCs w:val="20"/>
              </w:rPr>
            </w:pPr>
          </w:p>
        </w:tc>
        <w:tc>
          <w:tcPr>
            <w:tcW w:w="1348" w:type="pct"/>
            <w:noWrap/>
            <w:vAlign w:val="center"/>
            <w:hideMark/>
          </w:tcPr>
          <w:p w14:paraId="468DD1BB" w14:textId="77777777" w:rsidR="00494CDE" w:rsidRPr="00494CDE" w:rsidRDefault="00494CDE" w:rsidP="00494CDE">
            <w:pPr>
              <w:widowControl/>
              <w:jc w:val="left"/>
              <w:rPr>
                <w:rFonts w:ascii="Cambria Math" w:eastAsia="宋体" w:hAnsi="Cambria Math" w:cs="宋体"/>
                <w:color w:val="000000"/>
                <w:kern w:val="0"/>
                <w:sz w:val="22"/>
              </w:rPr>
            </w:pPr>
            <w:r w:rsidRPr="00494CDE">
              <w:rPr>
                <w:rFonts w:ascii="Cambria Math" w:eastAsia="宋体" w:hAnsi="Cambria Math" w:cs="宋体"/>
                <w:color w:val="000000"/>
                <w:kern w:val="0"/>
                <w:sz w:val="22"/>
              </w:rPr>
              <w:t>≥</w:t>
            </w:r>
            <w:r w:rsidRPr="00494CDE">
              <w:rPr>
                <w:rFonts w:ascii="Times New Roman" w:eastAsia="宋体" w:hAnsi="Times New Roman" w:cs="Times New Roman"/>
                <w:color w:val="000000"/>
                <w:kern w:val="0"/>
                <w:sz w:val="22"/>
              </w:rPr>
              <w:t xml:space="preserve"> 60</w:t>
            </w:r>
          </w:p>
        </w:tc>
        <w:tc>
          <w:tcPr>
            <w:tcW w:w="892" w:type="pct"/>
            <w:noWrap/>
            <w:vAlign w:val="center"/>
            <w:hideMark/>
          </w:tcPr>
          <w:p w14:paraId="49B3BFA9"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2417 (37.7)</w:t>
            </w:r>
          </w:p>
        </w:tc>
        <w:tc>
          <w:tcPr>
            <w:tcW w:w="830" w:type="pct"/>
            <w:noWrap/>
            <w:vAlign w:val="center"/>
            <w:hideMark/>
          </w:tcPr>
          <w:p w14:paraId="0FCC903D"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4873 (43.8)</w:t>
            </w:r>
          </w:p>
        </w:tc>
        <w:tc>
          <w:tcPr>
            <w:tcW w:w="531" w:type="pct"/>
            <w:noWrap/>
            <w:vAlign w:val="center"/>
            <w:hideMark/>
          </w:tcPr>
          <w:p w14:paraId="35C61F78" w14:textId="77777777" w:rsidR="00494CDE" w:rsidRPr="00494CDE" w:rsidRDefault="00494CDE" w:rsidP="00494CDE">
            <w:pPr>
              <w:widowControl/>
              <w:jc w:val="left"/>
              <w:rPr>
                <w:rFonts w:ascii="Times New Roman" w:eastAsia="宋体" w:hAnsi="Times New Roman" w:cs="Times New Roman"/>
                <w:color w:val="000000"/>
                <w:kern w:val="0"/>
                <w:sz w:val="22"/>
              </w:rPr>
            </w:pPr>
          </w:p>
        </w:tc>
      </w:tr>
      <w:tr w:rsidR="00494CDE" w:rsidRPr="00494CDE" w14:paraId="6042FA07" w14:textId="77777777" w:rsidTr="00494CDE">
        <w:trPr>
          <w:trHeight w:val="397"/>
          <w:jc w:val="center"/>
        </w:trPr>
        <w:tc>
          <w:tcPr>
            <w:tcW w:w="1399" w:type="pct"/>
            <w:noWrap/>
            <w:vAlign w:val="center"/>
            <w:hideMark/>
          </w:tcPr>
          <w:p w14:paraId="274EECC6"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Residence</w:t>
            </w:r>
          </w:p>
        </w:tc>
        <w:tc>
          <w:tcPr>
            <w:tcW w:w="1348" w:type="pct"/>
            <w:noWrap/>
            <w:vAlign w:val="center"/>
            <w:hideMark/>
          </w:tcPr>
          <w:p w14:paraId="19DE33AF"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Urban</w:t>
            </w:r>
          </w:p>
        </w:tc>
        <w:tc>
          <w:tcPr>
            <w:tcW w:w="892" w:type="pct"/>
            <w:noWrap/>
            <w:vAlign w:val="center"/>
            <w:hideMark/>
          </w:tcPr>
          <w:p w14:paraId="7C718C8C"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3098 (47.1)</w:t>
            </w:r>
          </w:p>
        </w:tc>
        <w:tc>
          <w:tcPr>
            <w:tcW w:w="830" w:type="pct"/>
            <w:noWrap/>
            <w:vAlign w:val="center"/>
            <w:hideMark/>
          </w:tcPr>
          <w:p w14:paraId="2B29DE1B"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4073 (36.6)</w:t>
            </w:r>
          </w:p>
        </w:tc>
        <w:tc>
          <w:tcPr>
            <w:tcW w:w="531" w:type="pct"/>
            <w:noWrap/>
            <w:vAlign w:val="center"/>
            <w:hideMark/>
          </w:tcPr>
          <w:p w14:paraId="003A8668"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&lt;0.001</w:t>
            </w:r>
          </w:p>
        </w:tc>
      </w:tr>
      <w:tr w:rsidR="00494CDE" w:rsidRPr="00494CDE" w14:paraId="4B2E1A41" w14:textId="77777777" w:rsidTr="00494CDE">
        <w:trPr>
          <w:trHeight w:val="397"/>
          <w:jc w:val="center"/>
        </w:trPr>
        <w:tc>
          <w:tcPr>
            <w:tcW w:w="1399" w:type="pct"/>
            <w:noWrap/>
            <w:vAlign w:val="center"/>
            <w:hideMark/>
          </w:tcPr>
          <w:p w14:paraId="047ECBDE" w14:textId="77777777" w:rsidR="00494CDE" w:rsidRPr="00494CDE" w:rsidRDefault="00494CDE" w:rsidP="00494CDE">
            <w:pPr>
              <w:widowControl/>
              <w:jc w:val="left"/>
              <w:rPr>
                <w:rFonts w:ascii="Times New Roman" w:eastAsia="宋体" w:hAnsi="Times New Roman" w:cs="Times New Roman"/>
                <w:color w:val="000000"/>
                <w:kern w:val="0"/>
                <w:sz w:val="22"/>
              </w:rPr>
            </w:pPr>
          </w:p>
        </w:tc>
        <w:tc>
          <w:tcPr>
            <w:tcW w:w="1348" w:type="pct"/>
            <w:noWrap/>
            <w:vAlign w:val="center"/>
            <w:hideMark/>
          </w:tcPr>
          <w:p w14:paraId="0F5FC60A"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Rural</w:t>
            </w:r>
          </w:p>
        </w:tc>
        <w:tc>
          <w:tcPr>
            <w:tcW w:w="892" w:type="pct"/>
            <w:noWrap/>
            <w:vAlign w:val="center"/>
            <w:hideMark/>
          </w:tcPr>
          <w:p w14:paraId="683D1E8F"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3484 (52.9)</w:t>
            </w:r>
          </w:p>
        </w:tc>
        <w:tc>
          <w:tcPr>
            <w:tcW w:w="830" w:type="pct"/>
            <w:noWrap/>
            <w:vAlign w:val="center"/>
            <w:hideMark/>
          </w:tcPr>
          <w:p w14:paraId="0BCA453F"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7053 (63.4)</w:t>
            </w:r>
          </w:p>
        </w:tc>
        <w:tc>
          <w:tcPr>
            <w:tcW w:w="531" w:type="pct"/>
            <w:noWrap/>
            <w:vAlign w:val="center"/>
            <w:hideMark/>
          </w:tcPr>
          <w:p w14:paraId="69CF2793" w14:textId="77777777" w:rsidR="00494CDE" w:rsidRPr="00494CDE" w:rsidRDefault="00494CDE" w:rsidP="00494CDE">
            <w:pPr>
              <w:widowControl/>
              <w:jc w:val="left"/>
              <w:rPr>
                <w:rFonts w:ascii="Times New Roman" w:eastAsia="宋体" w:hAnsi="Times New Roman" w:cs="Times New Roman"/>
                <w:color w:val="000000"/>
                <w:kern w:val="0"/>
                <w:sz w:val="22"/>
              </w:rPr>
            </w:pPr>
          </w:p>
        </w:tc>
      </w:tr>
      <w:tr w:rsidR="00494CDE" w:rsidRPr="00494CDE" w14:paraId="19A2F730" w14:textId="77777777" w:rsidTr="00494CDE">
        <w:trPr>
          <w:trHeight w:val="397"/>
          <w:jc w:val="center"/>
        </w:trPr>
        <w:tc>
          <w:tcPr>
            <w:tcW w:w="1399" w:type="pct"/>
            <w:noWrap/>
            <w:vAlign w:val="center"/>
            <w:hideMark/>
          </w:tcPr>
          <w:p w14:paraId="42B20003"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Education level</w:t>
            </w:r>
          </w:p>
        </w:tc>
        <w:tc>
          <w:tcPr>
            <w:tcW w:w="1348" w:type="pct"/>
            <w:noWrap/>
            <w:vAlign w:val="center"/>
            <w:hideMark/>
          </w:tcPr>
          <w:p w14:paraId="41B7491C"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No formal education</w:t>
            </w:r>
          </w:p>
        </w:tc>
        <w:tc>
          <w:tcPr>
            <w:tcW w:w="892" w:type="pct"/>
            <w:noWrap/>
            <w:vAlign w:val="center"/>
            <w:hideMark/>
          </w:tcPr>
          <w:p w14:paraId="2F7C7EBB"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1614 (24.6)</w:t>
            </w:r>
          </w:p>
        </w:tc>
        <w:tc>
          <w:tcPr>
            <w:tcW w:w="830" w:type="pct"/>
            <w:noWrap/>
            <w:vAlign w:val="center"/>
            <w:hideMark/>
          </w:tcPr>
          <w:p w14:paraId="56169151"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3237 (29.1)</w:t>
            </w:r>
          </w:p>
        </w:tc>
        <w:tc>
          <w:tcPr>
            <w:tcW w:w="531" w:type="pct"/>
            <w:noWrap/>
            <w:vAlign w:val="center"/>
            <w:hideMark/>
          </w:tcPr>
          <w:p w14:paraId="3AD1B1E8"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&lt;0.001</w:t>
            </w:r>
          </w:p>
        </w:tc>
      </w:tr>
      <w:tr w:rsidR="00494CDE" w:rsidRPr="00494CDE" w14:paraId="4EED0724" w14:textId="77777777" w:rsidTr="00494CDE">
        <w:trPr>
          <w:trHeight w:val="397"/>
          <w:jc w:val="center"/>
        </w:trPr>
        <w:tc>
          <w:tcPr>
            <w:tcW w:w="1399" w:type="pct"/>
            <w:noWrap/>
            <w:vAlign w:val="center"/>
            <w:hideMark/>
          </w:tcPr>
          <w:p w14:paraId="1BF1A11D" w14:textId="77777777" w:rsidR="00494CDE" w:rsidRPr="00494CDE" w:rsidRDefault="00494CDE" w:rsidP="00494CDE">
            <w:pPr>
              <w:widowControl/>
              <w:jc w:val="left"/>
              <w:rPr>
                <w:rFonts w:ascii="Times New Roman" w:eastAsia="宋体" w:hAnsi="Times New Roman" w:cs="Times New Roman"/>
                <w:color w:val="000000"/>
                <w:kern w:val="0"/>
                <w:sz w:val="22"/>
              </w:rPr>
            </w:pPr>
          </w:p>
        </w:tc>
        <w:tc>
          <w:tcPr>
            <w:tcW w:w="1348" w:type="pct"/>
            <w:noWrap/>
            <w:vAlign w:val="center"/>
            <w:hideMark/>
          </w:tcPr>
          <w:p w14:paraId="1FBEA39D"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Primary school</w:t>
            </w:r>
          </w:p>
        </w:tc>
        <w:tc>
          <w:tcPr>
            <w:tcW w:w="892" w:type="pct"/>
            <w:noWrap/>
            <w:vAlign w:val="center"/>
            <w:hideMark/>
          </w:tcPr>
          <w:p w14:paraId="6F977BD9"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2465 (37.5)</w:t>
            </w:r>
          </w:p>
        </w:tc>
        <w:tc>
          <w:tcPr>
            <w:tcW w:w="830" w:type="pct"/>
            <w:noWrap/>
            <w:vAlign w:val="center"/>
            <w:hideMark/>
          </w:tcPr>
          <w:p w14:paraId="21772E6B"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4455 (40.0)</w:t>
            </w:r>
          </w:p>
        </w:tc>
        <w:tc>
          <w:tcPr>
            <w:tcW w:w="531" w:type="pct"/>
            <w:noWrap/>
            <w:vAlign w:val="center"/>
            <w:hideMark/>
          </w:tcPr>
          <w:p w14:paraId="743C78A3" w14:textId="77777777" w:rsidR="00494CDE" w:rsidRPr="00494CDE" w:rsidRDefault="00494CDE" w:rsidP="00494CDE">
            <w:pPr>
              <w:widowControl/>
              <w:jc w:val="left"/>
              <w:rPr>
                <w:rFonts w:ascii="Times New Roman" w:eastAsia="宋体" w:hAnsi="Times New Roman" w:cs="Times New Roman"/>
                <w:color w:val="000000"/>
                <w:kern w:val="0"/>
                <w:sz w:val="22"/>
              </w:rPr>
            </w:pPr>
          </w:p>
        </w:tc>
      </w:tr>
      <w:tr w:rsidR="00494CDE" w:rsidRPr="00494CDE" w14:paraId="3038E98B" w14:textId="77777777" w:rsidTr="00494CDE">
        <w:trPr>
          <w:trHeight w:val="397"/>
          <w:jc w:val="center"/>
        </w:trPr>
        <w:tc>
          <w:tcPr>
            <w:tcW w:w="1399" w:type="pct"/>
            <w:noWrap/>
            <w:vAlign w:val="center"/>
            <w:hideMark/>
          </w:tcPr>
          <w:p w14:paraId="7637C8B7" w14:textId="77777777" w:rsidR="00494CDE" w:rsidRPr="00494CDE" w:rsidRDefault="00494CDE" w:rsidP="00494CDE">
            <w:pPr>
              <w:widowControl/>
              <w:jc w:val="left"/>
              <w:rPr>
                <w:rFonts w:ascii="Times New Roman" w:eastAsia="Times New Roman" w:hAnsi="Times New Roman" w:cs="Times New Roman"/>
                <w:kern w:val="0"/>
                <w:sz w:val="20"/>
                <w:szCs w:val="20"/>
              </w:rPr>
            </w:pPr>
          </w:p>
        </w:tc>
        <w:tc>
          <w:tcPr>
            <w:tcW w:w="1348" w:type="pct"/>
            <w:noWrap/>
            <w:vAlign w:val="center"/>
            <w:hideMark/>
          </w:tcPr>
          <w:p w14:paraId="551C101C"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Middle school</w:t>
            </w:r>
          </w:p>
        </w:tc>
        <w:tc>
          <w:tcPr>
            <w:tcW w:w="892" w:type="pct"/>
            <w:noWrap/>
            <w:vAlign w:val="center"/>
            <w:hideMark/>
          </w:tcPr>
          <w:p w14:paraId="30A2F749"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1448 (22.1)</w:t>
            </w:r>
          </w:p>
        </w:tc>
        <w:tc>
          <w:tcPr>
            <w:tcW w:w="830" w:type="pct"/>
            <w:noWrap/>
            <w:vAlign w:val="center"/>
            <w:hideMark/>
          </w:tcPr>
          <w:p w14:paraId="76F581AF"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2229 (20.0)</w:t>
            </w:r>
          </w:p>
        </w:tc>
        <w:tc>
          <w:tcPr>
            <w:tcW w:w="531" w:type="pct"/>
            <w:noWrap/>
            <w:vAlign w:val="center"/>
            <w:hideMark/>
          </w:tcPr>
          <w:p w14:paraId="437D126E" w14:textId="77777777" w:rsidR="00494CDE" w:rsidRPr="00494CDE" w:rsidRDefault="00494CDE" w:rsidP="00494CDE">
            <w:pPr>
              <w:widowControl/>
              <w:jc w:val="left"/>
              <w:rPr>
                <w:rFonts w:ascii="Times New Roman" w:eastAsia="宋体" w:hAnsi="Times New Roman" w:cs="Times New Roman"/>
                <w:color w:val="000000"/>
                <w:kern w:val="0"/>
                <w:sz w:val="22"/>
              </w:rPr>
            </w:pPr>
          </w:p>
        </w:tc>
      </w:tr>
      <w:tr w:rsidR="00494CDE" w:rsidRPr="00494CDE" w14:paraId="3944E737" w14:textId="77777777" w:rsidTr="00494CDE">
        <w:trPr>
          <w:trHeight w:val="397"/>
          <w:jc w:val="center"/>
        </w:trPr>
        <w:tc>
          <w:tcPr>
            <w:tcW w:w="1399" w:type="pct"/>
            <w:noWrap/>
            <w:vAlign w:val="center"/>
            <w:hideMark/>
          </w:tcPr>
          <w:p w14:paraId="12643C56" w14:textId="77777777" w:rsidR="00494CDE" w:rsidRPr="00494CDE" w:rsidRDefault="00494CDE" w:rsidP="00494CDE">
            <w:pPr>
              <w:widowControl/>
              <w:jc w:val="left"/>
              <w:rPr>
                <w:rFonts w:ascii="Times New Roman" w:eastAsia="Times New Roman" w:hAnsi="Times New Roman" w:cs="Times New Roman"/>
                <w:kern w:val="0"/>
                <w:sz w:val="20"/>
                <w:szCs w:val="20"/>
              </w:rPr>
            </w:pPr>
          </w:p>
        </w:tc>
        <w:tc>
          <w:tcPr>
            <w:tcW w:w="1348" w:type="pct"/>
            <w:noWrap/>
            <w:vAlign w:val="center"/>
            <w:hideMark/>
          </w:tcPr>
          <w:p w14:paraId="2A6B639E"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High school and above</w:t>
            </w:r>
          </w:p>
        </w:tc>
        <w:tc>
          <w:tcPr>
            <w:tcW w:w="892" w:type="pct"/>
            <w:noWrap/>
            <w:vAlign w:val="center"/>
            <w:hideMark/>
          </w:tcPr>
          <w:p w14:paraId="74D97CF6"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1039 (15.8)</w:t>
            </w:r>
          </w:p>
        </w:tc>
        <w:tc>
          <w:tcPr>
            <w:tcW w:w="830" w:type="pct"/>
            <w:noWrap/>
            <w:vAlign w:val="center"/>
            <w:hideMark/>
          </w:tcPr>
          <w:p w14:paraId="569BDE08"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1205 (10.8)</w:t>
            </w:r>
          </w:p>
        </w:tc>
        <w:tc>
          <w:tcPr>
            <w:tcW w:w="531" w:type="pct"/>
            <w:noWrap/>
            <w:vAlign w:val="center"/>
            <w:hideMark/>
          </w:tcPr>
          <w:p w14:paraId="34A1ABB4" w14:textId="77777777" w:rsidR="00494CDE" w:rsidRPr="00494CDE" w:rsidRDefault="00494CDE" w:rsidP="00494CDE">
            <w:pPr>
              <w:widowControl/>
              <w:jc w:val="left"/>
              <w:rPr>
                <w:rFonts w:ascii="Times New Roman" w:eastAsia="宋体" w:hAnsi="Times New Roman" w:cs="Times New Roman"/>
                <w:color w:val="000000"/>
                <w:kern w:val="0"/>
                <w:sz w:val="22"/>
              </w:rPr>
            </w:pPr>
          </w:p>
        </w:tc>
      </w:tr>
      <w:tr w:rsidR="00494CDE" w:rsidRPr="00494CDE" w14:paraId="781B494D" w14:textId="77777777" w:rsidTr="00494CDE">
        <w:trPr>
          <w:trHeight w:val="397"/>
          <w:jc w:val="center"/>
        </w:trPr>
        <w:tc>
          <w:tcPr>
            <w:tcW w:w="1399" w:type="pct"/>
            <w:noWrap/>
            <w:vAlign w:val="center"/>
            <w:hideMark/>
          </w:tcPr>
          <w:p w14:paraId="2367061E" w14:textId="0E0D545F"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 xml:space="preserve">Annual income </w:t>
            </w:r>
            <w:r w:rsidR="00275782">
              <w:rPr>
                <w:rFonts w:ascii="Times New Roman" w:eastAsia="宋体" w:hAnsi="Times New Roman" w:cs="Times New Roman" w:hint="eastAsia"/>
                <w:color w:val="000000"/>
                <w:kern w:val="0"/>
                <w:sz w:val="22"/>
                <w:vertAlign w:val="superscript"/>
              </w:rPr>
              <w:t>b</w:t>
            </w:r>
          </w:p>
        </w:tc>
        <w:tc>
          <w:tcPr>
            <w:tcW w:w="1348" w:type="pct"/>
            <w:noWrap/>
            <w:vAlign w:val="center"/>
            <w:hideMark/>
          </w:tcPr>
          <w:p w14:paraId="42627E45"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T1</w:t>
            </w:r>
          </w:p>
        </w:tc>
        <w:tc>
          <w:tcPr>
            <w:tcW w:w="892" w:type="pct"/>
            <w:noWrap/>
            <w:vAlign w:val="center"/>
            <w:hideMark/>
          </w:tcPr>
          <w:p w14:paraId="579300F2"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1069 (16.2)</w:t>
            </w:r>
          </w:p>
        </w:tc>
        <w:tc>
          <w:tcPr>
            <w:tcW w:w="830" w:type="pct"/>
            <w:noWrap/>
            <w:vAlign w:val="center"/>
            <w:hideMark/>
          </w:tcPr>
          <w:p w14:paraId="3D9822A0"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2374 (21.3)</w:t>
            </w:r>
          </w:p>
        </w:tc>
        <w:tc>
          <w:tcPr>
            <w:tcW w:w="531" w:type="pct"/>
            <w:noWrap/>
            <w:vAlign w:val="center"/>
            <w:hideMark/>
          </w:tcPr>
          <w:p w14:paraId="10751E62"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&lt;0.001</w:t>
            </w:r>
          </w:p>
        </w:tc>
      </w:tr>
      <w:tr w:rsidR="00494CDE" w:rsidRPr="00494CDE" w14:paraId="71208307" w14:textId="77777777" w:rsidTr="00494CDE">
        <w:trPr>
          <w:trHeight w:val="397"/>
          <w:jc w:val="center"/>
        </w:trPr>
        <w:tc>
          <w:tcPr>
            <w:tcW w:w="1399" w:type="pct"/>
            <w:noWrap/>
            <w:vAlign w:val="center"/>
            <w:hideMark/>
          </w:tcPr>
          <w:p w14:paraId="49D7F58D" w14:textId="77777777" w:rsidR="00494CDE" w:rsidRPr="00494CDE" w:rsidRDefault="00494CDE" w:rsidP="00494CDE">
            <w:pPr>
              <w:widowControl/>
              <w:jc w:val="left"/>
              <w:rPr>
                <w:rFonts w:ascii="Times New Roman" w:eastAsia="宋体" w:hAnsi="Times New Roman" w:cs="Times New Roman"/>
                <w:color w:val="000000"/>
                <w:kern w:val="0"/>
                <w:sz w:val="22"/>
              </w:rPr>
            </w:pPr>
          </w:p>
        </w:tc>
        <w:tc>
          <w:tcPr>
            <w:tcW w:w="1348" w:type="pct"/>
            <w:noWrap/>
            <w:vAlign w:val="center"/>
            <w:hideMark/>
          </w:tcPr>
          <w:p w14:paraId="7CF3EF52"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T2</w:t>
            </w:r>
          </w:p>
        </w:tc>
        <w:tc>
          <w:tcPr>
            <w:tcW w:w="892" w:type="pct"/>
            <w:noWrap/>
            <w:vAlign w:val="center"/>
            <w:hideMark/>
          </w:tcPr>
          <w:p w14:paraId="35311979"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1182 (18.0)</w:t>
            </w:r>
          </w:p>
        </w:tc>
        <w:tc>
          <w:tcPr>
            <w:tcW w:w="830" w:type="pct"/>
            <w:noWrap/>
            <w:vAlign w:val="center"/>
            <w:hideMark/>
          </w:tcPr>
          <w:p w14:paraId="37AAF406"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2301 (20.7)</w:t>
            </w:r>
          </w:p>
        </w:tc>
        <w:tc>
          <w:tcPr>
            <w:tcW w:w="531" w:type="pct"/>
            <w:noWrap/>
            <w:vAlign w:val="center"/>
            <w:hideMark/>
          </w:tcPr>
          <w:p w14:paraId="34606572" w14:textId="77777777" w:rsidR="00494CDE" w:rsidRPr="00494CDE" w:rsidRDefault="00494CDE" w:rsidP="00494CDE">
            <w:pPr>
              <w:widowControl/>
              <w:jc w:val="left"/>
              <w:rPr>
                <w:rFonts w:ascii="Times New Roman" w:eastAsia="宋体" w:hAnsi="Times New Roman" w:cs="Times New Roman"/>
                <w:color w:val="000000"/>
                <w:kern w:val="0"/>
                <w:sz w:val="22"/>
              </w:rPr>
            </w:pPr>
          </w:p>
        </w:tc>
      </w:tr>
      <w:tr w:rsidR="00494CDE" w:rsidRPr="00494CDE" w14:paraId="465FC25B" w14:textId="77777777" w:rsidTr="00494CDE">
        <w:trPr>
          <w:trHeight w:val="397"/>
          <w:jc w:val="center"/>
        </w:trPr>
        <w:tc>
          <w:tcPr>
            <w:tcW w:w="1399" w:type="pct"/>
            <w:noWrap/>
            <w:vAlign w:val="center"/>
            <w:hideMark/>
          </w:tcPr>
          <w:p w14:paraId="074FA1BA" w14:textId="77777777" w:rsidR="00494CDE" w:rsidRPr="00494CDE" w:rsidRDefault="00494CDE" w:rsidP="00494CDE">
            <w:pPr>
              <w:widowControl/>
              <w:jc w:val="left"/>
              <w:rPr>
                <w:rFonts w:ascii="Times New Roman" w:eastAsia="Times New Roman" w:hAnsi="Times New Roman" w:cs="Times New Roman"/>
                <w:kern w:val="0"/>
                <w:sz w:val="20"/>
                <w:szCs w:val="20"/>
              </w:rPr>
            </w:pPr>
          </w:p>
        </w:tc>
        <w:tc>
          <w:tcPr>
            <w:tcW w:w="1348" w:type="pct"/>
            <w:noWrap/>
            <w:vAlign w:val="center"/>
            <w:hideMark/>
          </w:tcPr>
          <w:p w14:paraId="14FC0B8E"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T3</w:t>
            </w:r>
          </w:p>
        </w:tc>
        <w:tc>
          <w:tcPr>
            <w:tcW w:w="892" w:type="pct"/>
            <w:noWrap/>
            <w:vAlign w:val="center"/>
            <w:hideMark/>
          </w:tcPr>
          <w:p w14:paraId="2453F5CB"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1265 (19.2)</w:t>
            </w:r>
          </w:p>
        </w:tc>
        <w:tc>
          <w:tcPr>
            <w:tcW w:w="830" w:type="pct"/>
            <w:noWrap/>
            <w:vAlign w:val="center"/>
            <w:hideMark/>
          </w:tcPr>
          <w:p w14:paraId="440930DB"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2350 (21.1)</w:t>
            </w:r>
          </w:p>
        </w:tc>
        <w:tc>
          <w:tcPr>
            <w:tcW w:w="531" w:type="pct"/>
            <w:noWrap/>
            <w:vAlign w:val="center"/>
            <w:hideMark/>
          </w:tcPr>
          <w:p w14:paraId="2FA41FAB" w14:textId="77777777" w:rsidR="00494CDE" w:rsidRPr="00494CDE" w:rsidRDefault="00494CDE" w:rsidP="00494CDE">
            <w:pPr>
              <w:widowControl/>
              <w:jc w:val="left"/>
              <w:rPr>
                <w:rFonts w:ascii="Times New Roman" w:eastAsia="宋体" w:hAnsi="Times New Roman" w:cs="Times New Roman"/>
                <w:color w:val="000000"/>
                <w:kern w:val="0"/>
                <w:sz w:val="22"/>
              </w:rPr>
            </w:pPr>
          </w:p>
        </w:tc>
      </w:tr>
      <w:tr w:rsidR="00494CDE" w:rsidRPr="00494CDE" w14:paraId="26586764" w14:textId="77777777" w:rsidTr="00494CDE">
        <w:trPr>
          <w:trHeight w:val="397"/>
          <w:jc w:val="center"/>
        </w:trPr>
        <w:tc>
          <w:tcPr>
            <w:tcW w:w="1399" w:type="pct"/>
            <w:noWrap/>
            <w:vAlign w:val="center"/>
            <w:hideMark/>
          </w:tcPr>
          <w:p w14:paraId="62AFF1BA" w14:textId="77777777" w:rsidR="00494CDE" w:rsidRPr="00494CDE" w:rsidRDefault="00494CDE" w:rsidP="00494CDE">
            <w:pPr>
              <w:widowControl/>
              <w:jc w:val="left"/>
              <w:rPr>
                <w:rFonts w:ascii="Times New Roman" w:eastAsia="Times New Roman" w:hAnsi="Times New Roman" w:cs="Times New Roman"/>
                <w:kern w:val="0"/>
                <w:sz w:val="20"/>
                <w:szCs w:val="20"/>
              </w:rPr>
            </w:pPr>
          </w:p>
        </w:tc>
        <w:tc>
          <w:tcPr>
            <w:tcW w:w="1348" w:type="pct"/>
            <w:noWrap/>
            <w:vAlign w:val="center"/>
            <w:hideMark/>
          </w:tcPr>
          <w:p w14:paraId="12D95027"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Missing</w:t>
            </w:r>
          </w:p>
        </w:tc>
        <w:tc>
          <w:tcPr>
            <w:tcW w:w="892" w:type="pct"/>
            <w:noWrap/>
            <w:vAlign w:val="center"/>
            <w:hideMark/>
          </w:tcPr>
          <w:p w14:paraId="35E4AB01"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3066 (46.6)</w:t>
            </w:r>
          </w:p>
        </w:tc>
        <w:tc>
          <w:tcPr>
            <w:tcW w:w="830" w:type="pct"/>
            <w:noWrap/>
            <w:vAlign w:val="center"/>
            <w:hideMark/>
          </w:tcPr>
          <w:p w14:paraId="2081201B"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4101 (36.9)</w:t>
            </w:r>
          </w:p>
        </w:tc>
        <w:tc>
          <w:tcPr>
            <w:tcW w:w="531" w:type="pct"/>
            <w:noWrap/>
            <w:vAlign w:val="center"/>
            <w:hideMark/>
          </w:tcPr>
          <w:p w14:paraId="14B95E03" w14:textId="77777777" w:rsidR="00494CDE" w:rsidRPr="00494CDE" w:rsidRDefault="00494CDE" w:rsidP="00494CDE">
            <w:pPr>
              <w:widowControl/>
              <w:jc w:val="left"/>
              <w:rPr>
                <w:rFonts w:ascii="Times New Roman" w:eastAsia="宋体" w:hAnsi="Times New Roman" w:cs="Times New Roman"/>
                <w:color w:val="000000"/>
                <w:kern w:val="0"/>
                <w:sz w:val="22"/>
              </w:rPr>
            </w:pPr>
          </w:p>
        </w:tc>
      </w:tr>
      <w:tr w:rsidR="00494CDE" w:rsidRPr="00494CDE" w14:paraId="1B0209B4" w14:textId="77777777" w:rsidTr="00494CDE">
        <w:trPr>
          <w:trHeight w:val="397"/>
          <w:jc w:val="center"/>
        </w:trPr>
        <w:tc>
          <w:tcPr>
            <w:tcW w:w="1399" w:type="pct"/>
            <w:noWrap/>
            <w:vAlign w:val="center"/>
            <w:hideMark/>
          </w:tcPr>
          <w:p w14:paraId="28833A0D"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Marital status</w:t>
            </w:r>
          </w:p>
        </w:tc>
        <w:tc>
          <w:tcPr>
            <w:tcW w:w="1348" w:type="pct"/>
            <w:noWrap/>
            <w:vAlign w:val="center"/>
            <w:hideMark/>
          </w:tcPr>
          <w:p w14:paraId="4D56CC94"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Married</w:t>
            </w:r>
          </w:p>
        </w:tc>
        <w:tc>
          <w:tcPr>
            <w:tcW w:w="892" w:type="pct"/>
            <w:noWrap/>
            <w:vAlign w:val="center"/>
            <w:hideMark/>
          </w:tcPr>
          <w:p w14:paraId="15F32B07"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5655 (85.9)</w:t>
            </w:r>
          </w:p>
        </w:tc>
        <w:tc>
          <w:tcPr>
            <w:tcW w:w="830" w:type="pct"/>
            <w:noWrap/>
            <w:vAlign w:val="center"/>
            <w:hideMark/>
          </w:tcPr>
          <w:p w14:paraId="2CC6562E"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9762 (87.7)</w:t>
            </w:r>
          </w:p>
        </w:tc>
        <w:tc>
          <w:tcPr>
            <w:tcW w:w="531" w:type="pct"/>
            <w:noWrap/>
            <w:vAlign w:val="center"/>
            <w:hideMark/>
          </w:tcPr>
          <w:p w14:paraId="4FE4E3C0"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0.001</w:t>
            </w:r>
          </w:p>
        </w:tc>
      </w:tr>
      <w:tr w:rsidR="00494CDE" w:rsidRPr="00494CDE" w14:paraId="5FE6B24B" w14:textId="77777777" w:rsidTr="00494CDE">
        <w:trPr>
          <w:trHeight w:val="397"/>
          <w:jc w:val="center"/>
        </w:trPr>
        <w:tc>
          <w:tcPr>
            <w:tcW w:w="1399" w:type="pct"/>
            <w:noWrap/>
            <w:vAlign w:val="center"/>
            <w:hideMark/>
          </w:tcPr>
          <w:p w14:paraId="383B06C6" w14:textId="77777777" w:rsidR="00494CDE" w:rsidRPr="00494CDE" w:rsidRDefault="00494CDE" w:rsidP="00494CDE">
            <w:pPr>
              <w:widowControl/>
              <w:jc w:val="left"/>
              <w:rPr>
                <w:rFonts w:ascii="Times New Roman" w:eastAsia="宋体" w:hAnsi="Times New Roman" w:cs="Times New Roman"/>
                <w:color w:val="000000"/>
                <w:kern w:val="0"/>
                <w:sz w:val="22"/>
              </w:rPr>
            </w:pPr>
          </w:p>
        </w:tc>
        <w:tc>
          <w:tcPr>
            <w:tcW w:w="1348" w:type="pct"/>
            <w:noWrap/>
            <w:vAlign w:val="center"/>
            <w:hideMark/>
          </w:tcPr>
          <w:p w14:paraId="4B7F9F3D"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Unmarried</w:t>
            </w:r>
          </w:p>
        </w:tc>
        <w:tc>
          <w:tcPr>
            <w:tcW w:w="892" w:type="pct"/>
            <w:noWrap/>
            <w:vAlign w:val="center"/>
            <w:hideMark/>
          </w:tcPr>
          <w:p w14:paraId="7A0CC1AC"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71 (1.1)</w:t>
            </w:r>
          </w:p>
        </w:tc>
        <w:tc>
          <w:tcPr>
            <w:tcW w:w="830" w:type="pct"/>
            <w:noWrap/>
            <w:vAlign w:val="center"/>
            <w:hideMark/>
          </w:tcPr>
          <w:p w14:paraId="566ECD82"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88 (0.8)</w:t>
            </w:r>
          </w:p>
        </w:tc>
        <w:tc>
          <w:tcPr>
            <w:tcW w:w="531" w:type="pct"/>
            <w:noWrap/>
            <w:vAlign w:val="center"/>
            <w:hideMark/>
          </w:tcPr>
          <w:p w14:paraId="73CECEF6" w14:textId="77777777" w:rsidR="00494CDE" w:rsidRPr="00494CDE" w:rsidRDefault="00494CDE" w:rsidP="00494CDE">
            <w:pPr>
              <w:widowControl/>
              <w:jc w:val="left"/>
              <w:rPr>
                <w:rFonts w:ascii="Times New Roman" w:eastAsia="宋体" w:hAnsi="Times New Roman" w:cs="Times New Roman"/>
                <w:color w:val="000000"/>
                <w:kern w:val="0"/>
                <w:sz w:val="22"/>
              </w:rPr>
            </w:pPr>
          </w:p>
        </w:tc>
      </w:tr>
      <w:tr w:rsidR="00494CDE" w:rsidRPr="00494CDE" w14:paraId="70D03E73" w14:textId="77777777" w:rsidTr="00494CDE">
        <w:trPr>
          <w:trHeight w:val="397"/>
          <w:jc w:val="center"/>
        </w:trPr>
        <w:tc>
          <w:tcPr>
            <w:tcW w:w="1399" w:type="pct"/>
            <w:noWrap/>
            <w:vAlign w:val="center"/>
            <w:hideMark/>
          </w:tcPr>
          <w:p w14:paraId="3052DC10" w14:textId="77777777" w:rsidR="00494CDE" w:rsidRPr="00494CDE" w:rsidRDefault="00494CDE" w:rsidP="00494CDE">
            <w:pPr>
              <w:widowControl/>
              <w:jc w:val="left"/>
              <w:rPr>
                <w:rFonts w:ascii="Times New Roman" w:eastAsia="Times New Roman" w:hAnsi="Times New Roman" w:cs="Times New Roman"/>
                <w:kern w:val="0"/>
                <w:sz w:val="20"/>
                <w:szCs w:val="20"/>
              </w:rPr>
            </w:pPr>
          </w:p>
        </w:tc>
        <w:tc>
          <w:tcPr>
            <w:tcW w:w="1348" w:type="pct"/>
            <w:noWrap/>
            <w:vAlign w:val="center"/>
            <w:hideMark/>
          </w:tcPr>
          <w:p w14:paraId="75D10C1B"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Other</w:t>
            </w:r>
          </w:p>
        </w:tc>
        <w:tc>
          <w:tcPr>
            <w:tcW w:w="892" w:type="pct"/>
            <w:noWrap/>
            <w:vAlign w:val="center"/>
            <w:hideMark/>
          </w:tcPr>
          <w:p w14:paraId="6FCA4DC9"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856 (13.0)</w:t>
            </w:r>
          </w:p>
        </w:tc>
        <w:tc>
          <w:tcPr>
            <w:tcW w:w="830" w:type="pct"/>
            <w:noWrap/>
            <w:vAlign w:val="center"/>
            <w:hideMark/>
          </w:tcPr>
          <w:p w14:paraId="3F16FA1A"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1276 (11.5)</w:t>
            </w:r>
          </w:p>
        </w:tc>
        <w:tc>
          <w:tcPr>
            <w:tcW w:w="531" w:type="pct"/>
            <w:noWrap/>
            <w:vAlign w:val="center"/>
            <w:hideMark/>
          </w:tcPr>
          <w:p w14:paraId="6F858871" w14:textId="77777777" w:rsidR="00494CDE" w:rsidRPr="00494CDE" w:rsidRDefault="00494CDE" w:rsidP="00494CDE">
            <w:pPr>
              <w:widowControl/>
              <w:jc w:val="left"/>
              <w:rPr>
                <w:rFonts w:ascii="Times New Roman" w:eastAsia="宋体" w:hAnsi="Times New Roman" w:cs="Times New Roman"/>
                <w:color w:val="000000"/>
                <w:kern w:val="0"/>
                <w:sz w:val="22"/>
              </w:rPr>
            </w:pPr>
          </w:p>
        </w:tc>
      </w:tr>
      <w:tr w:rsidR="00494CDE" w:rsidRPr="00494CDE" w14:paraId="016050DA" w14:textId="77777777" w:rsidTr="00494CDE">
        <w:trPr>
          <w:trHeight w:val="397"/>
          <w:jc w:val="center"/>
        </w:trPr>
        <w:tc>
          <w:tcPr>
            <w:tcW w:w="1399" w:type="pct"/>
            <w:noWrap/>
            <w:vAlign w:val="center"/>
            <w:hideMark/>
          </w:tcPr>
          <w:p w14:paraId="7FF8B517"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Alcohol consumption</w:t>
            </w:r>
          </w:p>
        </w:tc>
        <w:tc>
          <w:tcPr>
            <w:tcW w:w="1348" w:type="pct"/>
            <w:noWrap/>
            <w:vAlign w:val="center"/>
            <w:hideMark/>
          </w:tcPr>
          <w:p w14:paraId="0348222E"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Never drinker</w:t>
            </w:r>
          </w:p>
        </w:tc>
        <w:tc>
          <w:tcPr>
            <w:tcW w:w="892" w:type="pct"/>
            <w:noWrap/>
            <w:vAlign w:val="center"/>
            <w:hideMark/>
          </w:tcPr>
          <w:p w14:paraId="0153E4B4"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3982 (60.5)</w:t>
            </w:r>
          </w:p>
        </w:tc>
        <w:tc>
          <w:tcPr>
            <w:tcW w:w="830" w:type="pct"/>
            <w:noWrap/>
            <w:vAlign w:val="center"/>
            <w:hideMark/>
          </w:tcPr>
          <w:p w14:paraId="0A798465"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6516 (58.6)</w:t>
            </w:r>
          </w:p>
        </w:tc>
        <w:tc>
          <w:tcPr>
            <w:tcW w:w="531" w:type="pct"/>
            <w:noWrap/>
            <w:vAlign w:val="center"/>
            <w:hideMark/>
          </w:tcPr>
          <w:p w14:paraId="72D8C73C"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0.028</w:t>
            </w:r>
          </w:p>
        </w:tc>
      </w:tr>
      <w:tr w:rsidR="00494CDE" w:rsidRPr="00494CDE" w14:paraId="66638C14" w14:textId="77777777" w:rsidTr="00494CDE">
        <w:trPr>
          <w:trHeight w:val="397"/>
          <w:jc w:val="center"/>
        </w:trPr>
        <w:tc>
          <w:tcPr>
            <w:tcW w:w="1399" w:type="pct"/>
            <w:noWrap/>
            <w:vAlign w:val="center"/>
            <w:hideMark/>
          </w:tcPr>
          <w:p w14:paraId="670A7137" w14:textId="77777777" w:rsidR="00494CDE" w:rsidRPr="00494CDE" w:rsidRDefault="00494CDE" w:rsidP="00494CDE">
            <w:pPr>
              <w:widowControl/>
              <w:jc w:val="left"/>
              <w:rPr>
                <w:rFonts w:ascii="Times New Roman" w:eastAsia="宋体" w:hAnsi="Times New Roman" w:cs="Times New Roman"/>
                <w:color w:val="000000"/>
                <w:kern w:val="0"/>
                <w:sz w:val="22"/>
              </w:rPr>
            </w:pPr>
          </w:p>
        </w:tc>
        <w:tc>
          <w:tcPr>
            <w:tcW w:w="1348" w:type="pct"/>
            <w:noWrap/>
            <w:vAlign w:val="center"/>
            <w:hideMark/>
          </w:tcPr>
          <w:p w14:paraId="16A649C3"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Former drinker</w:t>
            </w:r>
          </w:p>
        </w:tc>
        <w:tc>
          <w:tcPr>
            <w:tcW w:w="892" w:type="pct"/>
            <w:noWrap/>
            <w:vAlign w:val="center"/>
            <w:hideMark/>
          </w:tcPr>
          <w:p w14:paraId="046889AC"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506 (7.7)</w:t>
            </w:r>
          </w:p>
        </w:tc>
        <w:tc>
          <w:tcPr>
            <w:tcW w:w="830" w:type="pct"/>
            <w:noWrap/>
            <w:vAlign w:val="center"/>
            <w:hideMark/>
          </w:tcPr>
          <w:p w14:paraId="39763811"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937 (8.4)</w:t>
            </w:r>
          </w:p>
        </w:tc>
        <w:tc>
          <w:tcPr>
            <w:tcW w:w="531" w:type="pct"/>
            <w:noWrap/>
            <w:vAlign w:val="center"/>
            <w:hideMark/>
          </w:tcPr>
          <w:p w14:paraId="0751C0F1" w14:textId="77777777" w:rsidR="00494CDE" w:rsidRPr="00494CDE" w:rsidRDefault="00494CDE" w:rsidP="00494CDE">
            <w:pPr>
              <w:widowControl/>
              <w:jc w:val="left"/>
              <w:rPr>
                <w:rFonts w:ascii="Times New Roman" w:eastAsia="宋体" w:hAnsi="Times New Roman" w:cs="Times New Roman"/>
                <w:color w:val="000000"/>
                <w:kern w:val="0"/>
                <w:sz w:val="22"/>
              </w:rPr>
            </w:pPr>
          </w:p>
        </w:tc>
      </w:tr>
      <w:tr w:rsidR="00494CDE" w:rsidRPr="00494CDE" w14:paraId="42AB57BC" w14:textId="77777777" w:rsidTr="00494CDE">
        <w:trPr>
          <w:trHeight w:val="397"/>
          <w:jc w:val="center"/>
        </w:trPr>
        <w:tc>
          <w:tcPr>
            <w:tcW w:w="1399" w:type="pct"/>
            <w:noWrap/>
            <w:vAlign w:val="center"/>
            <w:hideMark/>
          </w:tcPr>
          <w:p w14:paraId="1401D3C1" w14:textId="77777777" w:rsidR="00494CDE" w:rsidRPr="00494CDE" w:rsidRDefault="00494CDE" w:rsidP="00494CDE">
            <w:pPr>
              <w:widowControl/>
              <w:jc w:val="left"/>
              <w:rPr>
                <w:rFonts w:ascii="Times New Roman" w:eastAsia="Times New Roman" w:hAnsi="Times New Roman" w:cs="Times New Roman"/>
                <w:kern w:val="0"/>
                <w:sz w:val="20"/>
                <w:szCs w:val="20"/>
              </w:rPr>
            </w:pPr>
          </w:p>
        </w:tc>
        <w:tc>
          <w:tcPr>
            <w:tcW w:w="1348" w:type="pct"/>
            <w:noWrap/>
            <w:vAlign w:val="center"/>
            <w:hideMark/>
          </w:tcPr>
          <w:p w14:paraId="25254997"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Current drinker</w:t>
            </w:r>
          </w:p>
        </w:tc>
        <w:tc>
          <w:tcPr>
            <w:tcW w:w="892" w:type="pct"/>
            <w:noWrap/>
            <w:vAlign w:val="center"/>
            <w:hideMark/>
          </w:tcPr>
          <w:p w14:paraId="2284DB5B"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2094 (31.8)</w:t>
            </w:r>
          </w:p>
        </w:tc>
        <w:tc>
          <w:tcPr>
            <w:tcW w:w="830" w:type="pct"/>
            <w:noWrap/>
            <w:vAlign w:val="center"/>
            <w:hideMark/>
          </w:tcPr>
          <w:p w14:paraId="5DE0000F"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3673 (33.0)</w:t>
            </w:r>
          </w:p>
        </w:tc>
        <w:tc>
          <w:tcPr>
            <w:tcW w:w="531" w:type="pct"/>
            <w:noWrap/>
            <w:vAlign w:val="center"/>
            <w:hideMark/>
          </w:tcPr>
          <w:p w14:paraId="756F1CA8" w14:textId="77777777" w:rsidR="00494CDE" w:rsidRPr="00494CDE" w:rsidRDefault="00494CDE" w:rsidP="00494CDE">
            <w:pPr>
              <w:widowControl/>
              <w:jc w:val="left"/>
              <w:rPr>
                <w:rFonts w:ascii="Times New Roman" w:eastAsia="宋体" w:hAnsi="Times New Roman" w:cs="Times New Roman"/>
                <w:color w:val="000000"/>
                <w:kern w:val="0"/>
                <w:sz w:val="22"/>
              </w:rPr>
            </w:pPr>
          </w:p>
        </w:tc>
      </w:tr>
      <w:tr w:rsidR="00494CDE" w:rsidRPr="00494CDE" w14:paraId="3E02BEEC" w14:textId="77777777" w:rsidTr="00494CDE">
        <w:trPr>
          <w:trHeight w:val="397"/>
          <w:jc w:val="center"/>
        </w:trPr>
        <w:tc>
          <w:tcPr>
            <w:tcW w:w="1399" w:type="pct"/>
            <w:noWrap/>
            <w:vAlign w:val="center"/>
            <w:hideMark/>
          </w:tcPr>
          <w:p w14:paraId="4251A721"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Smoking status</w:t>
            </w:r>
          </w:p>
        </w:tc>
        <w:tc>
          <w:tcPr>
            <w:tcW w:w="1348" w:type="pct"/>
            <w:noWrap/>
            <w:vAlign w:val="center"/>
            <w:hideMark/>
          </w:tcPr>
          <w:p w14:paraId="5185830A"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Never smoker</w:t>
            </w:r>
          </w:p>
        </w:tc>
        <w:tc>
          <w:tcPr>
            <w:tcW w:w="892" w:type="pct"/>
            <w:noWrap/>
            <w:vAlign w:val="center"/>
            <w:hideMark/>
          </w:tcPr>
          <w:p w14:paraId="0A00FF9C"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4475 (68.0)</w:t>
            </w:r>
          </w:p>
        </w:tc>
        <w:tc>
          <w:tcPr>
            <w:tcW w:w="830" w:type="pct"/>
            <w:noWrap/>
            <w:vAlign w:val="center"/>
            <w:hideMark/>
          </w:tcPr>
          <w:p w14:paraId="635AC981"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6945 (62.4)</w:t>
            </w:r>
          </w:p>
        </w:tc>
        <w:tc>
          <w:tcPr>
            <w:tcW w:w="531" w:type="pct"/>
            <w:noWrap/>
            <w:vAlign w:val="center"/>
            <w:hideMark/>
          </w:tcPr>
          <w:p w14:paraId="2CF13ECB"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&lt;0.001</w:t>
            </w:r>
          </w:p>
        </w:tc>
      </w:tr>
      <w:tr w:rsidR="00494CDE" w:rsidRPr="00494CDE" w14:paraId="0BBDEFCB" w14:textId="77777777" w:rsidTr="00494CDE">
        <w:trPr>
          <w:trHeight w:val="397"/>
          <w:jc w:val="center"/>
        </w:trPr>
        <w:tc>
          <w:tcPr>
            <w:tcW w:w="1399" w:type="pct"/>
            <w:noWrap/>
            <w:vAlign w:val="center"/>
            <w:hideMark/>
          </w:tcPr>
          <w:p w14:paraId="0A634106" w14:textId="77777777" w:rsidR="00494CDE" w:rsidRPr="00494CDE" w:rsidRDefault="00494CDE" w:rsidP="00494CDE">
            <w:pPr>
              <w:widowControl/>
              <w:jc w:val="left"/>
              <w:rPr>
                <w:rFonts w:ascii="Times New Roman" w:eastAsia="宋体" w:hAnsi="Times New Roman" w:cs="Times New Roman"/>
                <w:color w:val="000000"/>
                <w:kern w:val="0"/>
                <w:sz w:val="22"/>
              </w:rPr>
            </w:pPr>
          </w:p>
        </w:tc>
        <w:tc>
          <w:tcPr>
            <w:tcW w:w="1348" w:type="pct"/>
            <w:noWrap/>
            <w:vAlign w:val="center"/>
            <w:hideMark/>
          </w:tcPr>
          <w:p w14:paraId="1CC23C21"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Former smoker</w:t>
            </w:r>
          </w:p>
        </w:tc>
        <w:tc>
          <w:tcPr>
            <w:tcW w:w="892" w:type="pct"/>
            <w:noWrap/>
            <w:vAlign w:val="center"/>
            <w:hideMark/>
          </w:tcPr>
          <w:p w14:paraId="62897343"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464 (7.0)</w:t>
            </w:r>
          </w:p>
        </w:tc>
        <w:tc>
          <w:tcPr>
            <w:tcW w:w="830" w:type="pct"/>
            <w:noWrap/>
            <w:vAlign w:val="center"/>
            <w:hideMark/>
          </w:tcPr>
          <w:p w14:paraId="4E17B0CC"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953 (8.6)</w:t>
            </w:r>
          </w:p>
        </w:tc>
        <w:tc>
          <w:tcPr>
            <w:tcW w:w="531" w:type="pct"/>
            <w:noWrap/>
            <w:vAlign w:val="center"/>
            <w:hideMark/>
          </w:tcPr>
          <w:p w14:paraId="7DE66BAE" w14:textId="77777777" w:rsidR="00494CDE" w:rsidRPr="00494CDE" w:rsidRDefault="00494CDE" w:rsidP="00494CDE">
            <w:pPr>
              <w:widowControl/>
              <w:jc w:val="left"/>
              <w:rPr>
                <w:rFonts w:ascii="Times New Roman" w:eastAsia="宋体" w:hAnsi="Times New Roman" w:cs="Times New Roman"/>
                <w:color w:val="000000"/>
                <w:kern w:val="0"/>
                <w:sz w:val="22"/>
              </w:rPr>
            </w:pPr>
          </w:p>
        </w:tc>
      </w:tr>
      <w:tr w:rsidR="00494CDE" w:rsidRPr="00494CDE" w14:paraId="3B918F31" w14:textId="77777777" w:rsidTr="00494CDE">
        <w:trPr>
          <w:trHeight w:val="397"/>
          <w:jc w:val="center"/>
        </w:trPr>
        <w:tc>
          <w:tcPr>
            <w:tcW w:w="1399" w:type="pct"/>
            <w:noWrap/>
            <w:vAlign w:val="center"/>
            <w:hideMark/>
          </w:tcPr>
          <w:p w14:paraId="10A502B6" w14:textId="77777777" w:rsidR="00494CDE" w:rsidRPr="00494CDE" w:rsidRDefault="00494CDE" w:rsidP="00494CDE">
            <w:pPr>
              <w:widowControl/>
              <w:jc w:val="left"/>
              <w:rPr>
                <w:rFonts w:ascii="Times New Roman" w:eastAsia="Times New Roman" w:hAnsi="Times New Roman" w:cs="Times New Roman"/>
                <w:kern w:val="0"/>
                <w:sz w:val="20"/>
                <w:szCs w:val="20"/>
              </w:rPr>
            </w:pPr>
          </w:p>
        </w:tc>
        <w:tc>
          <w:tcPr>
            <w:tcW w:w="1348" w:type="pct"/>
            <w:noWrap/>
            <w:vAlign w:val="center"/>
            <w:hideMark/>
          </w:tcPr>
          <w:p w14:paraId="2565A9EE"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Current smoker</w:t>
            </w:r>
          </w:p>
        </w:tc>
        <w:tc>
          <w:tcPr>
            <w:tcW w:w="892" w:type="pct"/>
            <w:noWrap/>
            <w:vAlign w:val="center"/>
            <w:hideMark/>
          </w:tcPr>
          <w:p w14:paraId="4834D093"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1643 (25.0)</w:t>
            </w:r>
          </w:p>
        </w:tc>
        <w:tc>
          <w:tcPr>
            <w:tcW w:w="830" w:type="pct"/>
            <w:noWrap/>
            <w:vAlign w:val="center"/>
            <w:hideMark/>
          </w:tcPr>
          <w:p w14:paraId="2D326B53"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3228 (29.0)</w:t>
            </w:r>
          </w:p>
        </w:tc>
        <w:tc>
          <w:tcPr>
            <w:tcW w:w="531" w:type="pct"/>
            <w:noWrap/>
            <w:vAlign w:val="center"/>
            <w:hideMark/>
          </w:tcPr>
          <w:p w14:paraId="024C136B" w14:textId="77777777" w:rsidR="00494CDE" w:rsidRPr="00494CDE" w:rsidRDefault="00494CDE" w:rsidP="00494CDE">
            <w:pPr>
              <w:widowControl/>
              <w:jc w:val="left"/>
              <w:rPr>
                <w:rFonts w:ascii="Times New Roman" w:eastAsia="宋体" w:hAnsi="Times New Roman" w:cs="Times New Roman"/>
                <w:color w:val="000000"/>
                <w:kern w:val="0"/>
                <w:sz w:val="22"/>
              </w:rPr>
            </w:pPr>
          </w:p>
        </w:tc>
      </w:tr>
      <w:tr w:rsidR="00494CDE" w:rsidRPr="00494CDE" w14:paraId="3915A8AC" w14:textId="77777777" w:rsidTr="00494CDE">
        <w:trPr>
          <w:trHeight w:val="397"/>
          <w:jc w:val="center"/>
        </w:trPr>
        <w:tc>
          <w:tcPr>
            <w:tcW w:w="1399" w:type="pct"/>
            <w:noWrap/>
            <w:vAlign w:val="center"/>
            <w:hideMark/>
          </w:tcPr>
          <w:p w14:paraId="5A2F21CB" w14:textId="77777777" w:rsidR="00494CDE" w:rsidRPr="00494CDE" w:rsidRDefault="00494CDE" w:rsidP="00494CDE">
            <w:pPr>
              <w:widowControl/>
              <w:jc w:val="left"/>
              <w:rPr>
                <w:rFonts w:ascii="Times New Roman" w:eastAsia="宋体" w:hAnsi="Times New Roman" w:cs="Times New Roman"/>
                <w:color w:val="000000"/>
                <w:kern w:val="0"/>
                <w:sz w:val="22"/>
              </w:rPr>
            </w:pPr>
            <w:bookmarkStart w:id="10" w:name="RANGE!G28"/>
            <w:r w:rsidRPr="00494CDE">
              <w:rPr>
                <w:rFonts w:ascii="Times New Roman" w:eastAsia="宋体" w:hAnsi="Times New Roman" w:cs="Times New Roman"/>
                <w:color w:val="000000"/>
                <w:kern w:val="0"/>
                <w:sz w:val="22"/>
              </w:rPr>
              <w:t>Physical activity</w:t>
            </w:r>
            <w:bookmarkEnd w:id="10"/>
          </w:p>
        </w:tc>
        <w:tc>
          <w:tcPr>
            <w:tcW w:w="1348" w:type="pct"/>
            <w:noWrap/>
            <w:vAlign w:val="center"/>
            <w:hideMark/>
          </w:tcPr>
          <w:p w14:paraId="5D30552A"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None/Light</w:t>
            </w:r>
          </w:p>
        </w:tc>
        <w:tc>
          <w:tcPr>
            <w:tcW w:w="892" w:type="pct"/>
            <w:noWrap/>
            <w:vAlign w:val="center"/>
            <w:hideMark/>
          </w:tcPr>
          <w:p w14:paraId="22402618"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877 (13.3)</w:t>
            </w:r>
          </w:p>
        </w:tc>
        <w:tc>
          <w:tcPr>
            <w:tcW w:w="830" w:type="pct"/>
            <w:noWrap/>
            <w:vAlign w:val="center"/>
            <w:hideMark/>
          </w:tcPr>
          <w:p w14:paraId="12022789"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1607 (14.4)</w:t>
            </w:r>
          </w:p>
        </w:tc>
        <w:tc>
          <w:tcPr>
            <w:tcW w:w="531" w:type="pct"/>
            <w:noWrap/>
            <w:vAlign w:val="center"/>
            <w:hideMark/>
          </w:tcPr>
          <w:p w14:paraId="77B36AD0"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&lt;0.001</w:t>
            </w:r>
          </w:p>
        </w:tc>
      </w:tr>
      <w:tr w:rsidR="00494CDE" w:rsidRPr="00494CDE" w14:paraId="69D778CA" w14:textId="77777777" w:rsidTr="00494CDE">
        <w:trPr>
          <w:trHeight w:val="397"/>
          <w:jc w:val="center"/>
        </w:trPr>
        <w:tc>
          <w:tcPr>
            <w:tcW w:w="1399" w:type="pct"/>
            <w:noWrap/>
            <w:vAlign w:val="center"/>
            <w:hideMark/>
          </w:tcPr>
          <w:p w14:paraId="0EF492BF" w14:textId="77777777" w:rsidR="00494CDE" w:rsidRPr="00494CDE" w:rsidRDefault="00494CDE" w:rsidP="00494CDE">
            <w:pPr>
              <w:widowControl/>
              <w:jc w:val="left"/>
              <w:rPr>
                <w:rFonts w:ascii="Times New Roman" w:eastAsia="宋体" w:hAnsi="Times New Roman" w:cs="Times New Roman"/>
                <w:color w:val="000000"/>
                <w:kern w:val="0"/>
                <w:sz w:val="22"/>
              </w:rPr>
            </w:pPr>
          </w:p>
        </w:tc>
        <w:tc>
          <w:tcPr>
            <w:tcW w:w="1348" w:type="pct"/>
            <w:noWrap/>
            <w:vAlign w:val="center"/>
            <w:hideMark/>
          </w:tcPr>
          <w:p w14:paraId="57AE6F12"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Moderate</w:t>
            </w:r>
          </w:p>
        </w:tc>
        <w:tc>
          <w:tcPr>
            <w:tcW w:w="892" w:type="pct"/>
            <w:noWrap/>
            <w:vAlign w:val="center"/>
            <w:hideMark/>
          </w:tcPr>
          <w:p w14:paraId="59E7DC88"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697 (10.6)</w:t>
            </w:r>
          </w:p>
        </w:tc>
        <w:tc>
          <w:tcPr>
            <w:tcW w:w="830" w:type="pct"/>
            <w:noWrap/>
            <w:vAlign w:val="center"/>
            <w:hideMark/>
          </w:tcPr>
          <w:p w14:paraId="2F0422D3"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1370 (12.3)</w:t>
            </w:r>
          </w:p>
        </w:tc>
        <w:tc>
          <w:tcPr>
            <w:tcW w:w="531" w:type="pct"/>
            <w:noWrap/>
            <w:vAlign w:val="center"/>
            <w:hideMark/>
          </w:tcPr>
          <w:p w14:paraId="4CB8D530" w14:textId="77777777" w:rsidR="00494CDE" w:rsidRPr="00494CDE" w:rsidRDefault="00494CDE" w:rsidP="00494CDE">
            <w:pPr>
              <w:widowControl/>
              <w:jc w:val="left"/>
              <w:rPr>
                <w:rFonts w:ascii="Times New Roman" w:eastAsia="宋体" w:hAnsi="Times New Roman" w:cs="Times New Roman"/>
                <w:color w:val="000000"/>
                <w:kern w:val="0"/>
                <w:sz w:val="22"/>
              </w:rPr>
            </w:pPr>
          </w:p>
        </w:tc>
      </w:tr>
      <w:tr w:rsidR="00494CDE" w:rsidRPr="00494CDE" w14:paraId="294864B7" w14:textId="77777777" w:rsidTr="00494CDE">
        <w:trPr>
          <w:trHeight w:val="397"/>
          <w:jc w:val="center"/>
        </w:trPr>
        <w:tc>
          <w:tcPr>
            <w:tcW w:w="1399" w:type="pct"/>
            <w:noWrap/>
            <w:vAlign w:val="center"/>
            <w:hideMark/>
          </w:tcPr>
          <w:p w14:paraId="0A41BBDF" w14:textId="77777777" w:rsidR="00494CDE" w:rsidRPr="00494CDE" w:rsidRDefault="00494CDE" w:rsidP="00494CDE">
            <w:pPr>
              <w:widowControl/>
              <w:jc w:val="left"/>
              <w:rPr>
                <w:rFonts w:ascii="Times New Roman" w:eastAsia="Times New Roman" w:hAnsi="Times New Roman" w:cs="Times New Roman"/>
                <w:kern w:val="0"/>
                <w:sz w:val="20"/>
                <w:szCs w:val="20"/>
              </w:rPr>
            </w:pPr>
          </w:p>
        </w:tc>
        <w:tc>
          <w:tcPr>
            <w:tcW w:w="1348" w:type="pct"/>
            <w:noWrap/>
            <w:vAlign w:val="center"/>
            <w:hideMark/>
          </w:tcPr>
          <w:p w14:paraId="16D10F5D"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 xml:space="preserve">Heavy </w:t>
            </w:r>
          </w:p>
        </w:tc>
        <w:tc>
          <w:tcPr>
            <w:tcW w:w="892" w:type="pct"/>
            <w:noWrap/>
            <w:vAlign w:val="center"/>
            <w:hideMark/>
          </w:tcPr>
          <w:p w14:paraId="6D4722D9"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733 (11.1)</w:t>
            </w:r>
          </w:p>
        </w:tc>
        <w:tc>
          <w:tcPr>
            <w:tcW w:w="830" w:type="pct"/>
            <w:noWrap/>
            <w:vAlign w:val="center"/>
            <w:hideMark/>
          </w:tcPr>
          <w:p w14:paraId="5D10C449"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1628 (14.6)</w:t>
            </w:r>
          </w:p>
        </w:tc>
        <w:tc>
          <w:tcPr>
            <w:tcW w:w="531" w:type="pct"/>
            <w:noWrap/>
            <w:vAlign w:val="center"/>
            <w:hideMark/>
          </w:tcPr>
          <w:p w14:paraId="6746FC42" w14:textId="77777777" w:rsidR="00494CDE" w:rsidRPr="00494CDE" w:rsidRDefault="00494CDE" w:rsidP="00494CDE">
            <w:pPr>
              <w:widowControl/>
              <w:jc w:val="left"/>
              <w:rPr>
                <w:rFonts w:ascii="Times New Roman" w:eastAsia="宋体" w:hAnsi="Times New Roman" w:cs="Times New Roman"/>
                <w:color w:val="000000"/>
                <w:kern w:val="0"/>
                <w:sz w:val="22"/>
              </w:rPr>
            </w:pPr>
          </w:p>
        </w:tc>
      </w:tr>
      <w:tr w:rsidR="00494CDE" w:rsidRPr="00494CDE" w14:paraId="6F8A852E" w14:textId="77777777" w:rsidTr="00494CDE">
        <w:trPr>
          <w:trHeight w:val="397"/>
          <w:jc w:val="center"/>
        </w:trPr>
        <w:tc>
          <w:tcPr>
            <w:tcW w:w="1399" w:type="pct"/>
            <w:noWrap/>
            <w:vAlign w:val="center"/>
            <w:hideMark/>
          </w:tcPr>
          <w:p w14:paraId="594C9A2B" w14:textId="77777777" w:rsidR="00494CDE" w:rsidRPr="00494CDE" w:rsidRDefault="00494CDE" w:rsidP="00494CDE">
            <w:pPr>
              <w:widowControl/>
              <w:jc w:val="left"/>
              <w:rPr>
                <w:rFonts w:ascii="Times New Roman" w:eastAsia="Times New Roman" w:hAnsi="Times New Roman" w:cs="Times New Roman"/>
                <w:kern w:val="0"/>
                <w:sz w:val="20"/>
                <w:szCs w:val="20"/>
              </w:rPr>
            </w:pPr>
          </w:p>
        </w:tc>
        <w:tc>
          <w:tcPr>
            <w:tcW w:w="1348" w:type="pct"/>
            <w:noWrap/>
            <w:vAlign w:val="center"/>
            <w:hideMark/>
          </w:tcPr>
          <w:p w14:paraId="6AC34DB8"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Missing</w:t>
            </w:r>
          </w:p>
        </w:tc>
        <w:tc>
          <w:tcPr>
            <w:tcW w:w="892" w:type="pct"/>
            <w:noWrap/>
            <w:vAlign w:val="center"/>
            <w:hideMark/>
          </w:tcPr>
          <w:p w14:paraId="61896D79"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4275 (64.9)</w:t>
            </w:r>
          </w:p>
        </w:tc>
        <w:tc>
          <w:tcPr>
            <w:tcW w:w="830" w:type="pct"/>
            <w:noWrap/>
            <w:vAlign w:val="center"/>
            <w:hideMark/>
          </w:tcPr>
          <w:p w14:paraId="7039AECB"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6521 (58.6)</w:t>
            </w:r>
          </w:p>
        </w:tc>
        <w:tc>
          <w:tcPr>
            <w:tcW w:w="531" w:type="pct"/>
            <w:noWrap/>
            <w:vAlign w:val="center"/>
            <w:hideMark/>
          </w:tcPr>
          <w:p w14:paraId="6FF39AE7" w14:textId="77777777" w:rsidR="00494CDE" w:rsidRPr="00494CDE" w:rsidRDefault="00494CDE" w:rsidP="00494CDE">
            <w:pPr>
              <w:widowControl/>
              <w:jc w:val="left"/>
              <w:rPr>
                <w:rFonts w:ascii="Times New Roman" w:eastAsia="宋体" w:hAnsi="Times New Roman" w:cs="Times New Roman"/>
                <w:color w:val="000000"/>
                <w:kern w:val="0"/>
                <w:sz w:val="22"/>
              </w:rPr>
            </w:pPr>
          </w:p>
        </w:tc>
      </w:tr>
      <w:tr w:rsidR="00494CDE" w:rsidRPr="00494CDE" w14:paraId="56C0CEFF" w14:textId="77777777" w:rsidTr="00494CDE">
        <w:trPr>
          <w:trHeight w:val="397"/>
          <w:jc w:val="center"/>
        </w:trPr>
        <w:tc>
          <w:tcPr>
            <w:tcW w:w="1399" w:type="pct"/>
            <w:noWrap/>
            <w:vAlign w:val="center"/>
            <w:hideMark/>
          </w:tcPr>
          <w:p w14:paraId="302419E4"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Hypertension</w:t>
            </w:r>
          </w:p>
        </w:tc>
        <w:tc>
          <w:tcPr>
            <w:tcW w:w="1348" w:type="pct"/>
            <w:noWrap/>
            <w:vAlign w:val="center"/>
            <w:hideMark/>
          </w:tcPr>
          <w:p w14:paraId="7402141F"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 xml:space="preserve">No </w:t>
            </w:r>
          </w:p>
        </w:tc>
        <w:tc>
          <w:tcPr>
            <w:tcW w:w="892" w:type="pct"/>
            <w:noWrap/>
            <w:vAlign w:val="center"/>
            <w:hideMark/>
          </w:tcPr>
          <w:p w14:paraId="0ECAD05E"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4315 (65.6)</w:t>
            </w:r>
          </w:p>
        </w:tc>
        <w:tc>
          <w:tcPr>
            <w:tcW w:w="830" w:type="pct"/>
            <w:noWrap/>
            <w:vAlign w:val="center"/>
            <w:hideMark/>
          </w:tcPr>
          <w:p w14:paraId="15A8573B"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6628 (59.6)</w:t>
            </w:r>
          </w:p>
        </w:tc>
        <w:tc>
          <w:tcPr>
            <w:tcW w:w="531" w:type="pct"/>
            <w:noWrap/>
            <w:vAlign w:val="center"/>
            <w:hideMark/>
          </w:tcPr>
          <w:p w14:paraId="762724EF"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&lt;0.001</w:t>
            </w:r>
          </w:p>
        </w:tc>
      </w:tr>
      <w:tr w:rsidR="00494CDE" w:rsidRPr="00494CDE" w14:paraId="5DF96B2A" w14:textId="77777777" w:rsidTr="00494CDE">
        <w:trPr>
          <w:trHeight w:val="397"/>
          <w:jc w:val="center"/>
        </w:trPr>
        <w:tc>
          <w:tcPr>
            <w:tcW w:w="1399" w:type="pct"/>
            <w:noWrap/>
            <w:vAlign w:val="center"/>
            <w:hideMark/>
          </w:tcPr>
          <w:p w14:paraId="3DD1F550" w14:textId="77777777" w:rsidR="00494CDE" w:rsidRPr="00494CDE" w:rsidRDefault="00494CDE" w:rsidP="00494CDE">
            <w:pPr>
              <w:widowControl/>
              <w:jc w:val="left"/>
              <w:rPr>
                <w:rFonts w:ascii="Times New Roman" w:eastAsia="宋体" w:hAnsi="Times New Roman" w:cs="Times New Roman"/>
                <w:color w:val="000000"/>
                <w:kern w:val="0"/>
                <w:sz w:val="22"/>
              </w:rPr>
            </w:pPr>
          </w:p>
        </w:tc>
        <w:tc>
          <w:tcPr>
            <w:tcW w:w="1348" w:type="pct"/>
            <w:noWrap/>
            <w:vAlign w:val="center"/>
            <w:hideMark/>
          </w:tcPr>
          <w:p w14:paraId="3ABCCE63"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Yes</w:t>
            </w:r>
          </w:p>
        </w:tc>
        <w:tc>
          <w:tcPr>
            <w:tcW w:w="892" w:type="pct"/>
            <w:noWrap/>
            <w:vAlign w:val="center"/>
            <w:hideMark/>
          </w:tcPr>
          <w:p w14:paraId="78467B03"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2267 (34.4)</w:t>
            </w:r>
          </w:p>
        </w:tc>
        <w:tc>
          <w:tcPr>
            <w:tcW w:w="830" w:type="pct"/>
            <w:noWrap/>
            <w:vAlign w:val="center"/>
            <w:hideMark/>
          </w:tcPr>
          <w:p w14:paraId="42EA1422"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4498 (40.4)</w:t>
            </w:r>
          </w:p>
        </w:tc>
        <w:tc>
          <w:tcPr>
            <w:tcW w:w="531" w:type="pct"/>
            <w:noWrap/>
            <w:vAlign w:val="center"/>
            <w:hideMark/>
          </w:tcPr>
          <w:p w14:paraId="29132183" w14:textId="77777777" w:rsidR="00494CDE" w:rsidRPr="00494CDE" w:rsidRDefault="00494CDE" w:rsidP="00494CDE">
            <w:pPr>
              <w:widowControl/>
              <w:jc w:val="left"/>
              <w:rPr>
                <w:rFonts w:ascii="Times New Roman" w:eastAsia="宋体" w:hAnsi="Times New Roman" w:cs="Times New Roman"/>
                <w:color w:val="000000"/>
                <w:kern w:val="0"/>
                <w:sz w:val="22"/>
              </w:rPr>
            </w:pPr>
          </w:p>
        </w:tc>
      </w:tr>
      <w:tr w:rsidR="00494CDE" w:rsidRPr="00494CDE" w14:paraId="2AD64FA7" w14:textId="77777777" w:rsidTr="00494CDE">
        <w:trPr>
          <w:trHeight w:val="397"/>
          <w:jc w:val="center"/>
        </w:trPr>
        <w:tc>
          <w:tcPr>
            <w:tcW w:w="1399" w:type="pct"/>
            <w:noWrap/>
            <w:vAlign w:val="center"/>
            <w:hideMark/>
          </w:tcPr>
          <w:p w14:paraId="44911C86"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Diabetes</w:t>
            </w:r>
          </w:p>
        </w:tc>
        <w:tc>
          <w:tcPr>
            <w:tcW w:w="1348" w:type="pct"/>
            <w:noWrap/>
            <w:vAlign w:val="center"/>
            <w:hideMark/>
          </w:tcPr>
          <w:p w14:paraId="0E001A99"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 xml:space="preserve">No </w:t>
            </w:r>
          </w:p>
        </w:tc>
        <w:tc>
          <w:tcPr>
            <w:tcW w:w="892" w:type="pct"/>
            <w:noWrap/>
            <w:vAlign w:val="center"/>
            <w:hideMark/>
          </w:tcPr>
          <w:p w14:paraId="350911DC"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6155 (93.5)</w:t>
            </w:r>
          </w:p>
        </w:tc>
        <w:tc>
          <w:tcPr>
            <w:tcW w:w="830" w:type="pct"/>
            <w:noWrap/>
            <w:vAlign w:val="center"/>
            <w:hideMark/>
          </w:tcPr>
          <w:p w14:paraId="37FEFA31"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9256 (83.2)</w:t>
            </w:r>
          </w:p>
        </w:tc>
        <w:tc>
          <w:tcPr>
            <w:tcW w:w="531" w:type="pct"/>
            <w:noWrap/>
            <w:vAlign w:val="center"/>
            <w:hideMark/>
          </w:tcPr>
          <w:p w14:paraId="4BD0F866"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&lt;0.001</w:t>
            </w:r>
          </w:p>
        </w:tc>
      </w:tr>
      <w:tr w:rsidR="00494CDE" w:rsidRPr="00494CDE" w14:paraId="339E63CD" w14:textId="77777777" w:rsidTr="00494CDE">
        <w:trPr>
          <w:trHeight w:val="397"/>
          <w:jc w:val="center"/>
        </w:trPr>
        <w:tc>
          <w:tcPr>
            <w:tcW w:w="1399" w:type="pct"/>
            <w:noWrap/>
            <w:vAlign w:val="center"/>
            <w:hideMark/>
          </w:tcPr>
          <w:p w14:paraId="7ABA7109" w14:textId="77777777" w:rsidR="00494CDE" w:rsidRPr="00494CDE" w:rsidRDefault="00494CDE" w:rsidP="00494CDE">
            <w:pPr>
              <w:widowControl/>
              <w:jc w:val="left"/>
              <w:rPr>
                <w:rFonts w:ascii="Times New Roman" w:eastAsia="宋体" w:hAnsi="Times New Roman" w:cs="Times New Roman"/>
                <w:color w:val="000000"/>
                <w:kern w:val="0"/>
                <w:sz w:val="22"/>
              </w:rPr>
            </w:pPr>
          </w:p>
        </w:tc>
        <w:tc>
          <w:tcPr>
            <w:tcW w:w="1348" w:type="pct"/>
            <w:noWrap/>
            <w:vAlign w:val="center"/>
            <w:hideMark/>
          </w:tcPr>
          <w:p w14:paraId="5D8F6F63"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Yes</w:t>
            </w:r>
          </w:p>
        </w:tc>
        <w:tc>
          <w:tcPr>
            <w:tcW w:w="892" w:type="pct"/>
            <w:noWrap/>
            <w:vAlign w:val="center"/>
            <w:hideMark/>
          </w:tcPr>
          <w:p w14:paraId="62B11263"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427 (6.5)</w:t>
            </w:r>
          </w:p>
        </w:tc>
        <w:tc>
          <w:tcPr>
            <w:tcW w:w="830" w:type="pct"/>
            <w:noWrap/>
            <w:vAlign w:val="center"/>
            <w:hideMark/>
          </w:tcPr>
          <w:p w14:paraId="3E1B4F9C"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1870 (16.8)</w:t>
            </w:r>
          </w:p>
        </w:tc>
        <w:tc>
          <w:tcPr>
            <w:tcW w:w="531" w:type="pct"/>
            <w:noWrap/>
            <w:vAlign w:val="center"/>
            <w:hideMark/>
          </w:tcPr>
          <w:p w14:paraId="38C9DFE0" w14:textId="77777777" w:rsidR="00494CDE" w:rsidRPr="00494CDE" w:rsidRDefault="00494CDE" w:rsidP="00494CDE">
            <w:pPr>
              <w:widowControl/>
              <w:jc w:val="left"/>
              <w:rPr>
                <w:rFonts w:ascii="Times New Roman" w:eastAsia="宋体" w:hAnsi="Times New Roman" w:cs="Times New Roman"/>
                <w:color w:val="000000"/>
                <w:kern w:val="0"/>
                <w:sz w:val="22"/>
              </w:rPr>
            </w:pPr>
          </w:p>
        </w:tc>
      </w:tr>
      <w:tr w:rsidR="00494CDE" w:rsidRPr="00494CDE" w14:paraId="32272639" w14:textId="77777777" w:rsidTr="00494CDE">
        <w:trPr>
          <w:trHeight w:val="397"/>
          <w:jc w:val="center"/>
        </w:trPr>
        <w:tc>
          <w:tcPr>
            <w:tcW w:w="1399" w:type="pct"/>
            <w:noWrap/>
            <w:vAlign w:val="center"/>
            <w:hideMark/>
          </w:tcPr>
          <w:p w14:paraId="5E6777A1" w14:textId="77777777" w:rsidR="00494CDE" w:rsidRPr="00494CDE" w:rsidRDefault="00494CDE" w:rsidP="00494CDE">
            <w:pPr>
              <w:widowControl/>
              <w:jc w:val="left"/>
              <w:rPr>
                <w:rFonts w:ascii="Times New Roman" w:eastAsia="宋体" w:hAnsi="Times New Roman" w:cs="Times New Roman"/>
                <w:color w:val="000000"/>
                <w:kern w:val="0"/>
                <w:sz w:val="22"/>
              </w:rPr>
            </w:pPr>
            <w:bookmarkStart w:id="11" w:name="RANGE!G36"/>
            <w:r w:rsidRPr="00494CDE">
              <w:rPr>
                <w:rFonts w:ascii="Times New Roman" w:eastAsia="宋体" w:hAnsi="Times New Roman" w:cs="Times New Roman"/>
                <w:color w:val="000000"/>
                <w:kern w:val="0"/>
                <w:sz w:val="22"/>
              </w:rPr>
              <w:t>Cardiovascular disease</w:t>
            </w:r>
            <w:bookmarkEnd w:id="11"/>
          </w:p>
        </w:tc>
        <w:tc>
          <w:tcPr>
            <w:tcW w:w="1348" w:type="pct"/>
            <w:noWrap/>
            <w:vAlign w:val="center"/>
            <w:hideMark/>
          </w:tcPr>
          <w:p w14:paraId="42653241"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 xml:space="preserve">No </w:t>
            </w:r>
          </w:p>
        </w:tc>
        <w:tc>
          <w:tcPr>
            <w:tcW w:w="892" w:type="pct"/>
            <w:noWrap/>
            <w:vAlign w:val="center"/>
            <w:hideMark/>
          </w:tcPr>
          <w:p w14:paraId="3F45CE7D"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5709 (86.7)</w:t>
            </w:r>
          </w:p>
        </w:tc>
        <w:tc>
          <w:tcPr>
            <w:tcW w:w="830" w:type="pct"/>
            <w:noWrap/>
            <w:vAlign w:val="center"/>
            <w:hideMark/>
          </w:tcPr>
          <w:p w14:paraId="740F7A4F"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9497 (85.4)</w:t>
            </w:r>
          </w:p>
        </w:tc>
        <w:tc>
          <w:tcPr>
            <w:tcW w:w="531" w:type="pct"/>
            <w:noWrap/>
            <w:vAlign w:val="center"/>
            <w:hideMark/>
          </w:tcPr>
          <w:p w14:paraId="10D40DEE"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0.012</w:t>
            </w:r>
          </w:p>
        </w:tc>
      </w:tr>
      <w:tr w:rsidR="00494CDE" w:rsidRPr="00494CDE" w14:paraId="13806532" w14:textId="77777777" w:rsidTr="00494CDE">
        <w:trPr>
          <w:trHeight w:val="397"/>
          <w:jc w:val="center"/>
        </w:trPr>
        <w:tc>
          <w:tcPr>
            <w:tcW w:w="1399" w:type="pct"/>
            <w:noWrap/>
            <w:vAlign w:val="center"/>
            <w:hideMark/>
          </w:tcPr>
          <w:p w14:paraId="22F22C7B" w14:textId="77777777" w:rsidR="00494CDE" w:rsidRPr="00494CDE" w:rsidRDefault="00494CDE" w:rsidP="00494CDE">
            <w:pPr>
              <w:widowControl/>
              <w:jc w:val="left"/>
              <w:rPr>
                <w:rFonts w:ascii="Times New Roman" w:eastAsia="宋体" w:hAnsi="Times New Roman" w:cs="Times New Roman"/>
                <w:color w:val="000000"/>
                <w:kern w:val="0"/>
                <w:sz w:val="22"/>
              </w:rPr>
            </w:pPr>
          </w:p>
        </w:tc>
        <w:tc>
          <w:tcPr>
            <w:tcW w:w="1348" w:type="pct"/>
            <w:noWrap/>
            <w:vAlign w:val="center"/>
            <w:hideMark/>
          </w:tcPr>
          <w:p w14:paraId="3FA12102"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Yes</w:t>
            </w:r>
          </w:p>
        </w:tc>
        <w:tc>
          <w:tcPr>
            <w:tcW w:w="892" w:type="pct"/>
            <w:noWrap/>
            <w:vAlign w:val="center"/>
            <w:hideMark/>
          </w:tcPr>
          <w:p w14:paraId="237C17A7"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873 (13.3)</w:t>
            </w:r>
          </w:p>
        </w:tc>
        <w:tc>
          <w:tcPr>
            <w:tcW w:w="830" w:type="pct"/>
            <w:noWrap/>
            <w:vAlign w:val="center"/>
            <w:hideMark/>
          </w:tcPr>
          <w:p w14:paraId="6AA437E8" w14:textId="77777777" w:rsidR="00494CDE" w:rsidRPr="00494CDE" w:rsidRDefault="00494CDE" w:rsidP="00494CDE">
            <w:pPr>
              <w:widowControl/>
              <w:jc w:val="left"/>
              <w:rPr>
                <w:rFonts w:ascii="Times New Roman" w:eastAsia="宋体" w:hAnsi="Times New Roman" w:cs="Times New Roman"/>
                <w:color w:val="000000"/>
                <w:kern w:val="0"/>
                <w:sz w:val="22"/>
              </w:rPr>
            </w:pPr>
            <w:r w:rsidRPr="00494CDE">
              <w:rPr>
                <w:rFonts w:ascii="Times New Roman" w:eastAsia="宋体" w:hAnsi="Times New Roman" w:cs="Times New Roman"/>
                <w:color w:val="000000"/>
                <w:kern w:val="0"/>
                <w:sz w:val="22"/>
              </w:rPr>
              <w:t>1629 (14.6)</w:t>
            </w:r>
          </w:p>
        </w:tc>
        <w:tc>
          <w:tcPr>
            <w:tcW w:w="531" w:type="pct"/>
            <w:noWrap/>
            <w:vAlign w:val="center"/>
            <w:hideMark/>
          </w:tcPr>
          <w:p w14:paraId="3901C21B" w14:textId="77777777" w:rsidR="00494CDE" w:rsidRPr="00494CDE" w:rsidRDefault="00494CDE" w:rsidP="00494CDE">
            <w:pPr>
              <w:widowControl/>
              <w:jc w:val="left"/>
              <w:rPr>
                <w:rFonts w:ascii="Times New Roman" w:eastAsia="宋体" w:hAnsi="Times New Roman" w:cs="Times New Roman"/>
                <w:color w:val="000000"/>
                <w:kern w:val="0"/>
                <w:sz w:val="22"/>
              </w:rPr>
            </w:pPr>
          </w:p>
        </w:tc>
      </w:tr>
    </w:tbl>
    <w:p w14:paraId="1E6B0A92" w14:textId="77777777" w:rsidR="00275782" w:rsidRPr="001F2388" w:rsidRDefault="00275782" w:rsidP="00275782">
      <w:pPr>
        <w:ind w:firstLineChars="100" w:firstLine="200"/>
        <w:rPr>
          <w:rFonts w:ascii="Times New Roman" w:hAnsi="Times New Roman" w:cs="Times New Roman"/>
          <w:sz w:val="20"/>
          <w:szCs w:val="20"/>
        </w:rPr>
      </w:pPr>
      <w:r w:rsidRPr="001F2388">
        <w:rPr>
          <w:rFonts w:ascii="Times New Roman" w:hAnsi="Times New Roman" w:cs="Times New Roman"/>
          <w:sz w:val="20"/>
          <w:szCs w:val="20"/>
          <w:vertAlign w:val="superscript"/>
        </w:rPr>
        <w:t>a</w:t>
      </w:r>
      <w:r w:rsidRPr="001F2388">
        <w:rPr>
          <w:rFonts w:ascii="Times New Roman" w:hAnsi="Times New Roman" w:cs="Times New Roman"/>
          <w:sz w:val="20"/>
          <w:szCs w:val="20"/>
        </w:rPr>
        <w:t xml:space="preserve">: Numbers may not add up to </w:t>
      </w:r>
      <w:r w:rsidRPr="001F2388">
        <w:rPr>
          <w:rFonts w:ascii="Times New Roman" w:eastAsia="宋体" w:hAnsi="Times New Roman" w:cs="Times New Roman"/>
          <w:color w:val="000000"/>
          <w:kern w:val="0"/>
          <w:sz w:val="20"/>
          <w:szCs w:val="20"/>
        </w:rPr>
        <w:t>6,310</w:t>
      </w:r>
      <w:r w:rsidRPr="001F2388">
        <w:rPr>
          <w:rFonts w:ascii="Times New Roman" w:hAnsi="Times New Roman" w:cs="Times New Roman"/>
          <w:sz w:val="20"/>
          <w:szCs w:val="20"/>
        </w:rPr>
        <w:t xml:space="preserve"> due to missing data.</w:t>
      </w:r>
    </w:p>
    <w:p w14:paraId="0B814594" w14:textId="77777777" w:rsidR="00275782" w:rsidRPr="001F2388" w:rsidRDefault="00275782" w:rsidP="00275782">
      <w:pPr>
        <w:ind w:firstLineChars="100" w:firstLine="200"/>
        <w:rPr>
          <w:rFonts w:ascii="Times New Roman" w:hAnsi="Times New Roman" w:cs="Times New Roman"/>
          <w:sz w:val="20"/>
          <w:szCs w:val="20"/>
        </w:rPr>
      </w:pPr>
      <w:r w:rsidRPr="001F2388">
        <w:rPr>
          <w:rFonts w:ascii="Times New Roman" w:hAnsi="Times New Roman" w:cs="Times New Roman"/>
          <w:sz w:val="20"/>
          <w:szCs w:val="20"/>
          <w:vertAlign w:val="superscript"/>
        </w:rPr>
        <w:t>b</w:t>
      </w:r>
      <w:r w:rsidRPr="001F2388">
        <w:rPr>
          <w:rFonts w:ascii="Times New Roman" w:hAnsi="Times New Roman" w:cs="Times New Roman"/>
          <w:sz w:val="20"/>
          <w:szCs w:val="20"/>
        </w:rPr>
        <w:t>: Annual income tertiles were categorized as follows: T1 (lowest tertile), T2 (middle tertile), and T3 (highest tertile).</w:t>
      </w:r>
    </w:p>
    <w:p w14:paraId="557A034D" w14:textId="77777777" w:rsidR="00494CDE" w:rsidRPr="00275782" w:rsidRDefault="00494CDE" w:rsidP="00494CDE">
      <w:pPr>
        <w:rPr>
          <w:rFonts w:ascii="Times New Roman" w:hAnsi="Times New Roman" w:cs="Times New Roman"/>
          <w:sz w:val="22"/>
        </w:rPr>
      </w:pPr>
    </w:p>
    <w:p w14:paraId="5CF87A24" w14:textId="77777777" w:rsidR="00494CDE" w:rsidRDefault="00494CDE">
      <w:pPr>
        <w:widowControl/>
        <w:jc w:val="left"/>
        <w:rPr>
          <w:rFonts w:ascii="Times New Roman" w:hAnsi="Times New Roman" w:cs="Times New Roman"/>
          <w:b/>
          <w:bCs/>
          <w:sz w:val="22"/>
        </w:rPr>
      </w:pPr>
      <w:r>
        <w:rPr>
          <w:rFonts w:ascii="Times New Roman" w:hAnsi="Times New Roman" w:cs="Times New Roman"/>
          <w:b/>
          <w:bCs/>
          <w:sz w:val="22"/>
        </w:rPr>
        <w:br w:type="page"/>
      </w:r>
    </w:p>
    <w:p w14:paraId="46DBF079" w14:textId="10EDAC14" w:rsidR="007C30D4" w:rsidRPr="007C30D4" w:rsidRDefault="007C30D4" w:rsidP="007C30D4">
      <w:pPr>
        <w:rPr>
          <w:rFonts w:ascii="Times New Roman" w:hAnsi="Times New Roman" w:cs="Times New Roman"/>
          <w:sz w:val="22"/>
        </w:rPr>
      </w:pPr>
      <w:r w:rsidRPr="007C30D4">
        <w:rPr>
          <w:rFonts w:ascii="Times New Roman" w:hAnsi="Times New Roman" w:cs="Times New Roman"/>
          <w:b/>
          <w:bCs/>
          <w:sz w:val="22"/>
        </w:rPr>
        <w:lastRenderedPageBreak/>
        <w:t>Table</w:t>
      </w:r>
      <w:r>
        <w:rPr>
          <w:rFonts w:ascii="Times New Roman" w:hAnsi="Times New Roman" w:cs="Times New Roman" w:hint="eastAsia"/>
          <w:b/>
          <w:bCs/>
          <w:sz w:val="22"/>
        </w:rPr>
        <w:t xml:space="preserve"> S</w:t>
      </w:r>
      <w:r w:rsidR="00275782">
        <w:rPr>
          <w:rFonts w:ascii="Times New Roman" w:hAnsi="Times New Roman" w:cs="Times New Roman" w:hint="eastAsia"/>
          <w:b/>
          <w:bCs/>
          <w:sz w:val="22"/>
        </w:rPr>
        <w:t>2</w:t>
      </w:r>
      <w:r w:rsidRPr="007C30D4">
        <w:rPr>
          <w:rFonts w:ascii="Times New Roman" w:hAnsi="Times New Roman" w:cs="Times New Roman"/>
          <w:b/>
          <w:bCs/>
          <w:sz w:val="22"/>
        </w:rPr>
        <w:t>.</w:t>
      </w:r>
      <w:r w:rsidRPr="007C30D4">
        <w:rPr>
          <w:rFonts w:ascii="Times New Roman" w:hAnsi="Times New Roman" w:cs="Times New Roman"/>
          <w:sz w:val="22"/>
        </w:rPr>
        <w:t xml:space="preserve"> Association of the CTI with </w:t>
      </w:r>
      <w:bookmarkStart w:id="12" w:name="OLE_LINK2"/>
      <w:r w:rsidRPr="007C30D4">
        <w:rPr>
          <w:rFonts w:ascii="Times New Roman" w:hAnsi="Times New Roman" w:cs="Times New Roman"/>
          <w:sz w:val="22"/>
        </w:rPr>
        <w:t>asthma</w:t>
      </w:r>
      <w:bookmarkEnd w:id="12"/>
      <w:r w:rsidRPr="007C30D4">
        <w:rPr>
          <w:rFonts w:ascii="Times New Roman" w:hAnsi="Times New Roman" w:cs="Times New Roman"/>
          <w:sz w:val="22"/>
        </w:rPr>
        <w:t xml:space="preserve"> incidence</w:t>
      </w:r>
      <w:r w:rsidR="003F2FB1">
        <w:rPr>
          <w:rFonts w:ascii="Times New Roman" w:hAnsi="Times New Roman" w:cs="Times New Roman" w:hint="eastAsia"/>
          <w:sz w:val="22"/>
        </w:rPr>
        <w:t xml:space="preserve"> </w:t>
      </w:r>
      <w:r w:rsidR="003F2FB1" w:rsidRPr="003F2FB1">
        <w:rPr>
          <w:rFonts w:ascii="Times New Roman" w:hAnsi="Times New Roman" w:cs="Times New Roman"/>
          <w:sz w:val="22"/>
        </w:rPr>
        <w:t>using Cox proportional hazards models</w:t>
      </w:r>
    </w:p>
    <w:tbl>
      <w:tblPr>
        <w:tblW w:w="5000" w:type="pct"/>
        <w:tblBorders>
          <w:top w:val="single" w:sz="8" w:space="0" w:color="auto"/>
          <w:bottom w:val="single" w:sz="8" w:space="0" w:color="auto"/>
        </w:tblBorders>
        <w:tblLook w:val="04A0" w:firstRow="1" w:lastRow="0" w:firstColumn="1" w:lastColumn="0" w:noHBand="0" w:noVBand="1"/>
      </w:tblPr>
      <w:tblGrid>
        <w:gridCol w:w="3051"/>
        <w:gridCol w:w="419"/>
        <w:gridCol w:w="3178"/>
        <w:gridCol w:w="1658"/>
      </w:tblGrid>
      <w:tr w:rsidR="007C30D4" w:rsidRPr="007C30D4" w14:paraId="3A0B6AF3" w14:textId="77777777" w:rsidTr="007C30D4">
        <w:trPr>
          <w:trHeight w:val="397"/>
        </w:trPr>
        <w:tc>
          <w:tcPr>
            <w:tcW w:w="1837" w:type="pct"/>
            <w:tcBorders>
              <w:top w:val="single" w:sz="12" w:space="0" w:color="auto"/>
              <w:left w:val="nil"/>
              <w:bottom w:val="single" w:sz="8" w:space="0" w:color="auto"/>
              <w:right w:val="nil"/>
            </w:tcBorders>
            <w:vAlign w:val="center"/>
            <w:hideMark/>
          </w:tcPr>
          <w:p w14:paraId="6DDE4F33" w14:textId="2A600720" w:rsidR="007C30D4" w:rsidRPr="007C30D4" w:rsidRDefault="007C30D4" w:rsidP="007C30D4">
            <w:pPr>
              <w:rPr>
                <w:rFonts w:ascii="Times New Roman" w:hAnsi="Times New Roman" w:cs="Times New Roman"/>
                <w:sz w:val="22"/>
              </w:rPr>
            </w:pPr>
            <w:r w:rsidRPr="008E69AC">
              <w:rPr>
                <w:rFonts w:ascii="Times New Roman" w:eastAsia="宋体" w:hAnsi="Times New Roman" w:cs="Times New Roman"/>
                <w:color w:val="000000"/>
                <w:kern w:val="0"/>
                <w:sz w:val="22"/>
              </w:rPr>
              <w:t>Characteristics</w:t>
            </w:r>
          </w:p>
        </w:tc>
        <w:tc>
          <w:tcPr>
            <w:tcW w:w="252" w:type="pct"/>
            <w:tcBorders>
              <w:top w:val="single" w:sz="12" w:space="0" w:color="auto"/>
              <w:left w:val="nil"/>
              <w:bottom w:val="single" w:sz="8" w:space="0" w:color="auto"/>
              <w:right w:val="nil"/>
            </w:tcBorders>
            <w:vAlign w:val="center"/>
          </w:tcPr>
          <w:p w14:paraId="1A180FD6" w14:textId="77777777" w:rsidR="007C30D4" w:rsidRPr="007C30D4" w:rsidRDefault="007C30D4" w:rsidP="007C30D4">
            <w:pPr>
              <w:rPr>
                <w:rFonts w:ascii="Times New Roman" w:hAnsi="Times New Roman" w:cs="Times New Roman"/>
                <w:sz w:val="22"/>
              </w:rPr>
            </w:pPr>
          </w:p>
        </w:tc>
        <w:tc>
          <w:tcPr>
            <w:tcW w:w="1913" w:type="pct"/>
            <w:tcBorders>
              <w:top w:val="single" w:sz="12" w:space="0" w:color="auto"/>
              <w:left w:val="nil"/>
              <w:bottom w:val="single" w:sz="8" w:space="0" w:color="auto"/>
              <w:right w:val="nil"/>
            </w:tcBorders>
            <w:noWrap/>
            <w:vAlign w:val="center"/>
            <w:hideMark/>
          </w:tcPr>
          <w:p w14:paraId="28245106" w14:textId="77777777" w:rsidR="007C30D4" w:rsidRPr="007C30D4" w:rsidRDefault="007C30D4" w:rsidP="007C30D4">
            <w:pPr>
              <w:rPr>
                <w:rFonts w:ascii="Times New Roman" w:hAnsi="Times New Roman" w:cs="Times New Roman"/>
                <w:sz w:val="22"/>
              </w:rPr>
            </w:pPr>
            <w:r w:rsidRPr="007C30D4">
              <w:rPr>
                <w:rFonts w:ascii="Times New Roman" w:hAnsi="Times New Roman" w:cs="Times New Roman"/>
                <w:sz w:val="22"/>
              </w:rPr>
              <w:t>HR (95% CI)</w:t>
            </w:r>
          </w:p>
        </w:tc>
        <w:tc>
          <w:tcPr>
            <w:tcW w:w="998" w:type="pct"/>
            <w:tcBorders>
              <w:top w:val="single" w:sz="12" w:space="0" w:color="auto"/>
              <w:left w:val="nil"/>
              <w:bottom w:val="single" w:sz="8" w:space="0" w:color="auto"/>
              <w:right w:val="nil"/>
            </w:tcBorders>
            <w:noWrap/>
            <w:vAlign w:val="center"/>
            <w:hideMark/>
          </w:tcPr>
          <w:p w14:paraId="14451A37" w14:textId="77777777" w:rsidR="007C30D4" w:rsidRPr="007C30D4" w:rsidRDefault="007C30D4" w:rsidP="007C30D4">
            <w:pPr>
              <w:rPr>
                <w:rFonts w:ascii="Times New Roman" w:hAnsi="Times New Roman" w:cs="Times New Roman"/>
                <w:i/>
                <w:iCs/>
                <w:sz w:val="22"/>
              </w:rPr>
            </w:pPr>
            <w:r w:rsidRPr="007C30D4">
              <w:rPr>
                <w:rFonts w:ascii="Times New Roman" w:hAnsi="Times New Roman" w:cs="Times New Roman"/>
                <w:i/>
                <w:iCs/>
                <w:sz w:val="22"/>
              </w:rPr>
              <w:t xml:space="preserve">P </w:t>
            </w:r>
            <w:r w:rsidRPr="007C30D4">
              <w:rPr>
                <w:rFonts w:ascii="Times New Roman" w:hAnsi="Times New Roman" w:cs="Times New Roman"/>
                <w:sz w:val="22"/>
              </w:rPr>
              <w:t>value</w:t>
            </w:r>
          </w:p>
        </w:tc>
      </w:tr>
      <w:tr w:rsidR="007C30D4" w:rsidRPr="007C30D4" w14:paraId="7B3DE970" w14:textId="77777777" w:rsidTr="007C30D4">
        <w:trPr>
          <w:trHeight w:val="397"/>
        </w:trPr>
        <w:tc>
          <w:tcPr>
            <w:tcW w:w="1837" w:type="pct"/>
            <w:tcBorders>
              <w:top w:val="single" w:sz="8" w:space="0" w:color="auto"/>
              <w:left w:val="nil"/>
              <w:bottom w:val="nil"/>
              <w:right w:val="nil"/>
            </w:tcBorders>
            <w:noWrap/>
            <w:vAlign w:val="center"/>
            <w:hideMark/>
          </w:tcPr>
          <w:p w14:paraId="6312C43E" w14:textId="77777777" w:rsidR="007C30D4" w:rsidRPr="007C30D4" w:rsidRDefault="007C30D4" w:rsidP="007C30D4">
            <w:pPr>
              <w:rPr>
                <w:rFonts w:ascii="Times New Roman" w:hAnsi="Times New Roman" w:cs="Times New Roman"/>
                <w:sz w:val="22"/>
              </w:rPr>
            </w:pPr>
            <w:r w:rsidRPr="007C30D4">
              <w:rPr>
                <w:rFonts w:ascii="Times New Roman" w:hAnsi="Times New Roman" w:cs="Times New Roman"/>
                <w:sz w:val="22"/>
              </w:rPr>
              <w:t>CTI (per 1 unit)</w:t>
            </w:r>
          </w:p>
        </w:tc>
        <w:tc>
          <w:tcPr>
            <w:tcW w:w="252" w:type="pct"/>
            <w:tcBorders>
              <w:top w:val="single" w:sz="8" w:space="0" w:color="auto"/>
              <w:left w:val="nil"/>
              <w:bottom w:val="nil"/>
              <w:right w:val="nil"/>
            </w:tcBorders>
            <w:vAlign w:val="center"/>
          </w:tcPr>
          <w:p w14:paraId="6A2FFD50" w14:textId="77777777" w:rsidR="007C30D4" w:rsidRPr="007C30D4" w:rsidRDefault="007C30D4" w:rsidP="007C30D4">
            <w:pPr>
              <w:rPr>
                <w:rFonts w:ascii="Times New Roman" w:hAnsi="Times New Roman" w:cs="Times New Roman"/>
                <w:sz w:val="22"/>
              </w:rPr>
            </w:pPr>
          </w:p>
        </w:tc>
        <w:tc>
          <w:tcPr>
            <w:tcW w:w="1913" w:type="pct"/>
            <w:tcBorders>
              <w:top w:val="single" w:sz="8" w:space="0" w:color="auto"/>
              <w:left w:val="nil"/>
              <w:bottom w:val="nil"/>
              <w:right w:val="nil"/>
            </w:tcBorders>
            <w:noWrap/>
            <w:vAlign w:val="center"/>
            <w:hideMark/>
          </w:tcPr>
          <w:p w14:paraId="4E15CCCA" w14:textId="06FA68F8" w:rsidR="007C30D4" w:rsidRPr="007C30D4" w:rsidRDefault="007C30D4" w:rsidP="007C30D4">
            <w:pPr>
              <w:rPr>
                <w:rFonts w:ascii="Times New Roman" w:hAnsi="Times New Roman" w:cs="Times New Roman"/>
                <w:sz w:val="22"/>
              </w:rPr>
            </w:pPr>
            <w:r w:rsidRPr="007C30D4">
              <w:rPr>
                <w:rFonts w:ascii="Times New Roman" w:hAnsi="Times New Roman" w:cs="Times New Roman"/>
                <w:sz w:val="22"/>
              </w:rPr>
              <w:t>1.2</w:t>
            </w:r>
            <w:r>
              <w:rPr>
                <w:rFonts w:ascii="Times New Roman" w:hAnsi="Times New Roman" w:cs="Times New Roman" w:hint="eastAsia"/>
                <w:sz w:val="22"/>
              </w:rPr>
              <w:t>2</w:t>
            </w:r>
            <w:r w:rsidRPr="007C30D4">
              <w:rPr>
                <w:rFonts w:ascii="Times New Roman" w:hAnsi="Times New Roman" w:cs="Times New Roman"/>
                <w:sz w:val="22"/>
              </w:rPr>
              <w:t xml:space="preserve"> (1.0</w:t>
            </w:r>
            <w:r>
              <w:rPr>
                <w:rFonts w:ascii="Times New Roman" w:hAnsi="Times New Roman" w:cs="Times New Roman" w:hint="eastAsia"/>
                <w:sz w:val="22"/>
              </w:rPr>
              <w:t>3</w:t>
            </w:r>
            <w:r w:rsidRPr="007C30D4">
              <w:rPr>
                <w:rFonts w:ascii="Times New Roman" w:hAnsi="Times New Roman" w:cs="Times New Roman"/>
                <w:sz w:val="22"/>
              </w:rPr>
              <w:t>, 1.4</w:t>
            </w:r>
            <w:r>
              <w:rPr>
                <w:rFonts w:ascii="Times New Roman" w:hAnsi="Times New Roman" w:cs="Times New Roman" w:hint="eastAsia"/>
                <w:sz w:val="22"/>
              </w:rPr>
              <w:t>4</w:t>
            </w:r>
            <w:r w:rsidRPr="007C30D4">
              <w:rPr>
                <w:rFonts w:ascii="Times New Roman" w:hAnsi="Times New Roman" w:cs="Times New Roman"/>
                <w:sz w:val="22"/>
              </w:rPr>
              <w:t>)</w:t>
            </w:r>
          </w:p>
        </w:tc>
        <w:tc>
          <w:tcPr>
            <w:tcW w:w="998" w:type="pct"/>
            <w:tcBorders>
              <w:top w:val="single" w:sz="8" w:space="0" w:color="auto"/>
              <w:left w:val="nil"/>
              <w:bottom w:val="nil"/>
              <w:right w:val="nil"/>
            </w:tcBorders>
            <w:noWrap/>
            <w:vAlign w:val="center"/>
            <w:hideMark/>
          </w:tcPr>
          <w:p w14:paraId="355E3C59" w14:textId="10FBDB2A" w:rsidR="007C30D4" w:rsidRPr="007C30D4" w:rsidRDefault="007C30D4" w:rsidP="007C30D4">
            <w:pPr>
              <w:rPr>
                <w:rFonts w:ascii="Times New Roman" w:hAnsi="Times New Roman" w:cs="Times New Roman"/>
                <w:sz w:val="22"/>
              </w:rPr>
            </w:pPr>
            <w:r w:rsidRPr="007C30D4">
              <w:rPr>
                <w:rFonts w:ascii="Times New Roman" w:hAnsi="Times New Roman" w:cs="Times New Roman"/>
                <w:sz w:val="22"/>
              </w:rPr>
              <w:t>0.0</w:t>
            </w:r>
            <w:r>
              <w:rPr>
                <w:rFonts w:ascii="Times New Roman" w:hAnsi="Times New Roman" w:cs="Times New Roman" w:hint="eastAsia"/>
                <w:sz w:val="22"/>
              </w:rPr>
              <w:t>21</w:t>
            </w:r>
            <w:r w:rsidRPr="007C30D4">
              <w:rPr>
                <w:rFonts w:ascii="Times New Roman" w:hAnsi="Times New Roman" w:cs="Times New Roman"/>
                <w:sz w:val="22"/>
              </w:rPr>
              <w:t xml:space="preserve"> </w:t>
            </w:r>
          </w:p>
        </w:tc>
      </w:tr>
      <w:tr w:rsidR="007C30D4" w:rsidRPr="007C30D4" w14:paraId="01F84514" w14:textId="77777777" w:rsidTr="007C30D4">
        <w:trPr>
          <w:trHeight w:val="397"/>
        </w:trPr>
        <w:tc>
          <w:tcPr>
            <w:tcW w:w="1837" w:type="pct"/>
            <w:tcBorders>
              <w:top w:val="nil"/>
              <w:left w:val="nil"/>
              <w:bottom w:val="nil"/>
              <w:right w:val="nil"/>
            </w:tcBorders>
            <w:noWrap/>
            <w:vAlign w:val="center"/>
            <w:hideMark/>
          </w:tcPr>
          <w:p w14:paraId="113155FE" w14:textId="77777777" w:rsidR="007C30D4" w:rsidRPr="007C30D4" w:rsidRDefault="007C30D4" w:rsidP="007C30D4">
            <w:pPr>
              <w:rPr>
                <w:rFonts w:ascii="Times New Roman" w:hAnsi="Times New Roman" w:cs="Times New Roman"/>
                <w:sz w:val="22"/>
              </w:rPr>
            </w:pPr>
            <w:r w:rsidRPr="007C30D4">
              <w:rPr>
                <w:rFonts w:ascii="Times New Roman" w:hAnsi="Times New Roman" w:cs="Times New Roman"/>
                <w:sz w:val="22"/>
              </w:rPr>
              <w:t>CTI quartile</w:t>
            </w:r>
          </w:p>
        </w:tc>
        <w:tc>
          <w:tcPr>
            <w:tcW w:w="252" w:type="pct"/>
            <w:tcBorders>
              <w:top w:val="nil"/>
              <w:left w:val="nil"/>
              <w:bottom w:val="nil"/>
              <w:right w:val="nil"/>
            </w:tcBorders>
            <w:vAlign w:val="center"/>
          </w:tcPr>
          <w:p w14:paraId="6B88923D" w14:textId="77777777" w:rsidR="007C30D4" w:rsidRPr="007C30D4" w:rsidRDefault="007C30D4" w:rsidP="007C30D4">
            <w:pPr>
              <w:rPr>
                <w:rFonts w:ascii="Times New Roman" w:hAnsi="Times New Roman" w:cs="Times New Roman"/>
                <w:sz w:val="22"/>
              </w:rPr>
            </w:pPr>
          </w:p>
        </w:tc>
        <w:tc>
          <w:tcPr>
            <w:tcW w:w="1913" w:type="pct"/>
            <w:tcBorders>
              <w:top w:val="nil"/>
              <w:left w:val="nil"/>
              <w:bottom w:val="nil"/>
              <w:right w:val="nil"/>
            </w:tcBorders>
            <w:noWrap/>
            <w:vAlign w:val="center"/>
            <w:hideMark/>
          </w:tcPr>
          <w:p w14:paraId="715F12C9" w14:textId="77777777" w:rsidR="007C30D4" w:rsidRPr="007C30D4" w:rsidRDefault="007C30D4" w:rsidP="007C30D4">
            <w:pPr>
              <w:rPr>
                <w:rFonts w:ascii="Times New Roman" w:hAnsi="Times New Roman" w:cs="Times New Roman"/>
                <w:sz w:val="22"/>
              </w:rPr>
            </w:pPr>
          </w:p>
        </w:tc>
        <w:tc>
          <w:tcPr>
            <w:tcW w:w="998" w:type="pct"/>
            <w:tcBorders>
              <w:top w:val="nil"/>
              <w:left w:val="nil"/>
              <w:bottom w:val="nil"/>
              <w:right w:val="nil"/>
            </w:tcBorders>
            <w:noWrap/>
            <w:vAlign w:val="center"/>
            <w:hideMark/>
          </w:tcPr>
          <w:p w14:paraId="6760A71F" w14:textId="77777777" w:rsidR="007C30D4" w:rsidRPr="007C30D4" w:rsidRDefault="007C30D4" w:rsidP="007C30D4">
            <w:pPr>
              <w:rPr>
                <w:rFonts w:ascii="Times New Roman" w:hAnsi="Times New Roman" w:cs="Times New Roman"/>
                <w:sz w:val="22"/>
              </w:rPr>
            </w:pPr>
          </w:p>
        </w:tc>
      </w:tr>
      <w:tr w:rsidR="007C30D4" w:rsidRPr="007C30D4" w14:paraId="74D4C72D" w14:textId="77777777" w:rsidTr="007C30D4">
        <w:trPr>
          <w:trHeight w:val="397"/>
        </w:trPr>
        <w:tc>
          <w:tcPr>
            <w:tcW w:w="1837" w:type="pct"/>
            <w:tcBorders>
              <w:top w:val="nil"/>
              <w:left w:val="nil"/>
              <w:bottom w:val="nil"/>
              <w:right w:val="nil"/>
            </w:tcBorders>
            <w:noWrap/>
            <w:vAlign w:val="center"/>
            <w:hideMark/>
          </w:tcPr>
          <w:p w14:paraId="2C7ECA90" w14:textId="77777777" w:rsidR="007C30D4" w:rsidRPr="007C30D4" w:rsidRDefault="007C30D4" w:rsidP="007C30D4">
            <w:pPr>
              <w:rPr>
                <w:rFonts w:ascii="Times New Roman" w:hAnsi="Times New Roman" w:cs="Times New Roman"/>
                <w:sz w:val="22"/>
              </w:rPr>
            </w:pPr>
            <w:r w:rsidRPr="007C30D4">
              <w:rPr>
                <w:rFonts w:ascii="Times New Roman" w:hAnsi="Times New Roman" w:cs="Times New Roman"/>
                <w:sz w:val="22"/>
              </w:rPr>
              <w:t>Q1</w:t>
            </w:r>
          </w:p>
        </w:tc>
        <w:tc>
          <w:tcPr>
            <w:tcW w:w="252" w:type="pct"/>
            <w:tcBorders>
              <w:top w:val="nil"/>
              <w:left w:val="nil"/>
              <w:bottom w:val="nil"/>
              <w:right w:val="nil"/>
            </w:tcBorders>
            <w:vAlign w:val="center"/>
          </w:tcPr>
          <w:p w14:paraId="50371A23" w14:textId="77777777" w:rsidR="007C30D4" w:rsidRPr="007C30D4" w:rsidRDefault="007C30D4" w:rsidP="007C30D4">
            <w:pPr>
              <w:rPr>
                <w:rFonts w:ascii="Times New Roman" w:hAnsi="Times New Roman" w:cs="Times New Roman"/>
                <w:sz w:val="22"/>
              </w:rPr>
            </w:pPr>
          </w:p>
        </w:tc>
        <w:tc>
          <w:tcPr>
            <w:tcW w:w="1913" w:type="pct"/>
            <w:tcBorders>
              <w:top w:val="nil"/>
              <w:left w:val="nil"/>
              <w:bottom w:val="nil"/>
              <w:right w:val="nil"/>
            </w:tcBorders>
            <w:noWrap/>
            <w:vAlign w:val="center"/>
            <w:hideMark/>
          </w:tcPr>
          <w:p w14:paraId="6CF29245" w14:textId="77777777" w:rsidR="007C30D4" w:rsidRPr="007C30D4" w:rsidRDefault="007C30D4" w:rsidP="007C30D4">
            <w:pPr>
              <w:rPr>
                <w:rFonts w:ascii="Times New Roman" w:hAnsi="Times New Roman" w:cs="Times New Roman"/>
                <w:sz w:val="22"/>
              </w:rPr>
            </w:pPr>
            <w:r w:rsidRPr="007C30D4">
              <w:rPr>
                <w:rFonts w:ascii="Times New Roman" w:hAnsi="Times New Roman" w:cs="Times New Roman"/>
                <w:sz w:val="22"/>
              </w:rPr>
              <w:t>Reference</w:t>
            </w:r>
          </w:p>
        </w:tc>
        <w:tc>
          <w:tcPr>
            <w:tcW w:w="998" w:type="pct"/>
            <w:tcBorders>
              <w:top w:val="nil"/>
              <w:left w:val="nil"/>
              <w:bottom w:val="nil"/>
              <w:right w:val="nil"/>
            </w:tcBorders>
            <w:noWrap/>
            <w:vAlign w:val="center"/>
            <w:hideMark/>
          </w:tcPr>
          <w:p w14:paraId="30E24DF0" w14:textId="77777777" w:rsidR="007C30D4" w:rsidRPr="007C30D4" w:rsidRDefault="007C30D4" w:rsidP="007C30D4">
            <w:pPr>
              <w:rPr>
                <w:rFonts w:ascii="Times New Roman" w:hAnsi="Times New Roman" w:cs="Times New Roman"/>
                <w:sz w:val="22"/>
              </w:rPr>
            </w:pPr>
          </w:p>
        </w:tc>
      </w:tr>
      <w:tr w:rsidR="007C30D4" w:rsidRPr="007C30D4" w14:paraId="67379679" w14:textId="77777777" w:rsidTr="007C30D4">
        <w:trPr>
          <w:trHeight w:val="397"/>
        </w:trPr>
        <w:tc>
          <w:tcPr>
            <w:tcW w:w="1837" w:type="pct"/>
            <w:tcBorders>
              <w:top w:val="nil"/>
              <w:left w:val="nil"/>
              <w:bottom w:val="nil"/>
              <w:right w:val="nil"/>
            </w:tcBorders>
            <w:noWrap/>
            <w:vAlign w:val="center"/>
            <w:hideMark/>
          </w:tcPr>
          <w:p w14:paraId="21EA0522" w14:textId="77777777" w:rsidR="007C30D4" w:rsidRPr="007C30D4" w:rsidRDefault="007C30D4" w:rsidP="007C30D4">
            <w:pPr>
              <w:rPr>
                <w:rFonts w:ascii="Times New Roman" w:hAnsi="Times New Roman" w:cs="Times New Roman"/>
                <w:sz w:val="22"/>
              </w:rPr>
            </w:pPr>
            <w:r w:rsidRPr="007C30D4">
              <w:rPr>
                <w:rFonts w:ascii="Times New Roman" w:hAnsi="Times New Roman" w:cs="Times New Roman"/>
                <w:sz w:val="22"/>
              </w:rPr>
              <w:t>Q2</w:t>
            </w:r>
          </w:p>
        </w:tc>
        <w:tc>
          <w:tcPr>
            <w:tcW w:w="252" w:type="pct"/>
            <w:tcBorders>
              <w:top w:val="nil"/>
              <w:left w:val="nil"/>
              <w:bottom w:val="nil"/>
              <w:right w:val="nil"/>
            </w:tcBorders>
            <w:vAlign w:val="center"/>
          </w:tcPr>
          <w:p w14:paraId="17E93DE8" w14:textId="77777777" w:rsidR="007C30D4" w:rsidRPr="007C30D4" w:rsidRDefault="007C30D4" w:rsidP="007C30D4">
            <w:pPr>
              <w:rPr>
                <w:rFonts w:ascii="Times New Roman" w:hAnsi="Times New Roman" w:cs="Times New Roman"/>
                <w:sz w:val="22"/>
              </w:rPr>
            </w:pPr>
          </w:p>
        </w:tc>
        <w:tc>
          <w:tcPr>
            <w:tcW w:w="1913" w:type="pct"/>
            <w:tcBorders>
              <w:top w:val="nil"/>
              <w:left w:val="nil"/>
              <w:bottom w:val="nil"/>
              <w:right w:val="nil"/>
            </w:tcBorders>
            <w:noWrap/>
            <w:vAlign w:val="center"/>
            <w:hideMark/>
          </w:tcPr>
          <w:p w14:paraId="69F89E82" w14:textId="68650C26" w:rsidR="007C30D4" w:rsidRPr="007C30D4" w:rsidRDefault="007C30D4" w:rsidP="007C30D4">
            <w:pPr>
              <w:rPr>
                <w:rFonts w:ascii="Times New Roman" w:hAnsi="Times New Roman" w:cs="Times New Roman"/>
                <w:sz w:val="22"/>
              </w:rPr>
            </w:pPr>
            <w:r w:rsidRPr="007C30D4">
              <w:rPr>
                <w:rFonts w:ascii="Times New Roman" w:hAnsi="Times New Roman" w:cs="Times New Roman"/>
                <w:sz w:val="22"/>
              </w:rPr>
              <w:t>1.0</w:t>
            </w:r>
            <w:r>
              <w:rPr>
                <w:rFonts w:ascii="Times New Roman" w:hAnsi="Times New Roman" w:cs="Times New Roman" w:hint="eastAsia"/>
                <w:sz w:val="22"/>
              </w:rPr>
              <w:t>7</w:t>
            </w:r>
            <w:r w:rsidRPr="007C30D4">
              <w:rPr>
                <w:rFonts w:ascii="Times New Roman" w:hAnsi="Times New Roman" w:cs="Times New Roman"/>
                <w:sz w:val="22"/>
              </w:rPr>
              <w:t xml:space="preserve"> (0.8</w:t>
            </w:r>
            <w:r>
              <w:rPr>
                <w:rFonts w:ascii="Times New Roman" w:hAnsi="Times New Roman" w:cs="Times New Roman" w:hint="eastAsia"/>
                <w:sz w:val="22"/>
              </w:rPr>
              <w:t>1</w:t>
            </w:r>
            <w:r w:rsidRPr="007C30D4">
              <w:rPr>
                <w:rFonts w:ascii="Times New Roman" w:hAnsi="Times New Roman" w:cs="Times New Roman"/>
                <w:sz w:val="22"/>
              </w:rPr>
              <w:t>, 1.4</w:t>
            </w:r>
            <w:r>
              <w:rPr>
                <w:rFonts w:ascii="Times New Roman" w:hAnsi="Times New Roman" w:cs="Times New Roman" w:hint="eastAsia"/>
                <w:sz w:val="22"/>
              </w:rPr>
              <w:t>1</w:t>
            </w:r>
            <w:r w:rsidRPr="007C30D4">
              <w:rPr>
                <w:rFonts w:ascii="Times New Roman" w:hAnsi="Times New Roman" w:cs="Times New Roman"/>
                <w:sz w:val="22"/>
              </w:rPr>
              <w:t>)</w:t>
            </w:r>
          </w:p>
        </w:tc>
        <w:tc>
          <w:tcPr>
            <w:tcW w:w="998" w:type="pct"/>
            <w:tcBorders>
              <w:top w:val="nil"/>
              <w:left w:val="nil"/>
              <w:bottom w:val="nil"/>
              <w:right w:val="nil"/>
            </w:tcBorders>
            <w:noWrap/>
            <w:vAlign w:val="center"/>
            <w:hideMark/>
          </w:tcPr>
          <w:p w14:paraId="01E5C808" w14:textId="0288FC05" w:rsidR="007C30D4" w:rsidRPr="007C30D4" w:rsidRDefault="007C30D4" w:rsidP="007C30D4">
            <w:pPr>
              <w:rPr>
                <w:rFonts w:ascii="Times New Roman" w:hAnsi="Times New Roman" w:cs="Times New Roman"/>
                <w:sz w:val="22"/>
              </w:rPr>
            </w:pPr>
            <w:r w:rsidRPr="007C30D4">
              <w:rPr>
                <w:rFonts w:ascii="Times New Roman" w:hAnsi="Times New Roman" w:cs="Times New Roman"/>
                <w:sz w:val="22"/>
              </w:rPr>
              <w:t>0.</w:t>
            </w:r>
            <w:r>
              <w:rPr>
                <w:rFonts w:ascii="Times New Roman" w:hAnsi="Times New Roman" w:cs="Times New Roman" w:hint="eastAsia"/>
                <w:sz w:val="22"/>
              </w:rPr>
              <w:t>63</w:t>
            </w:r>
            <w:r w:rsidRPr="007C30D4">
              <w:rPr>
                <w:rFonts w:ascii="Times New Roman" w:hAnsi="Times New Roman" w:cs="Times New Roman"/>
                <w:sz w:val="22"/>
              </w:rPr>
              <w:t xml:space="preserve">0 </w:t>
            </w:r>
          </w:p>
        </w:tc>
      </w:tr>
      <w:tr w:rsidR="007C30D4" w:rsidRPr="007C30D4" w14:paraId="4E75AEFF" w14:textId="77777777" w:rsidTr="007C30D4">
        <w:trPr>
          <w:trHeight w:val="397"/>
        </w:trPr>
        <w:tc>
          <w:tcPr>
            <w:tcW w:w="1837" w:type="pct"/>
            <w:tcBorders>
              <w:top w:val="nil"/>
              <w:left w:val="nil"/>
              <w:bottom w:val="nil"/>
              <w:right w:val="nil"/>
            </w:tcBorders>
            <w:noWrap/>
            <w:vAlign w:val="center"/>
            <w:hideMark/>
          </w:tcPr>
          <w:p w14:paraId="5A94894F" w14:textId="77777777" w:rsidR="007C30D4" w:rsidRPr="007C30D4" w:rsidRDefault="007C30D4" w:rsidP="007C30D4">
            <w:pPr>
              <w:rPr>
                <w:rFonts w:ascii="Times New Roman" w:hAnsi="Times New Roman" w:cs="Times New Roman"/>
                <w:sz w:val="22"/>
              </w:rPr>
            </w:pPr>
            <w:r w:rsidRPr="007C30D4">
              <w:rPr>
                <w:rFonts w:ascii="Times New Roman" w:hAnsi="Times New Roman" w:cs="Times New Roman"/>
                <w:sz w:val="22"/>
              </w:rPr>
              <w:t>Q3</w:t>
            </w:r>
          </w:p>
        </w:tc>
        <w:tc>
          <w:tcPr>
            <w:tcW w:w="252" w:type="pct"/>
            <w:tcBorders>
              <w:top w:val="nil"/>
              <w:left w:val="nil"/>
              <w:bottom w:val="nil"/>
              <w:right w:val="nil"/>
            </w:tcBorders>
            <w:vAlign w:val="center"/>
          </w:tcPr>
          <w:p w14:paraId="56B12949" w14:textId="77777777" w:rsidR="007C30D4" w:rsidRPr="007C30D4" w:rsidRDefault="007C30D4" w:rsidP="007C30D4">
            <w:pPr>
              <w:rPr>
                <w:rFonts w:ascii="Times New Roman" w:hAnsi="Times New Roman" w:cs="Times New Roman"/>
                <w:sz w:val="22"/>
              </w:rPr>
            </w:pPr>
          </w:p>
        </w:tc>
        <w:tc>
          <w:tcPr>
            <w:tcW w:w="1913" w:type="pct"/>
            <w:tcBorders>
              <w:top w:val="nil"/>
              <w:left w:val="nil"/>
              <w:bottom w:val="nil"/>
              <w:right w:val="nil"/>
            </w:tcBorders>
            <w:noWrap/>
            <w:vAlign w:val="center"/>
            <w:hideMark/>
          </w:tcPr>
          <w:p w14:paraId="6589CB88" w14:textId="43B6C41F" w:rsidR="007C30D4" w:rsidRPr="007C30D4" w:rsidRDefault="007C30D4" w:rsidP="007C30D4">
            <w:pPr>
              <w:rPr>
                <w:rFonts w:ascii="Times New Roman" w:hAnsi="Times New Roman" w:cs="Times New Roman"/>
                <w:sz w:val="22"/>
              </w:rPr>
            </w:pPr>
            <w:r w:rsidRPr="007C30D4">
              <w:rPr>
                <w:rFonts w:ascii="Times New Roman" w:hAnsi="Times New Roman" w:cs="Times New Roman"/>
                <w:sz w:val="22"/>
              </w:rPr>
              <w:t>1.1</w:t>
            </w:r>
            <w:r>
              <w:rPr>
                <w:rFonts w:ascii="Times New Roman" w:hAnsi="Times New Roman" w:cs="Times New Roman" w:hint="eastAsia"/>
                <w:sz w:val="22"/>
              </w:rPr>
              <w:t>2</w:t>
            </w:r>
            <w:r w:rsidRPr="007C30D4">
              <w:rPr>
                <w:rFonts w:ascii="Times New Roman" w:hAnsi="Times New Roman" w:cs="Times New Roman"/>
                <w:sz w:val="22"/>
              </w:rPr>
              <w:t xml:space="preserve"> (0.8</w:t>
            </w:r>
            <w:r>
              <w:rPr>
                <w:rFonts w:ascii="Times New Roman" w:hAnsi="Times New Roman" w:cs="Times New Roman" w:hint="eastAsia"/>
                <w:sz w:val="22"/>
              </w:rPr>
              <w:t>5</w:t>
            </w:r>
            <w:r w:rsidRPr="007C30D4">
              <w:rPr>
                <w:rFonts w:ascii="Times New Roman" w:hAnsi="Times New Roman" w:cs="Times New Roman"/>
                <w:sz w:val="22"/>
              </w:rPr>
              <w:t>, 1.4</w:t>
            </w:r>
            <w:r>
              <w:rPr>
                <w:rFonts w:ascii="Times New Roman" w:hAnsi="Times New Roman" w:cs="Times New Roman" w:hint="eastAsia"/>
                <w:sz w:val="22"/>
              </w:rPr>
              <w:t>8</w:t>
            </w:r>
            <w:r w:rsidRPr="007C30D4">
              <w:rPr>
                <w:rFonts w:ascii="Times New Roman" w:hAnsi="Times New Roman" w:cs="Times New Roman"/>
                <w:sz w:val="22"/>
              </w:rPr>
              <w:t>)</w:t>
            </w:r>
          </w:p>
        </w:tc>
        <w:tc>
          <w:tcPr>
            <w:tcW w:w="998" w:type="pct"/>
            <w:tcBorders>
              <w:top w:val="nil"/>
              <w:left w:val="nil"/>
              <w:bottom w:val="nil"/>
              <w:right w:val="nil"/>
            </w:tcBorders>
            <w:noWrap/>
            <w:vAlign w:val="center"/>
            <w:hideMark/>
          </w:tcPr>
          <w:p w14:paraId="7251FD77" w14:textId="4EEB1BC3" w:rsidR="007C30D4" w:rsidRPr="007C30D4" w:rsidRDefault="007C30D4" w:rsidP="007C30D4">
            <w:pPr>
              <w:rPr>
                <w:rFonts w:ascii="Times New Roman" w:hAnsi="Times New Roman" w:cs="Times New Roman"/>
                <w:sz w:val="22"/>
              </w:rPr>
            </w:pPr>
            <w:r w:rsidRPr="007C30D4">
              <w:rPr>
                <w:rFonts w:ascii="Times New Roman" w:hAnsi="Times New Roman" w:cs="Times New Roman"/>
                <w:sz w:val="22"/>
              </w:rPr>
              <w:t>0.</w:t>
            </w:r>
            <w:r>
              <w:rPr>
                <w:rFonts w:ascii="Times New Roman" w:hAnsi="Times New Roman" w:cs="Times New Roman" w:hint="eastAsia"/>
                <w:sz w:val="22"/>
              </w:rPr>
              <w:t>416</w:t>
            </w:r>
            <w:r w:rsidRPr="007C30D4">
              <w:rPr>
                <w:rFonts w:ascii="Times New Roman" w:hAnsi="Times New Roman" w:cs="Times New Roman"/>
                <w:sz w:val="22"/>
              </w:rPr>
              <w:t xml:space="preserve"> </w:t>
            </w:r>
          </w:p>
        </w:tc>
      </w:tr>
      <w:tr w:rsidR="007C30D4" w:rsidRPr="007C30D4" w14:paraId="5223F0A6" w14:textId="77777777" w:rsidTr="007C30D4">
        <w:trPr>
          <w:trHeight w:val="397"/>
        </w:trPr>
        <w:tc>
          <w:tcPr>
            <w:tcW w:w="1837" w:type="pct"/>
            <w:tcBorders>
              <w:top w:val="nil"/>
              <w:left w:val="nil"/>
              <w:bottom w:val="nil"/>
              <w:right w:val="nil"/>
            </w:tcBorders>
            <w:noWrap/>
            <w:vAlign w:val="center"/>
            <w:hideMark/>
          </w:tcPr>
          <w:p w14:paraId="13C754B7" w14:textId="77777777" w:rsidR="007C30D4" w:rsidRPr="007C30D4" w:rsidRDefault="007C30D4" w:rsidP="007C30D4">
            <w:pPr>
              <w:rPr>
                <w:rFonts w:ascii="Times New Roman" w:hAnsi="Times New Roman" w:cs="Times New Roman"/>
                <w:sz w:val="22"/>
              </w:rPr>
            </w:pPr>
            <w:r w:rsidRPr="007C30D4">
              <w:rPr>
                <w:rFonts w:ascii="Times New Roman" w:hAnsi="Times New Roman" w:cs="Times New Roman"/>
                <w:sz w:val="22"/>
              </w:rPr>
              <w:t>Q4</w:t>
            </w:r>
          </w:p>
        </w:tc>
        <w:tc>
          <w:tcPr>
            <w:tcW w:w="252" w:type="pct"/>
            <w:tcBorders>
              <w:top w:val="nil"/>
              <w:left w:val="nil"/>
              <w:bottom w:val="nil"/>
              <w:right w:val="nil"/>
            </w:tcBorders>
            <w:vAlign w:val="center"/>
          </w:tcPr>
          <w:p w14:paraId="3254A782" w14:textId="77777777" w:rsidR="007C30D4" w:rsidRPr="007C30D4" w:rsidRDefault="007C30D4" w:rsidP="007C30D4">
            <w:pPr>
              <w:rPr>
                <w:rFonts w:ascii="Times New Roman" w:hAnsi="Times New Roman" w:cs="Times New Roman"/>
                <w:sz w:val="22"/>
              </w:rPr>
            </w:pPr>
          </w:p>
        </w:tc>
        <w:tc>
          <w:tcPr>
            <w:tcW w:w="1913" w:type="pct"/>
            <w:tcBorders>
              <w:top w:val="nil"/>
              <w:left w:val="nil"/>
              <w:bottom w:val="nil"/>
              <w:right w:val="nil"/>
            </w:tcBorders>
            <w:noWrap/>
            <w:vAlign w:val="center"/>
            <w:hideMark/>
          </w:tcPr>
          <w:p w14:paraId="74AAF2CD" w14:textId="2C8419FC" w:rsidR="007C30D4" w:rsidRPr="007C30D4" w:rsidRDefault="007C30D4" w:rsidP="007C30D4">
            <w:pPr>
              <w:rPr>
                <w:rFonts w:ascii="Times New Roman" w:hAnsi="Times New Roman" w:cs="Times New Roman"/>
                <w:sz w:val="22"/>
              </w:rPr>
            </w:pPr>
            <w:r w:rsidRPr="007C30D4">
              <w:rPr>
                <w:rFonts w:ascii="Times New Roman" w:hAnsi="Times New Roman" w:cs="Times New Roman"/>
                <w:sz w:val="22"/>
              </w:rPr>
              <w:t>1.</w:t>
            </w:r>
            <w:r>
              <w:rPr>
                <w:rFonts w:ascii="Times New Roman" w:hAnsi="Times New Roman" w:cs="Times New Roman" w:hint="eastAsia"/>
                <w:sz w:val="22"/>
              </w:rPr>
              <w:t>29</w:t>
            </w:r>
            <w:r w:rsidRPr="007C30D4">
              <w:rPr>
                <w:rFonts w:ascii="Times New Roman" w:hAnsi="Times New Roman" w:cs="Times New Roman"/>
                <w:sz w:val="22"/>
              </w:rPr>
              <w:t xml:space="preserve"> (</w:t>
            </w:r>
            <w:r>
              <w:rPr>
                <w:rFonts w:ascii="Times New Roman" w:hAnsi="Times New Roman" w:cs="Times New Roman" w:hint="eastAsia"/>
                <w:sz w:val="22"/>
              </w:rPr>
              <w:t>0.97</w:t>
            </w:r>
            <w:r w:rsidRPr="007C30D4">
              <w:rPr>
                <w:rFonts w:ascii="Times New Roman" w:hAnsi="Times New Roman" w:cs="Times New Roman"/>
                <w:sz w:val="22"/>
              </w:rPr>
              <w:t>, 1.7</w:t>
            </w:r>
            <w:r>
              <w:rPr>
                <w:rFonts w:ascii="Times New Roman" w:hAnsi="Times New Roman" w:cs="Times New Roman" w:hint="eastAsia"/>
                <w:sz w:val="22"/>
              </w:rPr>
              <w:t>1</w:t>
            </w:r>
            <w:r w:rsidRPr="007C30D4">
              <w:rPr>
                <w:rFonts w:ascii="Times New Roman" w:hAnsi="Times New Roman" w:cs="Times New Roman"/>
                <w:sz w:val="22"/>
              </w:rPr>
              <w:t>)</w:t>
            </w:r>
          </w:p>
        </w:tc>
        <w:tc>
          <w:tcPr>
            <w:tcW w:w="998" w:type="pct"/>
            <w:tcBorders>
              <w:top w:val="nil"/>
              <w:left w:val="nil"/>
              <w:bottom w:val="nil"/>
              <w:right w:val="nil"/>
            </w:tcBorders>
            <w:noWrap/>
            <w:vAlign w:val="center"/>
            <w:hideMark/>
          </w:tcPr>
          <w:p w14:paraId="5D3194BD" w14:textId="245E2F0F" w:rsidR="007C30D4" w:rsidRPr="007C30D4" w:rsidRDefault="007C30D4" w:rsidP="007C30D4">
            <w:pPr>
              <w:rPr>
                <w:rFonts w:ascii="Times New Roman" w:hAnsi="Times New Roman" w:cs="Times New Roman"/>
                <w:sz w:val="22"/>
              </w:rPr>
            </w:pPr>
            <w:r w:rsidRPr="007C30D4">
              <w:rPr>
                <w:rFonts w:ascii="Times New Roman" w:hAnsi="Times New Roman" w:cs="Times New Roman"/>
                <w:sz w:val="22"/>
              </w:rPr>
              <w:t>0.0</w:t>
            </w:r>
            <w:r>
              <w:rPr>
                <w:rFonts w:ascii="Times New Roman" w:hAnsi="Times New Roman" w:cs="Times New Roman" w:hint="eastAsia"/>
                <w:sz w:val="22"/>
              </w:rPr>
              <w:t>82</w:t>
            </w:r>
            <w:r w:rsidRPr="007C30D4">
              <w:rPr>
                <w:rFonts w:ascii="Times New Roman" w:hAnsi="Times New Roman" w:cs="Times New Roman"/>
                <w:sz w:val="22"/>
              </w:rPr>
              <w:t xml:space="preserve"> </w:t>
            </w:r>
          </w:p>
        </w:tc>
      </w:tr>
      <w:tr w:rsidR="007C30D4" w:rsidRPr="007C30D4" w14:paraId="39954F99" w14:textId="77777777" w:rsidTr="007C30D4">
        <w:trPr>
          <w:trHeight w:val="397"/>
        </w:trPr>
        <w:tc>
          <w:tcPr>
            <w:tcW w:w="1837" w:type="pct"/>
            <w:tcBorders>
              <w:top w:val="nil"/>
              <w:left w:val="nil"/>
              <w:bottom w:val="single" w:sz="12" w:space="0" w:color="auto"/>
              <w:right w:val="nil"/>
            </w:tcBorders>
            <w:noWrap/>
            <w:vAlign w:val="center"/>
            <w:hideMark/>
          </w:tcPr>
          <w:p w14:paraId="47D3EFEA" w14:textId="77777777" w:rsidR="007C30D4" w:rsidRPr="007C30D4" w:rsidRDefault="007C30D4" w:rsidP="007C30D4">
            <w:pPr>
              <w:rPr>
                <w:rFonts w:ascii="Times New Roman" w:hAnsi="Times New Roman" w:cs="Times New Roman"/>
                <w:sz w:val="22"/>
              </w:rPr>
            </w:pPr>
            <w:r w:rsidRPr="007C30D4">
              <w:rPr>
                <w:rFonts w:ascii="Times New Roman" w:hAnsi="Times New Roman" w:cs="Times New Roman"/>
                <w:sz w:val="22"/>
              </w:rPr>
              <w:t>P for trend</w:t>
            </w:r>
          </w:p>
        </w:tc>
        <w:tc>
          <w:tcPr>
            <w:tcW w:w="252" w:type="pct"/>
            <w:tcBorders>
              <w:top w:val="nil"/>
              <w:left w:val="nil"/>
              <w:bottom w:val="single" w:sz="12" w:space="0" w:color="auto"/>
              <w:right w:val="nil"/>
            </w:tcBorders>
            <w:vAlign w:val="center"/>
          </w:tcPr>
          <w:p w14:paraId="0439D8C2" w14:textId="77777777" w:rsidR="007C30D4" w:rsidRPr="007C30D4" w:rsidRDefault="007C30D4" w:rsidP="007C30D4">
            <w:pPr>
              <w:rPr>
                <w:rFonts w:ascii="Times New Roman" w:hAnsi="Times New Roman" w:cs="Times New Roman"/>
                <w:sz w:val="22"/>
              </w:rPr>
            </w:pPr>
          </w:p>
        </w:tc>
        <w:tc>
          <w:tcPr>
            <w:tcW w:w="1913" w:type="pct"/>
            <w:tcBorders>
              <w:top w:val="nil"/>
              <w:left w:val="nil"/>
              <w:bottom w:val="single" w:sz="12" w:space="0" w:color="auto"/>
              <w:right w:val="nil"/>
            </w:tcBorders>
            <w:noWrap/>
            <w:vAlign w:val="center"/>
            <w:hideMark/>
          </w:tcPr>
          <w:p w14:paraId="3A3D48D1" w14:textId="77777777" w:rsidR="007C30D4" w:rsidRPr="007C30D4" w:rsidRDefault="007C30D4" w:rsidP="007C30D4">
            <w:pPr>
              <w:rPr>
                <w:rFonts w:ascii="Times New Roman" w:hAnsi="Times New Roman" w:cs="Times New Roman"/>
                <w:sz w:val="22"/>
              </w:rPr>
            </w:pPr>
          </w:p>
        </w:tc>
        <w:tc>
          <w:tcPr>
            <w:tcW w:w="998" w:type="pct"/>
            <w:tcBorders>
              <w:top w:val="nil"/>
              <w:left w:val="nil"/>
              <w:bottom w:val="single" w:sz="12" w:space="0" w:color="auto"/>
              <w:right w:val="nil"/>
            </w:tcBorders>
            <w:noWrap/>
            <w:vAlign w:val="center"/>
            <w:hideMark/>
          </w:tcPr>
          <w:p w14:paraId="5C1F588F" w14:textId="3FEF6143" w:rsidR="007C30D4" w:rsidRPr="007C30D4" w:rsidRDefault="007C30D4" w:rsidP="007C30D4">
            <w:pPr>
              <w:rPr>
                <w:rFonts w:ascii="Times New Roman" w:hAnsi="Times New Roman" w:cs="Times New Roman"/>
                <w:sz w:val="22"/>
              </w:rPr>
            </w:pPr>
            <w:r w:rsidRPr="007C30D4">
              <w:rPr>
                <w:rFonts w:ascii="Times New Roman" w:hAnsi="Times New Roman" w:cs="Times New Roman"/>
                <w:sz w:val="22"/>
              </w:rPr>
              <w:t>0.0</w:t>
            </w:r>
            <w:r>
              <w:rPr>
                <w:rFonts w:ascii="Times New Roman" w:hAnsi="Times New Roman" w:cs="Times New Roman" w:hint="eastAsia"/>
                <w:sz w:val="22"/>
              </w:rPr>
              <w:t>80</w:t>
            </w:r>
            <w:r w:rsidRPr="007C30D4">
              <w:rPr>
                <w:rFonts w:ascii="Times New Roman" w:hAnsi="Times New Roman" w:cs="Times New Roman"/>
                <w:sz w:val="22"/>
              </w:rPr>
              <w:t xml:space="preserve"> </w:t>
            </w:r>
          </w:p>
        </w:tc>
      </w:tr>
    </w:tbl>
    <w:p w14:paraId="301B7EC5" w14:textId="77777777" w:rsidR="007C30D4" w:rsidRPr="007C30D4" w:rsidRDefault="007C30D4" w:rsidP="007C30D4">
      <w:pPr>
        <w:rPr>
          <w:rFonts w:ascii="Times New Roman" w:hAnsi="Times New Roman" w:cs="Times New Roman"/>
          <w:sz w:val="22"/>
        </w:rPr>
      </w:pPr>
      <w:r w:rsidRPr="007C30D4">
        <w:rPr>
          <w:rFonts w:ascii="Times New Roman" w:hAnsi="Times New Roman" w:cs="Times New Roman"/>
          <w:sz w:val="22"/>
        </w:rPr>
        <w:t>CTI: C-reactive protein-triglyceride-glucose index; HR: hazard ratio; CI: confidence interval.</w:t>
      </w:r>
    </w:p>
    <w:p w14:paraId="68B2B1E3" w14:textId="682D8C13" w:rsidR="0031441A" w:rsidRDefault="007C30D4" w:rsidP="00C31AEE">
      <w:pPr>
        <w:ind w:firstLineChars="100" w:firstLine="220"/>
        <w:rPr>
          <w:rFonts w:ascii="Times New Roman" w:eastAsia="宋体" w:hAnsi="Times New Roman" w:cs="Times New Roman"/>
          <w:color w:val="000000"/>
          <w:kern w:val="0"/>
          <w:sz w:val="22"/>
        </w:rPr>
        <w:sectPr w:rsidR="0031441A">
          <w:pgSz w:w="11906" w:h="16838"/>
          <w:pgMar w:top="1440" w:right="1800" w:bottom="1440" w:left="1800" w:header="851" w:footer="992" w:gutter="0"/>
          <w:cols w:space="425"/>
          <w:docGrid w:type="lines" w:linePitch="312"/>
        </w:sectPr>
      </w:pPr>
      <w:r>
        <w:rPr>
          <w:rFonts w:ascii="Times New Roman" w:hAnsi="Times New Roman" w:cs="Times New Roman" w:hint="eastAsia"/>
          <w:sz w:val="22"/>
        </w:rPr>
        <w:t>This m</w:t>
      </w:r>
      <w:r w:rsidRPr="007C30D4">
        <w:rPr>
          <w:rFonts w:ascii="Times New Roman" w:hAnsi="Times New Roman" w:cs="Times New Roman"/>
          <w:sz w:val="22"/>
        </w:rPr>
        <w:t xml:space="preserve">odel </w:t>
      </w:r>
      <w:r>
        <w:rPr>
          <w:rFonts w:ascii="Times New Roman" w:hAnsi="Times New Roman" w:cs="Times New Roman" w:hint="eastAsia"/>
          <w:sz w:val="22"/>
        </w:rPr>
        <w:t xml:space="preserve">was </w:t>
      </w:r>
      <w:r w:rsidRPr="007C30D4">
        <w:rPr>
          <w:rFonts w:ascii="Times New Roman" w:hAnsi="Times New Roman" w:cs="Times New Roman"/>
          <w:sz w:val="22"/>
        </w:rPr>
        <w:t xml:space="preserve">adjusted for </w:t>
      </w:r>
      <w:r w:rsidR="0027485B">
        <w:rPr>
          <w:rFonts w:ascii="Times New Roman" w:hAnsi="Times New Roman" w:cs="Times New Roman" w:hint="eastAsia"/>
          <w:sz w:val="22"/>
        </w:rPr>
        <w:t xml:space="preserve">sex, </w:t>
      </w:r>
      <w:r w:rsidRPr="007C30D4">
        <w:rPr>
          <w:rFonts w:ascii="Times New Roman" w:hAnsi="Times New Roman" w:cs="Times New Roman"/>
          <w:sz w:val="22"/>
        </w:rPr>
        <w:t>age (continuous), residence, education level, annual income, and marital status</w:t>
      </w:r>
      <w:r>
        <w:rPr>
          <w:rFonts w:ascii="Times New Roman" w:hAnsi="Times New Roman" w:cs="Times New Roman" w:hint="eastAsia"/>
          <w:sz w:val="22"/>
        </w:rPr>
        <w:t xml:space="preserve">, </w:t>
      </w:r>
      <w:r w:rsidRPr="007C30D4">
        <w:rPr>
          <w:rFonts w:ascii="Times New Roman" w:hAnsi="Times New Roman" w:cs="Times New Roman"/>
          <w:sz w:val="22"/>
        </w:rPr>
        <w:t>smoking status, alcohol consumption, physical activity</w:t>
      </w:r>
      <w:r>
        <w:rPr>
          <w:rFonts w:ascii="Times New Roman" w:hAnsi="Times New Roman" w:cs="Times New Roman" w:hint="eastAsia"/>
          <w:sz w:val="22"/>
        </w:rPr>
        <w:t xml:space="preserve">, </w:t>
      </w:r>
      <w:r w:rsidRPr="001A5899">
        <w:rPr>
          <w:rFonts w:ascii="Times New Roman" w:eastAsia="宋体" w:hAnsi="Times New Roman" w:cs="Times New Roman"/>
          <w:color w:val="000000"/>
          <w:kern w:val="0"/>
          <w:sz w:val="22"/>
        </w:rPr>
        <w:t>hypertension</w:t>
      </w:r>
      <w:r>
        <w:rPr>
          <w:rFonts w:ascii="Times New Roman" w:eastAsia="宋体" w:hAnsi="Times New Roman" w:cs="Times New Roman"/>
          <w:color w:val="000000"/>
          <w:kern w:val="0"/>
          <w:sz w:val="22"/>
        </w:rPr>
        <w:t xml:space="preserve">, </w:t>
      </w:r>
      <w:r w:rsidRPr="001A5899">
        <w:rPr>
          <w:rFonts w:ascii="Times New Roman" w:eastAsia="宋体" w:hAnsi="Times New Roman" w:cs="Times New Roman"/>
          <w:color w:val="000000"/>
          <w:kern w:val="0"/>
          <w:sz w:val="22"/>
        </w:rPr>
        <w:t>diabetes</w:t>
      </w:r>
      <w:r>
        <w:rPr>
          <w:rFonts w:ascii="Times New Roman" w:eastAsia="宋体" w:hAnsi="Times New Roman" w:cs="Times New Roman"/>
          <w:color w:val="000000"/>
          <w:kern w:val="0"/>
          <w:sz w:val="22"/>
        </w:rPr>
        <w:t xml:space="preserve">, and </w:t>
      </w:r>
      <w:r w:rsidRPr="001A5899">
        <w:rPr>
          <w:rFonts w:ascii="Times New Roman" w:eastAsia="宋体" w:hAnsi="Times New Roman" w:cs="Times New Roman"/>
          <w:color w:val="000000"/>
          <w:kern w:val="0"/>
          <w:sz w:val="22"/>
        </w:rPr>
        <w:t>cardiovascular disease</w:t>
      </w:r>
      <w:r>
        <w:rPr>
          <w:rFonts w:ascii="Times New Roman" w:eastAsia="宋体" w:hAnsi="Times New Roman" w:cs="Times New Roman"/>
          <w:color w:val="000000"/>
          <w:kern w:val="0"/>
          <w:sz w:val="22"/>
        </w:rPr>
        <w:t>.</w:t>
      </w:r>
    </w:p>
    <w:p w14:paraId="2A5F46F4" w14:textId="5C708EB8" w:rsidR="0031441A" w:rsidRPr="0031765B" w:rsidRDefault="0031441A" w:rsidP="0031441A">
      <w:pPr>
        <w:rPr>
          <w:rFonts w:ascii="Times New Roman" w:hAnsi="Times New Roman" w:cs="Times New Roman"/>
          <w:sz w:val="22"/>
        </w:rPr>
      </w:pPr>
      <w:bookmarkStart w:id="13" w:name="OLE_LINK1"/>
      <w:r w:rsidRPr="009A20FE">
        <w:rPr>
          <w:rFonts w:ascii="Times New Roman" w:hAnsi="Times New Roman" w:cs="Times New Roman"/>
          <w:b/>
          <w:bCs/>
          <w:sz w:val="22"/>
        </w:rPr>
        <w:lastRenderedPageBreak/>
        <w:t xml:space="preserve">Table </w:t>
      </w:r>
      <w:r>
        <w:rPr>
          <w:rFonts w:ascii="Times New Roman" w:hAnsi="Times New Roman" w:cs="Times New Roman" w:hint="eastAsia"/>
          <w:b/>
          <w:bCs/>
          <w:sz w:val="22"/>
        </w:rPr>
        <w:t>S</w:t>
      </w:r>
      <w:r w:rsidR="00275782">
        <w:rPr>
          <w:rFonts w:ascii="Times New Roman" w:hAnsi="Times New Roman" w:cs="Times New Roman" w:hint="eastAsia"/>
          <w:b/>
          <w:bCs/>
          <w:sz w:val="22"/>
        </w:rPr>
        <w:t>3</w:t>
      </w:r>
      <w:r w:rsidRPr="009A20FE">
        <w:rPr>
          <w:rFonts w:ascii="Times New Roman" w:hAnsi="Times New Roman" w:cs="Times New Roman"/>
          <w:b/>
          <w:bCs/>
          <w:sz w:val="22"/>
        </w:rPr>
        <w:t>.</w:t>
      </w:r>
      <w:r w:rsidRPr="009A20FE">
        <w:rPr>
          <w:rFonts w:ascii="Times New Roman" w:hAnsi="Times New Roman" w:cs="Times New Roman"/>
          <w:sz w:val="22"/>
        </w:rPr>
        <w:t xml:space="preserve"> </w:t>
      </w:r>
      <w:bookmarkStart w:id="14" w:name="OLE_LINK4"/>
      <w:r w:rsidRPr="0031441A">
        <w:rPr>
          <w:rFonts w:ascii="Times New Roman" w:hAnsi="Times New Roman" w:cs="Times New Roman" w:hint="eastAsia"/>
          <w:sz w:val="22"/>
        </w:rPr>
        <w:t>Association between the CTI and asthma prevalence</w:t>
      </w:r>
      <w:r>
        <w:rPr>
          <w:rFonts w:ascii="Times New Roman" w:hAnsi="Times New Roman" w:cs="Times New Roman" w:hint="eastAsia"/>
          <w:sz w:val="22"/>
        </w:rPr>
        <w:t xml:space="preserve"> using </w:t>
      </w:r>
      <w:r w:rsidRPr="0031441A">
        <w:rPr>
          <w:rFonts w:ascii="Times New Roman" w:hAnsi="Times New Roman" w:cs="Times New Roman"/>
          <w:sz w:val="22"/>
        </w:rPr>
        <w:t>logistic regression</w:t>
      </w:r>
      <w:bookmarkEnd w:id="14"/>
      <w:r w:rsidR="0031765B">
        <w:rPr>
          <w:rFonts w:ascii="Times New Roman" w:hAnsi="Times New Roman" w:cs="Times New Roman" w:hint="eastAsia"/>
          <w:sz w:val="22"/>
        </w:rPr>
        <w:t xml:space="preserve"> </w:t>
      </w:r>
      <w:r w:rsidR="0031765B" w:rsidRPr="00DC492B">
        <w:rPr>
          <w:rFonts w:ascii="Times New Roman" w:hAnsi="Times New Roman" w:cs="Times New Roman"/>
          <w:sz w:val="22"/>
        </w:rPr>
        <w:t>models</w:t>
      </w:r>
    </w:p>
    <w:tbl>
      <w:tblPr>
        <w:tblW w:w="5000" w:type="pct"/>
        <w:tblBorders>
          <w:top w:val="single" w:sz="8" w:space="0" w:color="auto"/>
          <w:bottom w:val="single" w:sz="8" w:space="0" w:color="auto"/>
        </w:tblBorders>
        <w:tblLook w:val="04A0" w:firstRow="1" w:lastRow="0" w:firstColumn="1" w:lastColumn="0" w:noHBand="0" w:noVBand="1"/>
      </w:tblPr>
      <w:tblGrid>
        <w:gridCol w:w="2312"/>
        <w:gridCol w:w="2409"/>
        <w:gridCol w:w="1262"/>
        <w:gridCol w:w="318"/>
        <w:gridCol w:w="2409"/>
        <w:gridCol w:w="1262"/>
        <w:gridCol w:w="318"/>
        <w:gridCol w:w="2409"/>
        <w:gridCol w:w="1259"/>
      </w:tblGrid>
      <w:tr w:rsidR="0031441A" w:rsidRPr="008E69AC" w14:paraId="08B6ED4E" w14:textId="77777777" w:rsidTr="00F243AE">
        <w:trPr>
          <w:trHeight w:val="397"/>
        </w:trPr>
        <w:tc>
          <w:tcPr>
            <w:tcW w:w="828" w:type="pct"/>
            <w:vMerge w:val="restart"/>
            <w:tcBorders>
              <w:top w:val="single" w:sz="12" w:space="0" w:color="auto"/>
            </w:tcBorders>
            <w:noWrap/>
            <w:vAlign w:val="center"/>
            <w:hideMark/>
          </w:tcPr>
          <w:p w14:paraId="2431D14A" w14:textId="77777777" w:rsidR="0031441A" w:rsidRPr="008E69AC" w:rsidRDefault="0031441A" w:rsidP="00F243AE">
            <w:pPr>
              <w:widowControl/>
              <w:jc w:val="left"/>
              <w:rPr>
                <w:rFonts w:ascii="Times New Roman" w:eastAsia="宋体" w:hAnsi="Times New Roman" w:cs="Times New Roman"/>
                <w:color w:val="000000"/>
                <w:kern w:val="0"/>
                <w:sz w:val="22"/>
              </w:rPr>
            </w:pPr>
            <w:r w:rsidRPr="008E69AC">
              <w:rPr>
                <w:rFonts w:ascii="Times New Roman" w:eastAsia="宋体" w:hAnsi="Times New Roman" w:cs="Times New Roman"/>
                <w:color w:val="000000"/>
                <w:kern w:val="0"/>
                <w:sz w:val="22"/>
              </w:rPr>
              <w:t>Characteristics</w:t>
            </w:r>
          </w:p>
        </w:tc>
        <w:tc>
          <w:tcPr>
            <w:tcW w:w="1315" w:type="pct"/>
            <w:gridSpan w:val="2"/>
            <w:tcBorders>
              <w:top w:val="single" w:sz="12" w:space="0" w:color="auto"/>
              <w:bottom w:val="single" w:sz="6" w:space="0" w:color="auto"/>
            </w:tcBorders>
            <w:noWrap/>
            <w:vAlign w:val="center"/>
            <w:hideMark/>
          </w:tcPr>
          <w:p w14:paraId="2636C4C6" w14:textId="77777777" w:rsidR="0031441A" w:rsidRPr="008E69AC" w:rsidRDefault="0031441A" w:rsidP="00F243AE">
            <w:pPr>
              <w:widowControl/>
              <w:jc w:val="center"/>
              <w:rPr>
                <w:rFonts w:ascii="Times New Roman" w:eastAsia="宋体" w:hAnsi="Times New Roman" w:cs="Times New Roman"/>
                <w:color w:val="000000"/>
                <w:kern w:val="0"/>
                <w:sz w:val="22"/>
              </w:rPr>
            </w:pPr>
            <w:r w:rsidRPr="008E69AC">
              <w:rPr>
                <w:rFonts w:ascii="Times New Roman" w:eastAsia="宋体" w:hAnsi="Times New Roman" w:cs="Times New Roman"/>
                <w:color w:val="000000"/>
                <w:kern w:val="0"/>
                <w:sz w:val="22"/>
              </w:rPr>
              <w:t>Model 1</w:t>
            </w:r>
          </w:p>
        </w:tc>
        <w:tc>
          <w:tcPr>
            <w:tcW w:w="114" w:type="pct"/>
            <w:tcBorders>
              <w:top w:val="single" w:sz="12" w:space="0" w:color="auto"/>
            </w:tcBorders>
            <w:vAlign w:val="center"/>
          </w:tcPr>
          <w:p w14:paraId="1E279EF2" w14:textId="77777777" w:rsidR="0031441A" w:rsidRPr="008E69AC" w:rsidRDefault="0031441A" w:rsidP="00F243AE">
            <w:pPr>
              <w:widowControl/>
              <w:jc w:val="center"/>
              <w:rPr>
                <w:rFonts w:ascii="Times New Roman" w:eastAsia="宋体" w:hAnsi="Times New Roman" w:cs="Times New Roman"/>
                <w:color w:val="000000"/>
                <w:kern w:val="0"/>
                <w:sz w:val="22"/>
              </w:rPr>
            </w:pPr>
          </w:p>
        </w:tc>
        <w:tc>
          <w:tcPr>
            <w:tcW w:w="1315" w:type="pct"/>
            <w:gridSpan w:val="2"/>
            <w:tcBorders>
              <w:top w:val="single" w:sz="12" w:space="0" w:color="auto"/>
              <w:bottom w:val="single" w:sz="6" w:space="0" w:color="auto"/>
            </w:tcBorders>
            <w:noWrap/>
            <w:vAlign w:val="center"/>
            <w:hideMark/>
          </w:tcPr>
          <w:p w14:paraId="71097A89" w14:textId="77777777" w:rsidR="0031441A" w:rsidRPr="008E69AC" w:rsidRDefault="0031441A" w:rsidP="00F243AE">
            <w:pPr>
              <w:widowControl/>
              <w:jc w:val="center"/>
              <w:rPr>
                <w:rFonts w:ascii="Times New Roman" w:eastAsia="宋体" w:hAnsi="Times New Roman" w:cs="Times New Roman"/>
                <w:color w:val="000000"/>
                <w:kern w:val="0"/>
                <w:sz w:val="22"/>
              </w:rPr>
            </w:pPr>
            <w:r w:rsidRPr="008E69AC">
              <w:rPr>
                <w:rFonts w:ascii="Times New Roman" w:eastAsia="宋体" w:hAnsi="Times New Roman" w:cs="Times New Roman"/>
                <w:color w:val="000000"/>
                <w:kern w:val="0"/>
                <w:sz w:val="22"/>
              </w:rPr>
              <w:t>Model 2</w:t>
            </w:r>
          </w:p>
        </w:tc>
        <w:tc>
          <w:tcPr>
            <w:tcW w:w="114" w:type="pct"/>
            <w:tcBorders>
              <w:top w:val="single" w:sz="12" w:space="0" w:color="auto"/>
            </w:tcBorders>
            <w:vAlign w:val="center"/>
          </w:tcPr>
          <w:p w14:paraId="13AEC4B2" w14:textId="77777777" w:rsidR="0031441A" w:rsidRPr="008E69AC" w:rsidRDefault="0031441A" w:rsidP="00F243AE">
            <w:pPr>
              <w:widowControl/>
              <w:jc w:val="center"/>
              <w:rPr>
                <w:rFonts w:ascii="Times New Roman" w:eastAsia="宋体" w:hAnsi="Times New Roman" w:cs="Times New Roman"/>
                <w:color w:val="000000"/>
                <w:kern w:val="0"/>
                <w:sz w:val="22"/>
              </w:rPr>
            </w:pPr>
          </w:p>
        </w:tc>
        <w:tc>
          <w:tcPr>
            <w:tcW w:w="1314" w:type="pct"/>
            <w:gridSpan w:val="2"/>
            <w:tcBorders>
              <w:top w:val="single" w:sz="12" w:space="0" w:color="auto"/>
              <w:bottom w:val="single" w:sz="6" w:space="0" w:color="auto"/>
            </w:tcBorders>
            <w:noWrap/>
            <w:vAlign w:val="center"/>
            <w:hideMark/>
          </w:tcPr>
          <w:p w14:paraId="32BC9BEF" w14:textId="77777777" w:rsidR="0031441A" w:rsidRPr="008E69AC" w:rsidRDefault="0031441A" w:rsidP="00F243AE">
            <w:pPr>
              <w:widowControl/>
              <w:jc w:val="center"/>
              <w:rPr>
                <w:rFonts w:ascii="Times New Roman" w:eastAsia="宋体" w:hAnsi="Times New Roman" w:cs="Times New Roman"/>
                <w:color w:val="000000"/>
                <w:kern w:val="0"/>
                <w:sz w:val="22"/>
              </w:rPr>
            </w:pPr>
            <w:r w:rsidRPr="008E69AC">
              <w:rPr>
                <w:rFonts w:ascii="Times New Roman" w:eastAsia="宋体" w:hAnsi="Times New Roman" w:cs="Times New Roman"/>
                <w:color w:val="000000"/>
                <w:kern w:val="0"/>
                <w:sz w:val="22"/>
              </w:rPr>
              <w:t>Model 3</w:t>
            </w:r>
          </w:p>
        </w:tc>
      </w:tr>
      <w:tr w:rsidR="0031441A" w:rsidRPr="008E69AC" w14:paraId="1D83B1A1" w14:textId="77777777" w:rsidTr="00F243AE">
        <w:trPr>
          <w:trHeight w:val="397"/>
        </w:trPr>
        <w:tc>
          <w:tcPr>
            <w:tcW w:w="828" w:type="pct"/>
            <w:vMerge/>
            <w:tcBorders>
              <w:bottom w:val="single" w:sz="8" w:space="0" w:color="auto"/>
            </w:tcBorders>
            <w:noWrap/>
            <w:vAlign w:val="center"/>
            <w:hideMark/>
          </w:tcPr>
          <w:p w14:paraId="6CBA75C4" w14:textId="77777777" w:rsidR="0031441A" w:rsidRPr="008E69AC" w:rsidRDefault="0031441A" w:rsidP="00F243AE">
            <w:pPr>
              <w:widowControl/>
              <w:jc w:val="left"/>
              <w:rPr>
                <w:rFonts w:ascii="Times New Roman" w:eastAsia="Times New Roman" w:hAnsi="Times New Roman" w:cs="Times New Roman"/>
                <w:kern w:val="0"/>
                <w:sz w:val="20"/>
                <w:szCs w:val="20"/>
              </w:rPr>
            </w:pPr>
          </w:p>
        </w:tc>
        <w:tc>
          <w:tcPr>
            <w:tcW w:w="863" w:type="pct"/>
            <w:tcBorders>
              <w:top w:val="single" w:sz="6" w:space="0" w:color="auto"/>
              <w:bottom w:val="single" w:sz="8" w:space="0" w:color="auto"/>
            </w:tcBorders>
            <w:noWrap/>
            <w:vAlign w:val="center"/>
            <w:hideMark/>
          </w:tcPr>
          <w:p w14:paraId="4844D564" w14:textId="6865EA9A" w:rsidR="0031441A" w:rsidRPr="008E69AC" w:rsidRDefault="00823DF0" w:rsidP="00F243AE">
            <w:pPr>
              <w:widowControl/>
              <w:jc w:val="left"/>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O</w:t>
            </w:r>
            <w:r w:rsidR="0031441A" w:rsidRPr="008E69AC">
              <w:rPr>
                <w:rFonts w:ascii="Times New Roman" w:eastAsia="宋体" w:hAnsi="Times New Roman" w:cs="Times New Roman"/>
                <w:color w:val="000000"/>
                <w:kern w:val="0"/>
                <w:sz w:val="22"/>
              </w:rPr>
              <w:t>R (95% CI)</w:t>
            </w:r>
          </w:p>
        </w:tc>
        <w:tc>
          <w:tcPr>
            <w:tcW w:w="452" w:type="pct"/>
            <w:tcBorders>
              <w:top w:val="single" w:sz="6" w:space="0" w:color="auto"/>
              <w:bottom w:val="single" w:sz="8" w:space="0" w:color="auto"/>
            </w:tcBorders>
            <w:noWrap/>
            <w:vAlign w:val="center"/>
            <w:hideMark/>
          </w:tcPr>
          <w:p w14:paraId="13BB3A78" w14:textId="77777777" w:rsidR="0031441A" w:rsidRPr="008E69AC" w:rsidRDefault="0031441A" w:rsidP="00F243AE">
            <w:pPr>
              <w:widowControl/>
              <w:jc w:val="left"/>
              <w:rPr>
                <w:rFonts w:ascii="Times New Roman" w:eastAsia="宋体" w:hAnsi="Times New Roman" w:cs="Times New Roman"/>
                <w:i/>
                <w:iCs/>
                <w:color w:val="000000"/>
                <w:kern w:val="0"/>
                <w:sz w:val="22"/>
              </w:rPr>
            </w:pPr>
            <w:r w:rsidRPr="008E69AC">
              <w:rPr>
                <w:rFonts w:ascii="Times New Roman" w:eastAsia="宋体" w:hAnsi="Times New Roman" w:cs="Times New Roman"/>
                <w:i/>
                <w:iCs/>
                <w:color w:val="000000"/>
                <w:kern w:val="0"/>
                <w:sz w:val="22"/>
              </w:rPr>
              <w:t xml:space="preserve">P </w:t>
            </w:r>
            <w:r w:rsidRPr="008E69AC">
              <w:rPr>
                <w:rFonts w:ascii="Times New Roman" w:eastAsia="宋体" w:hAnsi="Times New Roman" w:cs="Times New Roman"/>
                <w:color w:val="000000"/>
                <w:kern w:val="0"/>
                <w:sz w:val="22"/>
              </w:rPr>
              <w:t>value</w:t>
            </w:r>
          </w:p>
        </w:tc>
        <w:tc>
          <w:tcPr>
            <w:tcW w:w="114" w:type="pct"/>
            <w:tcBorders>
              <w:bottom w:val="single" w:sz="8" w:space="0" w:color="auto"/>
            </w:tcBorders>
            <w:vAlign w:val="center"/>
          </w:tcPr>
          <w:p w14:paraId="10BEB89B" w14:textId="77777777" w:rsidR="0031441A" w:rsidRPr="008E69AC" w:rsidRDefault="0031441A" w:rsidP="00F243AE">
            <w:pPr>
              <w:widowControl/>
              <w:jc w:val="left"/>
              <w:rPr>
                <w:rFonts w:ascii="Times New Roman" w:eastAsia="宋体" w:hAnsi="Times New Roman" w:cs="Times New Roman"/>
                <w:color w:val="000000"/>
                <w:kern w:val="0"/>
                <w:sz w:val="22"/>
              </w:rPr>
            </w:pPr>
          </w:p>
        </w:tc>
        <w:tc>
          <w:tcPr>
            <w:tcW w:w="863" w:type="pct"/>
            <w:tcBorders>
              <w:top w:val="single" w:sz="6" w:space="0" w:color="auto"/>
              <w:bottom w:val="single" w:sz="8" w:space="0" w:color="auto"/>
            </w:tcBorders>
            <w:noWrap/>
            <w:vAlign w:val="center"/>
            <w:hideMark/>
          </w:tcPr>
          <w:p w14:paraId="7FBCCFD2" w14:textId="51A868E7" w:rsidR="0031441A" w:rsidRPr="008E69AC" w:rsidRDefault="00823DF0" w:rsidP="00F243AE">
            <w:pPr>
              <w:widowControl/>
              <w:jc w:val="left"/>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O</w:t>
            </w:r>
            <w:r w:rsidR="0031441A" w:rsidRPr="008E69AC">
              <w:rPr>
                <w:rFonts w:ascii="Times New Roman" w:eastAsia="宋体" w:hAnsi="Times New Roman" w:cs="Times New Roman"/>
                <w:color w:val="000000"/>
                <w:kern w:val="0"/>
                <w:sz w:val="22"/>
              </w:rPr>
              <w:t>R (95% CI)</w:t>
            </w:r>
          </w:p>
        </w:tc>
        <w:tc>
          <w:tcPr>
            <w:tcW w:w="452" w:type="pct"/>
            <w:tcBorders>
              <w:top w:val="single" w:sz="6" w:space="0" w:color="auto"/>
              <w:bottom w:val="single" w:sz="8" w:space="0" w:color="auto"/>
            </w:tcBorders>
            <w:noWrap/>
            <w:vAlign w:val="center"/>
            <w:hideMark/>
          </w:tcPr>
          <w:p w14:paraId="097DB05E" w14:textId="77777777" w:rsidR="0031441A" w:rsidRPr="008E69AC" w:rsidRDefault="0031441A" w:rsidP="00F243AE">
            <w:pPr>
              <w:widowControl/>
              <w:jc w:val="left"/>
              <w:rPr>
                <w:rFonts w:ascii="Times New Roman" w:eastAsia="宋体" w:hAnsi="Times New Roman" w:cs="Times New Roman"/>
                <w:i/>
                <w:iCs/>
                <w:color w:val="000000"/>
                <w:kern w:val="0"/>
                <w:sz w:val="22"/>
              </w:rPr>
            </w:pPr>
            <w:r w:rsidRPr="008E69AC">
              <w:rPr>
                <w:rFonts w:ascii="Times New Roman" w:eastAsia="宋体" w:hAnsi="Times New Roman" w:cs="Times New Roman"/>
                <w:i/>
                <w:iCs/>
                <w:color w:val="000000"/>
                <w:kern w:val="0"/>
                <w:sz w:val="22"/>
              </w:rPr>
              <w:t xml:space="preserve">P </w:t>
            </w:r>
            <w:r w:rsidRPr="008E69AC">
              <w:rPr>
                <w:rFonts w:ascii="Times New Roman" w:eastAsia="宋体" w:hAnsi="Times New Roman" w:cs="Times New Roman"/>
                <w:color w:val="000000"/>
                <w:kern w:val="0"/>
                <w:sz w:val="22"/>
              </w:rPr>
              <w:t>value</w:t>
            </w:r>
          </w:p>
        </w:tc>
        <w:tc>
          <w:tcPr>
            <w:tcW w:w="114" w:type="pct"/>
            <w:tcBorders>
              <w:bottom w:val="single" w:sz="8" w:space="0" w:color="auto"/>
            </w:tcBorders>
            <w:vAlign w:val="center"/>
          </w:tcPr>
          <w:p w14:paraId="35E3AA0A" w14:textId="77777777" w:rsidR="0031441A" w:rsidRPr="008E69AC" w:rsidRDefault="0031441A" w:rsidP="00F243AE">
            <w:pPr>
              <w:widowControl/>
              <w:jc w:val="left"/>
              <w:rPr>
                <w:rFonts w:ascii="Times New Roman" w:eastAsia="宋体" w:hAnsi="Times New Roman" w:cs="Times New Roman"/>
                <w:color w:val="000000"/>
                <w:kern w:val="0"/>
                <w:sz w:val="22"/>
              </w:rPr>
            </w:pPr>
          </w:p>
        </w:tc>
        <w:tc>
          <w:tcPr>
            <w:tcW w:w="863" w:type="pct"/>
            <w:tcBorders>
              <w:top w:val="single" w:sz="6" w:space="0" w:color="auto"/>
              <w:bottom w:val="single" w:sz="8" w:space="0" w:color="auto"/>
            </w:tcBorders>
            <w:noWrap/>
            <w:vAlign w:val="center"/>
            <w:hideMark/>
          </w:tcPr>
          <w:p w14:paraId="79FF1BB2" w14:textId="141BE43C" w:rsidR="0031441A" w:rsidRPr="008E69AC" w:rsidRDefault="00823DF0" w:rsidP="00F243AE">
            <w:pPr>
              <w:widowControl/>
              <w:jc w:val="left"/>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O</w:t>
            </w:r>
            <w:r w:rsidR="0031441A" w:rsidRPr="008E69AC">
              <w:rPr>
                <w:rFonts w:ascii="Times New Roman" w:eastAsia="宋体" w:hAnsi="Times New Roman" w:cs="Times New Roman"/>
                <w:color w:val="000000"/>
                <w:kern w:val="0"/>
                <w:sz w:val="22"/>
              </w:rPr>
              <w:t>R (95% CI)</w:t>
            </w:r>
          </w:p>
        </w:tc>
        <w:tc>
          <w:tcPr>
            <w:tcW w:w="451" w:type="pct"/>
            <w:tcBorders>
              <w:top w:val="single" w:sz="6" w:space="0" w:color="auto"/>
              <w:bottom w:val="single" w:sz="8" w:space="0" w:color="auto"/>
            </w:tcBorders>
            <w:noWrap/>
            <w:vAlign w:val="center"/>
            <w:hideMark/>
          </w:tcPr>
          <w:p w14:paraId="4AD6623E" w14:textId="77777777" w:rsidR="0031441A" w:rsidRPr="008E69AC" w:rsidRDefault="0031441A" w:rsidP="00F243AE">
            <w:pPr>
              <w:widowControl/>
              <w:jc w:val="left"/>
              <w:rPr>
                <w:rFonts w:ascii="Times New Roman" w:eastAsia="宋体" w:hAnsi="Times New Roman" w:cs="Times New Roman"/>
                <w:i/>
                <w:iCs/>
                <w:color w:val="000000"/>
                <w:kern w:val="0"/>
                <w:sz w:val="22"/>
              </w:rPr>
            </w:pPr>
            <w:r w:rsidRPr="008E69AC">
              <w:rPr>
                <w:rFonts w:ascii="Times New Roman" w:eastAsia="宋体" w:hAnsi="Times New Roman" w:cs="Times New Roman"/>
                <w:i/>
                <w:iCs/>
                <w:color w:val="000000"/>
                <w:kern w:val="0"/>
                <w:sz w:val="22"/>
              </w:rPr>
              <w:t xml:space="preserve">P </w:t>
            </w:r>
            <w:r w:rsidRPr="008E69AC">
              <w:rPr>
                <w:rFonts w:ascii="Times New Roman" w:eastAsia="宋体" w:hAnsi="Times New Roman" w:cs="Times New Roman"/>
                <w:color w:val="000000"/>
                <w:kern w:val="0"/>
                <w:sz w:val="22"/>
              </w:rPr>
              <w:t>value</w:t>
            </w:r>
          </w:p>
        </w:tc>
      </w:tr>
      <w:tr w:rsidR="009E5095" w:rsidRPr="008E69AC" w14:paraId="7F7D8AEF" w14:textId="77777777" w:rsidTr="00A55E41">
        <w:trPr>
          <w:trHeight w:val="397"/>
        </w:trPr>
        <w:tc>
          <w:tcPr>
            <w:tcW w:w="828" w:type="pct"/>
            <w:tcBorders>
              <w:top w:val="single" w:sz="8" w:space="0" w:color="auto"/>
            </w:tcBorders>
            <w:noWrap/>
            <w:vAlign w:val="center"/>
            <w:hideMark/>
          </w:tcPr>
          <w:p w14:paraId="60421D71" w14:textId="77777777" w:rsidR="009E5095" w:rsidRPr="008E69AC" w:rsidRDefault="009E5095" w:rsidP="009E5095">
            <w:pPr>
              <w:widowControl/>
              <w:jc w:val="left"/>
              <w:rPr>
                <w:rFonts w:ascii="Times New Roman" w:eastAsia="宋体" w:hAnsi="Times New Roman" w:cs="Times New Roman"/>
                <w:color w:val="000000"/>
                <w:kern w:val="0"/>
                <w:sz w:val="22"/>
              </w:rPr>
            </w:pPr>
            <w:r w:rsidRPr="008E69AC">
              <w:rPr>
                <w:rFonts w:ascii="Times New Roman" w:eastAsia="宋体" w:hAnsi="Times New Roman" w:cs="Times New Roman"/>
                <w:color w:val="000000"/>
                <w:kern w:val="0"/>
                <w:sz w:val="22"/>
              </w:rPr>
              <w:t>CTI (per 1 unit)</w:t>
            </w:r>
          </w:p>
        </w:tc>
        <w:tc>
          <w:tcPr>
            <w:tcW w:w="863" w:type="pct"/>
            <w:tcBorders>
              <w:top w:val="single" w:sz="8" w:space="0" w:color="auto"/>
            </w:tcBorders>
            <w:noWrap/>
            <w:vAlign w:val="bottom"/>
            <w:hideMark/>
          </w:tcPr>
          <w:p w14:paraId="63705B7B" w14:textId="7F4FBED7" w:rsidR="009E5095" w:rsidRPr="008E69AC" w:rsidRDefault="009E5095" w:rsidP="009E5095">
            <w:pPr>
              <w:widowControl/>
              <w:jc w:val="left"/>
              <w:rPr>
                <w:rFonts w:ascii="Times New Roman" w:eastAsia="宋体" w:hAnsi="Times New Roman" w:cs="Times New Roman"/>
                <w:color w:val="000000"/>
                <w:kern w:val="0"/>
                <w:sz w:val="22"/>
              </w:rPr>
            </w:pPr>
            <w:r>
              <w:rPr>
                <w:rFonts w:ascii="Times New Roman" w:hAnsi="Times New Roman" w:cs="Times New Roman"/>
                <w:color w:val="000000"/>
                <w:sz w:val="22"/>
              </w:rPr>
              <w:t>1.34 (1.16, 1.54)</w:t>
            </w:r>
          </w:p>
        </w:tc>
        <w:tc>
          <w:tcPr>
            <w:tcW w:w="452" w:type="pct"/>
            <w:tcBorders>
              <w:top w:val="single" w:sz="8" w:space="0" w:color="auto"/>
            </w:tcBorders>
            <w:noWrap/>
            <w:vAlign w:val="bottom"/>
            <w:hideMark/>
          </w:tcPr>
          <w:p w14:paraId="687258F2" w14:textId="469B9B2D" w:rsidR="009E5095" w:rsidRPr="008E69AC" w:rsidRDefault="009E5095" w:rsidP="009E5095">
            <w:pPr>
              <w:widowControl/>
              <w:jc w:val="right"/>
              <w:rPr>
                <w:rFonts w:ascii="Times New Roman" w:eastAsia="宋体" w:hAnsi="Times New Roman" w:cs="Times New Roman"/>
                <w:color w:val="000000"/>
                <w:kern w:val="0"/>
                <w:sz w:val="22"/>
              </w:rPr>
            </w:pPr>
            <w:r>
              <w:rPr>
                <w:rFonts w:ascii="Times New Roman" w:hAnsi="Times New Roman" w:cs="Times New Roman"/>
                <w:color w:val="000000"/>
                <w:sz w:val="22"/>
              </w:rPr>
              <w:t>&lt;0.001</w:t>
            </w:r>
          </w:p>
        </w:tc>
        <w:tc>
          <w:tcPr>
            <w:tcW w:w="114" w:type="pct"/>
            <w:tcBorders>
              <w:top w:val="single" w:sz="8" w:space="0" w:color="auto"/>
            </w:tcBorders>
            <w:vAlign w:val="bottom"/>
          </w:tcPr>
          <w:p w14:paraId="05CB1EE6" w14:textId="77777777" w:rsidR="009E5095" w:rsidRPr="008E69AC" w:rsidRDefault="009E5095" w:rsidP="009E5095">
            <w:pPr>
              <w:widowControl/>
              <w:jc w:val="left"/>
              <w:rPr>
                <w:rFonts w:ascii="Times New Roman" w:eastAsia="宋体" w:hAnsi="Times New Roman" w:cs="Times New Roman"/>
                <w:color w:val="000000"/>
                <w:kern w:val="0"/>
                <w:sz w:val="22"/>
              </w:rPr>
            </w:pPr>
          </w:p>
        </w:tc>
        <w:tc>
          <w:tcPr>
            <w:tcW w:w="863" w:type="pct"/>
            <w:tcBorders>
              <w:top w:val="single" w:sz="8" w:space="0" w:color="auto"/>
            </w:tcBorders>
            <w:noWrap/>
            <w:vAlign w:val="bottom"/>
            <w:hideMark/>
          </w:tcPr>
          <w:p w14:paraId="5C6D0F02" w14:textId="4E332712" w:rsidR="009E5095" w:rsidRPr="008E69AC" w:rsidRDefault="009E5095" w:rsidP="009E5095">
            <w:pPr>
              <w:widowControl/>
              <w:jc w:val="left"/>
              <w:rPr>
                <w:rFonts w:ascii="Times New Roman" w:eastAsia="宋体" w:hAnsi="Times New Roman" w:cs="Times New Roman"/>
                <w:color w:val="000000"/>
                <w:kern w:val="0"/>
                <w:sz w:val="22"/>
              </w:rPr>
            </w:pPr>
            <w:r>
              <w:rPr>
                <w:rFonts w:ascii="Times New Roman" w:hAnsi="Times New Roman" w:cs="Times New Roman"/>
                <w:color w:val="000000"/>
                <w:sz w:val="22"/>
              </w:rPr>
              <w:t>1.30 (1.12, 1.51)</w:t>
            </w:r>
          </w:p>
        </w:tc>
        <w:tc>
          <w:tcPr>
            <w:tcW w:w="452" w:type="pct"/>
            <w:tcBorders>
              <w:top w:val="single" w:sz="8" w:space="0" w:color="auto"/>
            </w:tcBorders>
            <w:noWrap/>
            <w:vAlign w:val="bottom"/>
            <w:hideMark/>
          </w:tcPr>
          <w:p w14:paraId="5EE59511" w14:textId="7FE2C866" w:rsidR="009E5095" w:rsidRPr="008E69AC" w:rsidRDefault="009E5095" w:rsidP="009E5095">
            <w:pPr>
              <w:widowControl/>
              <w:jc w:val="right"/>
              <w:rPr>
                <w:rFonts w:ascii="Times New Roman" w:eastAsia="宋体" w:hAnsi="Times New Roman" w:cs="Times New Roman"/>
                <w:color w:val="000000"/>
                <w:kern w:val="0"/>
                <w:sz w:val="22"/>
              </w:rPr>
            </w:pPr>
            <w:r>
              <w:rPr>
                <w:rFonts w:ascii="Times New Roman" w:hAnsi="Times New Roman" w:cs="Times New Roman"/>
                <w:color w:val="000000"/>
                <w:sz w:val="22"/>
              </w:rPr>
              <w:t>&lt;0.001</w:t>
            </w:r>
          </w:p>
        </w:tc>
        <w:tc>
          <w:tcPr>
            <w:tcW w:w="114" w:type="pct"/>
            <w:tcBorders>
              <w:top w:val="single" w:sz="8" w:space="0" w:color="auto"/>
            </w:tcBorders>
            <w:vAlign w:val="bottom"/>
          </w:tcPr>
          <w:p w14:paraId="2894A91C" w14:textId="77777777" w:rsidR="009E5095" w:rsidRPr="008E69AC" w:rsidRDefault="009E5095" w:rsidP="009E5095">
            <w:pPr>
              <w:widowControl/>
              <w:jc w:val="left"/>
              <w:rPr>
                <w:rFonts w:ascii="Times New Roman" w:eastAsia="宋体" w:hAnsi="Times New Roman" w:cs="Times New Roman"/>
                <w:color w:val="000000"/>
                <w:kern w:val="0"/>
                <w:sz w:val="22"/>
              </w:rPr>
            </w:pPr>
          </w:p>
        </w:tc>
        <w:tc>
          <w:tcPr>
            <w:tcW w:w="863" w:type="pct"/>
            <w:tcBorders>
              <w:top w:val="single" w:sz="8" w:space="0" w:color="auto"/>
            </w:tcBorders>
            <w:noWrap/>
            <w:vAlign w:val="bottom"/>
            <w:hideMark/>
          </w:tcPr>
          <w:p w14:paraId="6A285B48" w14:textId="37ECCBA6" w:rsidR="009E5095" w:rsidRPr="008E69AC" w:rsidRDefault="009E5095" w:rsidP="009E5095">
            <w:pPr>
              <w:widowControl/>
              <w:jc w:val="left"/>
              <w:rPr>
                <w:rFonts w:ascii="Times New Roman" w:eastAsia="宋体" w:hAnsi="Times New Roman" w:cs="Times New Roman"/>
                <w:color w:val="000000"/>
                <w:kern w:val="0"/>
                <w:sz w:val="22"/>
              </w:rPr>
            </w:pPr>
            <w:r>
              <w:rPr>
                <w:rFonts w:ascii="Times New Roman" w:hAnsi="Times New Roman" w:cs="Times New Roman"/>
                <w:color w:val="000000"/>
                <w:sz w:val="22"/>
              </w:rPr>
              <w:t>1.27 (1.09, 1.47)</w:t>
            </w:r>
          </w:p>
        </w:tc>
        <w:tc>
          <w:tcPr>
            <w:tcW w:w="451" w:type="pct"/>
            <w:tcBorders>
              <w:top w:val="single" w:sz="8" w:space="0" w:color="auto"/>
            </w:tcBorders>
            <w:noWrap/>
            <w:vAlign w:val="bottom"/>
            <w:hideMark/>
          </w:tcPr>
          <w:p w14:paraId="2942B745" w14:textId="41E269F7" w:rsidR="009E5095" w:rsidRPr="008E69AC" w:rsidRDefault="009E5095" w:rsidP="009E5095">
            <w:pPr>
              <w:widowControl/>
              <w:jc w:val="right"/>
              <w:rPr>
                <w:rFonts w:ascii="Times New Roman" w:eastAsia="宋体" w:hAnsi="Times New Roman" w:cs="Times New Roman"/>
                <w:color w:val="000000"/>
                <w:kern w:val="0"/>
                <w:sz w:val="22"/>
              </w:rPr>
            </w:pPr>
            <w:r>
              <w:rPr>
                <w:rFonts w:ascii="Times New Roman" w:hAnsi="Times New Roman" w:cs="Times New Roman"/>
                <w:color w:val="000000"/>
                <w:sz w:val="22"/>
              </w:rPr>
              <w:t xml:space="preserve">0.002 </w:t>
            </w:r>
          </w:p>
        </w:tc>
      </w:tr>
      <w:tr w:rsidR="0031441A" w:rsidRPr="008E69AC" w14:paraId="2F0004F0" w14:textId="77777777" w:rsidTr="00F243AE">
        <w:trPr>
          <w:trHeight w:val="397"/>
        </w:trPr>
        <w:tc>
          <w:tcPr>
            <w:tcW w:w="828" w:type="pct"/>
            <w:noWrap/>
            <w:vAlign w:val="center"/>
            <w:hideMark/>
          </w:tcPr>
          <w:p w14:paraId="0E47EDDC" w14:textId="77777777" w:rsidR="0031441A" w:rsidRPr="008E69AC" w:rsidRDefault="0031441A" w:rsidP="00F243AE">
            <w:pPr>
              <w:widowControl/>
              <w:jc w:val="left"/>
              <w:rPr>
                <w:rFonts w:ascii="Times New Roman" w:eastAsia="宋体" w:hAnsi="Times New Roman" w:cs="Times New Roman"/>
                <w:color w:val="000000"/>
                <w:kern w:val="0"/>
                <w:sz w:val="22"/>
              </w:rPr>
            </w:pPr>
            <w:r w:rsidRPr="008E69AC">
              <w:rPr>
                <w:rFonts w:ascii="Times New Roman" w:eastAsia="宋体" w:hAnsi="Times New Roman" w:cs="Times New Roman"/>
                <w:color w:val="000000"/>
                <w:kern w:val="0"/>
                <w:sz w:val="22"/>
              </w:rPr>
              <w:t>CTI quartile</w:t>
            </w:r>
          </w:p>
        </w:tc>
        <w:tc>
          <w:tcPr>
            <w:tcW w:w="863" w:type="pct"/>
            <w:noWrap/>
            <w:vAlign w:val="center"/>
            <w:hideMark/>
          </w:tcPr>
          <w:p w14:paraId="787CCE49" w14:textId="77777777" w:rsidR="0031441A" w:rsidRPr="008E69AC" w:rsidRDefault="0031441A" w:rsidP="00F243AE">
            <w:pPr>
              <w:widowControl/>
              <w:jc w:val="left"/>
              <w:rPr>
                <w:rFonts w:ascii="Times New Roman" w:eastAsia="宋体" w:hAnsi="Times New Roman" w:cs="Times New Roman"/>
                <w:color w:val="000000"/>
                <w:kern w:val="0"/>
                <w:sz w:val="22"/>
              </w:rPr>
            </w:pPr>
          </w:p>
        </w:tc>
        <w:tc>
          <w:tcPr>
            <w:tcW w:w="452" w:type="pct"/>
            <w:noWrap/>
            <w:vAlign w:val="center"/>
            <w:hideMark/>
          </w:tcPr>
          <w:p w14:paraId="6702BDA7" w14:textId="77777777" w:rsidR="0031441A" w:rsidRPr="008E69AC" w:rsidRDefault="0031441A" w:rsidP="00F243AE">
            <w:pPr>
              <w:widowControl/>
              <w:jc w:val="left"/>
              <w:rPr>
                <w:rFonts w:ascii="Times New Roman" w:eastAsia="Times New Roman" w:hAnsi="Times New Roman" w:cs="Times New Roman"/>
                <w:kern w:val="0"/>
                <w:sz w:val="20"/>
                <w:szCs w:val="20"/>
              </w:rPr>
            </w:pPr>
          </w:p>
        </w:tc>
        <w:tc>
          <w:tcPr>
            <w:tcW w:w="114" w:type="pct"/>
            <w:vAlign w:val="center"/>
          </w:tcPr>
          <w:p w14:paraId="6F32A8AD" w14:textId="77777777" w:rsidR="0031441A" w:rsidRPr="008E69AC" w:rsidRDefault="0031441A" w:rsidP="00F243AE">
            <w:pPr>
              <w:widowControl/>
              <w:jc w:val="left"/>
              <w:rPr>
                <w:rFonts w:ascii="Times New Roman" w:eastAsia="Times New Roman" w:hAnsi="Times New Roman" w:cs="Times New Roman"/>
                <w:kern w:val="0"/>
                <w:sz w:val="20"/>
                <w:szCs w:val="20"/>
              </w:rPr>
            </w:pPr>
          </w:p>
        </w:tc>
        <w:tc>
          <w:tcPr>
            <w:tcW w:w="863" w:type="pct"/>
            <w:noWrap/>
            <w:vAlign w:val="center"/>
            <w:hideMark/>
          </w:tcPr>
          <w:p w14:paraId="057DDC1A" w14:textId="77777777" w:rsidR="0031441A" w:rsidRPr="008E69AC" w:rsidRDefault="0031441A" w:rsidP="00F243AE">
            <w:pPr>
              <w:widowControl/>
              <w:jc w:val="left"/>
              <w:rPr>
                <w:rFonts w:ascii="Times New Roman" w:eastAsia="Times New Roman" w:hAnsi="Times New Roman" w:cs="Times New Roman"/>
                <w:kern w:val="0"/>
                <w:sz w:val="20"/>
                <w:szCs w:val="20"/>
              </w:rPr>
            </w:pPr>
          </w:p>
        </w:tc>
        <w:tc>
          <w:tcPr>
            <w:tcW w:w="452" w:type="pct"/>
            <w:noWrap/>
            <w:vAlign w:val="center"/>
            <w:hideMark/>
          </w:tcPr>
          <w:p w14:paraId="4871909C" w14:textId="77777777" w:rsidR="0031441A" w:rsidRPr="008E69AC" w:rsidRDefault="0031441A" w:rsidP="00F243AE">
            <w:pPr>
              <w:widowControl/>
              <w:jc w:val="left"/>
              <w:rPr>
                <w:rFonts w:ascii="Times New Roman" w:eastAsia="Times New Roman" w:hAnsi="Times New Roman" w:cs="Times New Roman"/>
                <w:kern w:val="0"/>
                <w:sz w:val="20"/>
                <w:szCs w:val="20"/>
              </w:rPr>
            </w:pPr>
          </w:p>
        </w:tc>
        <w:tc>
          <w:tcPr>
            <w:tcW w:w="114" w:type="pct"/>
            <w:vAlign w:val="center"/>
          </w:tcPr>
          <w:p w14:paraId="47C58F3B" w14:textId="77777777" w:rsidR="0031441A" w:rsidRPr="008E69AC" w:rsidRDefault="0031441A" w:rsidP="00F243AE">
            <w:pPr>
              <w:widowControl/>
              <w:jc w:val="left"/>
              <w:rPr>
                <w:rFonts w:ascii="Times New Roman" w:eastAsia="Times New Roman" w:hAnsi="Times New Roman" w:cs="Times New Roman"/>
                <w:kern w:val="0"/>
                <w:sz w:val="20"/>
                <w:szCs w:val="20"/>
              </w:rPr>
            </w:pPr>
          </w:p>
        </w:tc>
        <w:tc>
          <w:tcPr>
            <w:tcW w:w="863" w:type="pct"/>
            <w:noWrap/>
            <w:vAlign w:val="center"/>
            <w:hideMark/>
          </w:tcPr>
          <w:p w14:paraId="0114AD1E" w14:textId="77777777" w:rsidR="0031441A" w:rsidRPr="008E69AC" w:rsidRDefault="0031441A" w:rsidP="00F243AE">
            <w:pPr>
              <w:widowControl/>
              <w:jc w:val="left"/>
              <w:rPr>
                <w:rFonts w:ascii="Times New Roman" w:eastAsia="Times New Roman" w:hAnsi="Times New Roman" w:cs="Times New Roman"/>
                <w:kern w:val="0"/>
                <w:sz w:val="20"/>
                <w:szCs w:val="20"/>
              </w:rPr>
            </w:pPr>
          </w:p>
        </w:tc>
        <w:tc>
          <w:tcPr>
            <w:tcW w:w="451" w:type="pct"/>
            <w:noWrap/>
            <w:vAlign w:val="center"/>
            <w:hideMark/>
          </w:tcPr>
          <w:p w14:paraId="114213D8" w14:textId="77777777" w:rsidR="0031441A" w:rsidRPr="008E69AC" w:rsidRDefault="0031441A" w:rsidP="00F243AE">
            <w:pPr>
              <w:widowControl/>
              <w:jc w:val="left"/>
              <w:rPr>
                <w:rFonts w:ascii="Times New Roman" w:eastAsia="Times New Roman" w:hAnsi="Times New Roman" w:cs="Times New Roman"/>
                <w:kern w:val="0"/>
                <w:sz w:val="20"/>
                <w:szCs w:val="20"/>
              </w:rPr>
            </w:pPr>
          </w:p>
        </w:tc>
      </w:tr>
      <w:tr w:rsidR="0031441A" w:rsidRPr="008E69AC" w14:paraId="179A3C6A" w14:textId="77777777" w:rsidTr="00F243AE">
        <w:trPr>
          <w:trHeight w:val="397"/>
        </w:trPr>
        <w:tc>
          <w:tcPr>
            <w:tcW w:w="828" w:type="pct"/>
            <w:noWrap/>
            <w:vAlign w:val="center"/>
            <w:hideMark/>
          </w:tcPr>
          <w:p w14:paraId="2ECA2466" w14:textId="77777777" w:rsidR="0031441A" w:rsidRPr="008E69AC" w:rsidRDefault="0031441A" w:rsidP="00F243AE">
            <w:pPr>
              <w:widowControl/>
              <w:jc w:val="left"/>
              <w:rPr>
                <w:rFonts w:ascii="Times New Roman" w:eastAsia="宋体" w:hAnsi="Times New Roman" w:cs="Times New Roman"/>
                <w:color w:val="000000"/>
                <w:kern w:val="0"/>
                <w:sz w:val="22"/>
              </w:rPr>
            </w:pPr>
            <w:r w:rsidRPr="008E69AC">
              <w:rPr>
                <w:rFonts w:ascii="Times New Roman" w:eastAsia="宋体" w:hAnsi="Times New Roman" w:cs="Times New Roman"/>
                <w:color w:val="000000"/>
                <w:kern w:val="0"/>
                <w:sz w:val="22"/>
              </w:rPr>
              <w:t>Q1</w:t>
            </w:r>
          </w:p>
        </w:tc>
        <w:tc>
          <w:tcPr>
            <w:tcW w:w="863" w:type="pct"/>
            <w:noWrap/>
            <w:vAlign w:val="center"/>
            <w:hideMark/>
          </w:tcPr>
          <w:p w14:paraId="1BE3178A" w14:textId="77777777" w:rsidR="0031441A" w:rsidRPr="008E69AC" w:rsidRDefault="0031441A" w:rsidP="00F243AE">
            <w:pPr>
              <w:widowControl/>
              <w:jc w:val="left"/>
              <w:rPr>
                <w:rFonts w:ascii="Times New Roman" w:eastAsia="宋体" w:hAnsi="Times New Roman" w:cs="Times New Roman"/>
                <w:color w:val="000000"/>
                <w:kern w:val="0"/>
                <w:sz w:val="22"/>
              </w:rPr>
            </w:pPr>
            <w:r w:rsidRPr="008E69AC">
              <w:rPr>
                <w:rFonts w:ascii="Times New Roman" w:eastAsia="宋体" w:hAnsi="Times New Roman" w:cs="Times New Roman"/>
                <w:color w:val="000000"/>
                <w:kern w:val="0"/>
                <w:sz w:val="22"/>
              </w:rPr>
              <w:t>Reference</w:t>
            </w:r>
          </w:p>
        </w:tc>
        <w:tc>
          <w:tcPr>
            <w:tcW w:w="452" w:type="pct"/>
            <w:noWrap/>
            <w:vAlign w:val="center"/>
            <w:hideMark/>
          </w:tcPr>
          <w:p w14:paraId="720AC6FC" w14:textId="77777777" w:rsidR="0031441A" w:rsidRPr="008E69AC" w:rsidRDefault="0031441A" w:rsidP="00F243AE">
            <w:pPr>
              <w:widowControl/>
              <w:jc w:val="left"/>
              <w:rPr>
                <w:rFonts w:ascii="Times New Roman" w:eastAsia="宋体" w:hAnsi="Times New Roman" w:cs="Times New Roman"/>
                <w:color w:val="000000"/>
                <w:kern w:val="0"/>
                <w:sz w:val="22"/>
              </w:rPr>
            </w:pPr>
          </w:p>
        </w:tc>
        <w:tc>
          <w:tcPr>
            <w:tcW w:w="114" w:type="pct"/>
            <w:vAlign w:val="center"/>
          </w:tcPr>
          <w:p w14:paraId="22809C6F" w14:textId="77777777" w:rsidR="0031441A" w:rsidRPr="008E69AC" w:rsidRDefault="0031441A" w:rsidP="00F243AE">
            <w:pPr>
              <w:widowControl/>
              <w:jc w:val="left"/>
              <w:rPr>
                <w:rFonts w:ascii="Times New Roman" w:eastAsia="宋体" w:hAnsi="Times New Roman" w:cs="Times New Roman"/>
                <w:color w:val="000000"/>
                <w:kern w:val="0"/>
                <w:sz w:val="22"/>
              </w:rPr>
            </w:pPr>
          </w:p>
        </w:tc>
        <w:tc>
          <w:tcPr>
            <w:tcW w:w="863" w:type="pct"/>
            <w:noWrap/>
            <w:vAlign w:val="center"/>
            <w:hideMark/>
          </w:tcPr>
          <w:p w14:paraId="3AFE1954" w14:textId="77777777" w:rsidR="0031441A" w:rsidRPr="008E69AC" w:rsidRDefault="0031441A" w:rsidP="00F243AE">
            <w:pPr>
              <w:widowControl/>
              <w:jc w:val="left"/>
              <w:rPr>
                <w:rFonts w:ascii="Times New Roman" w:eastAsia="宋体" w:hAnsi="Times New Roman" w:cs="Times New Roman"/>
                <w:color w:val="000000"/>
                <w:kern w:val="0"/>
                <w:sz w:val="22"/>
              </w:rPr>
            </w:pPr>
            <w:r w:rsidRPr="008E69AC">
              <w:rPr>
                <w:rFonts w:ascii="Times New Roman" w:eastAsia="宋体" w:hAnsi="Times New Roman" w:cs="Times New Roman"/>
                <w:color w:val="000000"/>
                <w:kern w:val="0"/>
                <w:sz w:val="22"/>
              </w:rPr>
              <w:t>Reference</w:t>
            </w:r>
          </w:p>
        </w:tc>
        <w:tc>
          <w:tcPr>
            <w:tcW w:w="452" w:type="pct"/>
            <w:noWrap/>
            <w:vAlign w:val="center"/>
            <w:hideMark/>
          </w:tcPr>
          <w:p w14:paraId="411E7E89" w14:textId="77777777" w:rsidR="0031441A" w:rsidRPr="008E69AC" w:rsidRDefault="0031441A" w:rsidP="00F243AE">
            <w:pPr>
              <w:widowControl/>
              <w:jc w:val="left"/>
              <w:rPr>
                <w:rFonts w:ascii="Times New Roman" w:eastAsia="宋体" w:hAnsi="Times New Roman" w:cs="Times New Roman"/>
                <w:color w:val="000000"/>
                <w:kern w:val="0"/>
                <w:sz w:val="22"/>
              </w:rPr>
            </w:pPr>
          </w:p>
        </w:tc>
        <w:tc>
          <w:tcPr>
            <w:tcW w:w="114" w:type="pct"/>
            <w:vAlign w:val="center"/>
          </w:tcPr>
          <w:p w14:paraId="49E93180" w14:textId="77777777" w:rsidR="0031441A" w:rsidRPr="008E69AC" w:rsidRDefault="0031441A" w:rsidP="00F243AE">
            <w:pPr>
              <w:widowControl/>
              <w:jc w:val="left"/>
              <w:rPr>
                <w:rFonts w:ascii="Times New Roman" w:eastAsia="宋体" w:hAnsi="Times New Roman" w:cs="Times New Roman"/>
                <w:color w:val="000000"/>
                <w:kern w:val="0"/>
                <w:sz w:val="22"/>
              </w:rPr>
            </w:pPr>
          </w:p>
        </w:tc>
        <w:tc>
          <w:tcPr>
            <w:tcW w:w="863" w:type="pct"/>
            <w:noWrap/>
            <w:vAlign w:val="center"/>
            <w:hideMark/>
          </w:tcPr>
          <w:p w14:paraId="121CCC47" w14:textId="77777777" w:rsidR="0031441A" w:rsidRPr="008E69AC" w:rsidRDefault="0031441A" w:rsidP="00F243AE">
            <w:pPr>
              <w:widowControl/>
              <w:jc w:val="left"/>
              <w:rPr>
                <w:rFonts w:ascii="Times New Roman" w:eastAsia="宋体" w:hAnsi="Times New Roman" w:cs="Times New Roman"/>
                <w:color w:val="000000"/>
                <w:kern w:val="0"/>
                <w:sz w:val="22"/>
              </w:rPr>
            </w:pPr>
            <w:r w:rsidRPr="008E69AC">
              <w:rPr>
                <w:rFonts w:ascii="Times New Roman" w:eastAsia="宋体" w:hAnsi="Times New Roman" w:cs="Times New Roman"/>
                <w:color w:val="000000"/>
                <w:kern w:val="0"/>
                <w:sz w:val="22"/>
              </w:rPr>
              <w:t>Reference</w:t>
            </w:r>
          </w:p>
        </w:tc>
        <w:tc>
          <w:tcPr>
            <w:tcW w:w="451" w:type="pct"/>
            <w:noWrap/>
            <w:vAlign w:val="center"/>
            <w:hideMark/>
          </w:tcPr>
          <w:p w14:paraId="75D56BEC" w14:textId="77777777" w:rsidR="0031441A" w:rsidRPr="008E69AC" w:rsidRDefault="0031441A" w:rsidP="00F243AE">
            <w:pPr>
              <w:widowControl/>
              <w:jc w:val="left"/>
              <w:rPr>
                <w:rFonts w:ascii="Times New Roman" w:eastAsia="宋体" w:hAnsi="Times New Roman" w:cs="Times New Roman"/>
                <w:color w:val="000000"/>
                <w:kern w:val="0"/>
                <w:sz w:val="22"/>
              </w:rPr>
            </w:pPr>
          </w:p>
        </w:tc>
      </w:tr>
      <w:tr w:rsidR="009E5095" w:rsidRPr="008E69AC" w14:paraId="1ED6AA4F" w14:textId="77777777" w:rsidTr="009622BC">
        <w:trPr>
          <w:trHeight w:val="397"/>
        </w:trPr>
        <w:tc>
          <w:tcPr>
            <w:tcW w:w="828" w:type="pct"/>
            <w:noWrap/>
            <w:vAlign w:val="center"/>
            <w:hideMark/>
          </w:tcPr>
          <w:p w14:paraId="130C75C5" w14:textId="77777777" w:rsidR="009E5095" w:rsidRPr="008E69AC" w:rsidRDefault="009E5095" w:rsidP="009E5095">
            <w:pPr>
              <w:widowControl/>
              <w:jc w:val="left"/>
              <w:rPr>
                <w:rFonts w:ascii="Times New Roman" w:eastAsia="宋体" w:hAnsi="Times New Roman" w:cs="Times New Roman"/>
                <w:color w:val="000000"/>
                <w:kern w:val="0"/>
                <w:sz w:val="22"/>
              </w:rPr>
            </w:pPr>
            <w:r w:rsidRPr="008E69AC">
              <w:rPr>
                <w:rFonts w:ascii="Times New Roman" w:eastAsia="宋体" w:hAnsi="Times New Roman" w:cs="Times New Roman"/>
                <w:color w:val="000000"/>
                <w:kern w:val="0"/>
                <w:sz w:val="22"/>
              </w:rPr>
              <w:t>Q2</w:t>
            </w:r>
          </w:p>
        </w:tc>
        <w:tc>
          <w:tcPr>
            <w:tcW w:w="863" w:type="pct"/>
            <w:noWrap/>
            <w:vAlign w:val="bottom"/>
            <w:hideMark/>
          </w:tcPr>
          <w:p w14:paraId="600EB013" w14:textId="0294A6EF" w:rsidR="009E5095" w:rsidRPr="008E69AC" w:rsidRDefault="009E5095" w:rsidP="009E5095">
            <w:pPr>
              <w:widowControl/>
              <w:jc w:val="left"/>
              <w:rPr>
                <w:rFonts w:ascii="Times New Roman" w:eastAsia="宋体" w:hAnsi="Times New Roman" w:cs="Times New Roman"/>
                <w:color w:val="000000"/>
                <w:kern w:val="0"/>
                <w:sz w:val="22"/>
              </w:rPr>
            </w:pPr>
            <w:r>
              <w:rPr>
                <w:rFonts w:ascii="Times New Roman" w:hAnsi="Times New Roman" w:cs="Times New Roman"/>
                <w:color w:val="000000"/>
                <w:sz w:val="22"/>
              </w:rPr>
              <w:t>1.00 (0.76, 1.30)</w:t>
            </w:r>
          </w:p>
        </w:tc>
        <w:tc>
          <w:tcPr>
            <w:tcW w:w="452" w:type="pct"/>
            <w:noWrap/>
            <w:vAlign w:val="bottom"/>
            <w:hideMark/>
          </w:tcPr>
          <w:p w14:paraId="2E85BADF" w14:textId="4E5B283C" w:rsidR="009E5095" w:rsidRPr="008E69AC" w:rsidRDefault="009E5095" w:rsidP="009E5095">
            <w:pPr>
              <w:widowControl/>
              <w:jc w:val="right"/>
              <w:rPr>
                <w:rFonts w:ascii="Times New Roman" w:eastAsia="宋体" w:hAnsi="Times New Roman" w:cs="Times New Roman"/>
                <w:color w:val="000000"/>
                <w:kern w:val="0"/>
                <w:sz w:val="22"/>
              </w:rPr>
            </w:pPr>
            <w:r>
              <w:rPr>
                <w:rFonts w:ascii="Times New Roman" w:hAnsi="Times New Roman" w:cs="Times New Roman"/>
                <w:color w:val="000000"/>
                <w:sz w:val="22"/>
              </w:rPr>
              <w:t xml:space="preserve">0.972 </w:t>
            </w:r>
          </w:p>
        </w:tc>
        <w:tc>
          <w:tcPr>
            <w:tcW w:w="114" w:type="pct"/>
            <w:vAlign w:val="bottom"/>
          </w:tcPr>
          <w:p w14:paraId="5B5EBB0D" w14:textId="77777777" w:rsidR="009E5095" w:rsidRPr="008E69AC" w:rsidRDefault="009E5095" w:rsidP="009E5095">
            <w:pPr>
              <w:widowControl/>
              <w:jc w:val="left"/>
              <w:rPr>
                <w:rFonts w:ascii="Times New Roman" w:eastAsia="宋体" w:hAnsi="Times New Roman" w:cs="Times New Roman"/>
                <w:color w:val="000000"/>
                <w:kern w:val="0"/>
                <w:sz w:val="22"/>
              </w:rPr>
            </w:pPr>
          </w:p>
        </w:tc>
        <w:tc>
          <w:tcPr>
            <w:tcW w:w="863" w:type="pct"/>
            <w:noWrap/>
            <w:vAlign w:val="bottom"/>
            <w:hideMark/>
          </w:tcPr>
          <w:p w14:paraId="5C3ACAD8" w14:textId="5894B358" w:rsidR="009E5095" w:rsidRPr="008E69AC" w:rsidRDefault="009E5095" w:rsidP="009E5095">
            <w:pPr>
              <w:widowControl/>
              <w:jc w:val="left"/>
              <w:rPr>
                <w:rFonts w:ascii="Times New Roman" w:eastAsia="宋体" w:hAnsi="Times New Roman" w:cs="Times New Roman"/>
                <w:color w:val="000000"/>
                <w:kern w:val="0"/>
                <w:sz w:val="22"/>
              </w:rPr>
            </w:pPr>
            <w:r>
              <w:rPr>
                <w:rFonts w:ascii="Times New Roman" w:hAnsi="Times New Roman" w:cs="Times New Roman"/>
                <w:color w:val="000000"/>
                <w:sz w:val="22"/>
              </w:rPr>
              <w:t>0.95 (0.72, 1.24)</w:t>
            </w:r>
          </w:p>
        </w:tc>
        <w:tc>
          <w:tcPr>
            <w:tcW w:w="452" w:type="pct"/>
            <w:noWrap/>
            <w:vAlign w:val="bottom"/>
            <w:hideMark/>
          </w:tcPr>
          <w:p w14:paraId="5684BA9A" w14:textId="35B02669" w:rsidR="009E5095" w:rsidRPr="008E69AC" w:rsidRDefault="009E5095" w:rsidP="009E5095">
            <w:pPr>
              <w:widowControl/>
              <w:jc w:val="right"/>
              <w:rPr>
                <w:rFonts w:ascii="Times New Roman" w:eastAsia="宋体" w:hAnsi="Times New Roman" w:cs="Times New Roman"/>
                <w:color w:val="000000"/>
                <w:kern w:val="0"/>
                <w:sz w:val="22"/>
              </w:rPr>
            </w:pPr>
            <w:r>
              <w:rPr>
                <w:rFonts w:ascii="Times New Roman" w:hAnsi="Times New Roman" w:cs="Times New Roman"/>
                <w:color w:val="000000"/>
                <w:sz w:val="22"/>
              </w:rPr>
              <w:t xml:space="preserve">0.696 </w:t>
            </w:r>
          </w:p>
        </w:tc>
        <w:tc>
          <w:tcPr>
            <w:tcW w:w="114" w:type="pct"/>
            <w:vAlign w:val="bottom"/>
          </w:tcPr>
          <w:p w14:paraId="3CF782A2" w14:textId="77777777" w:rsidR="009E5095" w:rsidRPr="008E69AC" w:rsidRDefault="009E5095" w:rsidP="009E5095">
            <w:pPr>
              <w:widowControl/>
              <w:jc w:val="left"/>
              <w:rPr>
                <w:rFonts w:ascii="Times New Roman" w:eastAsia="宋体" w:hAnsi="Times New Roman" w:cs="Times New Roman"/>
                <w:color w:val="000000"/>
                <w:kern w:val="0"/>
                <w:sz w:val="22"/>
              </w:rPr>
            </w:pPr>
          </w:p>
        </w:tc>
        <w:tc>
          <w:tcPr>
            <w:tcW w:w="863" w:type="pct"/>
            <w:noWrap/>
            <w:vAlign w:val="bottom"/>
            <w:hideMark/>
          </w:tcPr>
          <w:p w14:paraId="7E5B4EC6" w14:textId="4033EA8A" w:rsidR="009E5095" w:rsidRPr="008E69AC" w:rsidRDefault="009E5095" w:rsidP="009E5095">
            <w:pPr>
              <w:widowControl/>
              <w:jc w:val="left"/>
              <w:rPr>
                <w:rFonts w:ascii="Times New Roman" w:eastAsia="宋体" w:hAnsi="Times New Roman" w:cs="Times New Roman"/>
                <w:color w:val="000000"/>
                <w:kern w:val="0"/>
                <w:sz w:val="22"/>
              </w:rPr>
            </w:pPr>
            <w:r>
              <w:rPr>
                <w:rFonts w:ascii="Times New Roman" w:hAnsi="Times New Roman" w:cs="Times New Roman"/>
                <w:color w:val="000000"/>
                <w:sz w:val="22"/>
              </w:rPr>
              <w:t>0.93 (0.71, 1.22)</w:t>
            </w:r>
          </w:p>
        </w:tc>
        <w:tc>
          <w:tcPr>
            <w:tcW w:w="451" w:type="pct"/>
            <w:noWrap/>
            <w:vAlign w:val="bottom"/>
            <w:hideMark/>
          </w:tcPr>
          <w:p w14:paraId="0FE9FE8A" w14:textId="40962229" w:rsidR="009E5095" w:rsidRPr="008E69AC" w:rsidRDefault="009E5095" w:rsidP="009E5095">
            <w:pPr>
              <w:widowControl/>
              <w:jc w:val="right"/>
              <w:rPr>
                <w:rFonts w:ascii="Times New Roman" w:eastAsia="宋体" w:hAnsi="Times New Roman" w:cs="Times New Roman"/>
                <w:color w:val="000000"/>
                <w:kern w:val="0"/>
                <w:sz w:val="22"/>
              </w:rPr>
            </w:pPr>
            <w:r>
              <w:rPr>
                <w:rFonts w:ascii="Times New Roman" w:hAnsi="Times New Roman" w:cs="Times New Roman"/>
                <w:color w:val="000000"/>
                <w:sz w:val="22"/>
              </w:rPr>
              <w:t xml:space="preserve">0.613 </w:t>
            </w:r>
          </w:p>
        </w:tc>
      </w:tr>
      <w:tr w:rsidR="009E5095" w:rsidRPr="008E69AC" w14:paraId="5CE430A6" w14:textId="77777777" w:rsidTr="009622BC">
        <w:trPr>
          <w:trHeight w:val="397"/>
        </w:trPr>
        <w:tc>
          <w:tcPr>
            <w:tcW w:w="828" w:type="pct"/>
            <w:noWrap/>
            <w:vAlign w:val="center"/>
            <w:hideMark/>
          </w:tcPr>
          <w:p w14:paraId="2C5058B1" w14:textId="77777777" w:rsidR="009E5095" w:rsidRPr="008E69AC" w:rsidRDefault="009E5095" w:rsidP="009E5095">
            <w:pPr>
              <w:widowControl/>
              <w:jc w:val="left"/>
              <w:rPr>
                <w:rFonts w:ascii="Times New Roman" w:eastAsia="宋体" w:hAnsi="Times New Roman" w:cs="Times New Roman"/>
                <w:color w:val="000000"/>
                <w:kern w:val="0"/>
                <w:sz w:val="22"/>
              </w:rPr>
            </w:pPr>
            <w:r w:rsidRPr="008E69AC">
              <w:rPr>
                <w:rFonts w:ascii="Times New Roman" w:eastAsia="宋体" w:hAnsi="Times New Roman" w:cs="Times New Roman"/>
                <w:color w:val="000000"/>
                <w:kern w:val="0"/>
                <w:sz w:val="22"/>
              </w:rPr>
              <w:t>Q3</w:t>
            </w:r>
          </w:p>
        </w:tc>
        <w:tc>
          <w:tcPr>
            <w:tcW w:w="863" w:type="pct"/>
            <w:noWrap/>
            <w:vAlign w:val="bottom"/>
            <w:hideMark/>
          </w:tcPr>
          <w:p w14:paraId="2167366D" w14:textId="2A84FB16" w:rsidR="009E5095" w:rsidRPr="008E69AC" w:rsidRDefault="009E5095" w:rsidP="009E5095">
            <w:pPr>
              <w:widowControl/>
              <w:jc w:val="left"/>
              <w:rPr>
                <w:rFonts w:ascii="Times New Roman" w:eastAsia="宋体" w:hAnsi="Times New Roman" w:cs="Times New Roman"/>
                <w:color w:val="000000"/>
                <w:kern w:val="0"/>
                <w:sz w:val="22"/>
              </w:rPr>
            </w:pPr>
            <w:r>
              <w:rPr>
                <w:rFonts w:ascii="Times New Roman" w:hAnsi="Times New Roman" w:cs="Times New Roman"/>
                <w:color w:val="000000"/>
                <w:sz w:val="22"/>
              </w:rPr>
              <w:t>1.09 (0.84, 1.42)</w:t>
            </w:r>
          </w:p>
        </w:tc>
        <w:tc>
          <w:tcPr>
            <w:tcW w:w="452" w:type="pct"/>
            <w:noWrap/>
            <w:vAlign w:val="bottom"/>
            <w:hideMark/>
          </w:tcPr>
          <w:p w14:paraId="0F9FA8F3" w14:textId="2934ED14" w:rsidR="009E5095" w:rsidRPr="008E69AC" w:rsidRDefault="009E5095" w:rsidP="009E5095">
            <w:pPr>
              <w:widowControl/>
              <w:jc w:val="right"/>
              <w:rPr>
                <w:rFonts w:ascii="Times New Roman" w:eastAsia="宋体" w:hAnsi="Times New Roman" w:cs="Times New Roman"/>
                <w:color w:val="000000"/>
                <w:kern w:val="0"/>
                <w:sz w:val="22"/>
              </w:rPr>
            </w:pPr>
            <w:r>
              <w:rPr>
                <w:rFonts w:ascii="Times New Roman" w:hAnsi="Times New Roman" w:cs="Times New Roman"/>
                <w:color w:val="000000"/>
                <w:sz w:val="22"/>
              </w:rPr>
              <w:t xml:space="preserve">0.526 </w:t>
            </w:r>
          </w:p>
        </w:tc>
        <w:tc>
          <w:tcPr>
            <w:tcW w:w="114" w:type="pct"/>
            <w:vAlign w:val="bottom"/>
          </w:tcPr>
          <w:p w14:paraId="7B213256" w14:textId="77777777" w:rsidR="009E5095" w:rsidRPr="008E69AC" w:rsidRDefault="009E5095" w:rsidP="009E5095">
            <w:pPr>
              <w:widowControl/>
              <w:jc w:val="left"/>
              <w:rPr>
                <w:rFonts w:ascii="Times New Roman" w:eastAsia="宋体" w:hAnsi="Times New Roman" w:cs="Times New Roman"/>
                <w:color w:val="000000"/>
                <w:kern w:val="0"/>
                <w:sz w:val="22"/>
              </w:rPr>
            </w:pPr>
          </w:p>
        </w:tc>
        <w:tc>
          <w:tcPr>
            <w:tcW w:w="863" w:type="pct"/>
            <w:noWrap/>
            <w:vAlign w:val="bottom"/>
            <w:hideMark/>
          </w:tcPr>
          <w:p w14:paraId="4395190F" w14:textId="0A7028E8" w:rsidR="009E5095" w:rsidRPr="008E69AC" w:rsidRDefault="009E5095" w:rsidP="009E5095">
            <w:pPr>
              <w:widowControl/>
              <w:jc w:val="left"/>
              <w:rPr>
                <w:rFonts w:ascii="Times New Roman" w:eastAsia="宋体" w:hAnsi="Times New Roman" w:cs="Times New Roman"/>
                <w:color w:val="000000"/>
                <w:kern w:val="0"/>
                <w:sz w:val="22"/>
              </w:rPr>
            </w:pPr>
            <w:r>
              <w:rPr>
                <w:rFonts w:ascii="Times New Roman" w:hAnsi="Times New Roman" w:cs="Times New Roman"/>
                <w:color w:val="000000"/>
                <w:sz w:val="22"/>
              </w:rPr>
              <w:t>1.03 (0.79, 1.35)</w:t>
            </w:r>
          </w:p>
        </w:tc>
        <w:tc>
          <w:tcPr>
            <w:tcW w:w="452" w:type="pct"/>
            <w:noWrap/>
            <w:vAlign w:val="bottom"/>
            <w:hideMark/>
          </w:tcPr>
          <w:p w14:paraId="49EF2C31" w14:textId="5FA67BC4" w:rsidR="009E5095" w:rsidRPr="008E69AC" w:rsidRDefault="009E5095" w:rsidP="009E5095">
            <w:pPr>
              <w:widowControl/>
              <w:jc w:val="right"/>
              <w:rPr>
                <w:rFonts w:ascii="Times New Roman" w:eastAsia="宋体" w:hAnsi="Times New Roman" w:cs="Times New Roman"/>
                <w:color w:val="000000"/>
                <w:kern w:val="0"/>
                <w:sz w:val="22"/>
              </w:rPr>
            </w:pPr>
            <w:r>
              <w:rPr>
                <w:rFonts w:ascii="Times New Roman" w:hAnsi="Times New Roman" w:cs="Times New Roman"/>
                <w:color w:val="000000"/>
                <w:sz w:val="22"/>
              </w:rPr>
              <w:t xml:space="preserve">0.829 </w:t>
            </w:r>
          </w:p>
        </w:tc>
        <w:tc>
          <w:tcPr>
            <w:tcW w:w="114" w:type="pct"/>
            <w:vAlign w:val="bottom"/>
          </w:tcPr>
          <w:p w14:paraId="777F222C" w14:textId="77777777" w:rsidR="009E5095" w:rsidRPr="008E69AC" w:rsidRDefault="009E5095" w:rsidP="009E5095">
            <w:pPr>
              <w:widowControl/>
              <w:jc w:val="left"/>
              <w:rPr>
                <w:rFonts w:ascii="Times New Roman" w:eastAsia="宋体" w:hAnsi="Times New Roman" w:cs="Times New Roman"/>
                <w:color w:val="000000"/>
                <w:kern w:val="0"/>
                <w:sz w:val="22"/>
              </w:rPr>
            </w:pPr>
          </w:p>
        </w:tc>
        <w:tc>
          <w:tcPr>
            <w:tcW w:w="863" w:type="pct"/>
            <w:noWrap/>
            <w:vAlign w:val="bottom"/>
            <w:hideMark/>
          </w:tcPr>
          <w:p w14:paraId="634EF209" w14:textId="08745C3D" w:rsidR="009E5095" w:rsidRPr="008E69AC" w:rsidRDefault="009E5095" w:rsidP="009E5095">
            <w:pPr>
              <w:widowControl/>
              <w:jc w:val="left"/>
              <w:rPr>
                <w:rFonts w:ascii="Times New Roman" w:eastAsia="宋体" w:hAnsi="Times New Roman" w:cs="Times New Roman"/>
                <w:color w:val="000000"/>
                <w:kern w:val="0"/>
                <w:sz w:val="22"/>
              </w:rPr>
            </w:pPr>
            <w:r>
              <w:rPr>
                <w:rFonts w:ascii="Times New Roman" w:hAnsi="Times New Roman" w:cs="Times New Roman"/>
                <w:color w:val="000000"/>
                <w:sz w:val="22"/>
              </w:rPr>
              <w:t>1.00 (0.76, 1.31)</w:t>
            </w:r>
          </w:p>
        </w:tc>
        <w:tc>
          <w:tcPr>
            <w:tcW w:w="451" w:type="pct"/>
            <w:noWrap/>
            <w:vAlign w:val="bottom"/>
            <w:hideMark/>
          </w:tcPr>
          <w:p w14:paraId="66A82D71" w14:textId="5CB7335F" w:rsidR="009E5095" w:rsidRPr="008E69AC" w:rsidRDefault="009E5095" w:rsidP="009E5095">
            <w:pPr>
              <w:widowControl/>
              <w:jc w:val="right"/>
              <w:rPr>
                <w:rFonts w:ascii="Times New Roman" w:eastAsia="宋体" w:hAnsi="Times New Roman" w:cs="Times New Roman"/>
                <w:color w:val="000000"/>
                <w:kern w:val="0"/>
                <w:sz w:val="22"/>
              </w:rPr>
            </w:pPr>
            <w:r>
              <w:rPr>
                <w:rFonts w:ascii="Times New Roman" w:hAnsi="Times New Roman" w:cs="Times New Roman"/>
                <w:color w:val="000000"/>
                <w:sz w:val="22"/>
              </w:rPr>
              <w:t xml:space="preserve">0.991 </w:t>
            </w:r>
          </w:p>
        </w:tc>
      </w:tr>
      <w:tr w:rsidR="009E5095" w:rsidRPr="008E69AC" w14:paraId="48441BA3" w14:textId="77777777" w:rsidTr="009622BC">
        <w:trPr>
          <w:trHeight w:val="397"/>
        </w:trPr>
        <w:tc>
          <w:tcPr>
            <w:tcW w:w="828" w:type="pct"/>
            <w:noWrap/>
            <w:vAlign w:val="center"/>
            <w:hideMark/>
          </w:tcPr>
          <w:p w14:paraId="392B4006" w14:textId="77777777" w:rsidR="009E5095" w:rsidRPr="008E69AC" w:rsidRDefault="009E5095" w:rsidP="009E5095">
            <w:pPr>
              <w:widowControl/>
              <w:jc w:val="left"/>
              <w:rPr>
                <w:rFonts w:ascii="Times New Roman" w:eastAsia="宋体" w:hAnsi="Times New Roman" w:cs="Times New Roman"/>
                <w:color w:val="000000"/>
                <w:kern w:val="0"/>
                <w:sz w:val="22"/>
              </w:rPr>
            </w:pPr>
            <w:r w:rsidRPr="008E69AC">
              <w:rPr>
                <w:rFonts w:ascii="Times New Roman" w:eastAsia="宋体" w:hAnsi="Times New Roman" w:cs="Times New Roman"/>
                <w:color w:val="000000"/>
                <w:kern w:val="0"/>
                <w:sz w:val="22"/>
              </w:rPr>
              <w:t>Q4</w:t>
            </w:r>
          </w:p>
        </w:tc>
        <w:tc>
          <w:tcPr>
            <w:tcW w:w="863" w:type="pct"/>
            <w:noWrap/>
            <w:vAlign w:val="bottom"/>
            <w:hideMark/>
          </w:tcPr>
          <w:p w14:paraId="4B43F95A" w14:textId="157C374C" w:rsidR="009E5095" w:rsidRPr="008E69AC" w:rsidRDefault="009E5095" w:rsidP="009E5095">
            <w:pPr>
              <w:widowControl/>
              <w:jc w:val="left"/>
              <w:rPr>
                <w:rFonts w:ascii="Times New Roman" w:eastAsia="宋体" w:hAnsi="Times New Roman" w:cs="Times New Roman"/>
                <w:color w:val="000000"/>
                <w:kern w:val="0"/>
                <w:sz w:val="22"/>
              </w:rPr>
            </w:pPr>
            <w:r>
              <w:rPr>
                <w:rFonts w:ascii="Times New Roman" w:hAnsi="Times New Roman" w:cs="Times New Roman"/>
                <w:color w:val="000000"/>
                <w:sz w:val="22"/>
              </w:rPr>
              <w:t>1.51 (1.18, 1.93)</w:t>
            </w:r>
          </w:p>
        </w:tc>
        <w:tc>
          <w:tcPr>
            <w:tcW w:w="452" w:type="pct"/>
            <w:noWrap/>
            <w:vAlign w:val="bottom"/>
            <w:hideMark/>
          </w:tcPr>
          <w:p w14:paraId="09C1BD00" w14:textId="24621063" w:rsidR="009E5095" w:rsidRPr="008E69AC" w:rsidRDefault="009E5095" w:rsidP="009E5095">
            <w:pPr>
              <w:widowControl/>
              <w:jc w:val="right"/>
              <w:rPr>
                <w:rFonts w:ascii="Times New Roman" w:eastAsia="宋体" w:hAnsi="Times New Roman" w:cs="Times New Roman"/>
                <w:color w:val="000000"/>
                <w:kern w:val="0"/>
                <w:sz w:val="22"/>
              </w:rPr>
            </w:pPr>
            <w:r>
              <w:rPr>
                <w:rFonts w:ascii="Times New Roman" w:hAnsi="Times New Roman" w:cs="Times New Roman"/>
                <w:color w:val="000000"/>
                <w:sz w:val="22"/>
              </w:rPr>
              <w:t xml:space="preserve">0.001 </w:t>
            </w:r>
          </w:p>
        </w:tc>
        <w:tc>
          <w:tcPr>
            <w:tcW w:w="114" w:type="pct"/>
            <w:vAlign w:val="bottom"/>
          </w:tcPr>
          <w:p w14:paraId="687C7187" w14:textId="77777777" w:rsidR="009E5095" w:rsidRPr="008E69AC" w:rsidRDefault="009E5095" w:rsidP="009E5095">
            <w:pPr>
              <w:widowControl/>
              <w:jc w:val="left"/>
              <w:rPr>
                <w:rFonts w:ascii="Times New Roman" w:eastAsia="宋体" w:hAnsi="Times New Roman" w:cs="Times New Roman"/>
                <w:color w:val="000000"/>
                <w:kern w:val="0"/>
                <w:sz w:val="22"/>
              </w:rPr>
            </w:pPr>
          </w:p>
        </w:tc>
        <w:tc>
          <w:tcPr>
            <w:tcW w:w="863" w:type="pct"/>
            <w:noWrap/>
            <w:vAlign w:val="bottom"/>
            <w:hideMark/>
          </w:tcPr>
          <w:p w14:paraId="091C41A8" w14:textId="75032A86" w:rsidR="009E5095" w:rsidRPr="008E69AC" w:rsidRDefault="009E5095" w:rsidP="009E5095">
            <w:pPr>
              <w:widowControl/>
              <w:jc w:val="left"/>
              <w:rPr>
                <w:rFonts w:ascii="Times New Roman" w:eastAsia="宋体" w:hAnsi="Times New Roman" w:cs="Times New Roman"/>
                <w:color w:val="000000"/>
                <w:kern w:val="0"/>
                <w:sz w:val="22"/>
              </w:rPr>
            </w:pPr>
            <w:r>
              <w:rPr>
                <w:rFonts w:ascii="Times New Roman" w:hAnsi="Times New Roman" w:cs="Times New Roman"/>
                <w:color w:val="000000"/>
                <w:sz w:val="22"/>
              </w:rPr>
              <w:t>1.43 (1.11, 1.84)</w:t>
            </w:r>
          </w:p>
        </w:tc>
        <w:tc>
          <w:tcPr>
            <w:tcW w:w="452" w:type="pct"/>
            <w:noWrap/>
            <w:vAlign w:val="bottom"/>
            <w:hideMark/>
          </w:tcPr>
          <w:p w14:paraId="1C0F75F1" w14:textId="6B49E69B" w:rsidR="009E5095" w:rsidRPr="008E69AC" w:rsidRDefault="009E5095" w:rsidP="009E5095">
            <w:pPr>
              <w:widowControl/>
              <w:jc w:val="right"/>
              <w:rPr>
                <w:rFonts w:ascii="Times New Roman" w:eastAsia="宋体" w:hAnsi="Times New Roman" w:cs="Times New Roman"/>
                <w:color w:val="000000"/>
                <w:kern w:val="0"/>
                <w:sz w:val="22"/>
              </w:rPr>
            </w:pPr>
            <w:r>
              <w:rPr>
                <w:rFonts w:ascii="Times New Roman" w:hAnsi="Times New Roman" w:cs="Times New Roman"/>
                <w:color w:val="000000"/>
                <w:sz w:val="22"/>
              </w:rPr>
              <w:t xml:space="preserve">0.006 </w:t>
            </w:r>
          </w:p>
        </w:tc>
        <w:tc>
          <w:tcPr>
            <w:tcW w:w="114" w:type="pct"/>
            <w:vAlign w:val="bottom"/>
          </w:tcPr>
          <w:p w14:paraId="182C62F7" w14:textId="77777777" w:rsidR="009E5095" w:rsidRPr="008E69AC" w:rsidRDefault="009E5095" w:rsidP="009E5095">
            <w:pPr>
              <w:widowControl/>
              <w:jc w:val="left"/>
              <w:rPr>
                <w:rFonts w:ascii="Times New Roman" w:eastAsia="宋体" w:hAnsi="Times New Roman" w:cs="Times New Roman"/>
                <w:color w:val="000000"/>
                <w:kern w:val="0"/>
                <w:sz w:val="22"/>
              </w:rPr>
            </w:pPr>
          </w:p>
        </w:tc>
        <w:tc>
          <w:tcPr>
            <w:tcW w:w="863" w:type="pct"/>
            <w:noWrap/>
            <w:vAlign w:val="bottom"/>
            <w:hideMark/>
          </w:tcPr>
          <w:p w14:paraId="79DD4AFC" w14:textId="38DC7369" w:rsidR="009E5095" w:rsidRPr="008E69AC" w:rsidRDefault="009E5095" w:rsidP="009E5095">
            <w:pPr>
              <w:widowControl/>
              <w:jc w:val="left"/>
              <w:rPr>
                <w:rFonts w:ascii="Times New Roman" w:eastAsia="宋体" w:hAnsi="Times New Roman" w:cs="Times New Roman"/>
                <w:color w:val="000000"/>
                <w:kern w:val="0"/>
                <w:sz w:val="22"/>
              </w:rPr>
            </w:pPr>
            <w:r>
              <w:rPr>
                <w:rFonts w:ascii="Times New Roman" w:hAnsi="Times New Roman" w:cs="Times New Roman"/>
                <w:color w:val="000000"/>
                <w:sz w:val="22"/>
              </w:rPr>
              <w:t>1.36 (1.06, 1.76)</w:t>
            </w:r>
          </w:p>
        </w:tc>
        <w:tc>
          <w:tcPr>
            <w:tcW w:w="451" w:type="pct"/>
            <w:noWrap/>
            <w:vAlign w:val="bottom"/>
            <w:hideMark/>
          </w:tcPr>
          <w:p w14:paraId="39929AA9" w14:textId="64E9AA24" w:rsidR="009E5095" w:rsidRPr="008E69AC" w:rsidRDefault="009E5095" w:rsidP="009E5095">
            <w:pPr>
              <w:widowControl/>
              <w:jc w:val="right"/>
              <w:rPr>
                <w:rFonts w:ascii="Times New Roman" w:eastAsia="宋体" w:hAnsi="Times New Roman" w:cs="Times New Roman"/>
                <w:color w:val="000000"/>
                <w:kern w:val="0"/>
                <w:sz w:val="22"/>
              </w:rPr>
            </w:pPr>
            <w:r>
              <w:rPr>
                <w:rFonts w:ascii="Times New Roman" w:hAnsi="Times New Roman" w:cs="Times New Roman"/>
                <w:color w:val="000000"/>
                <w:sz w:val="22"/>
              </w:rPr>
              <w:t xml:space="preserve">0.017 </w:t>
            </w:r>
          </w:p>
        </w:tc>
      </w:tr>
      <w:tr w:rsidR="0031441A" w:rsidRPr="008E69AC" w14:paraId="11ECC251" w14:textId="77777777" w:rsidTr="00F243AE">
        <w:trPr>
          <w:trHeight w:val="397"/>
        </w:trPr>
        <w:tc>
          <w:tcPr>
            <w:tcW w:w="828" w:type="pct"/>
            <w:tcBorders>
              <w:bottom w:val="single" w:sz="12" w:space="0" w:color="auto"/>
            </w:tcBorders>
            <w:noWrap/>
            <w:vAlign w:val="center"/>
            <w:hideMark/>
          </w:tcPr>
          <w:p w14:paraId="77E518AC" w14:textId="77777777" w:rsidR="0031441A" w:rsidRPr="008E69AC" w:rsidRDefault="0031441A" w:rsidP="00F243AE">
            <w:pPr>
              <w:widowControl/>
              <w:jc w:val="left"/>
              <w:rPr>
                <w:rFonts w:ascii="Times New Roman" w:eastAsia="宋体" w:hAnsi="Times New Roman" w:cs="Times New Roman"/>
                <w:color w:val="000000"/>
                <w:kern w:val="0"/>
                <w:sz w:val="22"/>
              </w:rPr>
            </w:pPr>
            <w:r w:rsidRPr="008E69AC">
              <w:rPr>
                <w:rFonts w:ascii="Times New Roman" w:eastAsia="宋体" w:hAnsi="Times New Roman" w:cs="Times New Roman"/>
                <w:color w:val="000000"/>
                <w:kern w:val="0"/>
                <w:sz w:val="22"/>
              </w:rPr>
              <w:t>P for trend</w:t>
            </w:r>
          </w:p>
        </w:tc>
        <w:tc>
          <w:tcPr>
            <w:tcW w:w="863" w:type="pct"/>
            <w:tcBorders>
              <w:bottom w:val="single" w:sz="12" w:space="0" w:color="auto"/>
            </w:tcBorders>
            <w:noWrap/>
            <w:vAlign w:val="center"/>
            <w:hideMark/>
          </w:tcPr>
          <w:p w14:paraId="2AF0843C" w14:textId="77777777" w:rsidR="0031441A" w:rsidRPr="008E69AC" w:rsidRDefault="0031441A" w:rsidP="00F243AE">
            <w:pPr>
              <w:widowControl/>
              <w:jc w:val="left"/>
              <w:rPr>
                <w:rFonts w:ascii="Times New Roman" w:eastAsia="宋体" w:hAnsi="Times New Roman" w:cs="Times New Roman"/>
                <w:color w:val="000000"/>
                <w:kern w:val="0"/>
                <w:sz w:val="22"/>
              </w:rPr>
            </w:pPr>
          </w:p>
        </w:tc>
        <w:tc>
          <w:tcPr>
            <w:tcW w:w="452" w:type="pct"/>
            <w:tcBorders>
              <w:bottom w:val="single" w:sz="12" w:space="0" w:color="auto"/>
            </w:tcBorders>
            <w:noWrap/>
            <w:vAlign w:val="center"/>
            <w:hideMark/>
          </w:tcPr>
          <w:p w14:paraId="680DAE1D" w14:textId="3CA9698F" w:rsidR="0031441A" w:rsidRPr="008E69AC" w:rsidRDefault="009E5095" w:rsidP="00F243AE">
            <w:pPr>
              <w:widowControl/>
              <w:jc w:val="right"/>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&lt;</w:t>
            </w:r>
            <w:r w:rsidR="0031441A" w:rsidRPr="008E69AC">
              <w:rPr>
                <w:rFonts w:ascii="Times New Roman" w:eastAsia="宋体" w:hAnsi="Times New Roman" w:cs="Times New Roman"/>
                <w:color w:val="000000"/>
                <w:kern w:val="0"/>
                <w:sz w:val="22"/>
              </w:rPr>
              <w:t>0.0</w:t>
            </w:r>
            <w:r>
              <w:rPr>
                <w:rFonts w:ascii="Times New Roman" w:eastAsia="宋体" w:hAnsi="Times New Roman" w:cs="Times New Roman" w:hint="eastAsia"/>
                <w:color w:val="000000"/>
                <w:kern w:val="0"/>
                <w:sz w:val="22"/>
              </w:rPr>
              <w:t>01</w:t>
            </w:r>
            <w:r w:rsidR="0031441A" w:rsidRPr="008E69AC">
              <w:rPr>
                <w:rFonts w:ascii="Times New Roman" w:eastAsia="宋体" w:hAnsi="Times New Roman" w:cs="Times New Roman"/>
                <w:color w:val="000000"/>
                <w:kern w:val="0"/>
                <w:sz w:val="22"/>
              </w:rPr>
              <w:t xml:space="preserve"> </w:t>
            </w:r>
          </w:p>
        </w:tc>
        <w:tc>
          <w:tcPr>
            <w:tcW w:w="114" w:type="pct"/>
            <w:tcBorders>
              <w:bottom w:val="single" w:sz="12" w:space="0" w:color="auto"/>
            </w:tcBorders>
            <w:vAlign w:val="center"/>
          </w:tcPr>
          <w:p w14:paraId="6FDD70D7" w14:textId="77777777" w:rsidR="0031441A" w:rsidRPr="008E69AC" w:rsidRDefault="0031441A" w:rsidP="00F243AE">
            <w:pPr>
              <w:widowControl/>
              <w:jc w:val="right"/>
              <w:rPr>
                <w:rFonts w:ascii="Times New Roman" w:eastAsia="宋体" w:hAnsi="Times New Roman" w:cs="Times New Roman"/>
                <w:color w:val="000000"/>
                <w:kern w:val="0"/>
                <w:sz w:val="22"/>
              </w:rPr>
            </w:pPr>
          </w:p>
        </w:tc>
        <w:tc>
          <w:tcPr>
            <w:tcW w:w="863" w:type="pct"/>
            <w:tcBorders>
              <w:bottom w:val="single" w:sz="12" w:space="0" w:color="auto"/>
            </w:tcBorders>
            <w:noWrap/>
            <w:vAlign w:val="center"/>
            <w:hideMark/>
          </w:tcPr>
          <w:p w14:paraId="1D3ECDEF" w14:textId="77777777" w:rsidR="0031441A" w:rsidRPr="008E69AC" w:rsidRDefault="0031441A" w:rsidP="00F243AE">
            <w:pPr>
              <w:widowControl/>
              <w:jc w:val="right"/>
              <w:rPr>
                <w:rFonts w:ascii="Times New Roman" w:eastAsia="宋体" w:hAnsi="Times New Roman" w:cs="Times New Roman"/>
                <w:color w:val="000000"/>
                <w:kern w:val="0"/>
                <w:sz w:val="22"/>
              </w:rPr>
            </w:pPr>
          </w:p>
        </w:tc>
        <w:tc>
          <w:tcPr>
            <w:tcW w:w="452" w:type="pct"/>
            <w:tcBorders>
              <w:bottom w:val="single" w:sz="12" w:space="0" w:color="auto"/>
            </w:tcBorders>
            <w:noWrap/>
            <w:vAlign w:val="center"/>
            <w:hideMark/>
          </w:tcPr>
          <w:p w14:paraId="0D6F1DF9" w14:textId="2758394F" w:rsidR="0031441A" w:rsidRPr="008E69AC" w:rsidRDefault="0031441A" w:rsidP="00F243AE">
            <w:pPr>
              <w:widowControl/>
              <w:jc w:val="right"/>
              <w:rPr>
                <w:rFonts w:ascii="Times New Roman" w:eastAsia="宋体" w:hAnsi="Times New Roman" w:cs="Times New Roman"/>
                <w:color w:val="000000"/>
                <w:kern w:val="0"/>
                <w:sz w:val="22"/>
              </w:rPr>
            </w:pPr>
            <w:r w:rsidRPr="008E69AC">
              <w:rPr>
                <w:rFonts w:ascii="Times New Roman" w:eastAsia="宋体" w:hAnsi="Times New Roman" w:cs="Times New Roman"/>
                <w:color w:val="000000"/>
                <w:kern w:val="0"/>
                <w:sz w:val="22"/>
              </w:rPr>
              <w:t>0.0</w:t>
            </w:r>
            <w:r w:rsidR="009E5095">
              <w:rPr>
                <w:rFonts w:ascii="Times New Roman" w:eastAsia="宋体" w:hAnsi="Times New Roman" w:cs="Times New Roman" w:hint="eastAsia"/>
                <w:color w:val="000000"/>
                <w:kern w:val="0"/>
                <w:sz w:val="22"/>
              </w:rPr>
              <w:t>02</w:t>
            </w:r>
            <w:r w:rsidRPr="008E69AC">
              <w:rPr>
                <w:rFonts w:ascii="Times New Roman" w:eastAsia="宋体" w:hAnsi="Times New Roman" w:cs="Times New Roman"/>
                <w:color w:val="000000"/>
                <w:kern w:val="0"/>
                <w:sz w:val="22"/>
              </w:rPr>
              <w:t xml:space="preserve"> </w:t>
            </w:r>
          </w:p>
        </w:tc>
        <w:tc>
          <w:tcPr>
            <w:tcW w:w="114" w:type="pct"/>
            <w:tcBorders>
              <w:bottom w:val="single" w:sz="12" w:space="0" w:color="auto"/>
            </w:tcBorders>
            <w:vAlign w:val="center"/>
          </w:tcPr>
          <w:p w14:paraId="7ADD8C41" w14:textId="77777777" w:rsidR="0031441A" w:rsidRPr="008E69AC" w:rsidRDefault="0031441A" w:rsidP="00F243AE">
            <w:pPr>
              <w:widowControl/>
              <w:jc w:val="right"/>
              <w:rPr>
                <w:rFonts w:ascii="Times New Roman" w:eastAsia="宋体" w:hAnsi="Times New Roman" w:cs="Times New Roman"/>
                <w:color w:val="000000"/>
                <w:kern w:val="0"/>
                <w:sz w:val="22"/>
              </w:rPr>
            </w:pPr>
          </w:p>
        </w:tc>
        <w:tc>
          <w:tcPr>
            <w:tcW w:w="863" w:type="pct"/>
            <w:tcBorders>
              <w:bottom w:val="single" w:sz="12" w:space="0" w:color="auto"/>
            </w:tcBorders>
            <w:noWrap/>
            <w:vAlign w:val="center"/>
            <w:hideMark/>
          </w:tcPr>
          <w:p w14:paraId="205A9FAA" w14:textId="77777777" w:rsidR="0031441A" w:rsidRPr="008E69AC" w:rsidRDefault="0031441A" w:rsidP="00F243AE">
            <w:pPr>
              <w:widowControl/>
              <w:jc w:val="right"/>
              <w:rPr>
                <w:rFonts w:ascii="Times New Roman" w:eastAsia="宋体" w:hAnsi="Times New Roman" w:cs="Times New Roman"/>
                <w:color w:val="000000"/>
                <w:kern w:val="0"/>
                <w:sz w:val="22"/>
              </w:rPr>
            </w:pPr>
          </w:p>
        </w:tc>
        <w:tc>
          <w:tcPr>
            <w:tcW w:w="451" w:type="pct"/>
            <w:tcBorders>
              <w:bottom w:val="single" w:sz="12" w:space="0" w:color="auto"/>
            </w:tcBorders>
            <w:noWrap/>
            <w:vAlign w:val="center"/>
            <w:hideMark/>
          </w:tcPr>
          <w:p w14:paraId="4FABEE96" w14:textId="0B6FF909" w:rsidR="0031441A" w:rsidRPr="008E69AC" w:rsidRDefault="0031441A" w:rsidP="00F243AE">
            <w:pPr>
              <w:widowControl/>
              <w:jc w:val="right"/>
              <w:rPr>
                <w:rFonts w:ascii="Times New Roman" w:eastAsia="宋体" w:hAnsi="Times New Roman" w:cs="Times New Roman"/>
                <w:color w:val="000000"/>
                <w:kern w:val="0"/>
                <w:sz w:val="22"/>
              </w:rPr>
            </w:pPr>
            <w:r w:rsidRPr="008E69AC">
              <w:rPr>
                <w:rFonts w:ascii="Times New Roman" w:eastAsia="宋体" w:hAnsi="Times New Roman" w:cs="Times New Roman"/>
                <w:color w:val="000000"/>
                <w:kern w:val="0"/>
                <w:sz w:val="22"/>
              </w:rPr>
              <w:t>0.0</w:t>
            </w:r>
            <w:r w:rsidR="009E5095">
              <w:rPr>
                <w:rFonts w:ascii="Times New Roman" w:eastAsia="宋体" w:hAnsi="Times New Roman" w:cs="Times New Roman" w:hint="eastAsia"/>
                <w:color w:val="000000"/>
                <w:kern w:val="0"/>
                <w:sz w:val="22"/>
              </w:rPr>
              <w:t>09</w:t>
            </w:r>
            <w:r w:rsidRPr="008E69AC">
              <w:rPr>
                <w:rFonts w:ascii="Times New Roman" w:eastAsia="宋体" w:hAnsi="Times New Roman" w:cs="Times New Roman"/>
                <w:color w:val="000000"/>
                <w:kern w:val="0"/>
                <w:sz w:val="22"/>
              </w:rPr>
              <w:t xml:space="preserve"> </w:t>
            </w:r>
          </w:p>
        </w:tc>
      </w:tr>
    </w:tbl>
    <w:p w14:paraId="42E75E64" w14:textId="251976BB" w:rsidR="0031441A" w:rsidRDefault="0031441A" w:rsidP="0031441A">
      <w:pPr>
        <w:rPr>
          <w:rFonts w:ascii="Times New Roman" w:hAnsi="Times New Roman" w:cs="Times New Roman"/>
          <w:sz w:val="22"/>
        </w:rPr>
      </w:pPr>
      <w:r w:rsidRPr="00F217A5">
        <w:rPr>
          <w:rFonts w:ascii="Times New Roman" w:hAnsi="Times New Roman" w:cs="Times New Roman" w:hint="eastAsia"/>
          <w:sz w:val="22"/>
        </w:rPr>
        <w:t>CTI</w:t>
      </w:r>
      <w:r>
        <w:rPr>
          <w:rFonts w:ascii="Times New Roman" w:hAnsi="Times New Roman" w:cs="Times New Roman" w:hint="eastAsia"/>
          <w:sz w:val="22"/>
        </w:rPr>
        <w:t xml:space="preserve">: </w:t>
      </w:r>
      <w:r w:rsidRPr="00F217A5">
        <w:rPr>
          <w:rFonts w:ascii="Times New Roman" w:hAnsi="Times New Roman" w:cs="Times New Roman" w:hint="eastAsia"/>
          <w:sz w:val="22"/>
        </w:rPr>
        <w:t>C-reactive protein-triglyceride-glucose index</w:t>
      </w:r>
      <w:r>
        <w:rPr>
          <w:rFonts w:ascii="Times New Roman" w:hAnsi="Times New Roman" w:cs="Times New Roman" w:hint="eastAsia"/>
          <w:sz w:val="22"/>
        </w:rPr>
        <w:t xml:space="preserve">; </w:t>
      </w:r>
      <w:bookmarkStart w:id="15" w:name="OLE_LINK6"/>
      <w:r w:rsidR="00823DF0">
        <w:rPr>
          <w:rFonts w:ascii="Times New Roman" w:hAnsi="Times New Roman" w:cs="Times New Roman" w:hint="eastAsia"/>
          <w:sz w:val="22"/>
        </w:rPr>
        <w:t>O</w:t>
      </w:r>
      <w:r w:rsidRPr="00980F03">
        <w:rPr>
          <w:rFonts w:ascii="Times New Roman" w:hAnsi="Times New Roman" w:cs="Times New Roman" w:hint="eastAsia"/>
          <w:sz w:val="22"/>
        </w:rPr>
        <w:t>R</w:t>
      </w:r>
      <w:bookmarkEnd w:id="15"/>
      <w:r>
        <w:rPr>
          <w:rFonts w:ascii="Times New Roman" w:hAnsi="Times New Roman" w:cs="Times New Roman" w:hint="eastAsia"/>
          <w:sz w:val="22"/>
        </w:rPr>
        <w:t>:</w:t>
      </w:r>
      <w:r w:rsidRPr="00980F03">
        <w:rPr>
          <w:rFonts w:ascii="Times New Roman" w:hAnsi="Times New Roman" w:cs="Times New Roman" w:hint="eastAsia"/>
          <w:sz w:val="22"/>
        </w:rPr>
        <w:t xml:space="preserve"> </w:t>
      </w:r>
      <w:r w:rsidR="00823DF0" w:rsidRPr="00823DF0">
        <w:rPr>
          <w:rFonts w:ascii="Times New Roman" w:hAnsi="Times New Roman" w:cs="Times New Roman"/>
          <w:sz w:val="22"/>
        </w:rPr>
        <w:t>odds ratio</w:t>
      </w:r>
      <w:r>
        <w:rPr>
          <w:rFonts w:ascii="Times New Roman" w:hAnsi="Times New Roman" w:cs="Times New Roman" w:hint="eastAsia"/>
          <w:sz w:val="22"/>
        </w:rPr>
        <w:t>;</w:t>
      </w:r>
      <w:r w:rsidRPr="00980F03">
        <w:rPr>
          <w:rFonts w:ascii="Times New Roman" w:hAnsi="Times New Roman" w:cs="Times New Roman" w:hint="eastAsia"/>
          <w:sz w:val="22"/>
        </w:rPr>
        <w:t xml:space="preserve"> CI</w:t>
      </w:r>
      <w:r>
        <w:rPr>
          <w:rFonts w:ascii="Times New Roman" w:hAnsi="Times New Roman" w:cs="Times New Roman" w:hint="eastAsia"/>
          <w:sz w:val="22"/>
        </w:rPr>
        <w:t>:</w:t>
      </w:r>
      <w:r w:rsidRPr="00980F03">
        <w:rPr>
          <w:rFonts w:ascii="Times New Roman" w:hAnsi="Times New Roman" w:cs="Times New Roman" w:hint="eastAsia"/>
          <w:sz w:val="22"/>
        </w:rPr>
        <w:t xml:space="preserve"> </w:t>
      </w:r>
      <w:r w:rsidRPr="00980F03">
        <w:rPr>
          <w:rFonts w:ascii="Times New Roman" w:hAnsi="Times New Roman" w:cs="Times New Roman"/>
          <w:sz w:val="22"/>
        </w:rPr>
        <w:t>confidence interval</w:t>
      </w:r>
      <w:r>
        <w:rPr>
          <w:rFonts w:ascii="Times New Roman" w:hAnsi="Times New Roman" w:cs="Times New Roman" w:hint="eastAsia"/>
          <w:sz w:val="22"/>
        </w:rPr>
        <w:t>.</w:t>
      </w:r>
    </w:p>
    <w:p w14:paraId="411CE850" w14:textId="77777777" w:rsidR="0031441A" w:rsidRPr="00980F03" w:rsidRDefault="0031441A" w:rsidP="00C31AEE">
      <w:pPr>
        <w:ind w:firstLineChars="100" w:firstLine="220"/>
        <w:rPr>
          <w:rFonts w:ascii="Times New Roman" w:hAnsi="Times New Roman" w:cs="Times New Roman"/>
          <w:sz w:val="22"/>
        </w:rPr>
      </w:pPr>
      <w:r w:rsidRPr="00980F03">
        <w:rPr>
          <w:rFonts w:ascii="Times New Roman" w:hAnsi="Times New Roman" w:cs="Times New Roman" w:hint="eastAsia"/>
          <w:sz w:val="22"/>
        </w:rPr>
        <w:t>Model 1: unadjusted.</w:t>
      </w:r>
    </w:p>
    <w:p w14:paraId="0D091191" w14:textId="122D5F7E" w:rsidR="0031441A" w:rsidRPr="00980F03" w:rsidRDefault="0031441A" w:rsidP="00C31AEE">
      <w:pPr>
        <w:ind w:firstLineChars="100" w:firstLine="220"/>
        <w:rPr>
          <w:rFonts w:ascii="Times New Roman" w:hAnsi="Times New Roman" w:cs="Times New Roman"/>
          <w:sz w:val="22"/>
        </w:rPr>
      </w:pPr>
      <w:r w:rsidRPr="00980F03">
        <w:rPr>
          <w:rFonts w:ascii="Times New Roman" w:hAnsi="Times New Roman" w:cs="Times New Roman" w:hint="eastAsia"/>
          <w:sz w:val="22"/>
        </w:rPr>
        <w:t xml:space="preserve">Model 2: adjusted for </w:t>
      </w:r>
      <w:r w:rsidR="0027485B">
        <w:rPr>
          <w:rFonts w:ascii="Times New Roman" w:hAnsi="Times New Roman" w:cs="Times New Roman" w:hint="eastAsia"/>
          <w:sz w:val="22"/>
        </w:rPr>
        <w:t xml:space="preserve">sex, </w:t>
      </w:r>
      <w:r w:rsidRPr="00980F03">
        <w:rPr>
          <w:rFonts w:ascii="Times New Roman" w:hAnsi="Times New Roman" w:cs="Times New Roman" w:hint="eastAsia"/>
          <w:sz w:val="22"/>
        </w:rPr>
        <w:t>age (</w:t>
      </w:r>
      <w:r w:rsidRPr="001A5899">
        <w:rPr>
          <w:rFonts w:ascii="Times New Roman" w:eastAsia="宋体" w:hAnsi="Times New Roman" w:cs="Times New Roman"/>
          <w:color w:val="000000"/>
          <w:kern w:val="0"/>
          <w:sz w:val="22"/>
        </w:rPr>
        <w:t>continuous</w:t>
      </w:r>
      <w:r w:rsidRPr="00980F03">
        <w:rPr>
          <w:rFonts w:ascii="Times New Roman" w:hAnsi="Times New Roman" w:cs="Times New Roman" w:hint="eastAsia"/>
          <w:sz w:val="22"/>
        </w:rPr>
        <w:t>), residence, education level, annual income, and marital status.</w:t>
      </w:r>
    </w:p>
    <w:p w14:paraId="2FF3AC9C" w14:textId="77777777" w:rsidR="0031441A" w:rsidRPr="00980F03" w:rsidRDefault="0031441A" w:rsidP="00C31AEE">
      <w:pPr>
        <w:ind w:firstLineChars="100" w:firstLine="220"/>
        <w:rPr>
          <w:rFonts w:ascii="Times New Roman" w:hAnsi="Times New Roman" w:cs="Times New Roman"/>
          <w:sz w:val="22"/>
        </w:rPr>
      </w:pPr>
      <w:r w:rsidRPr="00980F03">
        <w:rPr>
          <w:rFonts w:ascii="Times New Roman" w:hAnsi="Times New Roman" w:cs="Times New Roman" w:hint="eastAsia"/>
          <w:sz w:val="22"/>
        </w:rPr>
        <w:t>Model 3: additionally adjusted for smoking status, alcohol consumption, and physical activity.</w:t>
      </w:r>
      <w:bookmarkEnd w:id="13"/>
    </w:p>
    <w:p w14:paraId="74A92B78" w14:textId="1B064A98" w:rsidR="007C30D4" w:rsidRPr="007C30D4" w:rsidRDefault="007C30D4" w:rsidP="007C30D4">
      <w:pPr>
        <w:rPr>
          <w:rFonts w:ascii="Times New Roman" w:hAnsi="Times New Roman" w:cs="Times New Roman"/>
          <w:sz w:val="22"/>
        </w:rPr>
      </w:pPr>
    </w:p>
    <w:p w14:paraId="000CE782" w14:textId="77777777" w:rsidR="001A40A6" w:rsidRPr="007C30D4" w:rsidRDefault="001A40A6" w:rsidP="001A40A6">
      <w:pPr>
        <w:rPr>
          <w:rFonts w:ascii="Times New Roman" w:hAnsi="Times New Roman" w:cs="Times New Roman"/>
          <w:sz w:val="22"/>
        </w:rPr>
      </w:pPr>
    </w:p>
    <w:p w14:paraId="526251ED" w14:textId="3A0851DD" w:rsidR="001A40A6" w:rsidRPr="001A40A6" w:rsidRDefault="001A40A6">
      <w:pPr>
        <w:rPr>
          <w:rFonts w:hint="eastAsia"/>
        </w:rPr>
      </w:pPr>
    </w:p>
    <w:sectPr w:rsidR="001A40A6" w:rsidRPr="001A40A6" w:rsidSect="0031441A">
      <w:pgSz w:w="16838" w:h="11906" w:orient="landscape" w:code="9"/>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D9B4C" w14:textId="77777777" w:rsidR="008138E0" w:rsidRDefault="008138E0" w:rsidP="001A40A6">
      <w:pPr>
        <w:rPr>
          <w:rFonts w:hint="eastAsia"/>
        </w:rPr>
      </w:pPr>
      <w:r>
        <w:separator/>
      </w:r>
    </w:p>
  </w:endnote>
  <w:endnote w:type="continuationSeparator" w:id="0">
    <w:p w14:paraId="2B7A10F4" w14:textId="77777777" w:rsidR="008138E0" w:rsidRDefault="008138E0" w:rsidP="001A40A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D0041" w14:textId="77777777" w:rsidR="008138E0" w:rsidRDefault="008138E0" w:rsidP="001A40A6">
      <w:pPr>
        <w:rPr>
          <w:rFonts w:hint="eastAsia"/>
        </w:rPr>
      </w:pPr>
      <w:r>
        <w:separator/>
      </w:r>
    </w:p>
  </w:footnote>
  <w:footnote w:type="continuationSeparator" w:id="0">
    <w:p w14:paraId="65A50563" w14:textId="77777777" w:rsidR="008138E0" w:rsidRDefault="008138E0" w:rsidP="001A40A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03"/>
    <w:rsid w:val="0018541A"/>
    <w:rsid w:val="001A40A6"/>
    <w:rsid w:val="0027485B"/>
    <w:rsid w:val="00275782"/>
    <w:rsid w:val="00284E26"/>
    <w:rsid w:val="0031441A"/>
    <w:rsid w:val="0031765B"/>
    <w:rsid w:val="003F2FB1"/>
    <w:rsid w:val="0045235C"/>
    <w:rsid w:val="00494CDE"/>
    <w:rsid w:val="004A0396"/>
    <w:rsid w:val="004E4985"/>
    <w:rsid w:val="00545A56"/>
    <w:rsid w:val="005D6619"/>
    <w:rsid w:val="00627F0B"/>
    <w:rsid w:val="007447D0"/>
    <w:rsid w:val="00777FE9"/>
    <w:rsid w:val="00794338"/>
    <w:rsid w:val="007C30D4"/>
    <w:rsid w:val="008138E0"/>
    <w:rsid w:val="00823DF0"/>
    <w:rsid w:val="00866C58"/>
    <w:rsid w:val="008B2857"/>
    <w:rsid w:val="008D4484"/>
    <w:rsid w:val="008E78ED"/>
    <w:rsid w:val="009C2228"/>
    <w:rsid w:val="009D1DAA"/>
    <w:rsid w:val="009E5095"/>
    <w:rsid w:val="009F639A"/>
    <w:rsid w:val="00A055D4"/>
    <w:rsid w:val="00A13FB2"/>
    <w:rsid w:val="00AC3213"/>
    <w:rsid w:val="00BE46D1"/>
    <w:rsid w:val="00BF2DD3"/>
    <w:rsid w:val="00C31AEE"/>
    <w:rsid w:val="00CB5862"/>
    <w:rsid w:val="00D45537"/>
    <w:rsid w:val="00D7379D"/>
    <w:rsid w:val="00DF5C65"/>
    <w:rsid w:val="00E75F03"/>
    <w:rsid w:val="00EF3CD2"/>
    <w:rsid w:val="00F81C41"/>
    <w:rsid w:val="00F95BD8"/>
    <w:rsid w:val="00FC2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6A497"/>
  <w15:chartTrackingRefBased/>
  <w15:docId w15:val="{B2EFF84B-F6CE-4C3A-A93A-C1CC6756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75F0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75F0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75F0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75F0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75F0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E75F0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75F0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5F0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75F0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5F0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75F0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75F0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75F03"/>
    <w:rPr>
      <w:rFonts w:cstheme="majorBidi"/>
      <w:color w:val="0F4761" w:themeColor="accent1" w:themeShade="BF"/>
      <w:sz w:val="28"/>
      <w:szCs w:val="28"/>
    </w:rPr>
  </w:style>
  <w:style w:type="character" w:customStyle="1" w:styleId="50">
    <w:name w:val="标题 5 字符"/>
    <w:basedOn w:val="a0"/>
    <w:link w:val="5"/>
    <w:uiPriority w:val="9"/>
    <w:semiHidden/>
    <w:rsid w:val="00E75F03"/>
    <w:rPr>
      <w:rFonts w:cstheme="majorBidi"/>
      <w:color w:val="0F4761" w:themeColor="accent1" w:themeShade="BF"/>
      <w:sz w:val="24"/>
      <w:szCs w:val="24"/>
    </w:rPr>
  </w:style>
  <w:style w:type="character" w:customStyle="1" w:styleId="60">
    <w:name w:val="标题 6 字符"/>
    <w:basedOn w:val="a0"/>
    <w:link w:val="6"/>
    <w:uiPriority w:val="9"/>
    <w:semiHidden/>
    <w:rsid w:val="00E75F03"/>
    <w:rPr>
      <w:rFonts w:cstheme="majorBidi"/>
      <w:b/>
      <w:bCs/>
      <w:color w:val="0F4761" w:themeColor="accent1" w:themeShade="BF"/>
    </w:rPr>
  </w:style>
  <w:style w:type="character" w:customStyle="1" w:styleId="70">
    <w:name w:val="标题 7 字符"/>
    <w:basedOn w:val="a0"/>
    <w:link w:val="7"/>
    <w:uiPriority w:val="9"/>
    <w:semiHidden/>
    <w:rsid w:val="00E75F03"/>
    <w:rPr>
      <w:rFonts w:cstheme="majorBidi"/>
      <w:b/>
      <w:bCs/>
      <w:color w:val="595959" w:themeColor="text1" w:themeTint="A6"/>
    </w:rPr>
  </w:style>
  <w:style w:type="character" w:customStyle="1" w:styleId="80">
    <w:name w:val="标题 8 字符"/>
    <w:basedOn w:val="a0"/>
    <w:link w:val="8"/>
    <w:uiPriority w:val="9"/>
    <w:semiHidden/>
    <w:rsid w:val="00E75F03"/>
    <w:rPr>
      <w:rFonts w:cstheme="majorBidi"/>
      <w:color w:val="595959" w:themeColor="text1" w:themeTint="A6"/>
    </w:rPr>
  </w:style>
  <w:style w:type="character" w:customStyle="1" w:styleId="90">
    <w:name w:val="标题 9 字符"/>
    <w:basedOn w:val="a0"/>
    <w:link w:val="9"/>
    <w:uiPriority w:val="9"/>
    <w:semiHidden/>
    <w:rsid w:val="00E75F03"/>
    <w:rPr>
      <w:rFonts w:eastAsiaTheme="majorEastAsia" w:cstheme="majorBidi"/>
      <w:color w:val="595959" w:themeColor="text1" w:themeTint="A6"/>
    </w:rPr>
  </w:style>
  <w:style w:type="paragraph" w:styleId="a3">
    <w:name w:val="Title"/>
    <w:basedOn w:val="a"/>
    <w:next w:val="a"/>
    <w:link w:val="a4"/>
    <w:uiPriority w:val="10"/>
    <w:qFormat/>
    <w:rsid w:val="00E75F0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5F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5F0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5F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5F03"/>
    <w:pPr>
      <w:spacing w:before="160" w:after="160"/>
      <w:jc w:val="center"/>
    </w:pPr>
    <w:rPr>
      <w:i/>
      <w:iCs/>
      <w:color w:val="404040" w:themeColor="text1" w:themeTint="BF"/>
    </w:rPr>
  </w:style>
  <w:style w:type="character" w:customStyle="1" w:styleId="a8">
    <w:name w:val="引用 字符"/>
    <w:basedOn w:val="a0"/>
    <w:link w:val="a7"/>
    <w:uiPriority w:val="29"/>
    <w:rsid w:val="00E75F03"/>
    <w:rPr>
      <w:i/>
      <w:iCs/>
      <w:color w:val="404040" w:themeColor="text1" w:themeTint="BF"/>
    </w:rPr>
  </w:style>
  <w:style w:type="paragraph" w:styleId="a9">
    <w:name w:val="List Paragraph"/>
    <w:basedOn w:val="a"/>
    <w:uiPriority w:val="34"/>
    <w:qFormat/>
    <w:rsid w:val="00E75F03"/>
    <w:pPr>
      <w:ind w:left="720"/>
      <w:contextualSpacing/>
    </w:pPr>
  </w:style>
  <w:style w:type="character" w:styleId="aa">
    <w:name w:val="Intense Emphasis"/>
    <w:basedOn w:val="a0"/>
    <w:uiPriority w:val="21"/>
    <w:qFormat/>
    <w:rsid w:val="00E75F03"/>
    <w:rPr>
      <w:i/>
      <w:iCs/>
      <w:color w:val="0F4761" w:themeColor="accent1" w:themeShade="BF"/>
    </w:rPr>
  </w:style>
  <w:style w:type="paragraph" w:styleId="ab">
    <w:name w:val="Intense Quote"/>
    <w:basedOn w:val="a"/>
    <w:next w:val="a"/>
    <w:link w:val="ac"/>
    <w:uiPriority w:val="30"/>
    <w:qFormat/>
    <w:rsid w:val="00E75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75F03"/>
    <w:rPr>
      <w:i/>
      <w:iCs/>
      <w:color w:val="0F4761" w:themeColor="accent1" w:themeShade="BF"/>
    </w:rPr>
  </w:style>
  <w:style w:type="character" w:styleId="ad">
    <w:name w:val="Intense Reference"/>
    <w:basedOn w:val="a0"/>
    <w:uiPriority w:val="32"/>
    <w:qFormat/>
    <w:rsid w:val="00E75F03"/>
    <w:rPr>
      <w:b/>
      <w:bCs/>
      <w:smallCaps/>
      <w:color w:val="0F4761" w:themeColor="accent1" w:themeShade="BF"/>
      <w:spacing w:val="5"/>
    </w:rPr>
  </w:style>
  <w:style w:type="paragraph" w:styleId="ae">
    <w:name w:val="header"/>
    <w:basedOn w:val="a"/>
    <w:link w:val="af"/>
    <w:uiPriority w:val="99"/>
    <w:unhideWhenUsed/>
    <w:rsid w:val="001A40A6"/>
    <w:pPr>
      <w:tabs>
        <w:tab w:val="center" w:pos="4153"/>
        <w:tab w:val="right" w:pos="8306"/>
      </w:tabs>
      <w:snapToGrid w:val="0"/>
      <w:jc w:val="center"/>
    </w:pPr>
    <w:rPr>
      <w:sz w:val="18"/>
      <w:szCs w:val="18"/>
    </w:rPr>
  </w:style>
  <w:style w:type="character" w:customStyle="1" w:styleId="af">
    <w:name w:val="页眉 字符"/>
    <w:basedOn w:val="a0"/>
    <w:link w:val="ae"/>
    <w:uiPriority w:val="99"/>
    <w:rsid w:val="001A40A6"/>
    <w:rPr>
      <w:sz w:val="18"/>
      <w:szCs w:val="18"/>
    </w:rPr>
  </w:style>
  <w:style w:type="paragraph" w:styleId="af0">
    <w:name w:val="footer"/>
    <w:basedOn w:val="a"/>
    <w:link w:val="af1"/>
    <w:uiPriority w:val="99"/>
    <w:unhideWhenUsed/>
    <w:rsid w:val="001A40A6"/>
    <w:pPr>
      <w:tabs>
        <w:tab w:val="center" w:pos="4153"/>
        <w:tab w:val="right" w:pos="8306"/>
      </w:tabs>
      <w:snapToGrid w:val="0"/>
      <w:jc w:val="left"/>
    </w:pPr>
    <w:rPr>
      <w:sz w:val="18"/>
      <w:szCs w:val="18"/>
    </w:rPr>
  </w:style>
  <w:style w:type="character" w:customStyle="1" w:styleId="af1">
    <w:name w:val="页脚 字符"/>
    <w:basedOn w:val="a0"/>
    <w:link w:val="af0"/>
    <w:uiPriority w:val="99"/>
    <w:rsid w:val="001A40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790</Words>
  <Characters>4359</Characters>
  <Application>Microsoft Office Word</Application>
  <DocSecurity>0</DocSecurity>
  <Lines>396</Lines>
  <Paragraphs>270</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Beijing Cheng</dc:creator>
  <cp:keywords/>
  <dc:description/>
  <cp:lastModifiedBy>Beijing Cheng</cp:lastModifiedBy>
  <cp:revision>25</cp:revision>
  <dcterms:created xsi:type="dcterms:W3CDTF">2025-12-31T14:44:00Z</dcterms:created>
  <dcterms:modified xsi:type="dcterms:W3CDTF">2026-01-05T23:07:00Z</dcterms:modified>
</cp:coreProperties>
</file>