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016" w:rsidRDefault="00142016" w:rsidP="00E902D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:rsidR="00142016" w:rsidRPr="00B40AFD" w:rsidRDefault="00142016" w:rsidP="00142016">
      <w:pPr>
        <w:pStyle w:val="PardfautA"/>
        <w:spacing w:before="0" w:after="240" w:line="240" w:lineRule="auto"/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40AFD"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Complications and Risk Factors Associated with </w:t>
      </w:r>
      <w:proofErr w:type="spellStart"/>
      <w:r w:rsidRPr="00B40AFD"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Explantation</w:t>
      </w:r>
      <w:proofErr w:type="spellEnd"/>
      <w:r w:rsidRPr="00B40AFD"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of Artificial Urinary Sphincter for Post-Prostatectomy Incontinence: A Nationwide French Study Using the PMSI Database.</w:t>
      </w:r>
    </w:p>
    <w:p w:rsidR="00142016" w:rsidRPr="00F316A4" w:rsidRDefault="00142016" w:rsidP="00142016">
      <w:pPr>
        <w:pStyle w:val="PardfautA"/>
        <w:spacing w:before="0" w:after="24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 w:rsidRPr="00F316A4"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Aut</w:t>
      </w:r>
      <w:r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hors</w:t>
      </w:r>
      <w:proofErr w:type="spellEnd"/>
      <w:r w:rsidRPr="00F316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br/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Charles Morgado-Orsini¹</w:t>
      </w:r>
      <w:r w:rsidRPr="009149D7">
        <w:rPr>
          <w:rStyle w:val="Aucun"/>
          <w:rFonts w:ascii="Apple Color Emoji" w:eastAsia="Times New Roman" w:hAnsi="Apple Color Emoji" w:cs="Apple Color Emoji"/>
          <w:color w:val="000000" w:themeColor="text1"/>
          <w:sz w:val="20"/>
          <w:szCs w:val="20"/>
          <w:lang w:val="fr-FR"/>
        </w:rPr>
        <w:t>✉</w:t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Alicia Blondeau¹, Alice Pitout¹, Jean-Luc Gaudry², </w:t>
      </w:r>
      <w:proofErr w:type="spellStart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Hyunji</w:t>
      </w:r>
      <w:proofErr w:type="spellEnd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Byun², Pascal Eschwege¹, Charles Mazeaud¹</w:t>
      </w:r>
    </w:p>
    <w:p w:rsidR="00142016" w:rsidRDefault="00142016" w:rsidP="00142016">
      <w:pPr>
        <w:pStyle w:val="PardfautA"/>
        <w:spacing w:before="0" w:after="24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F316A4">
        <w:rPr>
          <w:rStyle w:val="Aucun"/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Affiliations</w:t>
      </w:r>
      <w:r w:rsidRPr="00F316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br/>
        <w:t xml:space="preserve">¹ </w:t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Service d’Urologie, CHU de Nancy, 54500 </w:t>
      </w:r>
      <w:proofErr w:type="spellStart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Vandoeuvre-lès-Nancy</w:t>
      </w:r>
      <w:proofErr w:type="spellEnd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, France</w:t>
      </w:r>
      <w:r w:rsidRPr="00F316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br/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²</w:t>
      </w:r>
      <w:r w:rsidRPr="00F316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Tekkare</w:t>
      </w:r>
      <w:proofErr w:type="spellEnd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, 11-19 rue de la Vanne </w:t>
      </w:r>
      <w:r w:rsidRPr="00F316A4">
        <w:rPr>
          <w:rStyle w:val="Aucun"/>
          <w:rFonts w:ascii="Times New Roman" w:hAnsi="Times New Roman" w:cs="Times New Roman"/>
          <w:color w:val="000000" w:themeColor="text1"/>
          <w:sz w:val="20"/>
          <w:szCs w:val="20"/>
          <w:u w:color="5DC1FF"/>
          <w:lang w:val="fr-FR"/>
        </w:rPr>
        <w:t>|</w:t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 </w:t>
      </w:r>
      <w:proofErr w:type="spellStart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Soparq</w:t>
      </w:r>
      <w:proofErr w:type="spellEnd"/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Campus Bat C</w:t>
      </w:r>
      <w:r w:rsidRPr="00F316A4">
        <w:rPr>
          <w:rStyle w:val="Aucun"/>
          <w:rFonts w:ascii="Times New Roman" w:hAnsi="Times New Roman" w:cs="Times New Roman"/>
          <w:color w:val="000000" w:themeColor="text1"/>
          <w:sz w:val="20"/>
          <w:szCs w:val="20"/>
          <w:u w:color="5DC1FF"/>
          <w:lang w:val="fr-FR"/>
        </w:rPr>
        <w:t> | </w:t>
      </w:r>
      <w:r w:rsidRPr="00F316A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92120 Montrouge</w:t>
      </w:r>
    </w:p>
    <w:p w:rsidR="00142016" w:rsidRPr="00F316A4" w:rsidRDefault="00142016" w:rsidP="00142016">
      <w:pPr>
        <w:pStyle w:val="PardfautA"/>
        <w:spacing w:before="0" w:after="240" w:line="240" w:lineRule="auto"/>
        <w:rPr>
          <w:rStyle w:val="Aucun"/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 w:rsidRPr="009149D7">
        <w:rPr>
          <w:rStyle w:val="Aucun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Corresponding</w:t>
      </w:r>
      <w:proofErr w:type="spellEnd"/>
      <w:r w:rsidRPr="009149D7">
        <w:rPr>
          <w:rStyle w:val="Aucun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 </w:t>
      </w:r>
      <w:proofErr w:type="spellStart"/>
      <w:proofErr w:type="gramStart"/>
      <w:r w:rsidRPr="009149D7">
        <w:rPr>
          <w:rStyle w:val="Aucun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author</w:t>
      </w:r>
      <w:proofErr w:type="spellEnd"/>
      <w:r w:rsidRPr="009149D7">
        <w:rPr>
          <w:rStyle w:val="Aucun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:</w:t>
      </w:r>
      <w:proofErr w:type="gramEnd"/>
      <w:r w:rsidRPr="009149D7">
        <w:rPr>
          <w:rStyle w:val="Aucun"/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hyperlink r:id="rId6" w:history="1">
        <w:r w:rsidRPr="00404F04">
          <w:rPr>
            <w:rStyle w:val="Lienhypertexte"/>
            <w:rFonts w:ascii="Times New Roman" w:eastAsia="Times New Roman" w:hAnsi="Times New Roman" w:cs="Times New Roman"/>
            <w:sz w:val="20"/>
            <w:szCs w:val="20"/>
            <w:lang w:val="fr-FR"/>
          </w:rPr>
          <w:t>charles.morgado@orange.fr</w:t>
        </w:r>
      </w:hyperlink>
    </w:p>
    <w:p w:rsidR="00E902DC" w:rsidRPr="00E902DC" w:rsidRDefault="00140B3A" w:rsidP="00E902DC">
      <w:pPr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 w:rsidRPr="00E902DC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E902DC" w:rsidRPr="00E902DC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Table S1 Full </w:t>
      </w:r>
      <w:proofErr w:type="spellStart"/>
      <w:r w:rsidR="00E902DC" w:rsidRPr="00E902DC">
        <w:rPr>
          <w:rFonts w:ascii="Times New Roman" w:hAnsi="Times New Roman" w:cs="Times New Roman"/>
          <w:b/>
          <w:bCs/>
          <w:sz w:val="20"/>
          <w:szCs w:val="20"/>
          <w:lang w:val="fr-FR"/>
        </w:rPr>
        <w:t>list</w:t>
      </w:r>
      <w:proofErr w:type="spellEnd"/>
      <w:r w:rsidR="00E902DC" w:rsidRPr="00E902DC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of ICD-10 codes for AUS complications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10080"/>
        <w:gridCol w:w="1296"/>
        <w:gridCol w:w="1296"/>
        <w:gridCol w:w="1296"/>
      </w:tblGrid>
      <w:tr w:rsidR="00F14B74" w:rsidRPr="00140B3A">
        <w:trPr>
          <w:tblHeader/>
        </w:trPr>
        <w:tc>
          <w:tcPr>
            <w:tcW w:w="144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b/>
                <w:sz w:val="20"/>
                <w:szCs w:val="20"/>
              </w:rPr>
              <w:t>ICD-10</w:t>
            </w:r>
          </w:p>
        </w:tc>
        <w:tc>
          <w:tcPr>
            <w:tcW w:w="1008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b/>
                <w:sz w:val="20"/>
                <w:szCs w:val="20"/>
              </w:rPr>
              <w:t>Diagnostic label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b/>
                <w:sz w:val="20"/>
                <w:szCs w:val="20"/>
              </w:rPr>
              <w:t>T0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b/>
                <w:sz w:val="20"/>
                <w:szCs w:val="20"/>
              </w:rPr>
              <w:t>T1–T3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b/>
                <w:sz w:val="20"/>
                <w:szCs w:val="20"/>
              </w:rPr>
              <w:t>T4–T84</w:t>
            </w:r>
          </w:p>
        </w:tc>
      </w:tr>
      <w:tr w:rsidR="00F14B74" w:rsidRPr="00140B3A">
        <w:tc>
          <w:tcPr>
            <w:tcW w:w="144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A41</w:t>
            </w:r>
          </w:p>
        </w:tc>
        <w:tc>
          <w:tcPr>
            <w:tcW w:w="1008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Other specified septic conditions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F14B74" w:rsidRPr="00140B3A">
        <w:tc>
          <w:tcPr>
            <w:tcW w:w="144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B95</w:t>
            </w:r>
          </w:p>
        </w:tc>
        <w:tc>
          <w:tcPr>
            <w:tcW w:w="10080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Streptococci and staphylococci as the cause of diseases</w:t>
            </w:r>
            <w:r w:rsidRPr="00140B3A">
              <w:rPr>
                <w:rFonts w:ascii="Times New Roman" w:hAnsi="Times New Roman" w:cs="Times New Roman"/>
                <w:sz w:val="20"/>
                <w:szCs w:val="20"/>
              </w:rPr>
              <w:br/>
              <w:t>classified elsewhere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6" w:type="dxa"/>
          </w:tcPr>
          <w:p w:rsidR="00F14B74" w:rsidRPr="00140B3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3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B952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Streptococcus, group D, as the cause of diseases classified</w:t>
            </w:r>
            <w:r>
              <w:rPr>
                <w:rFonts w:ascii="Times New Roman" w:hAnsi="Times New Roman"/>
                <w:sz w:val="20"/>
              </w:rPr>
              <w:br/>
              <w:t>elsewhere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B96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specified bacterial agents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B962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Escherichia coli as the cause of diseases classified elsewhere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B968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specified bacterial agents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C34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Malignant neoplasm of bronchus and lung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C44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malignant neoplasms of skin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C61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Malignant neoplasm of prostate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637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201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C77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Secondary and unspecified malignant neoplasm of lymph nodes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C78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Secondary malignant neoplasm of respiratory and digestive organs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C79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Secondary malignant neoplasm of other and unspecified sites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C795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Secondary malignant neoplasm of bone and bone marrow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D12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Benign neoplasm of colon, rectum, anus and anal canal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D122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Benign neoplasm of ascending colon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D123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Benign neoplasm of transverse colon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D124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Benign neoplasm of descending colon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D125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Benign neoplasm of sigmoid colon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Iron deficiency anaemia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D63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Anaemia in chronic diseases classified elsewhere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D630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Anaemia in neoplastic diseases (C00–D48)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D64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anaemias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E11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Type 2 diabetes mellitus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737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E119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Type 2 diabetes mellitus without complications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643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E1190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Type 2 diabetes mellitus, insulin-treated, without complications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E1198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Type 2 diabetes mellitus, non-insulin-treated or unspecified,</w:t>
            </w:r>
            <w:r>
              <w:rPr>
                <w:rFonts w:ascii="Times New Roman" w:hAnsi="Times New Roman"/>
                <w:sz w:val="20"/>
              </w:rPr>
              <w:br/>
              <w:t>without complications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E43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Severe protein–energy malnutrition,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E44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Mild or moderate protein–energy malnutrition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E440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Moderate protein–energy malnutrition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E55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Vitamin deficiency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E559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Vitamin deficiency,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Obesity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Obesity due to excess calories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E6604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Obesity due to excess calories in adults with BMI ≥ 30 and &lt; 35</w:t>
            </w:r>
            <w:r>
              <w:rPr>
                <w:rFonts w:ascii="Times New Roman" w:hAnsi="Times New Roman"/>
                <w:sz w:val="20"/>
              </w:rPr>
              <w:br/>
              <w:t>kg/m², or obesity due to excess calories in children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Obesity,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E6693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Overweight, adult or child,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E6694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Unspecified obesity in adults with BMI ≥ 30 and &lt; 35 kg/m², or</w:t>
            </w:r>
            <w:r>
              <w:rPr>
                <w:rFonts w:ascii="Times New Roman" w:hAnsi="Times New Roman"/>
                <w:sz w:val="20"/>
              </w:rPr>
              <w:br/>
              <w:t>unspecified obesity in children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E78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Disorders of lipoprotein metabolism and other lipidaemias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E780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Pure hypercholesterolaemia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332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E785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Hyperlipidaemia,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203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Hypovolaemia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fluid, electrolyte and acid-base balance disorders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363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Hypo-osmolality and hyponatraemia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E8718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and unspecified hypo-osmolality and hyponatraemia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Hyperkalaemia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E8758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and unspecified hyperkalaemia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Hypokalaemia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E8768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and unspecified hypokalaemia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Mental and behavioural disorders due to use of alcohol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F102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Mental and behavioural disorders due to use of alcohol:</w:t>
            </w:r>
            <w:r>
              <w:rPr>
                <w:rFonts w:ascii="Times New Roman" w:hAnsi="Times New Roman"/>
                <w:sz w:val="20"/>
              </w:rPr>
              <w:br/>
              <w:t>dependence syndrome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Mental and behavioural disorders due to use of tobacco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F172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Mental and behavioural disorders due to use of tobacco:</w:t>
            </w:r>
            <w:r>
              <w:rPr>
                <w:rFonts w:ascii="Times New Roman" w:hAnsi="Times New Roman"/>
                <w:sz w:val="20"/>
              </w:rPr>
              <w:br/>
              <w:t>dependence syndrome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F1720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Tobacco dependence syndrome, currently abstinent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F1724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Tobacco dependence syndrome, current use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F17240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Tobacco dependence syndrome, current use, without physical</w:t>
            </w:r>
            <w:r>
              <w:rPr>
                <w:rFonts w:ascii="Times New Roman" w:hAnsi="Times New Roman"/>
                <w:sz w:val="20"/>
              </w:rPr>
              <w:br/>
              <w:t>symptoms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F41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anxiety disorders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G47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Sleep disorders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313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G473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Sleep apnoea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296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G56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Mononeuritis of upper limb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G560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Carpal tunnel syndrome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H25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Senile cataract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537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H250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Incipient senile cataract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H251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Nuclear senile cataract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H258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senile cataract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H259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Senile cataract,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H26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cataract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Essential (primary) hypertension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818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1615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Angina pectoris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Acute myocardial infarction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ischaemic heart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599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I251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Arteriosclerotic heart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I252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Old myocardial infarction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I255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Ischaemic cardiomyopathy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I258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forms of chronic ischaemic heart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I26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Pulmonary embolism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Left bundle-branch block and atrioventricular block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Paroxysmal tachycardia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Atrial fibrillation and flutter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489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Paroxysmal atrial fibrillation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I482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(permanent) atrial fibrillation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I489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Atrial fibrillation and flutter,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I49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cardiac arrhythmias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Heart failure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I501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Left ventricular failure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I70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Atherosclerosis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I702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Atherosclerosis of distal arteries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I7020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Atherosclerosis of distal arteries without gangrene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J12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Viral pneumonia,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J128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viral pneumonia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J18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Pneumonia due to unspecified microorganism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J44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chronic obstructive pulmonary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J448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specified chronic obstructive pulmonary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Pleural effusion,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J96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Respiratory failure,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J960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Acute respiratory failure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J98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respiratory disorders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Gastro-oesophageal reflux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K219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Gastro-oesophageal reflux disease without oesophagitis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diseases of oesophagus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K227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Barrett's oesophagus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Gastritis and duodenitis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K295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gastritis,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K296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gastritis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K40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Inguinal hernia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K409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Inguinal hernia, unilateral or unspecified, without obstruction</w:t>
            </w:r>
            <w:r>
              <w:rPr>
                <w:rFonts w:ascii="Times New Roman" w:hAnsi="Times New Roman"/>
                <w:sz w:val="20"/>
              </w:rPr>
              <w:br/>
              <w:t>or gangrene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197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K43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hernias of the anterior abdominal wall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K432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hernias of the anterior abdominal wall, without obstruction</w:t>
            </w:r>
            <w:r>
              <w:rPr>
                <w:rFonts w:ascii="Times New Roman" w:hAnsi="Times New Roman"/>
                <w:sz w:val="20"/>
              </w:rPr>
              <w:br/>
              <w:t>or gangrene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K44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Diaphragmatic hernia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K449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Diaphragmatic hernia, without obstruction or gangrene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K56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Paralytic ileus and intestinal obstruction without hernia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K57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Diverticulosis of intestine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K573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Diverticulosis of colon, without perforation or abscess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K59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functional intestinal disorders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diseases of anus and rectum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175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K625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Hemorrhage of anus and rectum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diseases of intestine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K635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Polyp of colon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170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K635+8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Polyp of colon, other and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K64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Hemorrhoids and perianal venous thrombosis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K80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Cholelithiasis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L02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Cutaneous abscess, furuncle and carbuncle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M16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Coxarthrosis (osteoarthritis of hip)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M17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Gonarthrosis (osteoarthritis of knee)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M171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primary gonarthrosis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Obstructive and reflux uropathy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Acute renal failure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N179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Acute renal failure,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kidney disease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207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N183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kidney disease, stage 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N189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Chronic kidney disease,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Calculus of kidney and ureter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diseases of bladder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Obstruction of bladder neck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N328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specified diseases of bladder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Urethral stricture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N358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urethral strictures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diseases of the urinary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1049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Urinary tract infection, site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N393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Stress urinary incontinence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994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202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N394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specified forms of urinary incontinence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2215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191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N41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Inflammatory diseases of prostate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N410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Acute prostatitis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N48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disorders of penis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N484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Organic erectile dysfunction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N99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Disorders of the genitourinary system following a procedure,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N998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disorders of the genitourinary system following a procedure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R06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Abnormalities of breathing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R060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Dyspnoea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R07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Pain in throat and chest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R074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Chest pain,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Abdominal and pelvic pain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R103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Pain localized to other lower abdomen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R104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and unspecified abdominal pain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R26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Gait and mobility abnormalities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Pain on micturition (dysuria)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Hematuria,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Urinary incontinence,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355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Urinary retention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symptoms and signs involving the urinary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R392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Extrarenal uraemia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R41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symptoms and signs involving cognitive functions and</w:t>
            </w:r>
            <w:r>
              <w:rPr>
                <w:rFonts w:ascii="Times New Roman" w:hAnsi="Times New Roman"/>
                <w:sz w:val="20"/>
              </w:rPr>
              <w:br/>
              <w:t>awareness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R410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Disorientation,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R47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Speech disturbances,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Fever of other and unknown origin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R509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Fever, unspecified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Pain,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R521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Intractable chronic pain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Malaise and fatigue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R53+0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General physical deterioration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R53+2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Fatigue (asthenia)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Syncope and collapse (excluding shock)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R57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Shock,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Edema,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R63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Symptoms and signs concerning food and fluid intake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R630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Anorexia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R65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Systemic inflammatory response syndrome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S30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Superficial injury of abdomen, lower back and pelvis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S302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Contusion of external genital organs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Complications of procedures,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795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530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Hemorrhage and hematoma complicating a procedure,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T814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Infection following a procedure,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T818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complications of a procedure,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714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Complications of genitourinary prosthetic devices, implants and</w:t>
            </w:r>
            <w:r>
              <w:rPr>
                <w:rFonts w:ascii="Times New Roman" w:hAnsi="Times New Roman"/>
                <w:sz w:val="20"/>
              </w:rPr>
              <w:br/>
              <w:t>grafts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T831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Mechanical complication of other urinary prosthetic devices and</w:t>
            </w:r>
            <w:r>
              <w:rPr>
                <w:rFonts w:ascii="Times New Roman" w:hAnsi="Times New Roman"/>
                <w:sz w:val="20"/>
              </w:rPr>
              <w:br/>
              <w:t>implants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294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T835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Infection and inflammatory reaction due to prosthesis, implant</w:t>
            </w:r>
            <w:r>
              <w:rPr>
                <w:rFonts w:ascii="Times New Roman" w:hAnsi="Times New Roman"/>
                <w:sz w:val="20"/>
              </w:rPr>
              <w:br/>
              <w:t>and graft of urinary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T88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complications of surgical and medical care,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U07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COVID-19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197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U071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Coronavirus disease 2019 (COVID-19)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197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U0710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COVID-19, respiratory form, virus identified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U0713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examinations and observation related to the COVID-19</w:t>
            </w:r>
            <w:r>
              <w:rPr>
                <w:rFonts w:ascii="Times New Roman" w:hAnsi="Times New Roman"/>
                <w:sz w:val="20"/>
              </w:rPr>
              <w:br/>
              <w:t>epidemic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U82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Resistance to beta-lactam antibiotics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Surgical operation and other surgical procedures as the cause of</w:t>
            </w:r>
            <w:r>
              <w:rPr>
                <w:rFonts w:ascii="Times New Roman" w:hAnsi="Times New Roman"/>
                <w:sz w:val="20"/>
              </w:rPr>
              <w:br/>
              <w:t>abnormal reaction of the patient, or of later complication,</w:t>
            </w:r>
            <w:r>
              <w:rPr>
                <w:rFonts w:ascii="Times New Roman" w:hAnsi="Times New Roman"/>
                <w:sz w:val="20"/>
              </w:rPr>
              <w:br/>
              <w:t>without mention of 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372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Y831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Surgical operation with implantation of an internal prosthesis as</w:t>
            </w:r>
            <w:r>
              <w:rPr>
                <w:rFonts w:ascii="Times New Roman" w:hAnsi="Times New Roman"/>
                <w:sz w:val="20"/>
              </w:rPr>
              <w:br/>
              <w:t>the cause of abnormal reaction of the patient, or of later</w:t>
            </w:r>
            <w:r>
              <w:rPr>
                <w:rFonts w:ascii="Times New Roman" w:hAnsi="Times New Roman"/>
                <w:sz w:val="20"/>
              </w:rPr>
              <w:br/>
              <w:t>complication, without mention of 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Y836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Removal of another organ (partial or total) as the cause of</w:t>
            </w:r>
            <w:r>
              <w:rPr>
                <w:rFonts w:ascii="Times New Roman" w:hAnsi="Times New Roman"/>
                <w:sz w:val="20"/>
              </w:rPr>
              <w:br/>
              <w:t>abnormal reaction of the patient, or of later complication,</w:t>
            </w:r>
            <w:r>
              <w:rPr>
                <w:rFonts w:ascii="Times New Roman" w:hAnsi="Times New Roman"/>
                <w:sz w:val="20"/>
              </w:rPr>
              <w:br/>
              <w:t>without mention of 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Y838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surgical procedures as the cause of abnormal reaction of</w:t>
            </w:r>
            <w:r>
              <w:rPr>
                <w:rFonts w:ascii="Times New Roman" w:hAnsi="Times New Roman"/>
                <w:sz w:val="20"/>
              </w:rPr>
              <w:br/>
              <w:t>the patient, or of later complication, without mention of</w:t>
            </w:r>
            <w:r>
              <w:rPr>
                <w:rFonts w:ascii="Times New Roman" w:hAnsi="Times New Roman"/>
                <w:sz w:val="20"/>
              </w:rPr>
              <w:br/>
              <w:t>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medical procedures as the cause of abnormal reaction of the</w:t>
            </w:r>
            <w:r>
              <w:rPr>
                <w:rFonts w:ascii="Times New Roman" w:hAnsi="Times New Roman"/>
                <w:sz w:val="20"/>
              </w:rPr>
              <w:br/>
              <w:t>patient, or of later complication, without mention of</w:t>
            </w:r>
            <w:r>
              <w:rPr>
                <w:rFonts w:ascii="Times New Roman" w:hAnsi="Times New Roman"/>
                <w:sz w:val="20"/>
              </w:rPr>
              <w:br/>
              <w:t>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Medical and surgical procedures considered as external causes of</w:t>
            </w:r>
            <w:r>
              <w:rPr>
                <w:rFonts w:ascii="Times New Roman" w:hAnsi="Times New Roman"/>
                <w:sz w:val="20"/>
              </w:rPr>
              <w:br/>
              <w:t>sequelae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Y883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Sequelae of medical and surgical care as the cause of abnormal</w:t>
            </w:r>
            <w:r>
              <w:rPr>
                <w:rFonts w:ascii="Times New Roman" w:hAnsi="Times New Roman"/>
                <w:sz w:val="20"/>
              </w:rPr>
              <w:br/>
              <w:t>reaction of the patient, or of later complication, without</w:t>
            </w:r>
            <w:r>
              <w:rPr>
                <w:rFonts w:ascii="Times New Roman" w:hAnsi="Times New Roman"/>
                <w:sz w:val="20"/>
              </w:rPr>
              <w:br/>
              <w:t>mention of intraoperative accident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examination and observation for other reasons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Z048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examination and observation for other specified</w:t>
            </w:r>
            <w:r>
              <w:rPr>
                <w:rFonts w:ascii="Times New Roman" w:hAnsi="Times New Roman"/>
                <w:sz w:val="20"/>
              </w:rPr>
              <w:br/>
              <w:t>reasons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Z0480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examination and observation for long-term</w:t>
            </w:r>
            <w:r>
              <w:rPr>
                <w:rFonts w:ascii="Times New Roman" w:hAnsi="Times New Roman"/>
                <w:sz w:val="20"/>
              </w:rPr>
              <w:br/>
              <w:t>electroencephalographic recording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Z04801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examination and observation for polysomnography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Follow-up examination after treatment for conditions other than</w:t>
            </w:r>
            <w:r>
              <w:rPr>
                <w:rFonts w:ascii="Times New Roman" w:hAnsi="Times New Roman"/>
                <w:sz w:val="20"/>
              </w:rPr>
              <w:br/>
              <w:t>malignant neoplasms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Follow-up examination after surgical treatment for other</w:t>
            </w:r>
            <w:r>
              <w:rPr>
                <w:rFonts w:ascii="Times New Roman" w:hAnsi="Times New Roman"/>
                <w:sz w:val="20"/>
              </w:rPr>
              <w:br/>
              <w:t>conditions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Z098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Follow-up examination after other treatment for other conditions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Z11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screening for infectious and parasitic diseases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Z115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Encounter for screening for other viral diseases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174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Z29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Need for other prophylactic measures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Z290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Isolation for prophylactic purposes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218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Surveillance of stomas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Z45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Adjustment and management of internal prosthesis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716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Z452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Adjustment and management of vascular access device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Z458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Adjustment and management of other internal prostheses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237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551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Z4580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Adjustment and management of internal urinary prosthesis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219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Fitting and adjustment of other devices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Z466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Fitting and adjustment of urinary device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Z48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surgical aftercare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Care involving rehabilitation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medical care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944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Radiotherapy session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Z5100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Preparation session for irradiation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357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Z5101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Radiation therapy session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Chemotherapy session for neoplasm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329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Other chemotherapy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Blood transfusion, without reported diagnosis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Z5130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Session of transfusion of labile blood products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Z515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Palliative care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Z53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Persons encountering health services for specific procedures not</w:t>
            </w:r>
            <w:r>
              <w:rPr>
                <w:rFonts w:ascii="Times New Roman" w:hAnsi="Times New Roman"/>
                <w:sz w:val="20"/>
              </w:rPr>
              <w:br/>
              <w:t>carried out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Problems related to social environment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Z602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Problems related to living alone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Z6020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 living alone at home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Z71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Persons encountering health services for other counseling and</w:t>
            </w:r>
            <w:r>
              <w:rPr>
                <w:rFonts w:ascii="Times New Roman" w:hAnsi="Times New Roman"/>
                <w:sz w:val="20"/>
              </w:rPr>
              <w:br/>
              <w:t>medical advice,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195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Z713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Dietary surveillance and counseling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147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Z74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Problems related to dependence on caregiver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Z75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Problems related to medical facilities and other health care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Family history of malignant neoplasm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Z800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Family history of malignant neoplasm of digestive organs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Z8000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Family history of malignant neoplasm of digestive tract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malignant neoplasm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384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591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Z854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malignant neoplasm of genital organs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318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494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Z855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malignant neoplasm of urinary tract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certain other diseases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other tumors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98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Z8600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benign neoplasm of nervous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Z86001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benign neoplasm of digestive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Z867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diseases of the circulatory system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Acquired absence of organs,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234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Z907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Acquired absence of genital organ(s)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212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medical treatment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550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Z921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long-term (current) use of anticoagulants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250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Z922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long-term (current) use of other drugs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Z923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irradiation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132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lastRenderedPageBreak/>
              <w:t>Z924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Personal history of major surgery, not 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Z93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stomas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159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Z936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other urinary stomas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cardiac and vascular implants and grafts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482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Z950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cardiac pacemaker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61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Z955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coronary vascular implant and graft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277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other functional implants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221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Z960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urogenital implants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77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Z966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Presence of orthopedic joint prostheses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Z99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Dependence on assistive medical devices (non-implantable),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166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Z991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Dependence on invasive or non-invasive mechanical ventilation</w:t>
            </w:r>
            <w:r>
              <w:rPr>
                <w:rFonts w:ascii="Times New Roman" w:hAnsi="Times New Roman"/>
                <w:sz w:val="20"/>
              </w:rPr>
              <w:br/>
              <w:t>support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22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Z991+1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Dependence on invasive or non-invasive mechanical ventilation</w:t>
            </w:r>
            <w:r>
              <w:rPr>
                <w:rFonts w:ascii="Times New Roman" w:hAnsi="Times New Roman"/>
                <w:sz w:val="20"/>
              </w:rPr>
              <w:br/>
              <w:t>support: nasal mask ventilation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F14B74">
        <w:tc>
          <w:tcPr>
            <w:tcW w:w="144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Z998</w:t>
            </w:r>
          </w:p>
        </w:tc>
        <w:tc>
          <w:tcPr>
            <w:tcW w:w="10080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Dependence on other assistive machines and devices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96" w:type="dxa"/>
          </w:tcPr>
          <w:p w:rsidR="00F14B74" w:rsidRDefault="00000000">
            <w:r>
              <w:rPr>
                <w:rFonts w:ascii="Times New Roman" w:hAnsi="Times New Roman"/>
                <w:sz w:val="20"/>
              </w:rPr>
              <w:t>24</w:t>
            </w:r>
          </w:p>
        </w:tc>
      </w:tr>
    </w:tbl>
    <w:p w:rsidR="00140B3A" w:rsidRDefault="00140B3A"/>
    <w:p w:rsidR="00140B3A" w:rsidRDefault="00140B3A">
      <w:r>
        <w:br w:type="page"/>
      </w:r>
    </w:p>
    <w:p w:rsidR="00140B3A" w:rsidRDefault="00140B3A"/>
    <w:p w:rsidR="00140B3A" w:rsidRDefault="00140B3A">
      <w:r w:rsidRPr="00140B3A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E902DC">
        <w:rPr>
          <w:rFonts w:ascii="Times New Roman" w:hAnsi="Times New Roman" w:cs="Times New Roman"/>
          <w:b/>
          <w:bCs/>
          <w:sz w:val="20"/>
          <w:szCs w:val="20"/>
        </w:rPr>
        <w:t xml:space="preserve"> Full list of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0B3A">
        <w:rPr>
          <w:rFonts w:ascii="Times New Roman" w:hAnsi="Times New Roman" w:cs="Times New Roman"/>
          <w:b/>
          <w:bCs/>
          <w:sz w:val="20"/>
          <w:szCs w:val="20"/>
        </w:rPr>
        <w:t>ICD-10 risk factors for AUS revision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 w:rsidR="00140B3A" w:rsidTr="00E505DC">
        <w:trPr>
          <w:tblHeader/>
        </w:trPr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ICD-10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Comorbidity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Patients with revision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Patients without revision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 xml:space="preserve">p 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OR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b/>
                <w:sz w:val="20"/>
              </w:rPr>
              <w:t>IC 95%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sepsis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1,2 - 2,98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A415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Sepsis due to other Gram-negative microorganisms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1,13 - 3,39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Streptococci and staphylococci as the cause of</w:t>
            </w:r>
            <w:r>
              <w:rPr>
                <w:rFonts w:ascii="Times New Roman" w:hAnsi="Times New Roman"/>
                <w:sz w:val="20"/>
              </w:rPr>
              <w:br/>
              <w:t>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3.948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2,88 - 5,42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Streptococci, group D,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4.218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2,71 - 6,58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Staphylococcus aureus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4.816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2,89 - 8,04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staphylococci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3.299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2,01 - 5,42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bacterial agents as the cause of</w:t>
            </w:r>
            <w:r>
              <w:rPr>
                <w:rFonts w:ascii="Times New Roman" w:hAnsi="Times New Roman"/>
                <w:sz w:val="20"/>
              </w:rPr>
              <w:br/>
              <w:t>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1,99 - 3,45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Klebsiella pneumoniae (subsp. pneumoniae) as the</w:t>
            </w:r>
            <w:r>
              <w:rPr>
                <w:rFonts w:ascii="Times New Roman" w:hAnsi="Times New Roman"/>
                <w:sz w:val="20"/>
              </w:rPr>
              <w:br/>
              <w:t>cause of 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2.035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1,17 - 3,54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Escherichia coli as the cause of diseases</w:t>
            </w:r>
            <w:r>
              <w:rPr>
                <w:rFonts w:ascii="Times New Roman" w:hAnsi="Times New Roman"/>
                <w:sz w:val="20"/>
              </w:rPr>
              <w:br/>
              <w:t>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1,61 - 3,0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Proteus (P. mirabilis) (P. morganii) as the cause</w:t>
            </w:r>
            <w:r>
              <w:rPr>
                <w:rFonts w:ascii="Times New Roman" w:hAnsi="Times New Roman"/>
                <w:sz w:val="20"/>
              </w:rPr>
              <w:br/>
              <w:t>of 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3.897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2,08 - 7,29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 xml:space="preserve">Other specified bacterial agents as the </w:t>
            </w:r>
            <w:r>
              <w:rPr>
                <w:rFonts w:ascii="Times New Roman" w:hAnsi="Times New Roman"/>
                <w:sz w:val="20"/>
              </w:rPr>
              <w:lastRenderedPageBreak/>
              <w:t>cause of</w:t>
            </w:r>
            <w:r>
              <w:rPr>
                <w:rFonts w:ascii="Times New Roman" w:hAnsi="Times New Roman"/>
                <w:sz w:val="20"/>
              </w:rPr>
              <w:br/>
              <w:t>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2.991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1,99 - 4,49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Citrobacter as the cause of diseases classified</w:t>
            </w:r>
            <w:r>
              <w:rPr>
                <w:rFonts w:ascii="Times New Roman" w:hAnsi="Times New Roman"/>
                <w:sz w:val="20"/>
              </w:rPr>
              <w:br/>
              <w:t>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3.917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1,86 - 8,23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B9688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bacterial agents as the cause of</w:t>
            </w:r>
            <w:r>
              <w:rPr>
                <w:rFonts w:ascii="Times New Roman" w:hAnsi="Times New Roman"/>
                <w:sz w:val="20"/>
              </w:rPr>
              <w:br/>
              <w:t>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2.658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1,67 - 4,23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Malignant neoplasm of the prostate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0.176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0,0 - 8,91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Secondary and unspecified malignant neoplasm of</w:t>
            </w:r>
            <w:r>
              <w:rPr>
                <w:rFonts w:ascii="Times New Roman" w:hAnsi="Times New Roman"/>
                <w:sz w:val="20"/>
              </w:rPr>
              <w:br/>
              <w:t>lymph nodes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0,56 - 1,74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Secondary malignant neoplasm of other and</w:t>
            </w:r>
            <w:r>
              <w:rPr>
                <w:rFonts w:ascii="Times New Roman" w:hAnsi="Times New Roman"/>
                <w:sz w:val="20"/>
              </w:rPr>
              <w:br/>
              <w:t>unspecified sites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0,92 - 2,77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C795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Secondary malignant neoplasm of bone and bone</w:t>
            </w:r>
            <w:r>
              <w:rPr>
                <w:rFonts w:ascii="Times New Roman" w:hAnsi="Times New Roman"/>
                <w:sz w:val="20"/>
              </w:rPr>
              <w:br/>
              <w:t>marrow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1,03 - 3,26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Benign neoplasm of the colon, rectum, anus, and</w:t>
            </w:r>
            <w:r>
              <w:rPr>
                <w:rFonts w:ascii="Times New Roman" w:hAnsi="Times New Roman"/>
                <w:sz w:val="20"/>
              </w:rPr>
              <w:br/>
              <w:t>anal canal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0,66 - 1,31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D122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Benign neoplasm of the ascending colon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0,49 - 1,42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Iron deficiency anemia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0,69 - 1,76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posthemorrhagic anemia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0,62 - 1,86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Anemia in chronic diseases classified elsewhere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0,86 - 2,79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Anemia in neoplastic diseases (C00–D48)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0,87 - 2,91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anemias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1,0 - 2,67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anemias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0,98 - 3,34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D649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Anemia,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1,02 - 3,68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coagulation disorders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3.182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1,6 - 6,33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D683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Hemorrhagic disorders due to circulating</w:t>
            </w:r>
            <w:r>
              <w:rPr>
                <w:rFonts w:ascii="Times New Roman" w:hAnsi="Times New Roman"/>
                <w:sz w:val="20"/>
              </w:rPr>
              <w:br/>
              <w:t>anticoagulants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4.029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1,85 - 8,78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Non-Insulin-</w:t>
            </w:r>
            <w:proofErr w:type="spellStart"/>
            <w:r>
              <w:rPr>
                <w:rFonts w:ascii="Times New Roman" w:hAnsi="Times New Roman"/>
                <w:sz w:val="20"/>
              </w:rPr>
              <w:t>dependant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diabetes </w:t>
            </w:r>
            <w:proofErr w:type="spellStart"/>
            <w:r>
              <w:rPr>
                <w:rFonts w:ascii="Times New Roman" w:hAnsi="Times New Roman"/>
                <w:sz w:val="20"/>
              </w:rPr>
              <w:t>metillitus</w:t>
            </w:r>
            <w:proofErr w:type="spellEnd"/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1,07 - 2,0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E119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Non-Insulin-</w:t>
            </w:r>
            <w:proofErr w:type="spellStart"/>
            <w:r>
              <w:rPr>
                <w:rFonts w:ascii="Times New Roman" w:hAnsi="Times New Roman"/>
                <w:sz w:val="20"/>
              </w:rPr>
              <w:t>dependant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diabetes </w:t>
            </w:r>
            <w:proofErr w:type="spellStart"/>
            <w:r>
              <w:rPr>
                <w:rFonts w:ascii="Times New Roman" w:hAnsi="Times New Roman"/>
                <w:sz w:val="20"/>
              </w:rPr>
              <w:t>metillitus</w:t>
            </w:r>
            <w:proofErr w:type="spellEnd"/>
            <w:r>
              <w:rPr>
                <w:rFonts w:ascii="Times New Roman" w:hAnsi="Times New Roman"/>
                <w:sz w:val="20"/>
              </w:rPr>
              <w:t>, without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</w:rPr>
              <w:t>complciations</w:t>
            </w:r>
            <w:proofErr w:type="spellEnd"/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1,13 - 2,12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E1190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Insulin-</w:t>
            </w:r>
            <w:proofErr w:type="spellStart"/>
            <w:r>
              <w:rPr>
                <w:rFonts w:ascii="Times New Roman" w:hAnsi="Times New Roman"/>
                <w:sz w:val="20"/>
              </w:rPr>
              <w:t>dependant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diabetes </w:t>
            </w:r>
            <w:proofErr w:type="spellStart"/>
            <w:r>
              <w:rPr>
                <w:rFonts w:ascii="Times New Roman" w:hAnsi="Times New Roman"/>
                <w:sz w:val="20"/>
              </w:rPr>
              <w:t>metillitus</w:t>
            </w:r>
            <w:proofErr w:type="spellEnd"/>
            <w:r>
              <w:rPr>
                <w:rFonts w:ascii="Times New Roman" w:hAnsi="Times New Roman"/>
                <w:sz w:val="20"/>
              </w:rPr>
              <w:t>, without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</w:rPr>
              <w:t>complciations</w:t>
            </w:r>
            <w:proofErr w:type="spellEnd"/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1,01 - 2,75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E1198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Type 2 diabetes mellitus, non–insulin-treated or</w:t>
            </w:r>
            <w:r>
              <w:rPr>
                <w:rFonts w:ascii="Times New Roman" w:hAnsi="Times New Roman"/>
                <w:sz w:val="20"/>
              </w:rPr>
              <w:br/>
              <w:t>unspecified, without complications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1,06 - 2,05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Severe protein–energy malnutrition,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0,74 - 2,44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mental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Mild to moderate protein–energy malnutrition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1,15 - 3,35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E440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Moderate protein–energy malnutrition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1,22 - 3,69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Vitamin D deficiency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0,78 - 2,49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E559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Vitamin D deficiency,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0,78 - 2,49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1,12 - 2,06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 due to excess caloric intake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1,02 - 2,15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 due to excess caloric intake with body</w:t>
            </w:r>
            <w:r>
              <w:rPr>
                <w:rFonts w:ascii="Times New Roman" w:hAnsi="Times New Roman"/>
                <w:sz w:val="20"/>
              </w:rPr>
              <w:br/>
              <w:t>mass index (BMI) ≥30 kg/m² and &lt;40 kg/m²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0,99 - 3,77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 due to excess caloric intake in adults</w:t>
            </w:r>
            <w:r>
              <w:rPr>
                <w:rFonts w:ascii="Times New Roman" w:hAnsi="Times New Roman"/>
                <w:sz w:val="20"/>
              </w:rPr>
              <w:br/>
              <w:t xml:space="preserve">with BMI ≥30 kg/m² </w:t>
            </w:r>
            <w:r>
              <w:rPr>
                <w:rFonts w:ascii="Times New Roman" w:hAnsi="Times New Roman"/>
                <w:sz w:val="20"/>
              </w:rPr>
              <w:lastRenderedPageBreak/>
              <w:t>and &lt;35 kg/m², or obesity due</w:t>
            </w:r>
            <w:r>
              <w:rPr>
                <w:rFonts w:ascii="Times New Roman" w:hAnsi="Times New Roman"/>
                <w:sz w:val="20"/>
              </w:rPr>
              <w:br/>
              <w:t>to excess caloric intake in children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0,75 - 1,99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1,11 - 2,46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Overweight in adults or children,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1,02 - 3,52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E6694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Obesity, unspecified, in adults with BMI ≥30 kg/m²</w:t>
            </w:r>
            <w:r>
              <w:rPr>
                <w:rFonts w:ascii="Times New Roman" w:hAnsi="Times New Roman"/>
                <w:sz w:val="20"/>
              </w:rPr>
              <w:br/>
              <w:t>and &lt;35 kg/m², or obesity in children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1,11 - 3,07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Disorders of lipoprotein metabolism and other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</w:rPr>
              <w:t>lipidemias</w:t>
            </w:r>
            <w:proofErr w:type="spellEnd"/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0,86 - 1,53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E780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Pure hypercholesterolemia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0,72 - 1,41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E785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Hyperlipidemia,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0,84 - 1,95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Hypovolemia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1,1 - 3,81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fluid, electrolyte, and</w:t>
            </w:r>
            <w:r>
              <w:rPr>
                <w:rFonts w:ascii="Times New Roman" w:hAnsi="Times New Roman"/>
                <w:sz w:val="20"/>
              </w:rPr>
              <w:br/>
              <w:t>acid–base balance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1,16 - 2,29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Hypo-osmolality and hyponatremia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1,05 - 2,83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and unspecified hypo-osmolality and</w:t>
            </w:r>
            <w:r>
              <w:rPr>
                <w:rFonts w:ascii="Times New Roman" w:hAnsi="Times New Roman"/>
                <w:sz w:val="20"/>
              </w:rPr>
              <w:br/>
              <w:t>hyponatremia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0,97 - 2,71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Hyperkalemia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0,95 - 2,53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and unspecified hyperkalemia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0,99 - 2,63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Hypokalemia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0,67 - 2,12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E8768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and unspecified hypokalemia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0,71 - 2,25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Mental and behavioral disorders due to use of</w:t>
            </w:r>
            <w:r>
              <w:rPr>
                <w:rFonts w:ascii="Times New Roman" w:hAnsi="Times New Roman"/>
                <w:sz w:val="20"/>
              </w:rPr>
              <w:br/>
              <w:t>alcohol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0.761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0,4 - 1,45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Mental and behavioral disorders due to use of</w:t>
            </w:r>
            <w:r>
              <w:rPr>
                <w:rFonts w:ascii="Times New Roman" w:hAnsi="Times New Roman"/>
                <w:sz w:val="20"/>
              </w:rPr>
              <w:br/>
              <w:t>alcohol: dependence syndrome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0,52 - 1,94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F17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Mental and behavioral disorders due to use of</w:t>
            </w:r>
            <w:r>
              <w:rPr>
                <w:rFonts w:ascii="Times New Roman" w:hAnsi="Times New Roman"/>
                <w:sz w:val="20"/>
              </w:rPr>
              <w:br/>
              <w:t>tobacco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1,18 - 2,54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Mental and behavioral disorders due to use of</w:t>
            </w:r>
            <w:r>
              <w:rPr>
                <w:rFonts w:ascii="Times New Roman" w:hAnsi="Times New Roman"/>
                <w:sz w:val="20"/>
              </w:rPr>
              <w:br/>
              <w:t>tobacco: dependence syndrome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1,22 - 2,63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F1720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Tobacco dependence syndrome, currently abstinent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0,9 - 3,05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F1724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Tobacco dependence syndrome, current use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0,76 - 2,63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F1725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Tobacco dependence syndrome, continuous use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1,18 - 4,61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Depressive episodes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0,97 - 3,48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anxiety disorders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0,52 - 1,82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Sleep disorders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0,81 - 1,81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G473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Sleep apnea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0,78 - 1,76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Mononeuritis of upper limb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0,62 - 2,19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G560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Carpal tunnel syndrome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0,84 - 2,79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Senile cataract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0,91 - 1,73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H250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Incipient senile cataract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1,01 - 3,19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H251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Nuclear senile cataract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0,64 - 1,58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H258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senile cataracts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0,6 - 2,26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cataracts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0,69 - 2,27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Essential (primary) hypertension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1,13 - 1,92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myocardial infarction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0,62 - 2,35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Chronic ischemic heart disease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0,89 - 1,76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I251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Atherosclerotic heart disease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0,77 - 1,93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I255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Ischemic cardiomyopathy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0,75 - 1,97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Pulmonary embolism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0,84 - 2,93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 xml:space="preserve">Left bundle branch block and </w:t>
            </w:r>
            <w:r>
              <w:rPr>
                <w:rFonts w:ascii="Times New Roman" w:hAnsi="Times New Roman"/>
                <w:sz w:val="20"/>
              </w:rPr>
              <w:lastRenderedPageBreak/>
              <w:t>atrioventricular</w:t>
            </w:r>
            <w:r>
              <w:rPr>
                <w:rFonts w:ascii="Times New Roman" w:hAnsi="Times New Roman"/>
                <w:sz w:val="20"/>
              </w:rPr>
              <w:br/>
              <w:t>block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0,85 - 2,85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Paroxysmal tachycardia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3.196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1,56 - 6,54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Supraventricular tachycardia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4.029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1,85 - 8,78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Atrial fibrillation and flutter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1,05 - 2,21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Paroxysmal atrial fibrillation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1,1 - 2,81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Chronic (permanent) atrial fibrillation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1,09 - 3,02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Atrial fibrillation and flutter,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0,96 - 2,93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cardiac arrhythmias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1,0 - 2,97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Heart failure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0,59 - 1,83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Atherosclerosis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0,78 - 2,49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I702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Atherosclerosis of distal arteries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1,07 - 3,29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I7020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Atherosclerosis of distal arteries, without</w:t>
            </w:r>
            <w:r>
              <w:rPr>
                <w:rFonts w:ascii="Times New Roman" w:hAnsi="Times New Roman"/>
                <w:sz w:val="20"/>
              </w:rPr>
              <w:br/>
              <w:t>gangrene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1,09 - 3,36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Phlebitis and thrombophlebitis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0,8 - 3,13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noninfective disorders of blood vessels and</w:t>
            </w:r>
            <w:r>
              <w:rPr>
                <w:rFonts w:ascii="Times New Roman" w:hAnsi="Times New Roman"/>
                <w:sz w:val="20"/>
              </w:rPr>
              <w:br/>
              <w:t>lymphatic vessels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1,02 - 3,52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I898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noninfective disorders of blood</w:t>
            </w:r>
            <w:r>
              <w:rPr>
                <w:rFonts w:ascii="Times New Roman" w:hAnsi="Times New Roman"/>
                <w:sz w:val="20"/>
              </w:rPr>
              <w:br/>
              <w:t>vessels and lymphatic vessels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1,23 - 4,58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Hypotension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0,99 - 3,77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J44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chronic obstructive pulmonary 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1,09 - 2,64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J448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chronic obstructive pulmonary</w:t>
            </w:r>
            <w:r>
              <w:rPr>
                <w:rFonts w:ascii="Times New Roman" w:hAnsi="Times New Roman"/>
                <w:sz w:val="20"/>
              </w:rPr>
              <w:br/>
              <w:t>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1,16 - 2,91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J90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Pleural effusion,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1,13 - 3,51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J96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Respiratory failure,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0,75 - 2,14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J960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respiratory failure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0,57 - 1,91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Gastroesophageal reflux disease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0,47 - 1,57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K219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Gastroesophageal reflux disease without</w:t>
            </w:r>
            <w:r>
              <w:rPr>
                <w:rFonts w:ascii="Times New Roman" w:hAnsi="Times New Roman"/>
                <w:sz w:val="20"/>
              </w:rPr>
              <w:br/>
              <w:t>esophagitis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0,58 - 1,97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Gastritis and duodenitis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0,94 - 2,0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K296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gastritis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0,72 - 2,35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Inguinal hernia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0,63 - 1,38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Inguinal hernia, unilateral or unspecified,</w:t>
            </w:r>
            <w:r>
              <w:rPr>
                <w:rFonts w:ascii="Times New Roman" w:hAnsi="Times New Roman"/>
                <w:sz w:val="20"/>
              </w:rPr>
              <w:br/>
              <w:t>without obstruction or gangrene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0,61 - 1,43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anterior abdominal wall hernias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0,54 - 1,73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anterior abdominal wall hernias, without</w:t>
            </w:r>
            <w:r>
              <w:rPr>
                <w:rFonts w:ascii="Times New Roman" w:hAnsi="Times New Roman"/>
                <w:sz w:val="20"/>
              </w:rPr>
              <w:br/>
              <w:t>obstruction or gangrene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0,76 - 2,41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Diaphragmatic hernia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0,52 - 1,75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K449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Diaphragmatic hernia, without obstruction or</w:t>
            </w:r>
            <w:r>
              <w:rPr>
                <w:rFonts w:ascii="Times New Roman" w:hAnsi="Times New Roman"/>
                <w:sz w:val="20"/>
              </w:rPr>
              <w:br/>
              <w:t>gangrene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0,68 - 2,08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Paralytic ileus and intestinal obstruction without</w:t>
            </w:r>
            <w:r>
              <w:rPr>
                <w:rFonts w:ascii="Times New Roman" w:hAnsi="Times New Roman"/>
                <w:sz w:val="20"/>
              </w:rPr>
              <w:br/>
              <w:t>hernia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0,53 - 1,88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Diverticulosis of intestine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0,89 - 1,75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K573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Diverticulosis of colon, without perforation or</w:t>
            </w:r>
            <w:r>
              <w:rPr>
                <w:rFonts w:ascii="Times New Roman" w:hAnsi="Times New Roman"/>
                <w:sz w:val="20"/>
              </w:rPr>
              <w:br/>
              <w:t>abscess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0,86 - 1,7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functional intestinal disorders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0.693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0,4 - 1,2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K590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Constipation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0.746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0,4 - 1,38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K62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diseases of anus and rectum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0,89 - 2,15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K625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Hemorrhage of anus and rectum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0,95 - 2,87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diseases of intestine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0,64 - 1,53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K635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Polyp of colon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0,63 - 1,57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K635+8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Polyp of colon, other and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0,88 - 2,63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K65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Peritonitis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0,94 - 3,55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L02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Cutaneous abscess, furuncle, and carbuncle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4.234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2,61 - 6,87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L022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Cutaneous abscess, furuncle, and carbuncle of</w:t>
            </w:r>
            <w:r>
              <w:rPr>
                <w:rFonts w:ascii="Times New Roman" w:hAnsi="Times New Roman"/>
                <w:sz w:val="20"/>
              </w:rPr>
              <w:br/>
              <w:t>trunk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4.109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2,38 - 7,09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Coxarthrosis (osteoarthritis of the hip)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1,02 - 3,52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M161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primary coxarthrosis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1,1 - 4,02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M17</w:t>
            </w:r>
          </w:p>
        </w:tc>
        <w:tc>
          <w:tcPr>
            <w:tcW w:w="2057" w:type="dxa"/>
          </w:tcPr>
          <w:p w:rsidR="00140B3A" w:rsidRDefault="00140B3A" w:rsidP="00E505DC">
            <w:proofErr w:type="spellStart"/>
            <w:r>
              <w:rPr>
                <w:rFonts w:ascii="Times New Roman" w:hAnsi="Times New Roman"/>
                <w:sz w:val="20"/>
              </w:rPr>
              <w:t>Gonarthrosis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(osteoarthritis of the knee)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0,62 - 2,0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M171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 xml:space="preserve">Other primary </w:t>
            </w:r>
            <w:proofErr w:type="spellStart"/>
            <w:r>
              <w:rPr>
                <w:rFonts w:ascii="Times New Roman" w:hAnsi="Times New Roman"/>
                <w:sz w:val="20"/>
              </w:rPr>
              <w:t>gonarthrosis</w:t>
            </w:r>
            <w:proofErr w:type="spellEnd"/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0,72 - 2,63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spondylopathies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0,78 - 3,05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tubulointerstitial nephritis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1,26 - 4,27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Obstructive and reflux uropathy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0,68 - 2,47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kidney failure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1,08 - 2,91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acute kidney failure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1,07 - 3,71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kidney failure,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2.535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1,3 - 4,93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Chronic kidney disease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0,7 - 2,14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Calculus of kidney and ureter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0,69 - 2,62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N28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kidney and ureter,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0,84 - 3,31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Cystitis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2.237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1,24 - 4,04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cystitis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1,95 - 9,47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bladder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1,17 - 2,47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Obstruction of bladder neck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0,89 - 2,68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Vesical fistula,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2.452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1,27 - 4,75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disorders of bladder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0,84 - 2,93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Urethral stricture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3.642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2,4 - 5,53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urethral strictures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3.833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2,42 - 6,08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urethra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8.082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5,24 - 12,48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Urethral fistula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6.118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3,38 - 11,08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disorders of urethra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8.138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4,41 - 15,0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urinary system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2.655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1,38 - 5,11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Urinary tract infection, site not 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2.839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2,11 - 3,81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Stress urinary incontinence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1,01 - 1,73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N394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forms of urinary incontinence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2.919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2,07 - 4,11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Hyperplasia of prostate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0,7 - 2,22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Inflammatory diseases of prostate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1,11 - 2,59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Acute prostatitis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1,14 - 2,76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Orchitis and epididymitis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5.188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2,5 - 10,76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Redundant prepuce, phimosis, and paraphimosis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0,84 - 3,31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penis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0,8 - 2,46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N484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Organic erectile dysfunction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1,3 - 4,26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Inflammatory disorders of male genital organs,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7.46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3,45 - 16,12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male genital organs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1,63 - 6,89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N508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disorders of male genital organs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3.059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1,46 - 6,42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Disorders of genitourinary system following</w:t>
            </w:r>
            <w:r>
              <w:rPr>
                <w:rFonts w:ascii="Times New Roman" w:hAnsi="Times New Roman"/>
                <w:sz w:val="20"/>
              </w:rPr>
              <w:br/>
              <w:t>diagnostic and therapeutic procedures,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1,52 - 3,14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N991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Urethral stricture following diagnostic and</w:t>
            </w:r>
            <w:r>
              <w:rPr>
                <w:rFonts w:ascii="Times New Roman" w:hAnsi="Times New Roman"/>
                <w:sz w:val="20"/>
              </w:rPr>
              <w:br/>
              <w:t>therapeutic procedures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2.548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1,4 - 4,65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N998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disorders of genitourinary system following</w:t>
            </w:r>
            <w:r>
              <w:rPr>
                <w:rFonts w:ascii="Times New Roman" w:hAnsi="Times New Roman"/>
                <w:sz w:val="20"/>
              </w:rPr>
              <w:br/>
              <w:t>diagnostic and therapeutic procedures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1,08 - 2,74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Abnormalities of breathing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0,49 - 1,81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R060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Dyspnea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0,75 - 2,48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Pain in throat and chest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0.724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0,38 - 1,37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Abdominal and pelvic pain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0,74 - 1,66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Nausea and vomiting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0,45 - 1,65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Pain on micturition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3.589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2,08 - 6,19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Dysuria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3.426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1,95 - 6,03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Hematuria,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1,5 - 3,15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Urinary incontinence,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1,07 - 2,08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Urinary retention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2.704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1,97 - 3,7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 xml:space="preserve">Other symptoms and signs involving the </w:t>
            </w:r>
            <w:r>
              <w:rPr>
                <w:rFonts w:ascii="Times New Roman" w:hAnsi="Times New Roman"/>
                <w:sz w:val="20"/>
              </w:rPr>
              <w:lastRenderedPageBreak/>
              <w:t>urinary</w:t>
            </w:r>
            <w:r>
              <w:rPr>
                <w:rFonts w:ascii="Times New Roman" w:hAnsi="Times New Roman"/>
                <w:sz w:val="20"/>
              </w:rPr>
              <w:br/>
              <w:t>system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0,81 - 2,43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R392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Extrarenal uremia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0,84 - 2,59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symptoms and signs involving cognitive</w:t>
            </w:r>
            <w:r>
              <w:rPr>
                <w:rFonts w:ascii="Times New Roman" w:hAnsi="Times New Roman"/>
                <w:sz w:val="20"/>
              </w:rPr>
              <w:br/>
              <w:t>functions and awareness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0,54 - 2,01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Fever of other and unknown origin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0,99 - 2,54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Fever, unspecified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1,0 - 2,97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Pain,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0,67 - 2,12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Intractable chronic pain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0,85 - 3,0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Malaise and fatigue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0,61 - 1,78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Shock,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0,85 - 3,0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Edema,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1,22 - 3,69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R600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Localized edema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1,09 - 3,63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Symptoms and signs involving food and fluid intake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0,74 - 2,69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Systemic inflammatory response syndrome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0,95 - 2,1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R650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Systemic inflammatory response syndrome of</w:t>
            </w:r>
            <w:r>
              <w:rPr>
                <w:rFonts w:ascii="Times New Roman" w:hAnsi="Times New Roman"/>
                <w:sz w:val="20"/>
              </w:rPr>
              <w:br/>
              <w:t>infectious origin without organ failure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1,2 - 3,03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Superficial injury of abdomen, lower back, and</w:t>
            </w:r>
            <w:r>
              <w:rPr>
                <w:rFonts w:ascii="Times New Roman" w:hAnsi="Times New Roman"/>
                <w:sz w:val="20"/>
              </w:rPr>
              <w:br/>
              <w:t>pelvis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0,77 - 2,97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Traumatic injury of pelvic and urinary organs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12.112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7,15 - 20,52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Complications of diagnostic and therapeutic</w:t>
            </w:r>
            <w:r>
              <w:rPr>
                <w:rFonts w:ascii="Times New Roman" w:hAnsi="Times New Roman"/>
                <w:sz w:val="20"/>
              </w:rPr>
              <w:br/>
              <w:t>procedures,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2.288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1,74 - 3,0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T810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Hemorrhage and hematoma complicating a diagnostic</w:t>
            </w:r>
            <w:r>
              <w:rPr>
                <w:rFonts w:ascii="Times New Roman" w:hAnsi="Times New Roman"/>
                <w:sz w:val="20"/>
              </w:rPr>
              <w:br/>
              <w:t>and therapeutic procedure,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1,21 - 2,33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Accidental perforation and laceration during a</w:t>
            </w:r>
            <w:r>
              <w:rPr>
                <w:rFonts w:ascii="Times New Roman" w:hAnsi="Times New Roman"/>
                <w:sz w:val="20"/>
              </w:rPr>
              <w:br/>
              <w:t>diagnostic and therapeutic procedure,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1,1 - 3,81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Disruption of operative wound,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2.452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1,45 - 4,15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and unspecified disruption of operative</w:t>
            </w:r>
            <w:r>
              <w:rPr>
                <w:rFonts w:ascii="Times New Roman" w:hAnsi="Times New Roman"/>
                <w:sz w:val="20"/>
              </w:rPr>
              <w:br/>
              <w:t>wound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2.556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1,51 - 4,34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Infection following a diagnostic and therapeutic</w:t>
            </w:r>
            <w:r>
              <w:rPr>
                <w:rFonts w:ascii="Times New Roman" w:hAnsi="Times New Roman"/>
                <w:sz w:val="20"/>
              </w:rPr>
              <w:br/>
              <w:t>procedure,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1,39 - 2,74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complications of diagnostic and therapeutic</w:t>
            </w:r>
            <w:r>
              <w:rPr>
                <w:rFonts w:ascii="Times New Roman" w:hAnsi="Times New Roman"/>
                <w:sz w:val="20"/>
              </w:rPr>
              <w:br/>
              <w:t>procedures, 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1,45 - 2,46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Complications of genitourinary prostheses,</w:t>
            </w:r>
            <w:r>
              <w:rPr>
                <w:rFonts w:ascii="Times New Roman" w:hAnsi="Times New Roman"/>
                <w:sz w:val="20"/>
              </w:rPr>
              <w:br/>
              <w:t>implants, and grafts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21.483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15,73 - 29,34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Mechanical complication of indwelling urinary</w:t>
            </w:r>
            <w:r>
              <w:rPr>
                <w:rFonts w:ascii="Times New Roman" w:hAnsi="Times New Roman"/>
                <w:sz w:val="20"/>
              </w:rPr>
              <w:br/>
              <w:t>catheter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3.391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2,0 - 5,75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Mechanical complication of other urinary</w:t>
            </w:r>
            <w:r>
              <w:rPr>
                <w:rFonts w:ascii="Times New Roman" w:hAnsi="Times New Roman"/>
                <w:sz w:val="20"/>
              </w:rPr>
              <w:br/>
              <w:t>prostheses and implants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32.879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22,66 - 47,7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T835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Infection and inflammatory reaction due to urinary</w:t>
            </w:r>
            <w:r>
              <w:rPr>
                <w:rFonts w:ascii="Times New Roman" w:hAnsi="Times New Roman"/>
                <w:sz w:val="20"/>
              </w:rPr>
              <w:br/>
              <w:t>tract prosthesis, implant, or graft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6.983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4,86 - 10,03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complications of genitourinary prostheses,</w:t>
            </w:r>
            <w:r>
              <w:rPr>
                <w:rFonts w:ascii="Times New Roman" w:hAnsi="Times New Roman"/>
                <w:sz w:val="20"/>
              </w:rPr>
              <w:br/>
              <w:t>implants, and grafts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5.491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2,55 - 11,82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Complications of other internal prostheses,</w:t>
            </w:r>
            <w:r>
              <w:rPr>
                <w:rFonts w:ascii="Times New Roman" w:hAnsi="Times New Roman"/>
                <w:sz w:val="20"/>
              </w:rPr>
              <w:br/>
              <w:t>implants, and grafts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2.595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1,3 - 5,19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T88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complications of surgical and medical care,</w:t>
            </w:r>
            <w:r>
              <w:rPr>
                <w:rFonts w:ascii="Times New Roman" w:hAnsi="Times New Roman"/>
                <w:sz w:val="20"/>
              </w:rPr>
              <w:br/>
              <w:t>not 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3.411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1,78 - 6,53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COVID-19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0,97 - 2,53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U071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Coronavirus disease 2019 (COVID-19)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0,97 - 2,53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U0713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examinations and observation related to the</w:t>
            </w:r>
            <w:r>
              <w:rPr>
                <w:rFonts w:ascii="Times New Roman" w:hAnsi="Times New Roman"/>
                <w:sz w:val="20"/>
              </w:rPr>
              <w:br/>
              <w:t>COVID-19 epidemic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2.668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1,51 - 4,73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Resistance to beta-lactam antibiotics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1,44 - 3,64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U83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Resistance to other antibiotics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1,26 - 4,27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Operation and other surgical procedures causing</w:t>
            </w:r>
            <w:r>
              <w:rPr>
                <w:rFonts w:ascii="Times New Roman" w:hAnsi="Times New Roman"/>
                <w:sz w:val="20"/>
              </w:rPr>
              <w:br/>
              <w:t>abnormal patient reaction or later complications,</w:t>
            </w:r>
            <w:r>
              <w:rPr>
                <w:rFonts w:ascii="Times New Roman" w:hAnsi="Times New Roman"/>
                <w:sz w:val="20"/>
              </w:rPr>
              <w:br/>
              <w:t>without mention of intraoperative 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1,34 - 2,28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Surgical procedure with implantation of an</w:t>
            </w:r>
            <w:r>
              <w:rPr>
                <w:rFonts w:ascii="Times New Roman" w:hAnsi="Times New Roman"/>
                <w:sz w:val="20"/>
              </w:rPr>
              <w:br/>
              <w:t>internal prosthesis causing abnormal patient</w:t>
            </w:r>
            <w:r>
              <w:rPr>
                <w:rFonts w:ascii="Times New Roman" w:hAnsi="Times New Roman"/>
                <w:sz w:val="20"/>
              </w:rPr>
              <w:br/>
              <w:t xml:space="preserve">reaction or later </w:t>
            </w:r>
            <w:r>
              <w:rPr>
                <w:rFonts w:ascii="Times New Roman" w:hAnsi="Times New Roman"/>
                <w:sz w:val="20"/>
              </w:rPr>
              <w:lastRenderedPageBreak/>
              <w:t>complications, without mention</w:t>
            </w:r>
            <w:r>
              <w:rPr>
                <w:rFonts w:ascii="Times New Roman" w:hAnsi="Times New Roman"/>
                <w:sz w:val="20"/>
              </w:rPr>
              <w:br/>
              <w:t>of intraoperative 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6.531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4,26 - 10,0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Removal of another organ (partial or total)</w:t>
            </w:r>
            <w:r>
              <w:rPr>
                <w:rFonts w:ascii="Times New Roman" w:hAnsi="Times New Roman"/>
                <w:sz w:val="20"/>
              </w:rPr>
              <w:br/>
              <w:t>causing abnormal patient reaction or later</w:t>
            </w:r>
            <w:r>
              <w:rPr>
                <w:rFonts w:ascii="Times New Roman" w:hAnsi="Times New Roman"/>
                <w:sz w:val="20"/>
              </w:rPr>
              <w:br/>
              <w:t>complications, without mention of intraoperative</w:t>
            </w:r>
            <w:r>
              <w:rPr>
                <w:rFonts w:ascii="Times New Roman" w:hAnsi="Times New Roman"/>
                <w:sz w:val="20"/>
              </w:rPr>
              <w:br/>
              <w:t>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0,91 - 1,69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surgical procedures causing abnormal patient</w:t>
            </w:r>
            <w:r>
              <w:rPr>
                <w:rFonts w:ascii="Times New Roman" w:hAnsi="Times New Roman"/>
                <w:sz w:val="20"/>
              </w:rPr>
              <w:br/>
              <w:t>reaction or later complications, without mention</w:t>
            </w:r>
            <w:r>
              <w:rPr>
                <w:rFonts w:ascii="Times New Roman" w:hAnsi="Times New Roman"/>
                <w:sz w:val="20"/>
              </w:rPr>
              <w:br/>
              <w:t>of intraoperative 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1,19 - 2,78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medical procedures causing abnormal patient</w:t>
            </w:r>
            <w:r>
              <w:rPr>
                <w:rFonts w:ascii="Times New Roman" w:hAnsi="Times New Roman"/>
                <w:sz w:val="20"/>
              </w:rPr>
              <w:br/>
              <w:t>reaction or later complications, without mention</w:t>
            </w:r>
            <w:r>
              <w:rPr>
                <w:rFonts w:ascii="Times New Roman" w:hAnsi="Times New Roman"/>
                <w:sz w:val="20"/>
              </w:rPr>
              <w:br/>
              <w:t>of intraoperative 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1,07 - 2,82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Y848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medical procedures causing abnormal patient</w:t>
            </w:r>
            <w:r>
              <w:rPr>
                <w:rFonts w:ascii="Times New Roman" w:hAnsi="Times New Roman"/>
                <w:sz w:val="20"/>
              </w:rPr>
              <w:br/>
              <w:t>reaction or later complications, without mention</w:t>
            </w:r>
            <w:r>
              <w:rPr>
                <w:rFonts w:ascii="Times New Roman" w:hAnsi="Times New Roman"/>
                <w:sz w:val="20"/>
              </w:rPr>
              <w:br/>
              <w:t>of intraoperative accident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0,97 - 3,66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Examination and observation for other reasons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1,04 - 2,41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Examination and observation for other specified</w:t>
            </w:r>
            <w:r>
              <w:rPr>
                <w:rFonts w:ascii="Times New Roman" w:hAnsi="Times New Roman"/>
                <w:sz w:val="20"/>
              </w:rPr>
              <w:br/>
              <w:t>reasons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1,01 - 2,36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Z0480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Examination and observation for long-term</w:t>
            </w:r>
            <w:r>
              <w:rPr>
                <w:rFonts w:ascii="Times New Roman" w:hAnsi="Times New Roman"/>
                <w:sz w:val="20"/>
              </w:rPr>
              <w:br/>
              <w:t>electroencephalographic recording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1,05 - 2,67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Z04801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Examination and observation for polysomnography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0,64 - 2,28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Z04802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Examination and observation for preoperative</w:t>
            </w:r>
            <w:r>
              <w:rPr>
                <w:rFonts w:ascii="Times New Roman" w:hAnsi="Times New Roman"/>
                <w:sz w:val="20"/>
              </w:rPr>
              <w:br/>
              <w:t>assessment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1,1 - 4,02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Follow-up examination after treatment of</w:t>
            </w:r>
            <w:r>
              <w:rPr>
                <w:rFonts w:ascii="Times New Roman" w:hAnsi="Times New Roman"/>
                <w:sz w:val="20"/>
              </w:rPr>
              <w:br/>
              <w:t>conditions other than malignant neoplasms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0,97 - 2,36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Z098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Follow-up examination after other treatments for</w:t>
            </w:r>
            <w:r>
              <w:rPr>
                <w:rFonts w:ascii="Times New Roman" w:hAnsi="Times New Roman"/>
                <w:sz w:val="20"/>
              </w:rPr>
              <w:br/>
              <w:t>other conditions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0,77 - 2,23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Special screening examination for infectious and</w:t>
            </w:r>
            <w:r>
              <w:rPr>
                <w:rFonts w:ascii="Times New Roman" w:hAnsi="Times New Roman"/>
                <w:sz w:val="20"/>
              </w:rPr>
              <w:br/>
              <w:t>parasitic 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0,72 - 2,29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Z115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Special screening examination for other viral</w:t>
            </w:r>
            <w:r>
              <w:rPr>
                <w:rFonts w:ascii="Times New Roman" w:hAnsi="Times New Roman"/>
                <w:sz w:val="20"/>
              </w:rPr>
              <w:br/>
              <w:t>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0,389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0,72 - 2,29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Need for other prophylactic measures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1,09 - 2,47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Z290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Isolation for prophylactic purposes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1,0 - 2,34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Surveillance of stomas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3.625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2,17 - 6,06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Surveillance of other urinary tract stomas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5.305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2,67 - 10,54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Adjustment and maintenance of an internal</w:t>
            </w:r>
            <w:r>
              <w:rPr>
                <w:rFonts w:ascii="Times New Roman" w:hAnsi="Times New Roman"/>
                <w:sz w:val="20"/>
              </w:rPr>
              <w:br/>
              <w:t>prosthesis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6.194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4,7 - 8,17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Adjustment and maintenance of a vascular access</w:t>
            </w:r>
            <w:r>
              <w:rPr>
                <w:rFonts w:ascii="Times New Roman" w:hAnsi="Times New Roman"/>
                <w:sz w:val="20"/>
              </w:rPr>
              <w:br/>
              <w:t>device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0,45 - 1,65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Z458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Adjustment and maintenance of other internal</w:t>
            </w:r>
            <w:r>
              <w:rPr>
                <w:rFonts w:ascii="Times New Roman" w:hAnsi="Times New Roman"/>
                <w:sz w:val="20"/>
              </w:rPr>
              <w:br/>
              <w:t>prostheses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7.087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5,37 - 9,36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Z4580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Adjustment and maintenance of an internal urinary</w:t>
            </w:r>
            <w:r>
              <w:rPr>
                <w:rFonts w:ascii="Times New Roman" w:hAnsi="Times New Roman"/>
                <w:sz w:val="20"/>
              </w:rPr>
              <w:br/>
              <w:t>prosthesis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7.121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5,39 - 9,4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Fitting and adjustment of other devices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282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1,2 - 2,18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Fitting and adjustment of a urinary device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1,24 - 2,27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surgical aftercare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1,13 - 2,57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Surveillance of surgical sutures and dressings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0,95 - 2,87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Z488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specified surgical aftercare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0,181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0,84 - 2,59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Care involving rehabilitation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1.902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1,05 - 3,46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Care involving other rehabilitation procedures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5.538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2,64 - 11,61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medical care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1,08 - 1,93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Radiotherapy session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1,22 - 2,36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Preparation session for irradiation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1,21 - 2,38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Irradiation session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1,21 - 2,35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Chemotherapy session for neoplasm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0,49 - 1,55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Blood transfusion, without reported diagnosis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0.901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0,47 - 1,73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Persons encountering health services for specific</w:t>
            </w:r>
            <w:r>
              <w:rPr>
                <w:rFonts w:ascii="Times New Roman" w:hAnsi="Times New Roman"/>
                <w:sz w:val="20"/>
              </w:rPr>
              <w:br/>
              <w:t>medical procedures not carried out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2.383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1,47 - 3,86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Z530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Procedure not carried out because of</w:t>
            </w:r>
            <w:r>
              <w:rPr>
                <w:rFonts w:ascii="Times New Roman" w:hAnsi="Times New Roman"/>
                <w:sz w:val="20"/>
              </w:rPr>
              <w:br/>
              <w:t>contraindication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2.827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1,61 - 4,96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 xml:space="preserve">Persons encountering health services for </w:t>
            </w:r>
            <w:r>
              <w:rPr>
                <w:rFonts w:ascii="Times New Roman" w:hAnsi="Times New Roman"/>
                <w:sz w:val="20"/>
              </w:rPr>
              <w:lastRenderedPageBreak/>
              <w:t>other</w:t>
            </w:r>
            <w:r>
              <w:rPr>
                <w:rFonts w:ascii="Times New Roman" w:hAnsi="Times New Roman"/>
                <w:sz w:val="20"/>
              </w:rPr>
              <w:br/>
              <w:t>medical advice and counseling,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0,69 - 1,75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Dietary surveillance and counseling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0,72 - 1,91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Problems related to dependence on caregiver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0,87 - 3,41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Problems related to medical facilities and other</w:t>
            </w:r>
            <w:r>
              <w:rPr>
                <w:rFonts w:ascii="Times New Roman" w:hAnsi="Times New Roman"/>
                <w:sz w:val="20"/>
              </w:rPr>
              <w:br/>
              <w:t>health care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0,172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0,85 - 2,47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Z758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Other problems related to medical facilities and</w:t>
            </w:r>
            <w:r>
              <w:rPr>
                <w:rFonts w:ascii="Times New Roman" w:hAnsi="Times New Roman"/>
                <w:sz w:val="20"/>
              </w:rPr>
              <w:br/>
              <w:t>other health care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0,77 - 2,68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Z7580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 referred to another health care facility</w:t>
            </w:r>
            <w:r>
              <w:rPr>
                <w:rFonts w:ascii="Times New Roman" w:hAnsi="Times New Roman"/>
                <w:sz w:val="20"/>
              </w:rPr>
              <w:br/>
              <w:t>for performance of a procedure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1.504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0,79 - 2,88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Family history of malignant neoplasm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0,45 - 1,47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Family history of malignant neoplasm of digestive</w:t>
            </w:r>
            <w:r>
              <w:rPr>
                <w:rFonts w:ascii="Times New Roman" w:hAnsi="Times New Roman"/>
                <w:sz w:val="20"/>
              </w:rPr>
              <w:br/>
              <w:t>organs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0.862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0,47 - 1,57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Z8000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Family history of malignant neoplasm of the</w:t>
            </w:r>
            <w:r>
              <w:rPr>
                <w:rFonts w:ascii="Times New Roman" w:hAnsi="Times New Roman"/>
                <w:sz w:val="20"/>
              </w:rPr>
              <w:br/>
              <w:t>digestive tract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0.856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0,46 - 1,59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malignant neoplasm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1,43 - 2,48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Z854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malignant neoplasm of genital</w:t>
            </w:r>
            <w:r>
              <w:rPr>
                <w:rFonts w:ascii="Times New Roman" w:hAnsi="Times New Roman"/>
                <w:sz w:val="20"/>
              </w:rPr>
              <w:br/>
              <w:t>organs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2.042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1,54 - 2,72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certain other 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1.133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0,76 - 1,68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other neoplasms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0,580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0,69 - 1,96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Z8600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benign neoplasm of nervous</w:t>
            </w:r>
            <w:r>
              <w:rPr>
                <w:rFonts w:ascii="Times New Roman" w:hAnsi="Times New Roman"/>
                <w:sz w:val="20"/>
              </w:rPr>
              <w:br/>
              <w:t>system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1.188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0,7 - 2,01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Z86001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benign neoplasm of digestive</w:t>
            </w:r>
            <w:r>
              <w:rPr>
                <w:rFonts w:ascii="Times New Roman" w:hAnsi="Times New Roman"/>
                <w:sz w:val="20"/>
              </w:rPr>
              <w:br/>
              <w:t>tract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0,464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0,72 - 2,06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diseases of the circulatory</w:t>
            </w:r>
            <w:r>
              <w:rPr>
                <w:rFonts w:ascii="Times New Roman" w:hAnsi="Times New Roman"/>
                <w:sz w:val="20"/>
              </w:rPr>
              <w:br/>
              <w:t>system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1.002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0,53 - 1,88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other diseases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0,219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1.423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0,81 - 2,5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Acquired absence of organs,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1,07 - 2,12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Z907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Acquired absence of genital organ(s)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167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0,028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1.508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1,05 - 2,18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medical treatment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2.174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1,64 - 2,88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Z921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long-term (current) use of</w:t>
            </w:r>
            <w:r>
              <w:rPr>
                <w:rFonts w:ascii="Times New Roman" w:hAnsi="Times New Roman"/>
                <w:sz w:val="20"/>
              </w:rPr>
              <w:br/>
              <w:t>anticoagulants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1,17 - 2,46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long-term (current) use of</w:t>
            </w:r>
            <w:r>
              <w:rPr>
                <w:rFonts w:ascii="Times New Roman" w:hAnsi="Times New Roman"/>
                <w:sz w:val="20"/>
              </w:rPr>
              <w:br/>
              <w:t>other medications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0,059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1.587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0,98 - 2,57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irradiation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2.695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1,72 - 4,23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Z924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Personal history of major surgery, not elsewhere</w:t>
            </w:r>
            <w:r>
              <w:rPr>
                <w:rFonts w:ascii="Times New Roman" w:hAnsi="Times New Roman"/>
                <w:sz w:val="20"/>
              </w:rPr>
              <w:br/>
              <w:t>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3.076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1,81 - 5,23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stomas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6.153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4,1 - 9,23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Z936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other urinary tract stomas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7.249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4,55 - 11,55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cardiac and vascular implants and</w:t>
            </w:r>
            <w:r>
              <w:rPr>
                <w:rFonts w:ascii="Times New Roman" w:hAnsi="Times New Roman"/>
                <w:sz w:val="20"/>
              </w:rPr>
              <w:br/>
              <w:t>grafts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1.679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1,19 - 2,37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Z950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a cardiac pacemaker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1,16 - 4,84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lastRenderedPageBreak/>
              <w:t>Z955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coronary vascular implants and grafts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0,263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0,83 - 2,02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other functional implants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2.035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1,41 - 2,94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Z960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urogenital implants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&lt;0,001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2.341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1,49 - 3,67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Z966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orthopedic joint prostheses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1.831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0,94 - 3,55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other devices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2.331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1,18 - 4,61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Z978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Presence of other specified devices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2.463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1,2 - 5,05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Z99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Dependence on assistive machines and devices, not</w:t>
            </w:r>
            <w:r>
              <w:rPr>
                <w:rFonts w:ascii="Times New Roman" w:hAnsi="Times New Roman"/>
                <w:sz w:val="20"/>
              </w:rPr>
              <w:br/>
              <w:t>elsewhere classified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0,427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1.225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0,74 - 2,02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Z991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Dependence on invasive or non-invasive mechanical</w:t>
            </w:r>
            <w:r>
              <w:rPr>
                <w:rFonts w:ascii="Times New Roman" w:hAnsi="Times New Roman"/>
                <w:sz w:val="20"/>
              </w:rPr>
              <w:br/>
              <w:t>ventilation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0,423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1.314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0,67 - 2,56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Z998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Dependence on other assistive machines and devices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0,071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1.796</w:t>
            </w:r>
          </w:p>
        </w:tc>
        <w:tc>
          <w:tcPr>
            <w:tcW w:w="2057" w:type="dxa"/>
          </w:tcPr>
          <w:p w:rsidR="00140B3A" w:rsidRDefault="00140B3A" w:rsidP="00E505DC">
            <w:r>
              <w:rPr>
                <w:rFonts w:ascii="Times New Roman" w:hAnsi="Times New Roman"/>
                <w:sz w:val="20"/>
              </w:rPr>
              <w:t>0,95 - 3,39</w:t>
            </w:r>
          </w:p>
        </w:tc>
      </w:tr>
      <w:tr w:rsidR="00140B3A" w:rsidTr="00E505DC"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  <w:tc>
          <w:tcPr>
            <w:tcW w:w="2057" w:type="dxa"/>
          </w:tcPr>
          <w:p w:rsidR="00140B3A" w:rsidRDefault="00140B3A" w:rsidP="00E505DC"/>
        </w:tc>
      </w:tr>
    </w:tbl>
    <w:p w:rsidR="00F6582A" w:rsidRDefault="00F6582A"/>
    <w:p w:rsidR="00140B3A" w:rsidRDefault="00140B3A">
      <w:r>
        <w:br w:type="page"/>
      </w:r>
    </w:p>
    <w:p w:rsidR="00140B3A" w:rsidRDefault="00140B3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40B3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40B3A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0B3A">
        <w:rPr>
          <w:rFonts w:ascii="Times New Roman" w:hAnsi="Times New Roman" w:cs="Times New Roman"/>
          <w:b/>
          <w:bCs/>
          <w:sz w:val="20"/>
          <w:szCs w:val="20"/>
        </w:rPr>
        <w:t>CCAM risk factors for AUS revision</w:t>
      </w:r>
    </w:p>
    <w:tbl>
      <w:tblPr>
        <w:tblStyle w:val="Grilledutableau"/>
        <w:tblW w:w="14399" w:type="dxa"/>
        <w:tblLayout w:type="fixed"/>
        <w:tblLook w:val="04A0" w:firstRow="1" w:lastRow="0" w:firstColumn="1" w:lastColumn="0" w:noHBand="0" w:noVBand="1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 w:rsidR="00265F85" w:rsidTr="00265F85">
        <w:trPr>
          <w:tblHeader/>
        </w:trPr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CCAM code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Act label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Patients with revision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Patients without revision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IRR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95% CI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b/>
                <w:sz w:val="20"/>
              </w:rPr>
              <w:t>p-value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DEQP003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Electrocardiography with ≥12 leads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103/268 (38.4%)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1034/1522 (67.9%)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0.57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0.46–0.69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DEQP007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24‑hour continuous electrocardiographic monitoring</w:t>
            </w:r>
            <w:r>
              <w:rPr>
                <w:rFonts w:ascii="Times New Roman" w:hAnsi="Times New Roman"/>
                <w:sz w:val="20"/>
              </w:rPr>
              <w:br/>
              <w:t>(non‑invasive)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63/268 (23.5%)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1057/1522 (69.4%)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0.26–0.44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EQQP011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24‑hour invasive arterial or central venous</w:t>
            </w:r>
            <w:r>
              <w:rPr>
                <w:rFonts w:ascii="Times New Roman" w:hAnsi="Times New Roman"/>
                <w:sz w:val="20"/>
              </w:rPr>
              <w:br/>
              <w:t>pressure monitoring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12/268 (4.5%)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465/1522 (30.6%)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0.15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0.08–0.26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FELF011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Packed red blood cell transfusion (&lt;0.5 blood</w:t>
            </w:r>
            <w:r>
              <w:rPr>
                <w:rFonts w:ascii="Times New Roman" w:hAnsi="Times New Roman"/>
                <w:sz w:val="20"/>
              </w:rPr>
              <w:br/>
              <w:t>volume)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96/268 (35.8%)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221/1522 (14.5%)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2.47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1.94–3.13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GLHF001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Arterial blood sampling with blood gas and pH</w:t>
            </w:r>
            <w:r>
              <w:rPr>
                <w:rFonts w:ascii="Times New Roman" w:hAnsi="Times New Roman"/>
                <w:sz w:val="20"/>
              </w:rPr>
              <w:br/>
              <w:t>analysis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11/268 (4.1%)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228/1522 (15.0%)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0.15–0.50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GLLD017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Oxygen therapy with continuous oximetry monitoring</w:t>
            </w:r>
            <w:r>
              <w:rPr>
                <w:rFonts w:ascii="Times New Roman" w:hAnsi="Times New Roman"/>
                <w:sz w:val="20"/>
              </w:rPr>
              <w:br/>
              <w:t>(24 h)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18/268 (6.7%)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408/1522 (26.8%)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0.16–0.40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JDLD001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Placement of indwelling urethro‑vesical catheter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93/268 (34.7%)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207/1522 (13.6%)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2.55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2.00–3.26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JDQE001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Flexible urethro‑cystoscopy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28/268 (10.4%)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49/1522 (3.2%)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3.25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2.04–5.16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JEPA007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 xml:space="preserve">Direct </w:t>
            </w:r>
            <w:proofErr w:type="spellStart"/>
            <w:r>
              <w:rPr>
                <w:rFonts w:ascii="Times New Roman" w:hAnsi="Times New Roman"/>
                <w:sz w:val="20"/>
              </w:rPr>
              <w:t>urethrolysis</w:t>
            </w:r>
            <w:proofErr w:type="spellEnd"/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157/268 (58.6%)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526/1522 (34.6%)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1.42–2.03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JRQP001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Uroflowmetry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13/268 (4.9%)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92/1522 (6.0%)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0.8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0.45–1.43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0.458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NAQK015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Pelvic radiograph, single view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22/268 (8.2%)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89/1522 (5.8%)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0.88–2.24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0.154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YYYY015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Resuscitation package, level A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19/268 (7.1%)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311/1522 (20.4%)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0.22–0.55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YYYY033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Radiologic guidance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18/268 (6.7%)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30/1522 (2.0%)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3.41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1.90–6.11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YYYY600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Digital archiving supplement for</w:t>
            </w:r>
            <w:r>
              <w:rPr>
                <w:rFonts w:ascii="Times New Roman" w:hAnsi="Times New Roman"/>
                <w:sz w:val="20"/>
              </w:rPr>
              <w:br/>
              <w:t>mammography/CT/MRI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63/268 (23.5%)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928/1522 (61.0%)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0.39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0.30–0.50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ZBQK002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Chest radiograph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84/268 (31.3%)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1194/1522 (78.4%)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0.32–0.50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ZCQH001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CT of abdomen and pelvis with IV contrast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16/268 (6.0%)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211/1522 (13.9%)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0.26–0.72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lastRenderedPageBreak/>
              <w:t>ZCQK002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Plain abdominal radiograph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11/268 (4.1%)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137/1522 (9.0%)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0.46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0.25–0.84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0.012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ZZLP025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 xml:space="preserve">Complementary general/regional </w:t>
            </w:r>
            <w:proofErr w:type="spellStart"/>
            <w:r>
              <w:rPr>
                <w:rFonts w:ascii="Times New Roman" w:hAnsi="Times New Roman"/>
                <w:sz w:val="20"/>
              </w:rPr>
              <w:t>anaesthesia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br/>
              <w:t>level 1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38/268 (14.2%)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646/1522 (42.4%)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0.33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0.24–0.46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ZZML003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Verification of external irradiation field</w:t>
            </w:r>
            <w:r>
              <w:rPr>
                <w:rFonts w:ascii="Times New Roman" w:hAnsi="Times New Roman"/>
                <w:sz w:val="20"/>
              </w:rPr>
              <w:br/>
              <w:t>alignment during IGRT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132/268 (49.3%)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958/1522 (62.9%)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0.78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0.65–0.94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0.008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ZZNL054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Intensity‑modulated radiotherapy session with</w:t>
            </w:r>
            <w:r>
              <w:rPr>
                <w:rFonts w:ascii="Times New Roman" w:hAnsi="Times New Roman"/>
                <w:sz w:val="20"/>
              </w:rPr>
              <w:br/>
              <w:t>target‑position verification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137/268 (51.1%)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1453/1522 (95.5%)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0.54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0.45–0.64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265F85" w:rsidTr="00265F85"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ZZQP001</w:t>
            </w:r>
          </w:p>
        </w:tc>
        <w:tc>
          <w:tcPr>
            <w:tcW w:w="2057" w:type="dxa"/>
          </w:tcPr>
          <w:p w:rsidR="00265F85" w:rsidRDefault="00265F85" w:rsidP="00E505DC">
            <w:proofErr w:type="spellStart"/>
            <w:r>
              <w:rPr>
                <w:rFonts w:ascii="Times New Roman" w:hAnsi="Times New Roman"/>
                <w:sz w:val="20"/>
              </w:rPr>
              <w:t>Medicalised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intrahospital transport monitoring</w:t>
            </w:r>
            <w:r>
              <w:rPr>
                <w:rFonts w:ascii="Times New Roman" w:hAnsi="Times New Roman"/>
                <w:sz w:val="20"/>
              </w:rPr>
              <w:br/>
              <w:t>(non‑ventilated patient)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17/268 (6.3%)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15/1522 (1.0%)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6.44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3.21–12.89</w:t>
            </w:r>
          </w:p>
        </w:tc>
        <w:tc>
          <w:tcPr>
            <w:tcW w:w="2057" w:type="dxa"/>
          </w:tcPr>
          <w:p w:rsidR="00265F85" w:rsidRDefault="00265F85" w:rsidP="00E505DC"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</w:tbl>
    <w:p w:rsidR="00265F85" w:rsidRDefault="00265F85"/>
    <w:sectPr w:rsidR="00265F85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2972818">
    <w:abstractNumId w:val="8"/>
  </w:num>
  <w:num w:numId="2" w16cid:durableId="1234778786">
    <w:abstractNumId w:val="6"/>
  </w:num>
  <w:num w:numId="3" w16cid:durableId="1988700766">
    <w:abstractNumId w:val="5"/>
  </w:num>
  <w:num w:numId="4" w16cid:durableId="984312362">
    <w:abstractNumId w:val="4"/>
  </w:num>
  <w:num w:numId="5" w16cid:durableId="336812439">
    <w:abstractNumId w:val="7"/>
  </w:num>
  <w:num w:numId="6" w16cid:durableId="1618944405">
    <w:abstractNumId w:val="3"/>
  </w:num>
  <w:num w:numId="7" w16cid:durableId="644508203">
    <w:abstractNumId w:val="2"/>
  </w:num>
  <w:num w:numId="8" w16cid:durableId="271937927">
    <w:abstractNumId w:val="1"/>
  </w:num>
  <w:num w:numId="9" w16cid:durableId="31853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B3A"/>
    <w:rsid w:val="00142016"/>
    <w:rsid w:val="0015074B"/>
    <w:rsid w:val="0016055B"/>
    <w:rsid w:val="00265F85"/>
    <w:rsid w:val="0029639D"/>
    <w:rsid w:val="00326F90"/>
    <w:rsid w:val="00353890"/>
    <w:rsid w:val="00997553"/>
    <w:rsid w:val="00AA1D8D"/>
    <w:rsid w:val="00AD03C3"/>
    <w:rsid w:val="00B47730"/>
    <w:rsid w:val="00BF3185"/>
    <w:rsid w:val="00CB0664"/>
    <w:rsid w:val="00E902DC"/>
    <w:rsid w:val="00F14B74"/>
    <w:rsid w:val="00F658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3A504"/>
  <w14:defaultImageDpi w14:val="300"/>
  <w15:docId w15:val="{C7F2F13C-DEFE-8944-93CE-2FDD669E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902DC"/>
    <w:rPr>
      <w:rFonts w:ascii="Times New Roman" w:hAnsi="Times New Roman" w:cs="Times New Roman"/>
      <w:sz w:val="24"/>
      <w:szCs w:val="24"/>
    </w:rPr>
  </w:style>
  <w:style w:type="character" w:customStyle="1" w:styleId="Aucun">
    <w:name w:val="Aucun"/>
    <w:rsid w:val="00142016"/>
    <w:rPr>
      <w:lang w:val="en-US"/>
    </w:rPr>
  </w:style>
  <w:style w:type="paragraph" w:customStyle="1" w:styleId="PardfautA">
    <w:name w:val="Par défaut A"/>
    <w:rsid w:val="0014201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Lienhypertexte">
    <w:name w:val="Hyperlink"/>
    <w:basedOn w:val="Policepardfaut"/>
    <w:uiPriority w:val="99"/>
    <w:unhideWhenUsed/>
    <w:rsid w:val="00142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rles.morgado@orang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6390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charles Morgado</cp:lastModifiedBy>
  <cp:revision>2</cp:revision>
  <dcterms:created xsi:type="dcterms:W3CDTF">2026-02-13T18:12:00Z</dcterms:created>
  <dcterms:modified xsi:type="dcterms:W3CDTF">2026-02-13T18:12:00Z</dcterms:modified>
  <cp:category/>
</cp:coreProperties>
</file>