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32" w:rsidRPr="00EF56C6" w:rsidRDefault="00CB4132" w:rsidP="00CB413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x-none"/>
        </w:rPr>
      </w:pPr>
      <w:r w:rsidRPr="00EF56C6">
        <w:rPr>
          <w:rFonts w:asciiTheme="majorBidi" w:eastAsia="Times New Roman" w:hAnsiTheme="majorBidi" w:cstheme="majorBidi"/>
          <w:b/>
          <w:bCs/>
          <w:sz w:val="28"/>
          <w:szCs w:val="28"/>
          <w:lang w:eastAsia="x-none"/>
        </w:rPr>
        <w:t>A Digital Twin Framework Integrating Marine Microclimate Model</w:t>
      </w:r>
      <w:bookmarkStart w:id="0" w:name="_GoBack"/>
      <w:bookmarkEnd w:id="0"/>
      <w:r w:rsidRPr="00EF56C6">
        <w:rPr>
          <w:rFonts w:asciiTheme="majorBidi" w:eastAsia="Times New Roman" w:hAnsiTheme="majorBidi" w:cstheme="majorBidi"/>
          <w:b/>
          <w:bCs/>
          <w:sz w:val="28"/>
          <w:szCs w:val="28"/>
          <w:lang w:eastAsia="x-none"/>
        </w:rPr>
        <w:t>ing for Reliable and Cost-Effective Design of 100% Renewable Coastal Energy Systems</w:t>
      </w:r>
    </w:p>
    <w:p w:rsidR="001E0090" w:rsidRPr="001E0090" w:rsidRDefault="001E0090" w:rsidP="001E009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5532B" w:rsidRDefault="0085532B">
      <w:pPr>
        <w:rPr>
          <w:rFonts w:asciiTheme="majorBidi" w:hAnsiTheme="majorBidi" w:cstheme="majorBidi"/>
          <w:sz w:val="20"/>
          <w:szCs w:val="20"/>
        </w:rPr>
      </w:pPr>
    </w:p>
    <w:p w:rsidR="006C1C02" w:rsidRPr="00EF56C6" w:rsidRDefault="00523D93" w:rsidP="006C1C0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:rsidR="00444CB2" w:rsidRPr="00E76E01" w:rsidRDefault="00523D93" w:rsidP="00D469BB">
      <w:pPr>
        <w:jc w:val="both"/>
        <w:rPr>
          <w:rFonts w:asciiTheme="majorBidi" w:hAnsiTheme="majorBidi" w:cstheme="majorBidi"/>
          <w:sz w:val="24"/>
          <w:szCs w:val="24"/>
        </w:rPr>
      </w:pPr>
      <w:r w:rsidRPr="00E76E01">
        <w:rPr>
          <w:rFonts w:asciiTheme="majorBidi" w:hAnsiTheme="majorBidi" w:cstheme="majorBidi"/>
          <w:sz w:val="24"/>
          <w:szCs w:val="24"/>
        </w:rPr>
        <w:t>1-</w:t>
      </w:r>
      <w:r w:rsidR="00D469BB" w:rsidRPr="00E76E01">
        <w:rPr>
          <w:rFonts w:asciiTheme="majorBidi" w:hAnsiTheme="majorBidi" w:cstheme="majorBidi"/>
          <w:sz w:val="24"/>
          <w:szCs w:val="24"/>
        </w:rPr>
        <w:t xml:space="preserve"> This study developed and validated an integrated digital twin framework for the optimal design of coastal hybrid renewable energy systems (HRES), which explicitly incorporates high-resolution marine microclimate modeling. </w:t>
      </w:r>
    </w:p>
    <w:p w:rsidR="00523D93" w:rsidRPr="00E76E01" w:rsidRDefault="00523D93" w:rsidP="00444CB2">
      <w:pPr>
        <w:jc w:val="both"/>
        <w:rPr>
          <w:rFonts w:asciiTheme="majorBidi" w:hAnsiTheme="majorBidi" w:cstheme="majorBidi"/>
          <w:sz w:val="24"/>
          <w:szCs w:val="24"/>
        </w:rPr>
      </w:pPr>
      <w:r w:rsidRPr="00E76E01">
        <w:rPr>
          <w:rFonts w:asciiTheme="majorBidi" w:hAnsiTheme="majorBidi" w:cstheme="majorBidi"/>
          <w:sz w:val="24"/>
          <w:szCs w:val="24"/>
        </w:rPr>
        <w:t>2-</w:t>
      </w:r>
      <w:r w:rsidR="00444CB2" w:rsidRPr="00E76E01">
        <w:rPr>
          <w:rFonts w:asciiTheme="majorBidi" w:hAnsiTheme="majorBidi" w:cstheme="majorBidi"/>
          <w:sz w:val="24"/>
          <w:szCs w:val="24"/>
        </w:rPr>
        <w:t xml:space="preserve">The proposed approach is applied to Kish Island in the Persian Gulf using one year of hourly meteorological and electricity demand data (8,760 time steps). A genetic algorithm is employed to evaluate 125 candidate system configurations. </w:t>
      </w:r>
    </w:p>
    <w:p w:rsidR="00444CB2" w:rsidRPr="00E76E01" w:rsidRDefault="00523D93" w:rsidP="00444CB2">
      <w:pPr>
        <w:jc w:val="both"/>
        <w:rPr>
          <w:rFonts w:asciiTheme="majorBidi" w:hAnsiTheme="majorBidi" w:cstheme="majorBidi"/>
          <w:sz w:val="24"/>
          <w:szCs w:val="24"/>
        </w:rPr>
      </w:pPr>
      <w:r w:rsidRPr="00E76E01">
        <w:rPr>
          <w:rFonts w:asciiTheme="majorBidi" w:hAnsiTheme="majorBidi" w:cstheme="majorBidi"/>
          <w:sz w:val="24"/>
          <w:szCs w:val="24"/>
        </w:rPr>
        <w:t>3-</w:t>
      </w:r>
      <w:r w:rsidR="00444CB2" w:rsidRPr="00E76E01">
        <w:rPr>
          <w:rFonts w:asciiTheme="majorBidi" w:hAnsiTheme="majorBidi" w:cstheme="majorBidi"/>
          <w:sz w:val="24"/>
          <w:szCs w:val="24"/>
        </w:rPr>
        <w:t>The optimal design consists of 2,000 kW of photovoltaic capacity, 1,500 kW of wind power, and 4,000 kWh of battery storage, achieving full renewable energy supply (100% penetration) with a levelized cost of energy (LCOE) of 0.178 $/kWh while satisfying a strict zero loss-of-power-supply probability constraint (LPSP = 0%).</w:t>
      </w:r>
    </w:p>
    <w:p w:rsidR="00444CB2" w:rsidRPr="00E76E01" w:rsidRDefault="00E45530" w:rsidP="00E76E01">
      <w:pPr>
        <w:jc w:val="both"/>
        <w:rPr>
          <w:rFonts w:asciiTheme="majorBidi" w:hAnsiTheme="majorBidi" w:cstheme="majorBidi"/>
          <w:sz w:val="24"/>
          <w:szCs w:val="24"/>
        </w:rPr>
      </w:pPr>
      <w:r w:rsidRPr="00E76E01">
        <w:rPr>
          <w:rFonts w:asciiTheme="majorBidi" w:hAnsiTheme="majorBidi" w:cstheme="majorBidi"/>
          <w:sz w:val="24"/>
          <w:szCs w:val="24"/>
        </w:rPr>
        <w:t>4-</w:t>
      </w:r>
      <w:r w:rsidR="00444CB2" w:rsidRPr="00E76E01">
        <w:rPr>
          <w:rFonts w:asciiTheme="majorBidi" w:hAnsiTheme="majorBidi" w:cstheme="majorBidi"/>
          <w:sz w:val="24"/>
          <w:szCs w:val="24"/>
        </w:rPr>
        <w:t xml:space="preserve">The results indicate that salt accumulation reduces average annual PV efficiency by 2.1%, whereas sea-breeze effects increase wind energy production by 3.1%. Overall, the findings demonstrate that marine microclimate effects play a decisive role in coastal system design and lifecycle cost </w:t>
      </w:r>
      <w:r w:rsidRPr="00E76E01">
        <w:rPr>
          <w:rFonts w:asciiTheme="majorBidi" w:hAnsiTheme="majorBidi" w:cstheme="majorBidi"/>
          <w:sz w:val="24"/>
          <w:szCs w:val="24"/>
        </w:rPr>
        <w:t>estimation.</w:t>
      </w:r>
    </w:p>
    <w:p w:rsidR="00EF56C6" w:rsidRPr="00E76E01" w:rsidRDefault="00D924E5" w:rsidP="00D924E5">
      <w:pPr>
        <w:jc w:val="both"/>
        <w:rPr>
          <w:rFonts w:asciiTheme="majorBidi" w:hAnsiTheme="majorBidi" w:cstheme="majorBidi"/>
          <w:sz w:val="24"/>
          <w:szCs w:val="24"/>
        </w:rPr>
      </w:pPr>
      <w:r w:rsidRPr="00E76E01">
        <w:rPr>
          <w:rFonts w:asciiTheme="majorBidi" w:hAnsiTheme="majorBidi" w:cstheme="majorBidi"/>
          <w:sz w:val="24"/>
          <w:szCs w:val="24"/>
        </w:rPr>
        <w:t>5-The core finding quantifies a significant design risk: neglecting marine microclimatic effects leads to a 7.9% underestimation of the true Levelized Cost of Energy (LCOE) and results in an under-sized system that cannot achieve full reliability</w:t>
      </w:r>
    </w:p>
    <w:sectPr w:rsidR="00EF56C6" w:rsidRPr="00E76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2AC" w:rsidRDefault="006942AC" w:rsidP="0006378F">
      <w:pPr>
        <w:spacing w:after="0" w:line="240" w:lineRule="auto"/>
      </w:pPr>
      <w:r>
        <w:separator/>
      </w:r>
    </w:p>
  </w:endnote>
  <w:endnote w:type="continuationSeparator" w:id="0">
    <w:p w:rsidR="006942AC" w:rsidRDefault="006942AC" w:rsidP="0006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2AC" w:rsidRDefault="006942AC" w:rsidP="0006378F">
      <w:pPr>
        <w:spacing w:after="0" w:line="240" w:lineRule="auto"/>
      </w:pPr>
      <w:r>
        <w:separator/>
      </w:r>
    </w:p>
  </w:footnote>
  <w:footnote w:type="continuationSeparator" w:id="0">
    <w:p w:rsidR="006942AC" w:rsidRDefault="006942AC" w:rsidP="00063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AA1"/>
    <w:multiLevelType w:val="multilevel"/>
    <w:tmpl w:val="F034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615D"/>
    <w:multiLevelType w:val="multilevel"/>
    <w:tmpl w:val="0690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25269"/>
    <w:multiLevelType w:val="multilevel"/>
    <w:tmpl w:val="A2AC0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35DD2"/>
    <w:multiLevelType w:val="multilevel"/>
    <w:tmpl w:val="2DBA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E3D2C"/>
    <w:multiLevelType w:val="hybridMultilevel"/>
    <w:tmpl w:val="EB78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57A73"/>
    <w:multiLevelType w:val="hybridMultilevel"/>
    <w:tmpl w:val="DA0A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D48B5"/>
    <w:multiLevelType w:val="hybridMultilevel"/>
    <w:tmpl w:val="200C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F1FD4"/>
    <w:multiLevelType w:val="hybridMultilevel"/>
    <w:tmpl w:val="651C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31F46"/>
    <w:multiLevelType w:val="hybridMultilevel"/>
    <w:tmpl w:val="F3C8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02AF8"/>
    <w:multiLevelType w:val="multilevel"/>
    <w:tmpl w:val="62B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D7EFA"/>
    <w:multiLevelType w:val="hybridMultilevel"/>
    <w:tmpl w:val="3BD4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27921"/>
    <w:multiLevelType w:val="multilevel"/>
    <w:tmpl w:val="8DE0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63A6B"/>
    <w:multiLevelType w:val="hybridMultilevel"/>
    <w:tmpl w:val="D0AE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30883"/>
    <w:multiLevelType w:val="multilevel"/>
    <w:tmpl w:val="973E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B17580"/>
    <w:multiLevelType w:val="hybridMultilevel"/>
    <w:tmpl w:val="131EB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B3E22"/>
    <w:multiLevelType w:val="multilevel"/>
    <w:tmpl w:val="9D3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56616"/>
    <w:multiLevelType w:val="hybridMultilevel"/>
    <w:tmpl w:val="6C76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B666F"/>
    <w:multiLevelType w:val="hybridMultilevel"/>
    <w:tmpl w:val="EA345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259F0"/>
    <w:multiLevelType w:val="multilevel"/>
    <w:tmpl w:val="058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9067DC"/>
    <w:multiLevelType w:val="hybridMultilevel"/>
    <w:tmpl w:val="61EA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5394E"/>
    <w:multiLevelType w:val="hybridMultilevel"/>
    <w:tmpl w:val="65828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19"/>
  </w:num>
  <w:num w:numId="5">
    <w:abstractNumId w:val="10"/>
  </w:num>
  <w:num w:numId="6">
    <w:abstractNumId w:val="12"/>
  </w:num>
  <w:num w:numId="7">
    <w:abstractNumId w:val="17"/>
  </w:num>
  <w:num w:numId="8">
    <w:abstractNumId w:val="16"/>
  </w:num>
  <w:num w:numId="9">
    <w:abstractNumId w:val="7"/>
  </w:num>
  <w:num w:numId="10">
    <w:abstractNumId w:val="14"/>
  </w:num>
  <w:num w:numId="11">
    <w:abstractNumId w:val="5"/>
  </w:num>
  <w:num w:numId="12">
    <w:abstractNumId w:val="8"/>
  </w:num>
  <w:num w:numId="13">
    <w:abstractNumId w:val="18"/>
  </w:num>
  <w:num w:numId="14">
    <w:abstractNumId w:val="0"/>
  </w:num>
  <w:num w:numId="15">
    <w:abstractNumId w:val="15"/>
  </w:num>
  <w:num w:numId="16">
    <w:abstractNumId w:val="13"/>
  </w:num>
  <w:num w:numId="17">
    <w:abstractNumId w:val="11"/>
  </w:num>
  <w:num w:numId="18">
    <w:abstractNumId w:val="1"/>
  </w:num>
  <w:num w:numId="19">
    <w:abstractNumId w:val="3"/>
  </w:num>
  <w:num w:numId="20">
    <w:abstractNumId w:val="9"/>
  </w:num>
  <w:num w:numId="2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D2"/>
    <w:rsid w:val="00004586"/>
    <w:rsid w:val="0001178C"/>
    <w:rsid w:val="000166E9"/>
    <w:rsid w:val="000327B1"/>
    <w:rsid w:val="00045674"/>
    <w:rsid w:val="00045B50"/>
    <w:rsid w:val="00062632"/>
    <w:rsid w:val="0006378F"/>
    <w:rsid w:val="00066A21"/>
    <w:rsid w:val="00072211"/>
    <w:rsid w:val="0007474A"/>
    <w:rsid w:val="00083FAC"/>
    <w:rsid w:val="000964C0"/>
    <w:rsid w:val="000B1279"/>
    <w:rsid w:val="000B31F9"/>
    <w:rsid w:val="000C381C"/>
    <w:rsid w:val="000C7F5B"/>
    <w:rsid w:val="000D015E"/>
    <w:rsid w:val="000D07B5"/>
    <w:rsid w:val="000D3ED4"/>
    <w:rsid w:val="000E0035"/>
    <w:rsid w:val="00106D69"/>
    <w:rsid w:val="001071F0"/>
    <w:rsid w:val="00123A41"/>
    <w:rsid w:val="001261E0"/>
    <w:rsid w:val="001271A6"/>
    <w:rsid w:val="00136A50"/>
    <w:rsid w:val="00137B3D"/>
    <w:rsid w:val="001538C6"/>
    <w:rsid w:val="0015501F"/>
    <w:rsid w:val="001661DF"/>
    <w:rsid w:val="00174568"/>
    <w:rsid w:val="00176918"/>
    <w:rsid w:val="0018271D"/>
    <w:rsid w:val="0018610F"/>
    <w:rsid w:val="00191A3D"/>
    <w:rsid w:val="001A0A71"/>
    <w:rsid w:val="001B481B"/>
    <w:rsid w:val="001C76A6"/>
    <w:rsid w:val="001D3486"/>
    <w:rsid w:val="001D61C7"/>
    <w:rsid w:val="001E0090"/>
    <w:rsid w:val="001F651C"/>
    <w:rsid w:val="0020164E"/>
    <w:rsid w:val="002020EF"/>
    <w:rsid w:val="00206EB1"/>
    <w:rsid w:val="00216F7C"/>
    <w:rsid w:val="002170F2"/>
    <w:rsid w:val="002216A2"/>
    <w:rsid w:val="00225483"/>
    <w:rsid w:val="00225A02"/>
    <w:rsid w:val="00226095"/>
    <w:rsid w:val="002346BE"/>
    <w:rsid w:val="00251DD1"/>
    <w:rsid w:val="0026698B"/>
    <w:rsid w:val="00273305"/>
    <w:rsid w:val="00280B20"/>
    <w:rsid w:val="002A1EC4"/>
    <w:rsid w:val="002C496E"/>
    <w:rsid w:val="002D47EB"/>
    <w:rsid w:val="002E23EE"/>
    <w:rsid w:val="002F5B68"/>
    <w:rsid w:val="002F6F45"/>
    <w:rsid w:val="003035D7"/>
    <w:rsid w:val="00303DD0"/>
    <w:rsid w:val="00306BDA"/>
    <w:rsid w:val="003173E6"/>
    <w:rsid w:val="00320A72"/>
    <w:rsid w:val="00323CFD"/>
    <w:rsid w:val="00330AAE"/>
    <w:rsid w:val="00353D33"/>
    <w:rsid w:val="00363627"/>
    <w:rsid w:val="00372748"/>
    <w:rsid w:val="00376E61"/>
    <w:rsid w:val="003833BB"/>
    <w:rsid w:val="00384FCF"/>
    <w:rsid w:val="00394721"/>
    <w:rsid w:val="00394C4C"/>
    <w:rsid w:val="0039556A"/>
    <w:rsid w:val="0039676F"/>
    <w:rsid w:val="003B5085"/>
    <w:rsid w:val="003B6D1A"/>
    <w:rsid w:val="003C5BCE"/>
    <w:rsid w:val="003F57D4"/>
    <w:rsid w:val="004145C6"/>
    <w:rsid w:val="0042750E"/>
    <w:rsid w:val="00441A3B"/>
    <w:rsid w:val="00442B7C"/>
    <w:rsid w:val="00444CB2"/>
    <w:rsid w:val="0044740E"/>
    <w:rsid w:val="0045573A"/>
    <w:rsid w:val="0046142F"/>
    <w:rsid w:val="00465367"/>
    <w:rsid w:val="00480DF1"/>
    <w:rsid w:val="0048298D"/>
    <w:rsid w:val="004A7332"/>
    <w:rsid w:val="004D00B3"/>
    <w:rsid w:val="004E555C"/>
    <w:rsid w:val="004E7349"/>
    <w:rsid w:val="00501767"/>
    <w:rsid w:val="00512A32"/>
    <w:rsid w:val="005234B9"/>
    <w:rsid w:val="00523D93"/>
    <w:rsid w:val="00526F82"/>
    <w:rsid w:val="0053163C"/>
    <w:rsid w:val="00536D1B"/>
    <w:rsid w:val="005377D8"/>
    <w:rsid w:val="00546973"/>
    <w:rsid w:val="0055295C"/>
    <w:rsid w:val="00554377"/>
    <w:rsid w:val="00554A07"/>
    <w:rsid w:val="0055666F"/>
    <w:rsid w:val="00563C4C"/>
    <w:rsid w:val="0057258C"/>
    <w:rsid w:val="005771DF"/>
    <w:rsid w:val="005A0014"/>
    <w:rsid w:val="005B5E56"/>
    <w:rsid w:val="005C7DDF"/>
    <w:rsid w:val="005E03FA"/>
    <w:rsid w:val="005E054C"/>
    <w:rsid w:val="005E1013"/>
    <w:rsid w:val="005E210A"/>
    <w:rsid w:val="005F2776"/>
    <w:rsid w:val="0060102D"/>
    <w:rsid w:val="00603954"/>
    <w:rsid w:val="006039BA"/>
    <w:rsid w:val="006050F6"/>
    <w:rsid w:val="006069C5"/>
    <w:rsid w:val="00607129"/>
    <w:rsid w:val="00613CCD"/>
    <w:rsid w:val="00621867"/>
    <w:rsid w:val="00626D39"/>
    <w:rsid w:val="00635BA6"/>
    <w:rsid w:val="006615A6"/>
    <w:rsid w:val="0066546B"/>
    <w:rsid w:val="006659EA"/>
    <w:rsid w:val="00666872"/>
    <w:rsid w:val="006770C8"/>
    <w:rsid w:val="006942AC"/>
    <w:rsid w:val="006A2188"/>
    <w:rsid w:val="006A2FF2"/>
    <w:rsid w:val="006A3219"/>
    <w:rsid w:val="006A5B79"/>
    <w:rsid w:val="006A64BA"/>
    <w:rsid w:val="006B1846"/>
    <w:rsid w:val="006C1C02"/>
    <w:rsid w:val="006C5A02"/>
    <w:rsid w:val="006F2343"/>
    <w:rsid w:val="006F4BF2"/>
    <w:rsid w:val="006F6BD6"/>
    <w:rsid w:val="006F6F31"/>
    <w:rsid w:val="00713BC7"/>
    <w:rsid w:val="00716D59"/>
    <w:rsid w:val="00717EBA"/>
    <w:rsid w:val="00733A9A"/>
    <w:rsid w:val="007467D3"/>
    <w:rsid w:val="00761115"/>
    <w:rsid w:val="00763B4F"/>
    <w:rsid w:val="007676F7"/>
    <w:rsid w:val="00770470"/>
    <w:rsid w:val="007809A1"/>
    <w:rsid w:val="00787D7A"/>
    <w:rsid w:val="00787E83"/>
    <w:rsid w:val="00790AC4"/>
    <w:rsid w:val="00796E8B"/>
    <w:rsid w:val="007A2FDD"/>
    <w:rsid w:val="007B280F"/>
    <w:rsid w:val="007C2F23"/>
    <w:rsid w:val="007D585B"/>
    <w:rsid w:val="007E1670"/>
    <w:rsid w:val="007E78FB"/>
    <w:rsid w:val="007F2770"/>
    <w:rsid w:val="007F6B40"/>
    <w:rsid w:val="007F7543"/>
    <w:rsid w:val="00805789"/>
    <w:rsid w:val="00805F95"/>
    <w:rsid w:val="00811BC8"/>
    <w:rsid w:val="008156B3"/>
    <w:rsid w:val="00820923"/>
    <w:rsid w:val="00830A89"/>
    <w:rsid w:val="0085532B"/>
    <w:rsid w:val="00855B79"/>
    <w:rsid w:val="00856170"/>
    <w:rsid w:val="00865005"/>
    <w:rsid w:val="00865927"/>
    <w:rsid w:val="0087125A"/>
    <w:rsid w:val="00872372"/>
    <w:rsid w:val="00875E59"/>
    <w:rsid w:val="008776A4"/>
    <w:rsid w:val="008A7E81"/>
    <w:rsid w:val="008C0D86"/>
    <w:rsid w:val="008C5674"/>
    <w:rsid w:val="008C6A65"/>
    <w:rsid w:val="008C7C8A"/>
    <w:rsid w:val="008D42DB"/>
    <w:rsid w:val="008F0BA7"/>
    <w:rsid w:val="009270B8"/>
    <w:rsid w:val="00933941"/>
    <w:rsid w:val="00941505"/>
    <w:rsid w:val="00942480"/>
    <w:rsid w:val="00942D18"/>
    <w:rsid w:val="00980ED2"/>
    <w:rsid w:val="00986EC8"/>
    <w:rsid w:val="00987B6C"/>
    <w:rsid w:val="00995922"/>
    <w:rsid w:val="00997C6B"/>
    <w:rsid w:val="009A4BCD"/>
    <w:rsid w:val="009A7803"/>
    <w:rsid w:val="009B0108"/>
    <w:rsid w:val="009B40AA"/>
    <w:rsid w:val="009B4320"/>
    <w:rsid w:val="009B6873"/>
    <w:rsid w:val="009C107E"/>
    <w:rsid w:val="009C3603"/>
    <w:rsid w:val="00A071F2"/>
    <w:rsid w:val="00A15F78"/>
    <w:rsid w:val="00A35193"/>
    <w:rsid w:val="00A35C96"/>
    <w:rsid w:val="00A46BAE"/>
    <w:rsid w:val="00AA1370"/>
    <w:rsid w:val="00AB3AAE"/>
    <w:rsid w:val="00AC1D58"/>
    <w:rsid w:val="00AC27FC"/>
    <w:rsid w:val="00AC3805"/>
    <w:rsid w:val="00AC3FDE"/>
    <w:rsid w:val="00AE1A57"/>
    <w:rsid w:val="00AE284C"/>
    <w:rsid w:val="00AF1545"/>
    <w:rsid w:val="00B00DA2"/>
    <w:rsid w:val="00B01A8A"/>
    <w:rsid w:val="00B03BBE"/>
    <w:rsid w:val="00B06F25"/>
    <w:rsid w:val="00B1392E"/>
    <w:rsid w:val="00B13C5D"/>
    <w:rsid w:val="00B219C7"/>
    <w:rsid w:val="00B22ED2"/>
    <w:rsid w:val="00B32C40"/>
    <w:rsid w:val="00B425E7"/>
    <w:rsid w:val="00B63B16"/>
    <w:rsid w:val="00B70F1B"/>
    <w:rsid w:val="00B73F90"/>
    <w:rsid w:val="00B84D5A"/>
    <w:rsid w:val="00B947C6"/>
    <w:rsid w:val="00BA1741"/>
    <w:rsid w:val="00BA43E6"/>
    <w:rsid w:val="00BB7503"/>
    <w:rsid w:val="00BC5079"/>
    <w:rsid w:val="00BC7D7A"/>
    <w:rsid w:val="00BE45EB"/>
    <w:rsid w:val="00BE47FA"/>
    <w:rsid w:val="00C022BD"/>
    <w:rsid w:val="00C0287F"/>
    <w:rsid w:val="00C0435B"/>
    <w:rsid w:val="00C427A0"/>
    <w:rsid w:val="00C44A0D"/>
    <w:rsid w:val="00C63C82"/>
    <w:rsid w:val="00C80700"/>
    <w:rsid w:val="00C81619"/>
    <w:rsid w:val="00C8267A"/>
    <w:rsid w:val="00C84365"/>
    <w:rsid w:val="00C87DAF"/>
    <w:rsid w:val="00C9478C"/>
    <w:rsid w:val="00CA72E5"/>
    <w:rsid w:val="00CB4132"/>
    <w:rsid w:val="00CC23C2"/>
    <w:rsid w:val="00CC628D"/>
    <w:rsid w:val="00CD76FD"/>
    <w:rsid w:val="00CE0631"/>
    <w:rsid w:val="00CE5366"/>
    <w:rsid w:val="00D05F8A"/>
    <w:rsid w:val="00D163DC"/>
    <w:rsid w:val="00D245CF"/>
    <w:rsid w:val="00D26E23"/>
    <w:rsid w:val="00D33BF9"/>
    <w:rsid w:val="00D350B6"/>
    <w:rsid w:val="00D35551"/>
    <w:rsid w:val="00D40089"/>
    <w:rsid w:val="00D469BB"/>
    <w:rsid w:val="00D544A8"/>
    <w:rsid w:val="00D5541C"/>
    <w:rsid w:val="00D743DB"/>
    <w:rsid w:val="00D835F4"/>
    <w:rsid w:val="00D83A7D"/>
    <w:rsid w:val="00D9149F"/>
    <w:rsid w:val="00D924E5"/>
    <w:rsid w:val="00D94554"/>
    <w:rsid w:val="00D97332"/>
    <w:rsid w:val="00DA0602"/>
    <w:rsid w:val="00DA2B86"/>
    <w:rsid w:val="00DB4945"/>
    <w:rsid w:val="00DB69AA"/>
    <w:rsid w:val="00DB7C98"/>
    <w:rsid w:val="00DC0A3C"/>
    <w:rsid w:val="00DC64AE"/>
    <w:rsid w:val="00DD54CB"/>
    <w:rsid w:val="00DE104E"/>
    <w:rsid w:val="00DF05F3"/>
    <w:rsid w:val="00E012F5"/>
    <w:rsid w:val="00E1143F"/>
    <w:rsid w:val="00E13E92"/>
    <w:rsid w:val="00E23535"/>
    <w:rsid w:val="00E249A7"/>
    <w:rsid w:val="00E26E57"/>
    <w:rsid w:val="00E41B2F"/>
    <w:rsid w:val="00E4247F"/>
    <w:rsid w:val="00E45530"/>
    <w:rsid w:val="00E47E99"/>
    <w:rsid w:val="00E53B23"/>
    <w:rsid w:val="00E70CC5"/>
    <w:rsid w:val="00E76E01"/>
    <w:rsid w:val="00E846C4"/>
    <w:rsid w:val="00E850FD"/>
    <w:rsid w:val="00E91038"/>
    <w:rsid w:val="00E92977"/>
    <w:rsid w:val="00E92A53"/>
    <w:rsid w:val="00E96C91"/>
    <w:rsid w:val="00EA28BF"/>
    <w:rsid w:val="00EA2B67"/>
    <w:rsid w:val="00EB4C35"/>
    <w:rsid w:val="00EB72C7"/>
    <w:rsid w:val="00ED2924"/>
    <w:rsid w:val="00ED48C3"/>
    <w:rsid w:val="00EE12AF"/>
    <w:rsid w:val="00EE7530"/>
    <w:rsid w:val="00EF0CAD"/>
    <w:rsid w:val="00EF56C6"/>
    <w:rsid w:val="00F028CB"/>
    <w:rsid w:val="00F03FD8"/>
    <w:rsid w:val="00F05ED2"/>
    <w:rsid w:val="00F32BE3"/>
    <w:rsid w:val="00F40D10"/>
    <w:rsid w:val="00F42408"/>
    <w:rsid w:val="00F5484B"/>
    <w:rsid w:val="00F770CD"/>
    <w:rsid w:val="00F83117"/>
    <w:rsid w:val="00F977D1"/>
    <w:rsid w:val="00F97EFE"/>
    <w:rsid w:val="00FA203D"/>
    <w:rsid w:val="00FA5178"/>
    <w:rsid w:val="00FC2894"/>
    <w:rsid w:val="00FD487A"/>
    <w:rsid w:val="00FD4B15"/>
    <w:rsid w:val="00FD4CF3"/>
    <w:rsid w:val="00FD6A08"/>
    <w:rsid w:val="00FE121A"/>
    <w:rsid w:val="00FE20B3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70E4"/>
  <w15:chartTrackingRefBased/>
  <w15:docId w15:val="{DADACA9C-B5A2-4019-9624-A2621D44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ED2"/>
  </w:style>
  <w:style w:type="paragraph" w:styleId="Heading1">
    <w:name w:val="heading 1"/>
    <w:basedOn w:val="Normal"/>
    <w:next w:val="Normal"/>
    <w:link w:val="Heading1Char"/>
    <w:uiPriority w:val="9"/>
    <w:qFormat/>
    <w:rsid w:val="00D7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5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B22ED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B22ED2"/>
    <w:rPr>
      <w:rFonts w:ascii="Times New Roman" w:eastAsia="Times New Roman" w:hAnsi="Times New Roman" w:cs="B Zar"/>
      <w:sz w:val="28"/>
      <w:szCs w:val="28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B22ED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544A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5573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557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573A"/>
    <w:pPr>
      <w:ind w:left="720"/>
      <w:contextualSpacing/>
    </w:pPr>
  </w:style>
  <w:style w:type="table" w:customStyle="1" w:styleId="NormalGrid">
    <w:name w:val="Normal Grid"/>
    <w:basedOn w:val="TableNormal"/>
    <w:uiPriority w:val="39"/>
    <w:rsid w:val="00045B50"/>
    <w:pPr>
      <w:spacing w:after="0" w:line="240" w:lineRule="auto"/>
    </w:pPr>
    <w:rPr>
      <w:rFonts w:ascii="Georgia"/>
      <w:lang w:val="hi-IN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30A89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ED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7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ord">
    <w:name w:val="mord"/>
    <w:basedOn w:val="DefaultParagraphFont"/>
    <w:rsid w:val="004A7332"/>
  </w:style>
  <w:style w:type="character" w:customStyle="1" w:styleId="vlist-s">
    <w:name w:val="vlist-s"/>
    <w:basedOn w:val="DefaultParagraphFont"/>
    <w:rsid w:val="004A7332"/>
  </w:style>
  <w:style w:type="character" w:customStyle="1" w:styleId="mrel">
    <w:name w:val="mrel"/>
    <w:basedOn w:val="DefaultParagraphFont"/>
    <w:rsid w:val="004A7332"/>
  </w:style>
  <w:style w:type="character" w:customStyle="1" w:styleId="mbin">
    <w:name w:val="mbin"/>
    <w:basedOn w:val="DefaultParagraphFont"/>
    <w:rsid w:val="004A7332"/>
  </w:style>
  <w:style w:type="character" w:customStyle="1" w:styleId="mop">
    <w:name w:val="mop"/>
    <w:basedOn w:val="DefaultParagraphFont"/>
    <w:rsid w:val="004A7332"/>
  </w:style>
  <w:style w:type="character" w:customStyle="1" w:styleId="mopen">
    <w:name w:val="mopen"/>
    <w:basedOn w:val="DefaultParagraphFont"/>
    <w:rsid w:val="004A7332"/>
  </w:style>
  <w:style w:type="character" w:customStyle="1" w:styleId="mclose">
    <w:name w:val="mclose"/>
    <w:basedOn w:val="DefaultParagraphFont"/>
    <w:rsid w:val="004A7332"/>
  </w:style>
  <w:style w:type="character" w:customStyle="1" w:styleId="katex-mathml">
    <w:name w:val="katex-mathml"/>
    <w:basedOn w:val="DefaultParagraphFont"/>
    <w:rsid w:val="00FD4CF3"/>
  </w:style>
  <w:style w:type="table" w:styleId="TableGrid">
    <w:name w:val="Table Grid"/>
    <w:basedOn w:val="TableNormal"/>
    <w:uiPriority w:val="39"/>
    <w:rsid w:val="008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imsizinginner">
    <w:name w:val="delimsizinginner"/>
    <w:basedOn w:val="DefaultParagraphFont"/>
    <w:rsid w:val="00E70CC5"/>
  </w:style>
  <w:style w:type="character" w:customStyle="1" w:styleId="mpunct">
    <w:name w:val="mpunct"/>
    <w:basedOn w:val="DefaultParagraphFont"/>
    <w:rsid w:val="00E70CC5"/>
  </w:style>
  <w:style w:type="paragraph" w:styleId="Header">
    <w:name w:val="header"/>
    <w:basedOn w:val="Normal"/>
    <w:link w:val="HeaderChar"/>
    <w:uiPriority w:val="99"/>
    <w:unhideWhenUsed/>
    <w:rsid w:val="0006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8F"/>
  </w:style>
  <w:style w:type="paragraph" w:styleId="Footer">
    <w:name w:val="footer"/>
    <w:basedOn w:val="Normal"/>
    <w:link w:val="FooterChar"/>
    <w:uiPriority w:val="99"/>
    <w:unhideWhenUsed/>
    <w:rsid w:val="0006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57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5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0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59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2960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92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6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7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255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3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8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55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2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0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26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47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497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9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2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1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974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6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34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0226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6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972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0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9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3515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1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7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4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488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86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83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2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4069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7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4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7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279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95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37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04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7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6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6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5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461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392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0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78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5909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92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609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16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849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88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8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716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0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91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0209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9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0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8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2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598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899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1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9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02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5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0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135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1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9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8781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229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0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1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6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7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4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5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9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8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452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6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0E11-C8BC-498B-8949-FA17D512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</dc:creator>
  <cp:keywords/>
  <dc:description/>
  <cp:lastModifiedBy>admin</cp:lastModifiedBy>
  <cp:revision>78</cp:revision>
  <dcterms:created xsi:type="dcterms:W3CDTF">2026-02-03T19:50:00Z</dcterms:created>
  <dcterms:modified xsi:type="dcterms:W3CDTF">2026-02-08T12:12:00Z</dcterms:modified>
</cp:coreProperties>
</file>