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FBB9" w14:textId="77777777" w:rsidR="0018484E" w:rsidRPr="00D250D8" w:rsidRDefault="0018484E" w:rsidP="0018484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50D8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Figures</w:t>
      </w:r>
    </w:p>
    <w:p w14:paraId="3201A739" w14:textId="77777777" w:rsidR="0018484E" w:rsidRPr="00D250D8" w:rsidRDefault="0018484E" w:rsidP="0018484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50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04790655" wp14:editId="03C73566">
            <wp:extent cx="5731200" cy="2616200"/>
            <wp:effectExtent l="0" t="0" r="0" b="0"/>
            <wp:docPr id="7" name="image2.jpg" descr="A graph of a graph showing the number of student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g" descr="A graph of a graph showing the number of students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1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250D8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Figure 1.</w:t>
      </w:r>
      <w:r w:rsidRPr="00D250D8">
        <w:rPr>
          <w:rFonts w:ascii="Times New Roman" w:eastAsia="Times New Roman" w:hAnsi="Times New Roman" w:cs="Times New Roman"/>
          <w:sz w:val="24"/>
          <w:szCs w:val="24"/>
        </w:rPr>
        <w:t xml:space="preserve">  Prevalence of NC (green) and CD (red), using a MoCA cutoff score of &lt;26, in cognitively healthy Latin American adults as a function of years of education. </w:t>
      </w:r>
    </w:p>
    <w:p w14:paraId="205C7C89" w14:textId="77777777" w:rsidR="00BB6ACE" w:rsidRDefault="00BB6ACE"/>
    <w:sectPr w:rsidR="00BB6A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E"/>
    <w:rsid w:val="0018484E"/>
    <w:rsid w:val="0020373B"/>
    <w:rsid w:val="003A4ED5"/>
    <w:rsid w:val="003D0D9B"/>
    <w:rsid w:val="004A79CE"/>
    <w:rsid w:val="007710B7"/>
    <w:rsid w:val="00841D97"/>
    <w:rsid w:val="00880103"/>
    <w:rsid w:val="00BB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53C870"/>
  <w15:chartTrackingRefBased/>
  <w15:docId w15:val="{D4CC72DA-F152-C44A-BE36-B1EBCF6C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84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4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4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4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Elena Muñoz Ospina</dc:creator>
  <cp:keywords/>
  <dc:description/>
  <cp:lastModifiedBy>Beatriz Elena Muñoz Ospina</cp:lastModifiedBy>
  <cp:revision>1</cp:revision>
  <dcterms:created xsi:type="dcterms:W3CDTF">2026-02-11T17:20:00Z</dcterms:created>
  <dcterms:modified xsi:type="dcterms:W3CDTF">2026-02-11T17:21:00Z</dcterms:modified>
</cp:coreProperties>
</file>