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5952" w14:textId="5F75E1E7" w:rsidR="006F4D7B" w:rsidRDefault="001C523A" w:rsidP="006F4D7B">
      <w:pPr>
        <w:pStyle w:val="Caption"/>
        <w:spacing w:after="0"/>
        <w:ind w:firstLine="0"/>
        <w:jc w:val="center"/>
        <w:rPr>
          <w:rFonts w:eastAsia="Calibri" w:cstheme="majorBidi"/>
          <w:color w:val="0D0D0D" w:themeColor="text1" w:themeTint="F2"/>
          <w:kern w:val="0"/>
          <w:sz w:val="24"/>
          <w:szCs w:val="24"/>
          <w:lang w:val="en-US"/>
        </w:rPr>
      </w:pPr>
      <w:bookmarkStart w:id="0" w:name="_Ref212813225"/>
      <w:r w:rsidRPr="00AE52BA">
        <w:rPr>
          <w:b/>
          <w:bCs/>
          <w:i w:val="0"/>
          <w:iCs w:val="0"/>
          <w:color w:val="0D0D0D" w:themeColor="text1" w:themeTint="F2"/>
          <w:sz w:val="28"/>
          <w:szCs w:val="28"/>
          <w:lang w:val="en-US"/>
        </w:rPr>
        <w:t>Table S</w:t>
      </w:r>
      <w:bookmarkEnd w:id="0"/>
      <w:proofErr w:type="gramStart"/>
      <w:r w:rsidR="006F4D7B">
        <w:rPr>
          <w:b/>
          <w:bCs/>
          <w:i w:val="0"/>
          <w:iCs w:val="0"/>
          <w:color w:val="0D0D0D" w:themeColor="text1" w:themeTint="F2"/>
          <w:sz w:val="28"/>
          <w:szCs w:val="28"/>
          <w:lang w:val="en-GB"/>
        </w:rPr>
        <w:t>4</w:t>
      </w:r>
      <w:r w:rsidR="006F4D7B">
        <w:rPr>
          <w:i w:val="0"/>
          <w:iCs w:val="0"/>
          <w:color w:val="0D0D0D" w:themeColor="text1" w:themeTint="F2"/>
          <w:sz w:val="24"/>
          <w:szCs w:val="24"/>
          <w:lang w:val="en-US"/>
        </w:rPr>
        <w:t xml:space="preserve"> :</w:t>
      </w:r>
      <w:proofErr w:type="gramEnd"/>
      <w:r w:rsidR="006F4D7B">
        <w:rPr>
          <w:i w:val="0"/>
          <w:iCs w:val="0"/>
          <w:color w:val="0D0D0D" w:themeColor="text1" w:themeTint="F2"/>
          <w:sz w:val="24"/>
          <w:szCs w:val="24"/>
          <w:lang w:val="en-US"/>
        </w:rPr>
        <w:t xml:space="preserve"> </w:t>
      </w:r>
      <w:r w:rsidR="006F4D7B" w:rsidRPr="001A1808">
        <w:rPr>
          <w:i w:val="0"/>
          <w:iCs w:val="0"/>
          <w:color w:val="0D0D0D" w:themeColor="text1" w:themeTint="F2"/>
          <w:sz w:val="24"/>
          <w:szCs w:val="24"/>
          <w:lang w:val="en-US"/>
        </w:rPr>
        <w:t>Assigned values and characterization uncertainties (</w:t>
      </w:r>
      <m:oMath>
        <m:sSub>
          <m:sSubPr>
            <m:ctrlPr>
              <w:rPr>
                <w:rFonts w:ascii="Cambria Math" w:eastAsia="Calibri" w:hAnsi="Cambria Math" w:cstheme="majorBidi"/>
                <w:color w:val="0D0D0D" w:themeColor="text1" w:themeTint="F2"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theme="majorBidi"/>
                <w:color w:val="0D0D0D" w:themeColor="text1" w:themeTint="F2"/>
                <w:kern w:val="0"/>
                <w:sz w:val="24"/>
                <w:szCs w:val="24"/>
              </w:rPr>
              <m:t>u</m:t>
            </m:r>
          </m:e>
          <m:sub>
            <m:r>
              <w:rPr>
                <w:rFonts w:ascii="Cambria Math" w:eastAsia="Calibri" w:hAnsi="Cambria Math" w:cstheme="majorBidi"/>
                <w:color w:val="0D0D0D" w:themeColor="text1" w:themeTint="F2"/>
                <w:kern w:val="0"/>
                <w:sz w:val="24"/>
                <w:szCs w:val="24"/>
              </w:rPr>
              <m:t>c</m:t>
            </m:r>
            <m:r>
              <w:rPr>
                <w:rFonts w:ascii="Cambria Math" w:eastAsia="Calibri" w:hAnsi="Cambria Math" w:cstheme="majorBidi"/>
                <w:color w:val="0D0D0D" w:themeColor="text1" w:themeTint="F2"/>
                <w:kern w:val="0"/>
                <w:sz w:val="24"/>
                <w:szCs w:val="24"/>
                <w:lang w:val="en-US"/>
              </w:rPr>
              <m:t>h</m:t>
            </m:r>
            <m:r>
              <w:rPr>
                <w:rFonts w:ascii="Cambria Math" w:eastAsia="Calibri" w:hAnsi="Cambria Math" w:cstheme="majorBidi"/>
                <w:color w:val="0D0D0D" w:themeColor="text1" w:themeTint="F2"/>
                <w:kern w:val="0"/>
                <w:sz w:val="24"/>
                <w:szCs w:val="24"/>
              </w:rPr>
              <m:t>ar</m:t>
            </m:r>
          </m:sub>
        </m:sSub>
      </m:oMath>
      <w:r w:rsidR="006F4D7B" w:rsidRPr="007B3B28">
        <w:rPr>
          <w:rFonts w:eastAsia="Calibri" w:cstheme="majorBidi"/>
          <w:color w:val="0D0D0D" w:themeColor="text1" w:themeTint="F2"/>
          <w:kern w:val="0"/>
          <w:sz w:val="24"/>
          <w:szCs w:val="24"/>
          <w:lang w:val="en-US"/>
        </w:rPr>
        <w:t>)</w:t>
      </w:r>
    </w:p>
    <w:p w14:paraId="0F383FB7" w14:textId="77777777" w:rsidR="006F4D7B" w:rsidRPr="006F4D7B" w:rsidRDefault="006F4D7B" w:rsidP="006F4D7B"/>
    <w:tbl>
      <w:tblPr>
        <w:tblStyle w:val="PlainTable2"/>
        <w:tblW w:w="7180" w:type="dxa"/>
        <w:jc w:val="center"/>
        <w:tblLook w:val="04A0" w:firstRow="1" w:lastRow="0" w:firstColumn="1" w:lastColumn="0" w:noHBand="0" w:noVBand="1"/>
      </w:tblPr>
      <w:tblGrid>
        <w:gridCol w:w="1180"/>
        <w:gridCol w:w="2026"/>
        <w:gridCol w:w="950"/>
        <w:gridCol w:w="1141"/>
        <w:gridCol w:w="1883"/>
      </w:tblGrid>
      <w:tr w:rsidR="006F4D7B" w:rsidRPr="005A6130" w14:paraId="261AA8BC" w14:textId="77777777" w:rsidTr="006F4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000000" w:themeColor="text1"/>
              <w:bottom w:val="single" w:sz="12" w:space="0" w:color="000000" w:themeColor="text1"/>
            </w:tcBorders>
            <w:hideMark/>
          </w:tcPr>
          <w:p w14:paraId="2F254DFF" w14:textId="77777777" w:rsidR="006F4D7B" w:rsidRPr="005A6130" w:rsidRDefault="006F4D7B" w:rsidP="003F1524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D0D0D" w:themeColor="text1" w:themeTint="F2"/>
                <w:kern w:val="0"/>
              </w:rPr>
            </w:pPr>
            <w:r w:rsidRPr="005A6130">
              <w:rPr>
                <w:rFonts w:asciiTheme="majorBidi" w:eastAsia="Times New Roman" w:hAnsiTheme="majorBidi" w:cstheme="majorBidi"/>
                <w:b w:val="0"/>
                <w:bCs w:val="0"/>
                <w:color w:val="0D0D0D" w:themeColor="text1" w:themeTint="F2"/>
                <w:kern w:val="0"/>
              </w:rPr>
              <w:t>Analyte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12" w:space="0" w:color="000000" w:themeColor="text1"/>
            </w:tcBorders>
            <w:hideMark/>
          </w:tcPr>
          <w:p w14:paraId="452E0ABD" w14:textId="77777777" w:rsidR="006F4D7B" w:rsidRPr="005A6130" w:rsidRDefault="006F4D7B" w:rsidP="003F15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D0D0D" w:themeColor="text1" w:themeTint="F2"/>
                <w:kern w:val="0"/>
              </w:rPr>
            </w:pPr>
            <w:r w:rsidRPr="005A6130">
              <w:rPr>
                <w:rFonts w:asciiTheme="majorBidi" w:eastAsia="Times New Roman" w:hAnsiTheme="majorBidi" w:cstheme="majorBidi"/>
                <w:b w:val="0"/>
                <w:bCs w:val="0"/>
                <w:color w:val="0D0D0D" w:themeColor="text1" w:themeTint="F2"/>
                <w:kern w:val="0"/>
              </w:rPr>
              <w:t>Assigned value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12" w:space="0" w:color="000000" w:themeColor="text1"/>
            </w:tcBorders>
            <w:hideMark/>
          </w:tcPr>
          <w:p w14:paraId="125EE0D2" w14:textId="77777777" w:rsidR="006F4D7B" w:rsidRPr="005A6130" w:rsidRDefault="006F4D7B" w:rsidP="003F15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color w:val="0D0D0D" w:themeColor="text1" w:themeTint="F2"/>
                <w:kern w:val="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theme="majorBidi"/>
                        <w:b w:val="0"/>
                        <w:bCs w:val="0"/>
                        <w:color w:val="0D0D0D" w:themeColor="text1" w:themeTint="F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theme="majorBidi"/>
                        <w:color w:val="0D0D0D" w:themeColor="text1" w:themeTint="F2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theme="majorBidi"/>
                        <w:color w:val="0D0D0D" w:themeColor="text1" w:themeTint="F2"/>
                      </w:rPr>
                      <m:t>char</m:t>
                    </m:r>
                  </m:sub>
                </m:sSub>
              </m:oMath>
            </m:oMathPara>
          </w:p>
        </w:tc>
        <w:tc>
          <w:tcPr>
            <w:tcW w:w="1141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bottom"/>
            <w:hideMark/>
          </w:tcPr>
          <w:p w14:paraId="5CE3A683" w14:textId="77777777" w:rsidR="006F4D7B" w:rsidRPr="005A6130" w:rsidRDefault="006F4D7B" w:rsidP="003F15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  <w:t>Unit</w:t>
            </w:r>
          </w:p>
        </w:tc>
        <w:tc>
          <w:tcPr>
            <w:tcW w:w="1883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bottom"/>
          </w:tcPr>
          <w:p w14:paraId="2477E1B5" w14:textId="77777777" w:rsidR="006F4D7B" w:rsidRPr="005A6130" w:rsidRDefault="006F4D7B" w:rsidP="003F15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</w:pPr>
            <w:r w:rsidRPr="005A6130"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  <w:t>Relative (%)</w:t>
            </w:r>
          </w:p>
        </w:tc>
      </w:tr>
      <w:tr w:rsidR="006F4D7B" w:rsidRPr="005A6130" w14:paraId="1209EA69" w14:textId="77777777" w:rsidTr="006F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00000" w:themeColor="text1"/>
              <w:bottom w:val="nil"/>
            </w:tcBorders>
            <w:vAlign w:val="bottom"/>
          </w:tcPr>
          <w:p w14:paraId="67C7EED0" w14:textId="77777777" w:rsidR="006F4D7B" w:rsidRPr="005A6130" w:rsidRDefault="006F4D7B" w:rsidP="003F1524">
            <w:pPr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  <w:t>N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nil"/>
            </w:tcBorders>
            <w:vAlign w:val="bottom"/>
          </w:tcPr>
          <w:p w14:paraId="7C219C71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1,89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nil"/>
            </w:tcBorders>
            <w:vAlign w:val="bottom"/>
          </w:tcPr>
          <w:p w14:paraId="307B970F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0,018</w:t>
            </w:r>
          </w:p>
        </w:tc>
        <w:tc>
          <w:tcPr>
            <w:tcW w:w="1141" w:type="dxa"/>
            <w:tcBorders>
              <w:top w:val="single" w:sz="12" w:space="0" w:color="000000" w:themeColor="text1"/>
              <w:bottom w:val="nil"/>
            </w:tcBorders>
            <w:vAlign w:val="bottom"/>
          </w:tcPr>
          <w:p w14:paraId="105EE59B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% (m/m)</w:t>
            </w:r>
          </w:p>
        </w:tc>
        <w:tc>
          <w:tcPr>
            <w:tcW w:w="1883" w:type="dxa"/>
            <w:tcBorders>
              <w:top w:val="single" w:sz="12" w:space="0" w:color="000000" w:themeColor="text1"/>
              <w:bottom w:val="nil"/>
            </w:tcBorders>
            <w:vAlign w:val="bottom"/>
          </w:tcPr>
          <w:p w14:paraId="239B25E8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0,93%</w:t>
            </w:r>
          </w:p>
        </w:tc>
      </w:tr>
      <w:tr w:rsidR="006F4D7B" w:rsidRPr="005A6130" w14:paraId="147AE698" w14:textId="77777777" w:rsidTr="006F4D7B">
        <w:trPr>
          <w:trHeight w:hRule="exact"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vAlign w:val="bottom"/>
          </w:tcPr>
          <w:p w14:paraId="2172694E" w14:textId="77777777" w:rsidR="006F4D7B" w:rsidRPr="005A6130" w:rsidRDefault="006F4D7B" w:rsidP="003F1524">
            <w:pPr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  <w:t>P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D3EA0CA" w14:textId="77777777" w:rsidR="006F4D7B" w:rsidRPr="005A6130" w:rsidRDefault="006F4D7B" w:rsidP="003F1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0,22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6AB3BDA" w14:textId="77777777" w:rsidR="006F4D7B" w:rsidRPr="005A6130" w:rsidRDefault="006F4D7B" w:rsidP="003F1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0,002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1223E534" w14:textId="77777777" w:rsidR="006F4D7B" w:rsidRPr="005A6130" w:rsidRDefault="006F4D7B" w:rsidP="003F1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% (m/m)</w:t>
            </w:r>
          </w:p>
        </w:tc>
        <w:tc>
          <w:tcPr>
            <w:tcW w:w="1883" w:type="dxa"/>
            <w:tcBorders>
              <w:top w:val="nil"/>
              <w:bottom w:val="nil"/>
            </w:tcBorders>
            <w:vAlign w:val="bottom"/>
          </w:tcPr>
          <w:p w14:paraId="061CA88D" w14:textId="77777777" w:rsidR="006F4D7B" w:rsidRPr="005A6130" w:rsidRDefault="006F4D7B" w:rsidP="003F1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0,84%</w:t>
            </w:r>
          </w:p>
        </w:tc>
      </w:tr>
      <w:tr w:rsidR="006F4D7B" w:rsidRPr="005A6130" w14:paraId="42D61A1D" w14:textId="77777777" w:rsidTr="006F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vAlign w:val="bottom"/>
          </w:tcPr>
          <w:p w14:paraId="49ECFFA1" w14:textId="77777777" w:rsidR="006F4D7B" w:rsidRPr="005A6130" w:rsidRDefault="006F4D7B" w:rsidP="003F1524">
            <w:pPr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  <w:t>K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41795FD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1,73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7E1BDDD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0,015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6A3D8E8A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% (m/m)</w:t>
            </w:r>
          </w:p>
        </w:tc>
        <w:tc>
          <w:tcPr>
            <w:tcW w:w="1883" w:type="dxa"/>
            <w:tcBorders>
              <w:top w:val="nil"/>
              <w:bottom w:val="nil"/>
            </w:tcBorders>
            <w:vAlign w:val="bottom"/>
          </w:tcPr>
          <w:p w14:paraId="56923A5E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0,85%</w:t>
            </w:r>
          </w:p>
        </w:tc>
      </w:tr>
      <w:tr w:rsidR="006F4D7B" w:rsidRPr="005A6130" w14:paraId="65712F56" w14:textId="77777777" w:rsidTr="006F4D7B">
        <w:trPr>
          <w:trHeight w:hRule="exact"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vAlign w:val="bottom"/>
          </w:tcPr>
          <w:p w14:paraId="2AB4AEF1" w14:textId="77777777" w:rsidR="006F4D7B" w:rsidRPr="005A6130" w:rsidRDefault="006F4D7B" w:rsidP="003F1524">
            <w:pPr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  <w:t>Ca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70A8164F" w14:textId="77777777" w:rsidR="006F4D7B" w:rsidRPr="005A6130" w:rsidRDefault="006F4D7B" w:rsidP="003F1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0,35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7B6CCED4" w14:textId="77777777" w:rsidR="006F4D7B" w:rsidRPr="005A6130" w:rsidRDefault="006F4D7B" w:rsidP="003F1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0,005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18479E38" w14:textId="77777777" w:rsidR="006F4D7B" w:rsidRPr="005A6130" w:rsidRDefault="006F4D7B" w:rsidP="003F1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% (m/m)</w:t>
            </w:r>
          </w:p>
        </w:tc>
        <w:tc>
          <w:tcPr>
            <w:tcW w:w="1883" w:type="dxa"/>
            <w:tcBorders>
              <w:top w:val="nil"/>
              <w:bottom w:val="nil"/>
            </w:tcBorders>
            <w:vAlign w:val="bottom"/>
          </w:tcPr>
          <w:p w14:paraId="0E8D7FEC" w14:textId="77777777" w:rsidR="006F4D7B" w:rsidRPr="005A6130" w:rsidRDefault="006F4D7B" w:rsidP="003F1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1,46%</w:t>
            </w:r>
          </w:p>
        </w:tc>
      </w:tr>
      <w:tr w:rsidR="006F4D7B" w:rsidRPr="005A6130" w14:paraId="761BF738" w14:textId="77777777" w:rsidTr="006F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vAlign w:val="bottom"/>
          </w:tcPr>
          <w:p w14:paraId="4231F5B2" w14:textId="77777777" w:rsidR="006F4D7B" w:rsidRPr="005A6130" w:rsidRDefault="006F4D7B" w:rsidP="003F1524">
            <w:pPr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  <w:t>Mg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1AB8662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0,13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7C4F1379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0,002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00AAF9CE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%(m/m)</w:t>
            </w:r>
          </w:p>
        </w:tc>
        <w:tc>
          <w:tcPr>
            <w:tcW w:w="1883" w:type="dxa"/>
            <w:tcBorders>
              <w:top w:val="nil"/>
              <w:bottom w:val="nil"/>
            </w:tcBorders>
            <w:vAlign w:val="bottom"/>
          </w:tcPr>
          <w:p w14:paraId="3A3DF63B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1,19%</w:t>
            </w:r>
          </w:p>
        </w:tc>
      </w:tr>
      <w:tr w:rsidR="006F4D7B" w:rsidRPr="005A6130" w14:paraId="35B21FED" w14:textId="77777777" w:rsidTr="006F4D7B">
        <w:trPr>
          <w:trHeight w:hRule="exact"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vAlign w:val="bottom"/>
            <w:hideMark/>
          </w:tcPr>
          <w:p w14:paraId="29E81715" w14:textId="77777777" w:rsidR="006F4D7B" w:rsidRPr="005A6130" w:rsidRDefault="006F4D7B" w:rsidP="003F1524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  <w:t>Cu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  <w:hideMark/>
          </w:tcPr>
          <w:p w14:paraId="47CA3E4B" w14:textId="77777777" w:rsidR="006F4D7B" w:rsidRPr="005A6130" w:rsidRDefault="006F4D7B" w:rsidP="003F1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4,99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  <w:hideMark/>
          </w:tcPr>
          <w:p w14:paraId="34C4AFE5" w14:textId="77777777" w:rsidR="006F4D7B" w:rsidRPr="005A6130" w:rsidRDefault="006F4D7B" w:rsidP="003F1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0,044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  <w:hideMark/>
          </w:tcPr>
          <w:p w14:paraId="789CA633" w14:textId="77777777" w:rsidR="006F4D7B" w:rsidRPr="005A6130" w:rsidRDefault="006F4D7B" w:rsidP="003F1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</w:rPr>
              <w:t>mg.kg⁻¹</w:t>
            </w:r>
          </w:p>
        </w:tc>
        <w:tc>
          <w:tcPr>
            <w:tcW w:w="1883" w:type="dxa"/>
            <w:tcBorders>
              <w:top w:val="nil"/>
              <w:bottom w:val="nil"/>
            </w:tcBorders>
            <w:vAlign w:val="bottom"/>
          </w:tcPr>
          <w:p w14:paraId="2CA0F3B5" w14:textId="77777777" w:rsidR="006F4D7B" w:rsidRPr="005A6130" w:rsidRDefault="006F4D7B" w:rsidP="003F1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0,89%</w:t>
            </w:r>
          </w:p>
        </w:tc>
      </w:tr>
      <w:tr w:rsidR="006F4D7B" w:rsidRPr="005A6130" w14:paraId="4E5793BF" w14:textId="77777777" w:rsidTr="006F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vAlign w:val="bottom"/>
            <w:hideMark/>
          </w:tcPr>
          <w:p w14:paraId="0D7F9148" w14:textId="77777777" w:rsidR="006F4D7B" w:rsidRPr="005A6130" w:rsidRDefault="006F4D7B" w:rsidP="003F1524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  <w:t>Fe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  <w:hideMark/>
          </w:tcPr>
          <w:p w14:paraId="71F523E3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82,83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  <w:hideMark/>
          </w:tcPr>
          <w:p w14:paraId="646EA629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1,61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  <w:hideMark/>
          </w:tcPr>
          <w:p w14:paraId="03E965EA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</w:rPr>
              <w:t>mg.kg⁻¹</w:t>
            </w:r>
          </w:p>
        </w:tc>
        <w:tc>
          <w:tcPr>
            <w:tcW w:w="1883" w:type="dxa"/>
            <w:tcBorders>
              <w:top w:val="nil"/>
              <w:bottom w:val="nil"/>
            </w:tcBorders>
            <w:vAlign w:val="bottom"/>
          </w:tcPr>
          <w:p w14:paraId="2BF76E84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1,94%</w:t>
            </w:r>
          </w:p>
        </w:tc>
      </w:tr>
      <w:tr w:rsidR="006F4D7B" w:rsidRPr="005A6130" w14:paraId="04591684" w14:textId="77777777" w:rsidTr="006F4D7B">
        <w:trPr>
          <w:trHeight w:hRule="exact"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vAlign w:val="bottom"/>
            <w:hideMark/>
          </w:tcPr>
          <w:p w14:paraId="10CBDF68" w14:textId="77777777" w:rsidR="006F4D7B" w:rsidRPr="005A6130" w:rsidRDefault="006F4D7B" w:rsidP="003F1524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  <w:t>Mn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  <w:hideMark/>
          </w:tcPr>
          <w:p w14:paraId="78464429" w14:textId="77777777" w:rsidR="006F4D7B" w:rsidRPr="005A6130" w:rsidRDefault="006F4D7B" w:rsidP="003F1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39,15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  <w:hideMark/>
          </w:tcPr>
          <w:p w14:paraId="3AB1DF9E" w14:textId="77777777" w:rsidR="006F4D7B" w:rsidRPr="005A6130" w:rsidRDefault="006F4D7B" w:rsidP="003F1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0,421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  <w:hideMark/>
          </w:tcPr>
          <w:p w14:paraId="54DC7AA7" w14:textId="77777777" w:rsidR="006F4D7B" w:rsidRPr="005A6130" w:rsidRDefault="006F4D7B" w:rsidP="003F1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</w:rPr>
              <w:t>mg.kg⁻¹</w:t>
            </w:r>
          </w:p>
        </w:tc>
        <w:tc>
          <w:tcPr>
            <w:tcW w:w="1883" w:type="dxa"/>
            <w:tcBorders>
              <w:top w:val="nil"/>
              <w:bottom w:val="nil"/>
            </w:tcBorders>
            <w:vAlign w:val="bottom"/>
          </w:tcPr>
          <w:p w14:paraId="295A32BC" w14:textId="77777777" w:rsidR="006F4D7B" w:rsidRPr="005A6130" w:rsidRDefault="006F4D7B" w:rsidP="003F1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1,08%</w:t>
            </w:r>
          </w:p>
        </w:tc>
      </w:tr>
      <w:tr w:rsidR="006F4D7B" w:rsidRPr="005A6130" w14:paraId="081B8DD9" w14:textId="77777777" w:rsidTr="006F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vAlign w:val="bottom"/>
            <w:hideMark/>
          </w:tcPr>
          <w:p w14:paraId="68C16C9D" w14:textId="77777777" w:rsidR="006F4D7B" w:rsidRPr="005A6130" w:rsidRDefault="006F4D7B" w:rsidP="003F1524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  <w:t>Zn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  <w:hideMark/>
          </w:tcPr>
          <w:p w14:paraId="5F70B8BF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28,17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  <w:hideMark/>
          </w:tcPr>
          <w:p w14:paraId="026C5EF1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0,668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  <w:hideMark/>
          </w:tcPr>
          <w:p w14:paraId="1282F814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</w:rPr>
              <w:t>mg.kg⁻¹</w:t>
            </w:r>
          </w:p>
        </w:tc>
        <w:tc>
          <w:tcPr>
            <w:tcW w:w="1883" w:type="dxa"/>
            <w:tcBorders>
              <w:top w:val="nil"/>
              <w:bottom w:val="nil"/>
            </w:tcBorders>
            <w:vAlign w:val="bottom"/>
          </w:tcPr>
          <w:p w14:paraId="4573D768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2,37%</w:t>
            </w:r>
          </w:p>
        </w:tc>
      </w:tr>
      <w:tr w:rsidR="006F4D7B" w:rsidRPr="005A6130" w14:paraId="3C3C087D" w14:textId="77777777" w:rsidTr="006F4D7B">
        <w:trPr>
          <w:trHeight w:hRule="exact"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vAlign w:val="bottom"/>
            <w:hideMark/>
          </w:tcPr>
          <w:p w14:paraId="241D61E0" w14:textId="77777777" w:rsidR="006F4D7B" w:rsidRPr="005A6130" w:rsidRDefault="006F4D7B" w:rsidP="003F1524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  <w:hideMark/>
          </w:tcPr>
          <w:p w14:paraId="16409004" w14:textId="77777777" w:rsidR="006F4D7B" w:rsidRPr="005A6130" w:rsidRDefault="006F4D7B" w:rsidP="003F1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1474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  <w:hideMark/>
          </w:tcPr>
          <w:p w14:paraId="45E1A16D" w14:textId="77777777" w:rsidR="006F4D7B" w:rsidRPr="005A6130" w:rsidRDefault="006F4D7B" w:rsidP="003F1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48,8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  <w:hideMark/>
          </w:tcPr>
          <w:p w14:paraId="7BFAA05F" w14:textId="77777777" w:rsidR="006F4D7B" w:rsidRPr="005A6130" w:rsidRDefault="006F4D7B" w:rsidP="003F1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</w:rPr>
              <w:t>mg.kg⁻¹</w:t>
            </w:r>
          </w:p>
        </w:tc>
        <w:tc>
          <w:tcPr>
            <w:tcW w:w="1883" w:type="dxa"/>
            <w:tcBorders>
              <w:top w:val="nil"/>
              <w:bottom w:val="nil"/>
            </w:tcBorders>
            <w:vAlign w:val="bottom"/>
          </w:tcPr>
          <w:p w14:paraId="58E74B2E" w14:textId="77777777" w:rsidR="006F4D7B" w:rsidRPr="005A6130" w:rsidRDefault="006F4D7B" w:rsidP="003F1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3,31%</w:t>
            </w:r>
          </w:p>
        </w:tc>
      </w:tr>
      <w:tr w:rsidR="006F4D7B" w:rsidRPr="005A6130" w14:paraId="13C7F192" w14:textId="77777777" w:rsidTr="006F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12" w:space="0" w:color="000000" w:themeColor="text1"/>
            </w:tcBorders>
            <w:vAlign w:val="bottom"/>
            <w:hideMark/>
          </w:tcPr>
          <w:p w14:paraId="661E8903" w14:textId="77777777" w:rsidR="006F4D7B" w:rsidRPr="005A6130" w:rsidRDefault="006F4D7B" w:rsidP="003F1524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  <w:t>B</w:t>
            </w:r>
          </w:p>
        </w:tc>
        <w:tc>
          <w:tcPr>
            <w:tcW w:w="0" w:type="auto"/>
            <w:tcBorders>
              <w:top w:val="nil"/>
              <w:bottom w:val="single" w:sz="12" w:space="0" w:color="000000" w:themeColor="text1"/>
            </w:tcBorders>
            <w:vAlign w:val="bottom"/>
            <w:hideMark/>
          </w:tcPr>
          <w:p w14:paraId="3C7B1D9E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4,95</w:t>
            </w:r>
          </w:p>
        </w:tc>
        <w:tc>
          <w:tcPr>
            <w:tcW w:w="0" w:type="auto"/>
            <w:tcBorders>
              <w:top w:val="nil"/>
              <w:bottom w:val="single" w:sz="12" w:space="0" w:color="000000" w:themeColor="text1"/>
            </w:tcBorders>
            <w:vAlign w:val="bottom"/>
            <w:hideMark/>
          </w:tcPr>
          <w:p w14:paraId="5A2C14F5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0,061</w:t>
            </w:r>
          </w:p>
        </w:tc>
        <w:tc>
          <w:tcPr>
            <w:tcW w:w="1141" w:type="dxa"/>
            <w:tcBorders>
              <w:top w:val="nil"/>
              <w:bottom w:val="single" w:sz="12" w:space="0" w:color="000000" w:themeColor="text1"/>
            </w:tcBorders>
            <w:vAlign w:val="bottom"/>
            <w:hideMark/>
          </w:tcPr>
          <w:p w14:paraId="682CDDAF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</w:rPr>
              <w:t>mg.kg⁻¹</w:t>
            </w:r>
          </w:p>
        </w:tc>
        <w:tc>
          <w:tcPr>
            <w:tcW w:w="1883" w:type="dxa"/>
            <w:tcBorders>
              <w:top w:val="nil"/>
              <w:bottom w:val="single" w:sz="12" w:space="0" w:color="000000" w:themeColor="text1"/>
            </w:tcBorders>
            <w:vAlign w:val="bottom"/>
          </w:tcPr>
          <w:p w14:paraId="1C4164E2" w14:textId="77777777" w:rsidR="006F4D7B" w:rsidRPr="005A6130" w:rsidRDefault="006F4D7B" w:rsidP="003F1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5A6130">
              <w:rPr>
                <w:rFonts w:asciiTheme="majorBidi" w:hAnsiTheme="majorBidi" w:cstheme="majorBidi"/>
                <w:color w:val="0D0D0D" w:themeColor="text1" w:themeTint="F2"/>
              </w:rPr>
              <w:t>1,24%</w:t>
            </w:r>
          </w:p>
        </w:tc>
      </w:tr>
    </w:tbl>
    <w:p w14:paraId="56900A7A" w14:textId="77777777" w:rsidR="00106064" w:rsidRDefault="00106064"/>
    <w:sectPr w:rsidR="0010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3A"/>
    <w:rsid w:val="00106064"/>
    <w:rsid w:val="001C523A"/>
    <w:rsid w:val="003A7288"/>
    <w:rsid w:val="006B5D7D"/>
    <w:rsid w:val="006F4D7B"/>
    <w:rsid w:val="00AE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3041"/>
  <w15:chartTrackingRefBased/>
  <w15:docId w15:val="{E19CEC04-1035-466D-AEAD-8FB95888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23A"/>
    <w:rPr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M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M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2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fr-M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fr-M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2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fr-M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fr-M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fr-M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fr-M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fr-M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2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2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M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5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fr-M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5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23A"/>
    <w:pPr>
      <w:spacing w:before="160"/>
      <w:jc w:val="center"/>
    </w:pPr>
    <w:rPr>
      <w:i/>
      <w:iCs/>
      <w:color w:val="404040" w:themeColor="text1" w:themeTint="BF"/>
      <w:lang w:val="fr-M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5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23A"/>
    <w:pPr>
      <w:ind w:left="720"/>
      <w:contextualSpacing/>
    </w:pPr>
    <w:rPr>
      <w:lang w:val="fr-M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52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fr-M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2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23A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1C523A"/>
    <w:pPr>
      <w:spacing w:after="200" w:line="240" w:lineRule="auto"/>
      <w:ind w:firstLine="720"/>
      <w:jc w:val="both"/>
    </w:pPr>
    <w:rPr>
      <w:rFonts w:asciiTheme="majorBidi" w:hAnsiTheme="majorBidi"/>
      <w:i/>
      <w:iCs/>
      <w:color w:val="44546A" w:themeColor="text2"/>
      <w:sz w:val="18"/>
      <w:szCs w:val="18"/>
      <w:lang w:val="fr-FR"/>
    </w:rPr>
  </w:style>
  <w:style w:type="table" w:styleId="PlainTable2">
    <w:name w:val="Plain Table 2"/>
    <w:basedOn w:val="TableNormal"/>
    <w:uiPriority w:val="42"/>
    <w:rsid w:val="006F4D7B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381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SOULAIMANI</dc:creator>
  <cp:keywords/>
  <dc:description/>
  <cp:lastModifiedBy>Aziz SOULAIMANI</cp:lastModifiedBy>
  <cp:revision>2</cp:revision>
  <dcterms:created xsi:type="dcterms:W3CDTF">2025-11-02T11:29:00Z</dcterms:created>
  <dcterms:modified xsi:type="dcterms:W3CDTF">2025-11-02T11:29:00Z</dcterms:modified>
</cp:coreProperties>
</file>