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586" w:rsidRPr="005C676D" w:rsidRDefault="002D6586" w:rsidP="002D6586">
      <w:pPr>
        <w:pStyle w:val="EndNoteBibliography"/>
        <w:suppressLineNumbers/>
        <w:spacing w:after="0"/>
        <w:ind w:left="709" w:hanging="709"/>
        <w:rPr>
          <w:rFonts w:asciiTheme="majorBidi" w:hAnsiTheme="majorBidi" w:cstheme="majorBidi"/>
          <w:b/>
          <w:bCs/>
          <w:sz w:val="24"/>
          <w:szCs w:val="24"/>
        </w:rPr>
      </w:pPr>
      <w:r w:rsidRPr="005C676D">
        <w:rPr>
          <w:rFonts w:asciiTheme="majorBidi" w:hAnsiTheme="majorBidi" w:cstheme="majorBidi"/>
          <w:b/>
          <w:bCs/>
          <w:sz w:val="24"/>
          <w:szCs w:val="24"/>
        </w:rPr>
        <w:t>Suppelmentary data</w:t>
      </w:r>
    </w:p>
    <w:p w:rsidR="002D6586" w:rsidRDefault="002D6586" w:rsidP="002D6586">
      <w:pPr>
        <w:pStyle w:val="EndNoteBibliography"/>
        <w:suppressLineNumbers/>
        <w:spacing w:after="0"/>
        <w:ind w:left="709" w:hanging="709"/>
        <w:rPr>
          <w:rFonts w:asciiTheme="majorBidi" w:hAnsiTheme="majorBidi" w:cstheme="majorBidi"/>
          <w:sz w:val="24"/>
          <w:szCs w:val="24"/>
        </w:rPr>
      </w:pPr>
    </w:p>
    <w:p w:rsidR="002D6586" w:rsidRPr="00D938C1" w:rsidRDefault="002D6586" w:rsidP="002D6586">
      <w:pPr>
        <w:suppressLineNumbers/>
        <w:tabs>
          <w:tab w:val="left" w:pos="2115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938C1">
        <w:rPr>
          <w:rFonts w:asciiTheme="majorBidi" w:hAnsiTheme="majorBidi" w:cstheme="majorBidi"/>
          <w:b/>
          <w:bCs/>
          <w:sz w:val="24"/>
          <w:szCs w:val="24"/>
        </w:rPr>
        <w:t>Accession numbers used in this study</w:t>
      </w:r>
    </w:p>
    <w:p w:rsidR="002D6586" w:rsidRPr="00D938C1" w:rsidRDefault="002D6586" w:rsidP="002D6586">
      <w:pPr>
        <w:suppressLineNumbers/>
        <w:tabs>
          <w:tab w:val="left" w:pos="2115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938C1">
        <w:rPr>
          <w:rFonts w:asciiTheme="majorBidi" w:hAnsiTheme="majorBidi" w:cstheme="majorBidi"/>
          <w:b/>
          <w:bCs/>
          <w:sz w:val="24"/>
          <w:szCs w:val="24"/>
        </w:rPr>
        <w:t xml:space="preserve">China 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D938C1">
        <w:rPr>
          <w:rFonts w:asciiTheme="majorBidi" w:hAnsiTheme="majorBidi" w:cstheme="majorBidi"/>
          <w:shd w:val="clear" w:color="auto" w:fill="FFFFFF"/>
        </w:rPr>
        <w:t>MN908947.3</w:t>
      </w:r>
      <w:r w:rsidRPr="00D938C1">
        <w:rPr>
          <w:rFonts w:asciiTheme="majorBidi" w:hAnsiTheme="majorBidi" w:cstheme="majorBidi"/>
          <w:lang w:bidi="ar-EG"/>
        </w:rPr>
        <w:t xml:space="preserve">; </w:t>
      </w:r>
      <w:r w:rsidRPr="00D938C1">
        <w:rPr>
          <w:rFonts w:asciiTheme="majorBidi" w:hAnsiTheme="majorBidi" w:cstheme="majorBidi"/>
        </w:rPr>
        <w:t xml:space="preserve">MT019533.1; MT281577.1; </w:t>
      </w:r>
      <w:r w:rsidRPr="00D938C1">
        <w:rPr>
          <w:rFonts w:asciiTheme="majorBidi" w:hAnsiTheme="majorBidi" w:cstheme="majorBidi"/>
          <w:shd w:val="clear" w:color="auto" w:fill="FFFFFF"/>
        </w:rPr>
        <w:t>MT259231.1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MT253710.1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MT253707.1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MT253706.1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MT049951.1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MT039873.1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MT291836.1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MT291835.1</w:t>
      </w:r>
      <w:r w:rsidRPr="00D938C1">
        <w:rPr>
          <w:rFonts w:asciiTheme="majorBidi" w:hAnsiTheme="majorBidi" w:cstheme="majorBidi"/>
        </w:rPr>
        <w:t xml:space="preserve">; MT291834.1; </w:t>
      </w:r>
      <w:r w:rsidRPr="00D938C1">
        <w:rPr>
          <w:rFonts w:asciiTheme="majorBidi" w:hAnsiTheme="majorBidi" w:cstheme="majorBidi"/>
          <w:shd w:val="clear" w:color="auto" w:fill="FFFFFF"/>
        </w:rPr>
        <w:t>MT123293.2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MT123292.2</w:t>
      </w:r>
      <w:r w:rsidRPr="00D938C1">
        <w:rPr>
          <w:rFonts w:asciiTheme="majorBidi" w:hAnsiTheme="majorBidi" w:cstheme="majorBidi"/>
        </w:rPr>
        <w:t xml:space="preserve">; </w:t>
      </w:r>
      <w:r w:rsidRPr="00D938C1">
        <w:rPr>
          <w:rFonts w:asciiTheme="majorBidi" w:hAnsiTheme="majorBidi" w:cstheme="majorBidi"/>
          <w:shd w:val="clear" w:color="auto" w:fill="FFFFFF"/>
        </w:rPr>
        <w:t>MT121215.1</w:t>
      </w:r>
      <w:r w:rsidRPr="00D938C1">
        <w:rPr>
          <w:rFonts w:asciiTheme="majorBidi" w:hAnsiTheme="majorBidi" w:cstheme="majorBidi"/>
        </w:rPr>
        <w:t xml:space="preserve">; MT253696.1; MT259229.1; MN996531.1; MT019532.1; MT019531.1; MT019530.1; MT019529.1; MN988669.1; MN988668.1; MN975262.1; MT226610.1; MT123291.2; MT093631.2; MT135044.1; MT135043.1; </w:t>
      </w:r>
      <w:r w:rsidRPr="00D938C1">
        <w:rPr>
          <w:rFonts w:asciiTheme="majorBidi" w:hAnsiTheme="majorBidi" w:cstheme="majorBidi"/>
          <w:shd w:val="clear" w:color="auto" w:fill="FFFFFF"/>
        </w:rPr>
        <w:t>MT135042.1</w:t>
      </w:r>
      <w:r w:rsidRPr="00D938C1">
        <w:rPr>
          <w:rFonts w:asciiTheme="majorBidi" w:hAnsiTheme="majorBidi" w:cstheme="majorBidi"/>
        </w:rPr>
        <w:t>; MT135041.1; MT123290.1; MN938384.1; LR757998.1; LR757996.1;    LR757995.1.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  <w:b/>
          <w:bCs/>
        </w:rPr>
      </w:pPr>
      <w:r w:rsidRPr="00D938C1">
        <w:rPr>
          <w:rFonts w:asciiTheme="majorBidi" w:hAnsiTheme="majorBidi" w:cstheme="majorBidi"/>
          <w:b/>
          <w:bCs/>
        </w:rPr>
        <w:t>Spain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D938C1">
        <w:rPr>
          <w:rFonts w:asciiTheme="majorBidi" w:hAnsiTheme="majorBidi" w:cstheme="majorBidi"/>
        </w:rPr>
        <w:t xml:space="preserve">MT292579.1; MT292578.1; MT292577.1; MT292576.1; </w:t>
      </w:r>
      <w:r w:rsidRPr="00D938C1">
        <w:rPr>
          <w:rFonts w:asciiTheme="majorBidi" w:hAnsiTheme="majorBidi" w:cstheme="majorBidi"/>
          <w:shd w:val="clear" w:color="auto" w:fill="FFFFFF"/>
        </w:rPr>
        <w:t>MT292575.1</w:t>
      </w:r>
      <w:r w:rsidRPr="00D938C1">
        <w:rPr>
          <w:rFonts w:asciiTheme="majorBidi" w:hAnsiTheme="majorBidi" w:cstheme="majorBidi"/>
        </w:rPr>
        <w:t xml:space="preserve">; MT292574.1; MT292573.1; MT292572.1; MT292571.1; MT292570.1; MT292569.1; MT198652.2; MT233523.1; MT233522.1; MT233519.1; 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  <w:b/>
          <w:bCs/>
        </w:rPr>
      </w:pPr>
      <w:r w:rsidRPr="00D938C1">
        <w:rPr>
          <w:rFonts w:asciiTheme="majorBidi" w:hAnsiTheme="majorBidi" w:cstheme="majorBidi"/>
          <w:b/>
          <w:bCs/>
        </w:rPr>
        <w:t>United States of America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D938C1">
        <w:rPr>
          <w:rFonts w:asciiTheme="majorBidi" w:hAnsiTheme="majorBidi" w:cstheme="majorBidi"/>
        </w:rPr>
        <w:t xml:space="preserve">MT295465.1; MT295464.1; MT293225.1; MT293224.1; MT293222.1; MT293220.1; MT293219.1; MT293218.1; MT293216.1; MT293215.1; MT293214.1; MT293211.1; MT293210.1; MT293209.1; MT293208.1; MT293207.1; </w:t>
      </w:r>
      <w:r w:rsidRPr="00D938C1">
        <w:rPr>
          <w:rFonts w:asciiTheme="majorBidi" w:hAnsiTheme="majorBidi" w:cstheme="majorBidi"/>
          <w:shd w:val="clear" w:color="auto" w:fill="FFFFFF"/>
        </w:rPr>
        <w:t xml:space="preserve">MT293206.1; </w:t>
      </w:r>
      <w:r w:rsidRPr="00D938C1">
        <w:rPr>
          <w:rFonts w:asciiTheme="majorBidi" w:hAnsiTheme="majorBidi" w:cstheme="majorBidi"/>
        </w:rPr>
        <w:t xml:space="preserve">MT293205.1; MT293204.1; </w:t>
      </w:r>
      <w:r w:rsidRPr="00D938C1">
        <w:rPr>
          <w:rFonts w:asciiTheme="majorBidi" w:hAnsiTheme="majorBidi" w:cstheme="majorBidi"/>
          <w:shd w:val="clear" w:color="auto" w:fill="FFFFFF"/>
        </w:rPr>
        <w:t xml:space="preserve">MT293203.1; </w:t>
      </w:r>
      <w:r w:rsidRPr="00D938C1">
        <w:rPr>
          <w:rFonts w:asciiTheme="majorBidi" w:hAnsiTheme="majorBidi" w:cstheme="majorBidi"/>
        </w:rPr>
        <w:t xml:space="preserve">MT293201.1; MT293199.1; MT293197.1; MT293195.1; MT293194.1; MT293192.1; MT293191.1; MT293190.1; MT293189.1; MT293188.1; MT293187.1; MT293186.1; MT293185.1; MT293184.1; MT293183.1; MT293182.1; MT293181.1; MT293179.1; MT293178.1; MT293177.1; MT293176.1; MT293175.1; MT293174.1; MT293173.1; MT293172.1; MT293171.1; MT293170.1; MT293169.1; MT293168.1; MT293167.1; MT293166.1; MT293165.1; MT293164.1; MT293163.1; MT293162.1; MT293161.1; MT293159.1; MT293157.1; MT293156.1; MT276598.1; MT276331.1; MT276330.1; MT276329.1; MT276328.1; MT276327.1; MT276326.1; MT276325.1; MT276324.1; MT276323.1; MT263469.1; MT263468.1; MT263467.1; MT263465.1; MT263464.1; MT263463.1; MT263462.1; MT263459.1; MT263457.1; MT263456.1; MT263455.1; MT263454.1; MT263451.1; MT263450.1; MT263449.1; MT263448.1; MT263447.1; MT263446.1; MT263445.1; MT263444.1; MT263443.1; MT263442.1; MT263440.1; MT263438.1; MT263437.1; MT263435.1; MT263434.1; MT263433.1; MT263432.1; MT263431.1; MT263430.1; MT263429.1; MT263428.1; MT263425.1; MT263424.1; MT263423.1; MT263422.1; MT263421.1; MT263420.1; MT263419.1; MT263418.1; </w:t>
      </w:r>
      <w:r w:rsidRPr="00D938C1">
        <w:rPr>
          <w:rFonts w:asciiTheme="majorBidi" w:hAnsiTheme="majorBidi" w:cstheme="majorBidi"/>
          <w:shd w:val="clear" w:color="auto" w:fill="FFFFFF"/>
        </w:rPr>
        <w:t>MT263417.1</w:t>
      </w:r>
      <w:r w:rsidRPr="00D938C1">
        <w:rPr>
          <w:rFonts w:asciiTheme="majorBidi" w:hAnsiTheme="majorBidi" w:cstheme="majorBidi"/>
        </w:rPr>
        <w:t xml:space="preserve">; MT263416.1; MT263415.1; </w:t>
      </w:r>
      <w:r w:rsidRPr="00D938C1">
        <w:rPr>
          <w:rFonts w:asciiTheme="majorBidi" w:hAnsiTheme="majorBidi" w:cstheme="majorBidi"/>
          <w:shd w:val="clear" w:color="auto" w:fill="FFFFFF"/>
        </w:rPr>
        <w:t>MT263414.1</w:t>
      </w:r>
      <w:r w:rsidRPr="00D938C1">
        <w:rPr>
          <w:rFonts w:asciiTheme="majorBidi" w:hAnsiTheme="majorBidi" w:cstheme="majorBidi"/>
        </w:rPr>
        <w:t>; MT263413.1; MT263411.1; MT263410.1; MT263408.1; MT263405.1; MT263404.1; MT263403.1; MT263402.1; MT263400.1; MT263399.1; MT263398.1; MT263396.1; MT263395.1; MT263394.1; MT263392.1; MT263391.1; MT263390.1; MT263386.1; MT263384.1; MT263383.1;    MT263382.1;   MT263381.1;  MT188340.1; MT188341.1; MT188339.1.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  <w:b/>
          <w:bCs/>
        </w:rPr>
      </w:pPr>
      <w:r w:rsidRPr="00D938C1">
        <w:rPr>
          <w:rFonts w:asciiTheme="majorBidi" w:hAnsiTheme="majorBidi" w:cstheme="majorBidi"/>
          <w:b/>
          <w:bCs/>
        </w:rPr>
        <w:t>Japan</w:t>
      </w:r>
    </w:p>
    <w:p w:rsidR="002D6586" w:rsidRPr="00D938C1" w:rsidRDefault="002D6586" w:rsidP="002D6586">
      <w:pPr>
        <w:pStyle w:val="itemid"/>
        <w:suppressLineNumbers/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D938C1">
        <w:rPr>
          <w:rFonts w:asciiTheme="majorBidi" w:hAnsiTheme="majorBidi" w:cstheme="majorBidi"/>
        </w:rPr>
        <w:t xml:space="preserve">LC534419.1; LC534418.1; LC529905.1; LC528233.1; LC528232.1. </w:t>
      </w:r>
    </w:p>
    <w:p w:rsidR="002D6586" w:rsidRPr="00D938C1" w:rsidRDefault="002D6586" w:rsidP="002D6586">
      <w:pPr>
        <w:suppressLineNumbers/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D938C1">
        <w:rPr>
          <w:rFonts w:asciiTheme="majorBidi" w:hAnsiTheme="majorBidi" w:cstheme="majorBidi"/>
          <w:b/>
          <w:bCs/>
          <w:sz w:val="24"/>
          <w:szCs w:val="24"/>
        </w:rPr>
        <w:t xml:space="preserve">Brazil    </w:t>
      </w:r>
      <w:r w:rsidRPr="00D938C1">
        <w:rPr>
          <w:rFonts w:asciiTheme="majorBidi" w:hAnsiTheme="majorBidi" w:cstheme="majorBidi"/>
          <w:sz w:val="24"/>
          <w:szCs w:val="24"/>
        </w:rPr>
        <w:t xml:space="preserve">           </w:t>
      </w:r>
      <w:r w:rsidRPr="00D938C1">
        <w:rPr>
          <w:rFonts w:asciiTheme="majorBidi" w:hAnsiTheme="majorBidi" w:cstheme="majorBidi"/>
          <w:b/>
          <w:bCs/>
          <w:sz w:val="24"/>
          <w:szCs w:val="24"/>
        </w:rPr>
        <w:t xml:space="preserve"> Italy</w:t>
      </w:r>
      <w:r w:rsidRPr="00D938C1">
        <w:rPr>
          <w:rFonts w:asciiTheme="majorBidi" w:hAnsiTheme="majorBidi" w:cstheme="majorBidi"/>
          <w:sz w:val="24"/>
          <w:szCs w:val="24"/>
        </w:rPr>
        <w:t xml:space="preserve">                    </w:t>
      </w:r>
      <w:r w:rsidRPr="00D938C1">
        <w:rPr>
          <w:rFonts w:asciiTheme="majorBidi" w:hAnsiTheme="majorBidi" w:cstheme="majorBidi"/>
          <w:b/>
          <w:bCs/>
          <w:sz w:val="24"/>
          <w:szCs w:val="24"/>
        </w:rPr>
        <w:t xml:space="preserve">Nepal </w:t>
      </w:r>
      <w:r w:rsidRPr="00D938C1">
        <w:rPr>
          <w:rFonts w:asciiTheme="majorBidi" w:hAnsiTheme="majorBidi" w:cstheme="majorBidi"/>
          <w:sz w:val="24"/>
          <w:szCs w:val="24"/>
        </w:rPr>
        <w:t xml:space="preserve">     </w:t>
      </w:r>
      <w:r w:rsidRPr="00D938C1">
        <w:rPr>
          <w:rFonts w:asciiTheme="majorBidi" w:hAnsiTheme="majorBidi" w:cstheme="majorBidi"/>
          <w:b/>
          <w:bCs/>
          <w:sz w:val="24"/>
          <w:szCs w:val="24"/>
        </w:rPr>
        <w:t xml:space="preserve">South Korea     Peru              </w:t>
      </w:r>
      <w:r w:rsidRPr="00D938C1">
        <w:rPr>
          <w:rFonts w:asciiTheme="majorBidi" w:eastAsia="Times New Roman" w:hAnsiTheme="majorBidi" w:cstheme="majorBidi"/>
          <w:b/>
          <w:bCs/>
          <w:sz w:val="24"/>
          <w:szCs w:val="24"/>
        </w:rPr>
        <w:t>Colombia</w:t>
      </w:r>
    </w:p>
    <w:p w:rsidR="002D6586" w:rsidRPr="00D938C1" w:rsidRDefault="002D6586" w:rsidP="002D6586">
      <w:pPr>
        <w:suppressLineNumbers/>
        <w:spacing w:after="0" w:line="240" w:lineRule="auto"/>
        <w:rPr>
          <w:rFonts w:asciiTheme="majorBidi" w:hAnsiTheme="majorBidi" w:cstheme="majorBidi"/>
          <w:sz w:val="24"/>
          <w:szCs w:val="24"/>
          <w:lang w:bidi="ar-EG"/>
        </w:rPr>
      </w:pPr>
      <w:r w:rsidRPr="00D938C1">
        <w:rPr>
          <w:rFonts w:asciiTheme="majorBidi" w:hAnsiTheme="majorBidi" w:cstheme="majorBidi"/>
          <w:sz w:val="24"/>
          <w:szCs w:val="24"/>
        </w:rPr>
        <w:t>MT126808.1   MT066156.1   MT072688.1. MT039890.1   MT263074.1   MT256924.1</w:t>
      </w:r>
    </w:p>
    <w:p w:rsidR="002D6586" w:rsidRPr="00D938C1" w:rsidRDefault="002D6586" w:rsidP="002D6586">
      <w:pPr>
        <w:suppressLineNumbers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938C1">
        <w:rPr>
          <w:rFonts w:asciiTheme="majorBidi" w:hAnsiTheme="majorBidi" w:cstheme="majorBidi"/>
          <w:b/>
          <w:bCs/>
          <w:sz w:val="24"/>
          <w:szCs w:val="24"/>
        </w:rPr>
        <w:t>Pakistan                                     Israel                                      Iran</w:t>
      </w:r>
    </w:p>
    <w:p w:rsidR="002D6586" w:rsidRPr="00D938C1" w:rsidRDefault="002D6586" w:rsidP="002D6586">
      <w:pPr>
        <w:suppressLineNumbers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938C1">
        <w:rPr>
          <w:rFonts w:asciiTheme="majorBidi" w:hAnsiTheme="majorBidi" w:cstheme="majorBidi"/>
          <w:sz w:val="24"/>
          <w:szCs w:val="24"/>
        </w:rPr>
        <w:t>MT240479.1; MT262993.1.   MT276598.1; MT276597.1</w:t>
      </w:r>
      <w:r w:rsidRPr="00D938C1">
        <w:rPr>
          <w:rFonts w:asciiTheme="majorBidi" w:hAnsiTheme="majorBidi" w:cstheme="majorBidi"/>
          <w:sz w:val="24"/>
          <w:szCs w:val="24"/>
          <w:lang w:bidi="ar-EG"/>
        </w:rPr>
        <w:t xml:space="preserve">.  </w:t>
      </w:r>
      <w:r w:rsidRPr="00D938C1">
        <w:rPr>
          <w:rFonts w:asciiTheme="majorBidi" w:hAnsiTheme="majorBidi" w:cstheme="majorBidi"/>
          <w:sz w:val="24"/>
          <w:szCs w:val="24"/>
        </w:rPr>
        <w:t xml:space="preserve">MT281530.1  </w:t>
      </w:r>
    </w:p>
    <w:p w:rsidR="002D6586" w:rsidRPr="00D938C1" w:rsidRDefault="002D6586" w:rsidP="002D6586">
      <w:pPr>
        <w:pStyle w:val="EndNoteBibliography"/>
        <w:suppressLineNumbers/>
        <w:spacing w:after="0"/>
        <w:ind w:left="709" w:hanging="709"/>
        <w:rPr>
          <w:rFonts w:asciiTheme="majorBidi" w:hAnsiTheme="majorBidi" w:cstheme="majorBidi"/>
          <w:sz w:val="24"/>
          <w:szCs w:val="24"/>
        </w:rPr>
      </w:pPr>
    </w:p>
    <w:p w:rsidR="00E24684" w:rsidRDefault="00E24684">
      <w:bookmarkStart w:id="0" w:name="_GoBack"/>
      <w:bookmarkEnd w:id="0"/>
    </w:p>
    <w:sectPr w:rsidR="00E24684" w:rsidSect="000F7C8F">
      <w:footerReference w:type="default" r:id="rId4"/>
      <w:pgSz w:w="11907" w:h="16839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937022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AF6335" w:rsidRPr="00DC1A72" w:rsidRDefault="002D6586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C1A7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C1A7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C1A72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DC1A7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F6335" w:rsidRDefault="002D658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586"/>
    <w:rsid w:val="002D6586"/>
    <w:rsid w:val="00E24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3428FC-094A-4E3A-BBB9-901C7B6DE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5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65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586"/>
  </w:style>
  <w:style w:type="paragraph" w:customStyle="1" w:styleId="EndNoteBibliography">
    <w:name w:val="EndNote Bibliography"/>
    <w:basedOn w:val="Normal"/>
    <w:link w:val="EndNoteBibliographyChar"/>
    <w:rsid w:val="002D6586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D6586"/>
    <w:rPr>
      <w:rFonts w:ascii="Calibri" w:hAnsi="Calibri" w:cs="Calibri"/>
      <w:noProof/>
    </w:rPr>
  </w:style>
  <w:style w:type="paragraph" w:customStyle="1" w:styleId="itemid">
    <w:name w:val="itemid"/>
    <w:basedOn w:val="Normal"/>
    <w:rsid w:val="002D6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D6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Abeer El-nahas</dc:creator>
  <cp:keywords/>
  <dc:description/>
  <cp:lastModifiedBy>Abeer El-nahas</cp:lastModifiedBy>
  <cp:revision>1</cp:revision>
  <dcterms:created xsi:type="dcterms:W3CDTF">2020-05-13T10:23:00Z</dcterms:created>
  <dcterms:modified xsi:type="dcterms:W3CDTF">2020-05-13T10:24:00Z</dcterms:modified>
</cp:coreProperties>
</file>