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3B222" w14:textId="34D45588" w:rsidR="000663E6" w:rsidRPr="00A12460" w:rsidRDefault="00A12460" w:rsidP="000663E6">
      <w:pPr>
        <w:rPr>
          <w:rFonts w:eastAsiaTheme="minorEastAsia"/>
          <w:noProof/>
          <w:sz w:val="48"/>
          <w:szCs w:val="48"/>
          <w:lang w:eastAsia="zh-CN"/>
        </w:rPr>
      </w:pPr>
      <w:r w:rsidRPr="00A12460">
        <w:rPr>
          <w:rFonts w:eastAsiaTheme="minorEastAsia"/>
          <w:noProof/>
          <w:sz w:val="48"/>
          <w:szCs w:val="48"/>
          <w:lang w:eastAsia="zh-CN"/>
        </w:rPr>
        <w:t>Supplementary</w:t>
      </w:r>
    </w:p>
    <w:p w14:paraId="602935ED" w14:textId="77777777" w:rsidR="000663E6" w:rsidRPr="005B520E" w:rsidRDefault="000663E6" w:rsidP="000663E6">
      <w:pPr>
        <w:pStyle w:val="Author"/>
        <w:jc w:val="both"/>
        <w:sectPr w:rsidR="000663E6" w:rsidRPr="005B520E">
          <w:pgSz w:w="12240" w:h="15840" w:code="1"/>
          <w:pgMar w:top="1080" w:right="893" w:bottom="1440" w:left="893" w:header="720" w:footer="720" w:gutter="0"/>
          <w:cols w:space="720"/>
          <w:docGrid w:linePitch="360"/>
        </w:sectPr>
      </w:pPr>
    </w:p>
    <w:p w14:paraId="2806B02C" w14:textId="77777777" w:rsidR="000663E6" w:rsidRPr="005B520E" w:rsidRDefault="000663E6" w:rsidP="000663E6">
      <w:pPr>
        <w:pStyle w:val="Affiliation"/>
        <w:jc w:val="both"/>
      </w:pPr>
    </w:p>
    <w:p w14:paraId="23A1511E" w14:textId="77777777" w:rsidR="000663E6" w:rsidRPr="005B520E" w:rsidRDefault="000663E6"/>
    <w:p w14:paraId="7EB1AA29" w14:textId="77777777" w:rsidR="000663E6" w:rsidRPr="005B520E" w:rsidRDefault="000663E6">
      <w:pPr>
        <w:sectPr w:rsidR="000663E6" w:rsidRPr="005B520E">
          <w:type w:val="continuous"/>
          <w:pgSz w:w="12240" w:h="15840" w:code="1"/>
          <w:pgMar w:top="1080" w:right="893" w:bottom="1440" w:left="893" w:header="720" w:footer="720" w:gutter="0"/>
          <w:cols w:space="720"/>
          <w:docGrid w:linePitch="360"/>
        </w:sectPr>
      </w:pPr>
    </w:p>
    <w:p w14:paraId="5FBC67F6" w14:textId="071C869E" w:rsidR="004B4D9D" w:rsidRDefault="000663E6" w:rsidP="004B4D9D">
      <w:pPr>
        <w:pStyle w:val="Heading1"/>
      </w:pPr>
      <w:r>
        <w:t xml:space="preserve"> </w:t>
      </w:r>
      <w:r w:rsidR="004B4D9D" w:rsidRPr="00C04CB7">
        <w:t xml:space="preserve">Methodology </w:t>
      </w:r>
    </w:p>
    <w:p w14:paraId="2AF9D263" w14:textId="59054CAF" w:rsidR="004B4D9D" w:rsidRPr="00115D02" w:rsidRDefault="004C21DD" w:rsidP="004C21DD">
      <w:pPr>
        <w:pStyle w:val="Heading2"/>
        <w:rPr>
          <w:lang w:eastAsia="zh-CN"/>
        </w:rPr>
      </w:pPr>
      <w:r w:rsidRPr="00742548">
        <w:rPr>
          <w:lang w:eastAsia="zh-CN"/>
        </w:rPr>
        <w:t>Imaging and Localization Overview</w:t>
      </w:r>
    </w:p>
    <w:p w14:paraId="4D08E68C" w14:textId="77777777" w:rsidR="004B4D9D" w:rsidRDefault="004B4D9D" w:rsidP="004B4D9D">
      <w:pPr>
        <w:pStyle w:val="BodyText"/>
        <w:rPr>
          <w:lang w:eastAsia="zh-CN"/>
        </w:rPr>
      </w:pPr>
      <w:r w:rsidRPr="00115D02">
        <w:rPr>
          <w:lang w:eastAsia="zh-CN"/>
        </w:rPr>
        <w:t>In medical image-guided navigation, C-arm X-ray imaging can be abstracted as a pinhole camera system. The pinhole camera model is one of the most widely used geometric models in computer vision, describing the mapping from three-dimensional space to the two-dimensional image plane through linear projection. Its core lies in estimating the intrinsic and extrinsic parameters of the imaging system.</w:t>
      </w:r>
    </w:p>
    <w:p w14:paraId="698166BE" w14:textId="77777777" w:rsidR="004B4D9D" w:rsidRDefault="004B4D9D" w:rsidP="004B4D9D">
      <w:pPr>
        <w:pStyle w:val="BodyText"/>
        <w:rPr>
          <w:rFonts w:ascii="宋体" w:hAnsi="宋体" w:cs="宋体"/>
          <w:noProof/>
          <w:sz w:val="24"/>
          <w:szCs w:val="24"/>
        </w:rPr>
      </w:pPr>
      <w:r w:rsidRPr="00115D02">
        <w:rPr>
          <w:rFonts w:ascii="宋体" w:hAnsi="宋体" w:cs="宋体"/>
          <w:noProof/>
          <w:sz w:val="24"/>
          <w:szCs w:val="24"/>
        </w:rPr>
        <w:drawing>
          <wp:inline distT="0" distB="0" distL="0" distR="0" wp14:anchorId="00D2E8DC" wp14:editId="363BFE6A">
            <wp:extent cx="2876550" cy="1905000"/>
            <wp:effectExtent l="0" t="0" r="0" b="0"/>
            <wp:docPr id="1521728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6550" cy="1905000"/>
                    </a:xfrm>
                    <a:prstGeom prst="rect">
                      <a:avLst/>
                    </a:prstGeom>
                    <a:noFill/>
                    <a:ln>
                      <a:noFill/>
                    </a:ln>
                  </pic:spPr>
                </pic:pic>
              </a:graphicData>
            </a:graphic>
          </wp:inline>
        </w:drawing>
      </w:r>
    </w:p>
    <w:p w14:paraId="244F77B8" w14:textId="213C73C0" w:rsidR="004B4D9D" w:rsidRPr="00115D02" w:rsidRDefault="004B4D9D" w:rsidP="004B4D9D">
      <w:pPr>
        <w:pStyle w:val="BodyText"/>
        <w:jc w:val="center"/>
        <w:rPr>
          <w:sz w:val="16"/>
          <w:szCs w:val="16"/>
          <w:lang w:eastAsia="zh-CN"/>
        </w:rPr>
      </w:pPr>
      <w:r w:rsidRPr="00115D02">
        <w:rPr>
          <w:sz w:val="16"/>
          <w:szCs w:val="16"/>
        </w:rPr>
        <w:t xml:space="preserve">Fig. </w:t>
      </w:r>
      <w:r w:rsidR="0078078D">
        <w:rPr>
          <w:rFonts w:hint="eastAsia"/>
          <w:sz w:val="16"/>
          <w:szCs w:val="16"/>
          <w:lang w:eastAsia="zh-CN"/>
        </w:rPr>
        <w:t>S1</w:t>
      </w:r>
      <w:r w:rsidRPr="00115D02">
        <w:rPr>
          <w:rFonts w:hint="eastAsia"/>
          <w:sz w:val="16"/>
          <w:szCs w:val="16"/>
        </w:rPr>
        <w:t xml:space="preserve"> Overview of </w:t>
      </w:r>
      <w:r w:rsidRPr="00115D02">
        <w:rPr>
          <w:sz w:val="16"/>
          <w:szCs w:val="16"/>
        </w:rPr>
        <w:t>Camera Imaging Model and Localization</w:t>
      </w:r>
    </w:p>
    <w:p w14:paraId="17B08884" w14:textId="3819535B" w:rsidR="004B4D9D" w:rsidRDefault="004B4D9D" w:rsidP="004B4D9D">
      <w:pPr>
        <w:pStyle w:val="BodyText"/>
        <w:rPr>
          <w:lang w:eastAsia="zh-CN"/>
        </w:rPr>
      </w:pPr>
      <w:r w:rsidRPr="00115D02">
        <w:rPr>
          <w:lang w:eastAsia="zh-CN"/>
        </w:rPr>
        <w:t xml:space="preserve">As illustrated in Fig. </w:t>
      </w:r>
      <w:r w:rsidR="0078078D">
        <w:rPr>
          <w:rFonts w:hint="eastAsia"/>
          <w:lang w:eastAsia="zh-CN"/>
        </w:rPr>
        <w:t>S1</w:t>
      </w:r>
      <w:r w:rsidRPr="00115D02">
        <w:rPr>
          <w:lang w:eastAsia="zh-CN"/>
        </w:rPr>
        <w:t>, the X-ray pinhole camera model maps a 3D feature point expressed in the object coordinate system to the X-ray image coordinate system via a projective transformation. The mapping equation is given by</w:t>
      </w:r>
      <w:r>
        <w:rPr>
          <w:rFonts w:hint="eastAsia"/>
          <w:lang w:eastAsia="zh-CN"/>
        </w:rPr>
        <w:t>:</w:t>
      </w:r>
    </w:p>
    <w:p w14:paraId="6A71EC0B" w14:textId="6D8AC12B" w:rsidR="004B4D9D" w:rsidRDefault="002D49FC" w:rsidP="0090186E">
      <w:pPr>
        <w:pStyle w:val="E"/>
        <w:rPr>
          <w:noProof/>
          <w:lang w:eastAsia="zh-CN"/>
        </w:rPr>
      </w:pPr>
      <w:r>
        <w:tab/>
      </w:r>
      <w:r w:rsidR="003821ED" w:rsidRPr="003821ED">
        <w:rPr>
          <w:position w:val="-96"/>
        </w:rPr>
        <w:object w:dxaOrig="2299" w:dyaOrig="2020" w14:anchorId="58C8D9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00.5pt" o:ole="">
            <v:imagedata r:id="rId9" o:title=""/>
          </v:shape>
          <o:OLEObject Type="Embed" ProgID="Equation.DSMT4" ShapeID="_x0000_i1025" DrawAspect="Content" ObjectID="_1831917201" r:id="rId10"/>
        </w:object>
      </w:r>
      <w:r>
        <w:tab/>
      </w:r>
      <w:r w:rsidRPr="002D49FC">
        <w:rPr>
          <w:lang w:eastAsia="zh-CN"/>
        </w:rPr>
        <w:t>(</w:t>
      </w:r>
      <w:r w:rsidRPr="002D49FC">
        <w:rPr>
          <w:lang w:eastAsia="zh-CN"/>
        </w:rPr>
        <w:fldChar w:fldCharType="begin"/>
      </w:r>
      <w:r w:rsidRPr="002D49FC">
        <w:rPr>
          <w:lang w:eastAsia="zh-CN"/>
        </w:rPr>
        <w:instrText xml:space="preserve"> SEQ Equation \* ARABIC </w:instrText>
      </w:r>
      <w:r w:rsidRPr="002D49FC">
        <w:rPr>
          <w:lang w:eastAsia="zh-CN"/>
        </w:rPr>
        <w:fldChar w:fldCharType="separate"/>
      </w:r>
      <w:r w:rsidR="00B35EFE">
        <w:rPr>
          <w:noProof/>
          <w:lang w:eastAsia="zh-CN"/>
        </w:rPr>
        <w:t>1</w:t>
      </w:r>
      <w:r w:rsidRPr="002D49FC">
        <w:rPr>
          <w:lang w:eastAsia="zh-CN"/>
        </w:rPr>
        <w:fldChar w:fldCharType="end"/>
      </w:r>
      <w:r w:rsidRPr="002D49FC">
        <w:rPr>
          <w:lang w:eastAsia="zh-CN"/>
        </w:rPr>
        <w:t>)</w:t>
      </w:r>
    </w:p>
    <w:p w14:paraId="5CDBE5AA" w14:textId="37B565C7" w:rsidR="004B4D9D" w:rsidRDefault="004B4D9D" w:rsidP="004B4D9D">
      <w:pPr>
        <w:pStyle w:val="BodyText"/>
        <w:rPr>
          <w:lang w:eastAsia="zh-CN"/>
        </w:rPr>
      </w:pPr>
      <w:r w:rsidRPr="00730F22">
        <w:rPr>
          <w:lang w:eastAsia="zh-CN"/>
        </w:rPr>
        <w:t xml:space="preserve">Where </w:t>
      </w:r>
      <w:r w:rsidR="003821ED" w:rsidRPr="003821ED">
        <w:rPr>
          <w:position w:val="-10"/>
        </w:rPr>
        <w:object w:dxaOrig="180" w:dyaOrig="240" w14:anchorId="1AEDDCC9">
          <v:shape id="_x0000_i1026" type="#_x0000_t75" style="width:9.75pt;height:12pt" o:ole="">
            <v:imagedata r:id="rId11" o:title=""/>
          </v:shape>
          <o:OLEObject Type="Embed" ProgID="Equation.DSMT4" ShapeID="_x0000_i1026" DrawAspect="Content" ObjectID="_1831917202" r:id="rId12"/>
        </w:object>
      </w:r>
      <w:r w:rsidR="00B037C8">
        <w:rPr>
          <w:rFonts w:hint="eastAsia"/>
          <w:lang w:eastAsia="zh-CN"/>
        </w:rPr>
        <w:t xml:space="preserve"> </w:t>
      </w:r>
      <w:r w:rsidRPr="00730F22">
        <w:rPr>
          <w:lang w:eastAsia="zh-CN"/>
        </w:rPr>
        <w:t xml:space="preserve">denotes the homogeneous 2D coordinates of a feature point in the X-ray image coordinate system, </w:t>
      </w:r>
      <w:r w:rsidR="003821ED" w:rsidRPr="003821ED">
        <w:rPr>
          <w:position w:val="-10"/>
        </w:rPr>
        <w:object w:dxaOrig="180" w:dyaOrig="240" w14:anchorId="53BCA042">
          <v:shape id="_x0000_i1027" type="#_x0000_t75" style="width:9.75pt;height:12pt" o:ole="">
            <v:imagedata r:id="rId13" o:title=""/>
          </v:shape>
          <o:OLEObject Type="Embed" ProgID="Equation.DSMT4" ShapeID="_x0000_i1027" DrawAspect="Content" ObjectID="_1831917203" r:id="rId14"/>
        </w:object>
      </w:r>
      <w:r w:rsidR="00B037C8">
        <w:rPr>
          <w:rFonts w:hint="eastAsia"/>
          <w:lang w:eastAsia="zh-CN"/>
        </w:rPr>
        <w:t xml:space="preserve"> </w:t>
      </w:r>
      <w:r w:rsidRPr="00730F22">
        <w:rPr>
          <w:lang w:eastAsia="zh-CN"/>
        </w:rPr>
        <w:t xml:space="preserve">denotes the homogeneous 3D coordinates of the corresponding feature point in the object coordinate system, </w:t>
      </w:r>
      <w:r w:rsidR="003821ED" w:rsidRPr="003821ED">
        <w:rPr>
          <w:position w:val="-6"/>
        </w:rPr>
        <w:object w:dxaOrig="160" w:dyaOrig="200" w14:anchorId="71AF736E">
          <v:shape id="_x0000_i1028" type="#_x0000_t75" style="width:8.25pt;height:9.75pt" o:ole="">
            <v:imagedata r:id="rId15" o:title=""/>
          </v:shape>
          <o:OLEObject Type="Embed" ProgID="Equation.DSMT4" ShapeID="_x0000_i1028" DrawAspect="Content" ObjectID="_1831917204" r:id="rId16"/>
        </w:object>
      </w:r>
      <w:r w:rsidRPr="00730F22">
        <w:rPr>
          <w:lang w:eastAsia="zh-CN"/>
        </w:rPr>
        <w:t xml:space="preserve">is a scale factor, </w:t>
      </w:r>
      <w:r w:rsidR="003821ED" w:rsidRPr="003821ED">
        <w:rPr>
          <w:position w:val="-10"/>
        </w:rPr>
        <w:object w:dxaOrig="680" w:dyaOrig="340" w14:anchorId="2390D5A9">
          <v:shape id="_x0000_i1029" type="#_x0000_t75" style="width:33.75pt;height:17.25pt" o:ole="">
            <v:imagedata r:id="rId17" o:title=""/>
          </v:shape>
          <o:OLEObject Type="Embed" ProgID="Equation.DSMT4" ShapeID="_x0000_i1029" DrawAspect="Content" ObjectID="_1831917205" r:id="rId18"/>
        </w:object>
      </w:r>
      <w:r w:rsidRPr="00730F22">
        <w:rPr>
          <w:lang w:eastAsia="zh-CN"/>
        </w:rPr>
        <w:t xml:space="preserve">represents the image coordinates, </w:t>
      </w:r>
      <w:r w:rsidR="003821ED" w:rsidRPr="00025957">
        <w:rPr>
          <w:position w:val="-4"/>
        </w:rPr>
        <w:object w:dxaOrig="240" w:dyaOrig="220" w14:anchorId="0AFA9696">
          <v:shape id="_x0000_i1030" type="#_x0000_t75" style="width:12pt;height:11.25pt" o:ole="">
            <v:imagedata r:id="rId19" o:title=""/>
          </v:shape>
          <o:OLEObject Type="Embed" ProgID="Equation.DSMT4" ShapeID="_x0000_i1030" DrawAspect="Content" ObjectID="_1831917206" r:id="rId20"/>
        </w:object>
      </w:r>
      <w:r w:rsidR="00B037C8">
        <w:rPr>
          <w:rFonts w:hint="eastAsia"/>
          <w:lang w:eastAsia="zh-CN"/>
        </w:rPr>
        <w:t xml:space="preserve"> </w:t>
      </w:r>
      <w:r w:rsidRPr="00730F22">
        <w:rPr>
          <w:lang w:eastAsia="zh-CN"/>
        </w:rPr>
        <w:t xml:space="preserve">is the transformation (projection) matrix, and </w:t>
      </w:r>
      <w:r w:rsidR="003821ED" w:rsidRPr="003821ED">
        <w:rPr>
          <w:position w:val="-10"/>
        </w:rPr>
        <w:object w:dxaOrig="820" w:dyaOrig="340" w14:anchorId="17BC99BD">
          <v:shape id="_x0000_i1031" type="#_x0000_t75" style="width:41.25pt;height:17.25pt" o:ole="">
            <v:imagedata r:id="rId21" o:title=""/>
          </v:shape>
          <o:OLEObject Type="Embed" ProgID="Equation.DSMT4" ShapeID="_x0000_i1031" DrawAspect="Content" ObjectID="_1831917207" r:id="rId22"/>
        </w:object>
      </w:r>
      <w:r w:rsidR="00B037C8">
        <w:rPr>
          <w:rFonts w:hint="eastAsia"/>
          <w:lang w:eastAsia="zh-CN"/>
        </w:rPr>
        <w:t xml:space="preserve"> </w:t>
      </w:r>
      <w:r w:rsidRPr="00730F22">
        <w:rPr>
          <w:lang w:eastAsia="zh-CN"/>
        </w:rPr>
        <w:t xml:space="preserve">denotes the 3D coordinates in the target coordinate system. The transformation matrix </w:t>
      </w:r>
      <w:r w:rsidR="003821ED" w:rsidRPr="00025957">
        <w:rPr>
          <w:position w:val="-4"/>
        </w:rPr>
        <w:object w:dxaOrig="240" w:dyaOrig="220" w14:anchorId="57E8C427">
          <v:shape id="_x0000_i1032" type="#_x0000_t75" style="width:12pt;height:11.25pt" o:ole="">
            <v:imagedata r:id="rId23" o:title=""/>
          </v:shape>
          <o:OLEObject Type="Embed" ProgID="Equation.DSMT4" ShapeID="_x0000_i1032" DrawAspect="Content" ObjectID="_1831917208" r:id="rId24"/>
        </w:object>
      </w:r>
      <w:r w:rsidR="00B037C8">
        <w:rPr>
          <w:rFonts w:hint="eastAsia"/>
          <w:lang w:eastAsia="zh-CN"/>
        </w:rPr>
        <w:t xml:space="preserve"> </w:t>
      </w:r>
      <w:r w:rsidRPr="00730F22">
        <w:rPr>
          <w:lang w:eastAsia="zh-CN"/>
        </w:rPr>
        <w:t>contains 12 unknown parameters. Substituting the coordinates into the mapping equation yields:</w:t>
      </w:r>
    </w:p>
    <w:p w14:paraId="7B06A410" w14:textId="3AE0AB25" w:rsidR="004B4D9D" w:rsidRDefault="00EF6D4C" w:rsidP="004B4D9D">
      <w:pPr>
        <w:pStyle w:val="BodyText"/>
        <w:rPr>
          <w:lang w:eastAsia="zh-CN"/>
        </w:rPr>
      </w:pPr>
      <w:r w:rsidRPr="00730F22">
        <w:rPr>
          <w:lang w:eastAsia="zh-CN"/>
        </w:rPr>
        <w:t>H</w:t>
      </w:r>
      <w:r w:rsidR="004B4D9D" w:rsidRPr="00730F22">
        <w:rPr>
          <w:lang w:eastAsia="zh-CN"/>
        </w:rPr>
        <w:t xml:space="preserve">ere </w:t>
      </w:r>
      <w:r w:rsidR="003821ED" w:rsidRPr="003821ED">
        <w:rPr>
          <w:position w:val="-10"/>
        </w:rPr>
        <w:object w:dxaOrig="220" w:dyaOrig="300" w14:anchorId="401B986B">
          <v:shape id="_x0000_i1033" type="#_x0000_t75" style="width:11.25pt;height:15pt" o:ole="">
            <v:imagedata r:id="rId25" o:title=""/>
          </v:shape>
          <o:OLEObject Type="Embed" ProgID="Equation.DSMT4" ShapeID="_x0000_i1033" DrawAspect="Content" ObjectID="_1831917209" r:id="rId26"/>
        </w:object>
      </w:r>
      <w:r w:rsidR="00B037C8">
        <w:rPr>
          <w:rFonts w:hint="eastAsia"/>
          <w:lang w:eastAsia="zh-CN"/>
        </w:rPr>
        <w:t xml:space="preserve"> </w:t>
      </w:r>
      <w:r w:rsidR="004B4D9D" w:rsidRPr="00730F22">
        <w:rPr>
          <w:lang w:eastAsia="zh-CN"/>
        </w:rPr>
        <w:t xml:space="preserve">denotes the homogeneous 2D image coordinates of the feature point in the X-ray image, </w:t>
      </w:r>
      <w:r w:rsidR="003821ED" w:rsidRPr="003821ED">
        <w:rPr>
          <w:position w:val="-10"/>
        </w:rPr>
        <w:object w:dxaOrig="260" w:dyaOrig="340" w14:anchorId="109D31C0">
          <v:shape id="_x0000_i1034" type="#_x0000_t75" style="width:13.5pt;height:17.25pt" o:ole="">
            <v:imagedata r:id="rId27" o:title=""/>
          </v:shape>
          <o:OLEObject Type="Embed" ProgID="Equation.DSMT4" ShapeID="_x0000_i1034" DrawAspect="Content" ObjectID="_1831917210" r:id="rId28"/>
        </w:object>
      </w:r>
      <w:r w:rsidR="00B037C8">
        <w:rPr>
          <w:rFonts w:hint="eastAsia"/>
          <w:lang w:eastAsia="zh-CN"/>
        </w:rPr>
        <w:t xml:space="preserve"> </w:t>
      </w:r>
      <w:r w:rsidR="004B4D9D" w:rsidRPr="00730F22">
        <w:rPr>
          <w:lang w:eastAsia="zh-CN"/>
        </w:rPr>
        <w:t xml:space="preserve">represents the homogeneous 3D coordinates of the corresponding feature point </w:t>
      </w:r>
      <w:r w:rsidR="004B4D9D" w:rsidRPr="00730F22">
        <w:rPr>
          <w:lang w:eastAsia="zh-CN"/>
        </w:rPr>
        <w:t xml:space="preserve">in the object coordinate system, </w:t>
      </w:r>
      <w:r w:rsidR="003821ED" w:rsidRPr="003821ED">
        <w:rPr>
          <w:position w:val="-6"/>
        </w:rPr>
        <w:object w:dxaOrig="200" w:dyaOrig="240" w14:anchorId="522FDD13">
          <v:shape id="_x0000_i1035" type="#_x0000_t75" style="width:9.75pt;height:12pt" o:ole="">
            <v:imagedata r:id="rId29" o:title=""/>
          </v:shape>
          <o:OLEObject Type="Embed" ProgID="Equation.DSMT4" ShapeID="_x0000_i1035" DrawAspect="Content" ObjectID="_1831917211" r:id="rId30"/>
        </w:object>
      </w:r>
      <w:r w:rsidR="004B4D9D" w:rsidRPr="00730F22">
        <w:rPr>
          <w:lang w:eastAsia="zh-CN"/>
        </w:rPr>
        <w:t xml:space="preserve">is a scale factor, and </w:t>
      </w:r>
      <w:r w:rsidR="003821ED" w:rsidRPr="00025957">
        <w:rPr>
          <w:position w:val="-4"/>
        </w:rPr>
        <w:object w:dxaOrig="200" w:dyaOrig="220" w14:anchorId="28388FC4">
          <v:shape id="_x0000_i1036" type="#_x0000_t75" style="width:9.75pt;height:11.25pt" o:ole="">
            <v:imagedata r:id="rId31" o:title=""/>
          </v:shape>
          <o:OLEObject Type="Embed" ProgID="Equation.DSMT4" ShapeID="_x0000_i1036" DrawAspect="Content" ObjectID="_1831917212" r:id="rId32"/>
        </w:object>
      </w:r>
      <w:r w:rsidR="00B037C8">
        <w:rPr>
          <w:rFonts w:hint="eastAsia"/>
          <w:lang w:eastAsia="zh-CN"/>
        </w:rPr>
        <w:t xml:space="preserve"> </w:t>
      </w:r>
      <w:r w:rsidR="004B4D9D" w:rsidRPr="00730F22">
        <w:rPr>
          <w:lang w:eastAsia="zh-CN"/>
        </w:rPr>
        <w:t xml:space="preserve">is the projection matrix. The projection matrix </w:t>
      </w:r>
      <w:r w:rsidR="003821ED" w:rsidRPr="00025957">
        <w:rPr>
          <w:position w:val="-4"/>
        </w:rPr>
        <w:object w:dxaOrig="200" w:dyaOrig="220" w14:anchorId="78082473">
          <v:shape id="_x0000_i1037" type="#_x0000_t75" style="width:9.75pt;height:11.25pt" o:ole="">
            <v:imagedata r:id="rId33" o:title=""/>
          </v:shape>
          <o:OLEObject Type="Embed" ProgID="Equation.DSMT4" ShapeID="_x0000_i1037" DrawAspect="Content" ObjectID="_1831917213" r:id="rId34"/>
        </w:object>
      </w:r>
      <w:r w:rsidR="00B037C8">
        <w:rPr>
          <w:rFonts w:hint="eastAsia"/>
          <w:lang w:eastAsia="zh-CN"/>
        </w:rPr>
        <w:t xml:space="preserve"> </w:t>
      </w:r>
      <w:r w:rsidR="004B4D9D" w:rsidRPr="00730F22">
        <w:rPr>
          <w:lang w:eastAsia="zh-CN"/>
        </w:rPr>
        <w:t>contains 12 unknown parameters and encapsulates both intrinsic and extrinsic imaging geometry.</w:t>
      </w:r>
    </w:p>
    <w:p w14:paraId="48D0FCF0" w14:textId="44CF7EAA" w:rsidR="004B4D9D" w:rsidRPr="0090186E" w:rsidRDefault="0090186E" w:rsidP="0090186E">
      <w:pPr>
        <w:pStyle w:val="E"/>
        <w:rPr>
          <w:lang w:eastAsia="zh-CN"/>
        </w:rPr>
      </w:pPr>
      <w:r w:rsidRPr="0090186E">
        <w:tab/>
      </w:r>
      <w:r w:rsidR="003821ED" w:rsidRPr="003821ED">
        <w:rPr>
          <w:position w:val="-26"/>
        </w:rPr>
        <w:object w:dxaOrig="4620" w:dyaOrig="620" w14:anchorId="1EC565B9">
          <v:shape id="_x0000_i1038" type="#_x0000_t75" style="width:231pt;height:30.75pt" o:ole="">
            <v:imagedata r:id="rId35" o:title=""/>
          </v:shape>
          <o:OLEObject Type="Embed" ProgID="Equation.DSMT4" ShapeID="_x0000_i1038" DrawAspect="Content" ObjectID="_1831917214" r:id="rId36"/>
        </w:object>
      </w:r>
      <w:r w:rsidRPr="0090186E">
        <w:tab/>
      </w:r>
      <w:r w:rsidRPr="002D49FC">
        <w:rPr>
          <w:lang w:eastAsia="zh-CN"/>
        </w:rPr>
        <w:t>(</w:t>
      </w:r>
      <w:r w:rsidRPr="002D49FC">
        <w:rPr>
          <w:lang w:eastAsia="zh-CN"/>
        </w:rPr>
        <w:fldChar w:fldCharType="begin"/>
      </w:r>
      <w:r w:rsidRPr="002D49FC">
        <w:rPr>
          <w:lang w:eastAsia="zh-CN"/>
        </w:rPr>
        <w:instrText xml:space="preserve"> SEQ Equation \* ARABIC </w:instrText>
      </w:r>
      <w:r w:rsidRPr="002D49FC">
        <w:rPr>
          <w:lang w:eastAsia="zh-CN"/>
        </w:rPr>
        <w:fldChar w:fldCharType="separate"/>
      </w:r>
      <w:r w:rsidR="00B35EFE">
        <w:rPr>
          <w:noProof/>
          <w:lang w:eastAsia="zh-CN"/>
        </w:rPr>
        <w:t>2</w:t>
      </w:r>
      <w:r w:rsidRPr="002D49FC">
        <w:rPr>
          <w:lang w:eastAsia="zh-CN"/>
        </w:rPr>
        <w:fldChar w:fldCharType="end"/>
      </w:r>
      <w:r w:rsidRPr="002D49FC">
        <w:rPr>
          <w:lang w:eastAsia="zh-CN"/>
        </w:rPr>
        <w:t>)</w:t>
      </w:r>
    </w:p>
    <w:p w14:paraId="1484583C" w14:textId="2F7455DC" w:rsidR="004B4D9D" w:rsidRDefault="004B4D9D" w:rsidP="004B4D9D">
      <w:pPr>
        <w:pStyle w:val="BodyText"/>
        <w:rPr>
          <w:lang w:eastAsia="zh-CN"/>
        </w:rPr>
      </w:pPr>
      <w:r w:rsidRPr="0055493F">
        <w:rPr>
          <w:lang w:eastAsia="zh-CN"/>
        </w:rPr>
        <w:t xml:space="preserve">That is, </w:t>
      </w:r>
      <w:r w:rsidR="003821ED" w:rsidRPr="003821ED">
        <w:rPr>
          <w:position w:val="-18"/>
        </w:rPr>
        <w:object w:dxaOrig="1300" w:dyaOrig="460" w14:anchorId="4086472C">
          <v:shape id="_x0000_i1039" type="#_x0000_t75" style="width:65.25pt;height:23.25pt" o:ole="">
            <v:imagedata r:id="rId37" o:title=""/>
          </v:shape>
          <o:OLEObject Type="Embed" ProgID="Equation.DSMT4" ShapeID="_x0000_i1039" DrawAspect="Content" ObjectID="_1831917215" r:id="rId38"/>
        </w:object>
      </w:r>
      <w:r w:rsidR="00B037C8">
        <w:rPr>
          <w:rFonts w:hint="eastAsia"/>
          <w:lang w:eastAsia="zh-CN"/>
        </w:rPr>
        <w:t xml:space="preserve"> </w:t>
      </w:r>
      <w:r w:rsidRPr="0055493F">
        <w:rPr>
          <w:lang w:eastAsia="zh-CN"/>
        </w:rPr>
        <w:t xml:space="preserve">and </w:t>
      </w:r>
      <w:r w:rsidR="003821ED" w:rsidRPr="003821ED">
        <w:rPr>
          <w:position w:val="-18"/>
        </w:rPr>
        <w:object w:dxaOrig="1280" w:dyaOrig="460" w14:anchorId="331A008F">
          <v:shape id="_x0000_i1040" type="#_x0000_t75" style="width:63.75pt;height:23.25pt" o:ole="">
            <v:imagedata r:id="rId39" o:title=""/>
          </v:shape>
          <o:OLEObject Type="Embed" ProgID="Equation.DSMT4" ShapeID="_x0000_i1040" DrawAspect="Content" ObjectID="_1831917216" r:id="rId40"/>
        </w:object>
      </w:r>
      <w:r w:rsidRPr="0055493F">
        <w:rPr>
          <w:lang w:eastAsia="zh-CN"/>
        </w:rPr>
        <w:t xml:space="preserve">. Using </w:t>
      </w:r>
      <w:r w:rsidR="003821ED" w:rsidRPr="003821ED">
        <w:rPr>
          <w:position w:val="-6"/>
        </w:rPr>
        <w:object w:dxaOrig="180" w:dyaOrig="200" w14:anchorId="1839991F">
          <v:shape id="_x0000_i1041" type="#_x0000_t75" style="width:9.75pt;height:9.75pt" o:ole="">
            <v:imagedata r:id="rId41" o:title=""/>
          </v:shape>
          <o:OLEObject Type="Embed" ProgID="Equation.DSMT4" ShapeID="_x0000_i1041" DrawAspect="Content" ObjectID="_1831917217" r:id="rId42"/>
        </w:object>
      </w:r>
      <w:r w:rsidR="00B037C8">
        <w:rPr>
          <w:rFonts w:hint="eastAsia"/>
          <w:lang w:eastAsia="zh-CN"/>
        </w:rPr>
        <w:t xml:space="preserve"> </w:t>
      </w:r>
      <w:r w:rsidRPr="0055493F">
        <w:rPr>
          <w:lang w:eastAsia="zh-CN"/>
        </w:rPr>
        <w:t xml:space="preserve">point correspondences, a system of </w:t>
      </w:r>
      <w:r w:rsidR="003821ED" w:rsidRPr="003821ED">
        <w:rPr>
          <w:position w:val="-6"/>
        </w:rPr>
        <w:object w:dxaOrig="279" w:dyaOrig="240" w14:anchorId="7493CAF8">
          <v:shape id="_x0000_i1042" type="#_x0000_t75" style="width:14.25pt;height:12pt" o:ole="">
            <v:imagedata r:id="rId43" o:title=""/>
          </v:shape>
          <o:OLEObject Type="Embed" ProgID="Equation.DSMT4" ShapeID="_x0000_i1042" DrawAspect="Content" ObjectID="_1831917218" r:id="rId44"/>
        </w:object>
      </w:r>
      <w:r w:rsidR="00B037C8">
        <w:rPr>
          <w:rFonts w:hint="eastAsia"/>
          <w:lang w:eastAsia="zh-CN"/>
        </w:rPr>
        <w:t xml:space="preserve"> </w:t>
      </w:r>
      <w:r w:rsidRPr="0055493F">
        <w:rPr>
          <w:lang w:eastAsia="zh-CN"/>
        </w:rPr>
        <w:t>nonlinear equations can be constructed, i.e.,</w:t>
      </w:r>
    </w:p>
    <w:p w14:paraId="3439AF7E" w14:textId="1EAE893B" w:rsidR="004B4D9D" w:rsidRPr="0090186E" w:rsidRDefault="0090186E" w:rsidP="0090186E">
      <w:pPr>
        <w:pStyle w:val="E"/>
      </w:pPr>
      <w:r w:rsidRPr="0090186E">
        <w:tab/>
      </w:r>
      <w:r w:rsidR="003821ED" w:rsidRPr="003821ED">
        <w:rPr>
          <w:position w:val="-10"/>
        </w:rPr>
        <w:object w:dxaOrig="999" w:dyaOrig="340" w14:anchorId="0ECB9A39">
          <v:shape id="_x0000_i1043" type="#_x0000_t75" style="width:50.25pt;height:17.25pt" o:ole="">
            <v:imagedata r:id="rId45" o:title=""/>
          </v:shape>
          <o:OLEObject Type="Embed" ProgID="Equation.DSMT4" ShapeID="_x0000_i1043" DrawAspect="Content" ObjectID="_1831917219" r:id="rId46"/>
        </w:object>
      </w:r>
      <w:r w:rsidRPr="0090186E">
        <w:tab/>
      </w:r>
      <w:r w:rsidRPr="002D49FC">
        <w:rPr>
          <w:lang w:eastAsia="zh-CN"/>
        </w:rPr>
        <w:t>(</w:t>
      </w:r>
      <w:r w:rsidRPr="002D49FC">
        <w:rPr>
          <w:lang w:eastAsia="zh-CN"/>
        </w:rPr>
        <w:fldChar w:fldCharType="begin"/>
      </w:r>
      <w:r w:rsidRPr="002D49FC">
        <w:rPr>
          <w:lang w:eastAsia="zh-CN"/>
        </w:rPr>
        <w:instrText xml:space="preserve"> SEQ Equation \* ARABIC </w:instrText>
      </w:r>
      <w:r w:rsidRPr="002D49FC">
        <w:rPr>
          <w:lang w:eastAsia="zh-CN"/>
        </w:rPr>
        <w:fldChar w:fldCharType="separate"/>
      </w:r>
      <w:r w:rsidR="00B35EFE">
        <w:rPr>
          <w:noProof/>
          <w:lang w:eastAsia="zh-CN"/>
        </w:rPr>
        <w:t>3</w:t>
      </w:r>
      <w:r w:rsidRPr="002D49FC">
        <w:rPr>
          <w:lang w:eastAsia="zh-CN"/>
        </w:rPr>
        <w:fldChar w:fldCharType="end"/>
      </w:r>
      <w:r w:rsidRPr="002D49FC">
        <w:rPr>
          <w:lang w:eastAsia="zh-CN"/>
        </w:rPr>
        <w:t>)</w:t>
      </w:r>
    </w:p>
    <w:p w14:paraId="67E1B00A" w14:textId="3CF96629" w:rsidR="0068292D" w:rsidRDefault="004B4D9D" w:rsidP="004B4D9D">
      <w:pPr>
        <w:pStyle w:val="BodyText"/>
        <w:rPr>
          <w:lang w:eastAsia="zh-CN"/>
        </w:rPr>
      </w:pPr>
      <w:r>
        <w:rPr>
          <w:rFonts w:hint="eastAsia"/>
          <w:lang w:eastAsia="zh-CN"/>
        </w:rPr>
        <w:t>Where</w:t>
      </w:r>
      <w:r w:rsidR="003821ED" w:rsidRPr="003821ED">
        <w:rPr>
          <w:position w:val="-10"/>
        </w:rPr>
        <w:object w:dxaOrig="1760" w:dyaOrig="340" w14:anchorId="61212333">
          <v:shape id="_x0000_i1044" type="#_x0000_t75" style="width:87.75pt;height:17.25pt" o:ole="">
            <v:imagedata r:id="rId47" o:title=""/>
          </v:shape>
          <o:OLEObject Type="Embed" ProgID="Equation.DSMT4" ShapeID="_x0000_i1044" DrawAspect="Content" ObjectID="_1831917220" r:id="rId48"/>
        </w:object>
      </w:r>
      <w:r>
        <w:rPr>
          <w:rFonts w:hint="eastAsia"/>
          <w:lang w:eastAsia="zh-CN"/>
        </w:rPr>
        <w:t>,</w:t>
      </w:r>
      <w:r w:rsidR="003821ED" w:rsidRPr="003821ED">
        <w:rPr>
          <w:position w:val="-10"/>
        </w:rPr>
        <w:object w:dxaOrig="1600" w:dyaOrig="340" w14:anchorId="61A88AAF">
          <v:shape id="_x0000_i1045" type="#_x0000_t75" style="width:80.25pt;height:17.25pt" o:ole="">
            <v:imagedata r:id="rId49" o:title=""/>
          </v:shape>
          <o:OLEObject Type="Embed" ProgID="Equation.DSMT4" ShapeID="_x0000_i1045" DrawAspect="Content" ObjectID="_1831917221" r:id="rId50"/>
        </w:object>
      </w:r>
      <w:r w:rsidR="0068292D">
        <w:rPr>
          <w:rFonts w:hint="eastAsia"/>
          <w:lang w:eastAsia="zh-CN"/>
        </w:rPr>
        <w:t xml:space="preserve">, </w:t>
      </w:r>
      <w:r w:rsidR="003821ED" w:rsidRPr="003821ED">
        <w:rPr>
          <w:position w:val="-10"/>
        </w:rPr>
        <w:object w:dxaOrig="1380" w:dyaOrig="340" w14:anchorId="1BEEC494">
          <v:shape id="_x0000_i1046" type="#_x0000_t75" style="width:69pt;height:17.25pt" o:ole="">
            <v:imagedata r:id="rId51" o:title=""/>
          </v:shape>
          <o:OLEObject Type="Embed" ProgID="Equation.DSMT4" ShapeID="_x0000_i1046" DrawAspect="Content" ObjectID="_1831917222" r:id="rId52"/>
        </w:object>
      </w:r>
      <w:r w:rsidR="0068292D">
        <w:rPr>
          <w:lang w:eastAsia="zh-CN"/>
        </w:rPr>
        <w:t xml:space="preserve">, </w:t>
      </w:r>
      <w:r w:rsidR="0068292D">
        <w:rPr>
          <w:rFonts w:hint="eastAsia"/>
          <w:lang w:eastAsia="zh-CN"/>
        </w:rPr>
        <w:t>(</w:t>
      </w:r>
      <w:r w:rsidRPr="0055493F">
        <w:rPr>
          <w:rFonts w:hint="eastAsia"/>
          <w:lang w:eastAsia="zh-CN"/>
        </w:rPr>
        <w:t>3</w:t>
      </w:r>
      <w:r w:rsidR="0068292D">
        <w:rPr>
          <w:rFonts w:hint="eastAsia"/>
          <w:lang w:eastAsia="zh-CN"/>
        </w:rPr>
        <w:t xml:space="preserve">) </w:t>
      </w:r>
      <w:r w:rsidRPr="0055493F">
        <w:rPr>
          <w:lang w:eastAsia="zh-CN"/>
        </w:rPr>
        <w:t>can be solved using a least-squares formulation.</w:t>
      </w:r>
    </w:p>
    <w:p w14:paraId="240E495F" w14:textId="582B566F" w:rsidR="004B4D9D" w:rsidRDefault="004B4D9D" w:rsidP="004B4D9D">
      <w:pPr>
        <w:pStyle w:val="BodyText"/>
        <w:rPr>
          <w:lang w:eastAsia="zh-CN"/>
        </w:rPr>
      </w:pPr>
      <w:r w:rsidRPr="0055493F">
        <w:rPr>
          <w:lang w:eastAsia="zh-CN"/>
        </w:rPr>
        <w:t>To achieve three-dimensional localization of a target point, the system requires X-ray images acquired from at least two distinct viewing angles. In practice, a biplanar configuration is typically adopted, consisting of anteroposterior (AP) and lateral (LAT) views. Under ideal, noise-free conditions, two projection matrices can be estimated by solving Eq. (3) for each view. Given a corresponding point observed in both images, its three-dimensional position can then be reconstructed through the intersection of the associated projection rays</w:t>
      </w:r>
      <w:r w:rsidRPr="0055493F">
        <w:rPr>
          <w:rFonts w:hint="eastAsia"/>
          <w:lang w:eastAsia="zh-CN"/>
        </w:rPr>
        <w:t>.</w:t>
      </w:r>
    </w:p>
    <w:p w14:paraId="532177C2" w14:textId="3E39ADF4" w:rsidR="004B4D9D" w:rsidRDefault="00FC412C" w:rsidP="00FC412C">
      <w:pPr>
        <w:pStyle w:val="E"/>
        <w:rPr>
          <w:noProof/>
        </w:rPr>
      </w:pPr>
      <w:r>
        <w:tab/>
      </w:r>
      <w:r w:rsidR="003821ED" w:rsidRPr="003821ED">
        <w:rPr>
          <w:position w:val="-10"/>
        </w:rPr>
        <w:object w:dxaOrig="2220" w:dyaOrig="300" w14:anchorId="61D66A90">
          <v:shape id="_x0000_i1047" type="#_x0000_t75" style="width:111pt;height:15pt" o:ole="">
            <v:imagedata r:id="rId53" o:title=""/>
          </v:shape>
          <o:OLEObject Type="Embed" ProgID="Equation.DSMT4" ShapeID="_x0000_i1047" DrawAspect="Content" ObjectID="_1831917223" r:id="rId54"/>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4</w:t>
      </w:r>
      <w:r w:rsidR="0090186E" w:rsidRPr="002D49FC">
        <w:rPr>
          <w:lang w:eastAsia="zh-CN"/>
        </w:rPr>
        <w:fldChar w:fldCharType="end"/>
      </w:r>
      <w:r w:rsidR="0090186E" w:rsidRPr="002D49FC">
        <w:rPr>
          <w:lang w:eastAsia="zh-CN"/>
        </w:rPr>
        <w:t>)</w:t>
      </w:r>
    </w:p>
    <w:p w14:paraId="45FC3ACC" w14:textId="3CC926A0" w:rsidR="004B4D9D" w:rsidRDefault="00FC412C" w:rsidP="00FC412C">
      <w:pPr>
        <w:pStyle w:val="E"/>
        <w:rPr>
          <w:noProof/>
        </w:rPr>
      </w:pPr>
      <w:r>
        <w:tab/>
      </w:r>
      <w:r w:rsidR="003821ED" w:rsidRPr="003821ED">
        <w:rPr>
          <w:position w:val="-56"/>
        </w:rPr>
        <w:object w:dxaOrig="3260" w:dyaOrig="1219" w14:anchorId="643FBFEA">
          <v:shape id="_x0000_i1048" type="#_x0000_t75" style="width:162.75pt;height:60.75pt" o:ole="">
            <v:imagedata r:id="rId55" o:title=""/>
          </v:shape>
          <o:OLEObject Type="Embed" ProgID="Equation.DSMT4" ShapeID="_x0000_i1048" DrawAspect="Content" ObjectID="_1831917224" r:id="rId56"/>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5</w:t>
      </w:r>
      <w:r w:rsidR="0090186E" w:rsidRPr="002D49FC">
        <w:rPr>
          <w:lang w:eastAsia="zh-CN"/>
        </w:rPr>
        <w:fldChar w:fldCharType="end"/>
      </w:r>
      <w:r w:rsidR="0090186E" w:rsidRPr="002D49FC">
        <w:rPr>
          <w:lang w:eastAsia="zh-CN"/>
        </w:rPr>
        <w:t>)</w:t>
      </w:r>
    </w:p>
    <w:p w14:paraId="78687E78" w14:textId="0F1512E3" w:rsidR="004B4D9D" w:rsidRPr="0055493F" w:rsidRDefault="00FC412C" w:rsidP="00FC412C">
      <w:pPr>
        <w:pStyle w:val="E"/>
        <w:rPr>
          <w:lang w:eastAsia="zh-CN"/>
        </w:rPr>
      </w:pPr>
      <w:r>
        <w:tab/>
      </w:r>
      <w:r w:rsidR="003821ED" w:rsidRPr="003821ED">
        <w:rPr>
          <w:position w:val="-118"/>
        </w:rPr>
        <w:object w:dxaOrig="3800" w:dyaOrig="2460" w14:anchorId="5E69BA97">
          <v:shape id="_x0000_i1049" type="#_x0000_t75" style="width:189.75pt;height:123pt" o:ole="">
            <v:imagedata r:id="rId57" o:title=""/>
          </v:shape>
          <o:OLEObject Type="Embed" ProgID="Equation.DSMT4" ShapeID="_x0000_i1049" DrawAspect="Content" ObjectID="_1831917225" r:id="rId58"/>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6</w:t>
      </w:r>
      <w:r w:rsidR="0090186E" w:rsidRPr="002D49FC">
        <w:rPr>
          <w:lang w:eastAsia="zh-CN"/>
        </w:rPr>
        <w:fldChar w:fldCharType="end"/>
      </w:r>
      <w:r w:rsidR="0090186E" w:rsidRPr="002D49FC">
        <w:rPr>
          <w:lang w:eastAsia="zh-CN"/>
        </w:rPr>
        <w:t>)</w:t>
      </w:r>
    </w:p>
    <w:p w14:paraId="5BC8C40B" w14:textId="59C4BDEA" w:rsidR="004B4D9D" w:rsidRDefault="00953AE7" w:rsidP="00953AE7">
      <w:pPr>
        <w:pStyle w:val="E"/>
        <w:rPr>
          <w:noProof/>
        </w:rPr>
      </w:pPr>
      <w:r>
        <w:tab/>
      </w:r>
      <w:bookmarkStart w:id="0" w:name="OLE_LINK31"/>
      <w:r w:rsidR="003821ED" w:rsidRPr="003821ED">
        <w:rPr>
          <w:position w:val="-10"/>
        </w:rPr>
        <w:object w:dxaOrig="960" w:dyaOrig="300" w14:anchorId="54783D08">
          <v:shape id="_x0000_i1050" type="#_x0000_t75" style="width:47.25pt;height:15pt" o:ole="">
            <v:imagedata r:id="rId59" o:title=""/>
          </v:shape>
          <o:OLEObject Type="Embed" ProgID="Equation.DSMT4" ShapeID="_x0000_i1050" DrawAspect="Content" ObjectID="_1831917226" r:id="rId60"/>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7</w:t>
      </w:r>
      <w:r w:rsidR="0090186E" w:rsidRPr="002D49FC">
        <w:rPr>
          <w:lang w:eastAsia="zh-CN"/>
        </w:rPr>
        <w:fldChar w:fldCharType="end"/>
      </w:r>
      <w:r w:rsidR="0090186E" w:rsidRPr="002D49FC">
        <w:rPr>
          <w:lang w:eastAsia="zh-CN"/>
        </w:rPr>
        <w:t>)</w:t>
      </w:r>
      <w:bookmarkEnd w:id="0"/>
    </w:p>
    <w:p w14:paraId="4015BCFA" w14:textId="64B27AED" w:rsidR="004B4D9D" w:rsidRDefault="004B4D9D" w:rsidP="004B4D9D">
      <w:pPr>
        <w:pStyle w:val="BodyText"/>
        <w:rPr>
          <w:lang w:eastAsia="zh-CN"/>
        </w:rPr>
      </w:pPr>
      <w:r w:rsidRPr="004A794A">
        <w:rPr>
          <w:lang w:eastAsia="zh-CN"/>
        </w:rPr>
        <w:t xml:space="preserve">The matrix </w:t>
      </w:r>
      <w:r w:rsidR="003821ED" w:rsidRPr="003821ED">
        <w:rPr>
          <w:position w:val="-6"/>
        </w:rPr>
        <w:object w:dxaOrig="220" w:dyaOrig="240" w14:anchorId="4F5A63E3">
          <v:shape id="_x0000_i1051" type="#_x0000_t75" style="width:11.25pt;height:12pt" o:ole="">
            <v:imagedata r:id="rId61" o:title=""/>
          </v:shape>
          <o:OLEObject Type="Embed" ProgID="Equation.DSMT4" ShapeID="_x0000_i1051" DrawAspect="Content" ObjectID="_1831917227" r:id="rId62"/>
        </w:object>
      </w:r>
      <w:r w:rsidR="00B037C8">
        <w:rPr>
          <w:rFonts w:hint="eastAsia"/>
          <w:lang w:eastAsia="zh-CN"/>
        </w:rPr>
        <w:t xml:space="preserve"> </w:t>
      </w:r>
      <w:r w:rsidRPr="004A794A">
        <w:rPr>
          <w:lang w:eastAsia="zh-CN"/>
        </w:rPr>
        <w:t>is decomposed using singular value decomposition (SVD)</w:t>
      </w:r>
      <w:r w:rsidR="0068292D">
        <w:rPr>
          <w:rFonts w:hint="eastAsia"/>
          <w:lang w:eastAsia="zh-CN"/>
        </w:rPr>
        <w:t xml:space="preserve">, </w:t>
      </w:r>
      <w:r w:rsidR="003821ED" w:rsidRPr="003821ED">
        <w:rPr>
          <w:position w:val="-10"/>
        </w:rPr>
        <w:object w:dxaOrig="1300" w:dyaOrig="300" w14:anchorId="5B57081E">
          <v:shape id="_x0000_i1052" type="#_x0000_t75" style="width:65.25pt;height:15pt" o:ole="">
            <v:imagedata r:id="rId63" o:title=""/>
          </v:shape>
          <o:OLEObject Type="Embed" ProgID="Equation.DSMT4" ShapeID="_x0000_i1052" DrawAspect="Content" ObjectID="_1831917228" r:id="rId64"/>
        </w:object>
      </w:r>
      <w:r w:rsidR="0068292D">
        <w:rPr>
          <w:rFonts w:hint="eastAsia"/>
          <w:lang w:eastAsia="zh-CN"/>
        </w:rPr>
        <w:t xml:space="preserve">, </w:t>
      </w:r>
      <w:r w:rsidR="003821ED" w:rsidRPr="003821ED">
        <w:rPr>
          <w:position w:val="-6"/>
        </w:rPr>
        <w:object w:dxaOrig="960" w:dyaOrig="300" w14:anchorId="0ADC3FD4">
          <v:shape id="_x0000_i1053" type="#_x0000_t75" style="width:47.25pt;height:15pt" o:ole="">
            <v:imagedata r:id="rId65" o:title=""/>
          </v:shape>
          <o:OLEObject Type="Embed" ProgID="Equation.DSMT4" ShapeID="_x0000_i1053" DrawAspect="Content" ObjectID="_1831917229" r:id="rId66"/>
        </w:object>
      </w:r>
      <w:r w:rsidR="0068292D">
        <w:rPr>
          <w:rFonts w:hint="eastAsia"/>
          <w:lang w:eastAsia="zh-CN"/>
        </w:rPr>
        <w:t xml:space="preserve">, </w:t>
      </w:r>
      <w:r w:rsidRPr="001E57CA">
        <w:rPr>
          <w:lang w:eastAsia="zh-CN"/>
        </w:rPr>
        <w:t xml:space="preserve">The solution vector </w:t>
      </w:r>
      <w:r w:rsidR="003821ED" w:rsidRPr="003821ED">
        <w:rPr>
          <w:position w:val="-10"/>
        </w:rPr>
        <w:object w:dxaOrig="380" w:dyaOrig="300" w14:anchorId="2AEA447F">
          <v:shape id="_x0000_i1054" type="#_x0000_t75" style="width:18.75pt;height:15pt" o:ole="">
            <v:imagedata r:id="rId67" o:title=""/>
          </v:shape>
          <o:OLEObject Type="Embed" ProgID="Equation.DSMT4" ShapeID="_x0000_i1054" DrawAspect="Content" ObjectID="_1831917230" r:id="rId68"/>
        </w:object>
      </w:r>
      <w:r w:rsidR="00B037C8">
        <w:rPr>
          <w:rFonts w:hint="eastAsia"/>
          <w:lang w:eastAsia="zh-CN"/>
        </w:rPr>
        <w:t xml:space="preserve"> </w:t>
      </w:r>
      <w:r w:rsidRPr="001E57CA">
        <w:rPr>
          <w:lang w:eastAsia="zh-CN"/>
        </w:rPr>
        <w:t xml:space="preserve">is given by the right singular vector associated with the smallest singular value, i.e., the last column of </w:t>
      </w:r>
      <w:r w:rsidR="003821ED" w:rsidRPr="003821ED">
        <w:rPr>
          <w:position w:val="-6"/>
        </w:rPr>
        <w:object w:dxaOrig="240" w:dyaOrig="240" w14:anchorId="4BD1A76C">
          <v:shape id="_x0000_i1055" type="#_x0000_t75" style="width:12pt;height:12pt" o:ole="">
            <v:imagedata r:id="rId69" o:title=""/>
          </v:shape>
          <o:OLEObject Type="Embed" ProgID="Equation.DSMT4" ShapeID="_x0000_i1055" DrawAspect="Content" ObjectID="_1831917231" r:id="rId70"/>
        </w:object>
      </w:r>
      <w:r w:rsidRPr="001E57CA">
        <w:rPr>
          <w:lang w:eastAsia="zh-CN"/>
        </w:rPr>
        <w:t xml:space="preserve">. After normalization, </w:t>
      </w:r>
      <w:r w:rsidR="003821ED" w:rsidRPr="003821ED">
        <w:rPr>
          <w:position w:val="-10"/>
        </w:rPr>
        <w:object w:dxaOrig="380" w:dyaOrig="300" w14:anchorId="74FBAF95">
          <v:shape id="_x0000_i1056" type="#_x0000_t75" style="width:18.75pt;height:15pt" o:ole="">
            <v:imagedata r:id="rId71" o:title=""/>
          </v:shape>
          <o:OLEObject Type="Embed" ProgID="Equation.DSMT4" ShapeID="_x0000_i1056" DrawAspect="Content" ObjectID="_1831917232" r:id="rId72"/>
        </w:object>
      </w:r>
      <w:r w:rsidR="00B037C8">
        <w:rPr>
          <w:rFonts w:hint="eastAsia"/>
          <w:lang w:eastAsia="zh-CN"/>
        </w:rPr>
        <w:t xml:space="preserve"> </w:t>
      </w:r>
      <w:r w:rsidRPr="001E57CA">
        <w:rPr>
          <w:lang w:eastAsia="zh-CN"/>
        </w:rPr>
        <w:t>represents the reconstructed three-dimensional coordinates of the target point.</w:t>
      </w:r>
    </w:p>
    <w:p w14:paraId="1CFF9AA4" w14:textId="60A9F22B" w:rsidR="004B4D9D" w:rsidRPr="004A794A" w:rsidRDefault="00C0095C" w:rsidP="00C0095C">
      <w:pPr>
        <w:pStyle w:val="Heading2"/>
        <w:rPr>
          <w:lang w:eastAsia="zh-CN"/>
        </w:rPr>
      </w:pPr>
      <w:r w:rsidRPr="00AB153F">
        <w:rPr>
          <w:lang w:eastAsia="zh-CN"/>
        </w:rPr>
        <w:lastRenderedPageBreak/>
        <w:t>Structural Error Propagation Mechanism</w:t>
      </w:r>
    </w:p>
    <w:p w14:paraId="14DC3490" w14:textId="77777777" w:rsidR="004B4D9D" w:rsidRPr="004A794A" w:rsidRDefault="004B4D9D" w:rsidP="004B4D9D">
      <w:pPr>
        <w:pStyle w:val="BodyText"/>
        <w:rPr>
          <w:lang w:eastAsia="zh-CN"/>
        </w:rPr>
      </w:pPr>
      <w:r w:rsidRPr="004A794A">
        <w:rPr>
          <w:lang w:eastAsia="zh-CN"/>
        </w:rPr>
        <w:t>Error Analysis</w:t>
      </w:r>
    </w:p>
    <w:p w14:paraId="5ED92784" w14:textId="77777777" w:rsidR="004B4D9D" w:rsidRPr="004A794A" w:rsidRDefault="004B4D9D" w:rsidP="004B4D9D">
      <w:pPr>
        <w:pStyle w:val="BodyText"/>
        <w:rPr>
          <w:lang w:eastAsia="zh-CN"/>
        </w:rPr>
      </w:pPr>
      <w:r w:rsidRPr="004A794A">
        <w:rPr>
          <w:lang w:eastAsia="zh-CN"/>
        </w:rPr>
        <w:t>In practical image-guided surgical applications, various sources of uncertainty are inevitably introduced throughout the system, including measurement noise, numerical estimation error, and coordinate transformation inaccuracies. These errors do not exist in isolation within individual modules. Instead, they propagate and accumulate along the entire localization pipeline—spanning perception, geometric reconstruction, and coordinate mapping—and are progressively amplified through multi-stage geometric estimation. As a result, such system-level error propagation can substantially degrade three-dimensional target localization accuracy and ultimately compromise the execution accuracy of the robotic manipulator.</w:t>
      </w:r>
    </w:p>
    <w:p w14:paraId="4BCDDD6D" w14:textId="77777777" w:rsidR="004B4D9D" w:rsidRDefault="004B4D9D" w:rsidP="004B4D9D">
      <w:pPr>
        <w:pStyle w:val="BodyText"/>
        <w:rPr>
          <w:lang w:eastAsia="zh-CN"/>
        </w:rPr>
      </w:pPr>
    </w:p>
    <w:p w14:paraId="33B47CB5" w14:textId="77777777" w:rsidR="004B4D9D" w:rsidRPr="0055493F" w:rsidRDefault="004B4D9D" w:rsidP="004B4D9D">
      <w:pPr>
        <w:pStyle w:val="BodyText"/>
        <w:rPr>
          <w:lang w:eastAsia="zh-CN"/>
        </w:rPr>
      </w:pPr>
    </w:p>
    <w:p w14:paraId="2E210AFD" w14:textId="77777777" w:rsidR="004B4D9D" w:rsidRDefault="004B4D9D" w:rsidP="004B4D9D">
      <w:pPr>
        <w:pStyle w:val="BodyText"/>
        <w:jc w:val="center"/>
        <w:rPr>
          <w:rFonts w:ascii="宋体" w:hAnsi="宋体" w:cs="宋体"/>
          <w:noProof/>
          <w:sz w:val="24"/>
          <w:szCs w:val="24"/>
        </w:rPr>
      </w:pPr>
      <w:r w:rsidRPr="00E003A3">
        <w:rPr>
          <w:rFonts w:ascii="宋体" w:hAnsi="宋体" w:cs="宋体"/>
          <w:noProof/>
          <w:sz w:val="24"/>
          <w:szCs w:val="24"/>
        </w:rPr>
        <w:drawing>
          <wp:inline distT="0" distB="0" distL="0" distR="0" wp14:anchorId="369BEEB8" wp14:editId="1721CF5B">
            <wp:extent cx="2257425" cy="1457325"/>
            <wp:effectExtent l="0" t="0" r="0" b="0"/>
            <wp:docPr id="62199914"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图片1"/>
                    <pic:cNvPicPr>
                      <a:picLocks noChangeAspect="1" noChangeArrowheads="1"/>
                    </pic:cNvPicPr>
                  </pic:nvPicPr>
                  <pic:blipFill>
                    <a:blip r:embed="rId73">
                      <a:extLst>
                        <a:ext uri="{28A0092B-C50C-407E-A947-70E740481C1C}">
                          <a14:useLocalDpi xmlns:a14="http://schemas.microsoft.com/office/drawing/2010/main" val="0"/>
                        </a:ext>
                      </a:extLst>
                    </a:blip>
                    <a:srcRect t="29388" r="47803" b="38547"/>
                    <a:stretch>
                      <a:fillRect/>
                    </a:stretch>
                  </pic:blipFill>
                  <pic:spPr bwMode="auto">
                    <a:xfrm>
                      <a:off x="0" y="0"/>
                      <a:ext cx="2257425" cy="1457325"/>
                    </a:xfrm>
                    <a:prstGeom prst="rect">
                      <a:avLst/>
                    </a:prstGeom>
                    <a:noFill/>
                    <a:ln>
                      <a:noFill/>
                    </a:ln>
                  </pic:spPr>
                </pic:pic>
              </a:graphicData>
            </a:graphic>
          </wp:inline>
        </w:drawing>
      </w:r>
    </w:p>
    <w:p w14:paraId="44AF6094" w14:textId="50DBC81B" w:rsidR="004B4D9D" w:rsidRDefault="004B4D9D" w:rsidP="004B4D9D">
      <w:pPr>
        <w:ind w:firstLineChars="200" w:firstLine="320"/>
        <w:rPr>
          <w:sz w:val="16"/>
          <w:szCs w:val="16"/>
        </w:rPr>
      </w:pPr>
      <w:r w:rsidRPr="00E003A3">
        <w:rPr>
          <w:sz w:val="16"/>
          <w:szCs w:val="16"/>
        </w:rPr>
        <w:t>Fig.</w:t>
      </w:r>
      <w:r w:rsidR="0078078D">
        <w:rPr>
          <w:rFonts w:hint="eastAsia"/>
          <w:sz w:val="16"/>
          <w:szCs w:val="16"/>
          <w:lang w:eastAsia="zh-CN"/>
        </w:rPr>
        <w:t>S2</w:t>
      </w:r>
      <w:r w:rsidRPr="00E003A3">
        <w:rPr>
          <w:sz w:val="16"/>
          <w:szCs w:val="16"/>
        </w:rPr>
        <w:t xml:space="preserve"> Reference-based geometric perception pipeline in biplanar X-ray–guided robotic navigation. The C-arm X-ray imaging system acquires images of a localization reference structure rigidly attached to the robotic end effector. The reference structure consists of a set of fiducial points with known three-dimensional geometry. By detecting the two-dimensional pixel coordinates of these fiducials in the X-ray images and associating them with their pre-calibrated three-dimensional coordinates expressed in the connection.</w:t>
      </w:r>
    </w:p>
    <w:p w14:paraId="1718F159" w14:textId="54FB215C" w:rsidR="004B4D9D" w:rsidRDefault="004B4D9D" w:rsidP="004B4D9D">
      <w:pPr>
        <w:pStyle w:val="BodyText"/>
        <w:rPr>
          <w:lang w:eastAsia="zh-CN"/>
        </w:rPr>
      </w:pPr>
      <w:r w:rsidRPr="00E003A3">
        <w:rPr>
          <w:lang w:eastAsia="zh-CN"/>
        </w:rPr>
        <w:t xml:space="preserve">As illustrated in Fig. </w:t>
      </w:r>
      <w:r w:rsidR="0078078D">
        <w:rPr>
          <w:rFonts w:hint="eastAsia"/>
          <w:lang w:eastAsia="zh-CN"/>
        </w:rPr>
        <w:t>S2</w:t>
      </w:r>
      <w:r w:rsidRPr="00E003A3">
        <w:rPr>
          <w:lang w:eastAsia="zh-CN"/>
        </w:rPr>
        <w:t>, the C-arm X-ray imaging system acquires images of a localization reference structure rigidly attached to the end effector of the robotic manipulator. The reference structure contains a set of fiducial points with well-defined geometric features. By detecting the two-dimensional pixel coordinates of these fiducials in the X-ray images and associating them with their pre-calibrated three-dimensional coordinates expressed in the connector component coordinate frame, the system can estimate the transformation matrix from the connector component frame to the C-arm X-ray world coordinate frame by solving Eq. (3).</w:t>
      </w:r>
    </w:p>
    <w:p w14:paraId="32EFA62B" w14:textId="0C92A1F9" w:rsidR="004B4D9D" w:rsidRDefault="004B4D9D" w:rsidP="004B4D9D">
      <w:pPr>
        <w:ind w:firstLineChars="200" w:firstLine="400"/>
        <w:jc w:val="left"/>
      </w:pPr>
      <w:r w:rsidRPr="00E003A3">
        <w:t xml:space="preserve">Under ideal, error-free conditions, this transformation matrix is denoted as </w:t>
      </w:r>
      <w:r w:rsidR="003821ED" w:rsidRPr="003821ED">
        <w:rPr>
          <w:position w:val="-10"/>
        </w:rPr>
        <w:object w:dxaOrig="1140" w:dyaOrig="300" w14:anchorId="5495862F">
          <v:shape id="_x0000_i1057" type="#_x0000_t75" style="width:57pt;height:15pt" o:ole="">
            <v:imagedata r:id="rId74" o:title=""/>
          </v:shape>
          <o:OLEObject Type="Embed" ProgID="Equation.DSMT4" ShapeID="_x0000_i1057" DrawAspect="Content" ObjectID="_1831917233" r:id="rId75"/>
        </w:object>
      </w:r>
      <w:r w:rsidRPr="00E003A3">
        <w:t xml:space="preserve">. However, in practical systems, installation-induced structural perturbations between the connector component and the localization reference structure introduce systematic errors into the input three-dimensional coordinates. As a result, the estimated transformation deviates from the ideal case and is instead represented as a perturbed transformation </w:t>
      </w:r>
      <w:r w:rsidR="003821ED" w:rsidRPr="003821ED">
        <w:rPr>
          <w:position w:val="-10"/>
        </w:rPr>
        <w:object w:dxaOrig="1320" w:dyaOrig="300" w14:anchorId="5F26F34B">
          <v:shape id="_x0000_i1058" type="#_x0000_t75" style="width:66pt;height:15pt" o:ole="">
            <v:imagedata r:id="rId76" o:title=""/>
          </v:shape>
          <o:OLEObject Type="Embed" ProgID="Equation.DSMT4" ShapeID="_x0000_i1058" DrawAspect="Content" ObjectID="_1831917234" r:id="rId77"/>
        </w:object>
      </w:r>
      <w:r w:rsidRPr="00E003A3">
        <w:t>.</w:t>
      </w:r>
    </w:p>
    <w:p w14:paraId="2EC69A5C" w14:textId="77777777" w:rsidR="004B4D9D" w:rsidRPr="00312D52" w:rsidRDefault="004B4D9D" w:rsidP="004B4D9D">
      <w:pPr>
        <w:ind w:firstLineChars="200" w:firstLine="400"/>
        <w:jc w:val="left"/>
      </w:pPr>
      <w:r w:rsidRPr="00312D52">
        <w:t>Under this condition, Eq. (1) can be rewritten as</w:t>
      </w:r>
      <w:r w:rsidRPr="00312D52">
        <w:rPr>
          <w:rFonts w:hint="eastAsia"/>
        </w:rPr>
        <w:t>:</w:t>
      </w:r>
    </w:p>
    <w:p w14:paraId="27661F36" w14:textId="70F8EAD7" w:rsidR="004B4D9D" w:rsidRDefault="00953AE7" w:rsidP="00953AE7">
      <w:pPr>
        <w:pStyle w:val="E"/>
        <w:rPr>
          <w:noProof/>
        </w:rPr>
      </w:pPr>
      <w:r>
        <w:tab/>
      </w:r>
      <w:r w:rsidR="003821ED" w:rsidRPr="003821ED">
        <w:rPr>
          <w:position w:val="-10"/>
        </w:rPr>
        <w:object w:dxaOrig="1680" w:dyaOrig="300" w14:anchorId="1A97633E">
          <v:shape id="_x0000_i1059" type="#_x0000_t75" style="width:84pt;height:15pt" o:ole="">
            <v:imagedata r:id="rId78" o:title=""/>
          </v:shape>
          <o:OLEObject Type="Embed" ProgID="Equation.DSMT4" ShapeID="_x0000_i1059" DrawAspect="Content" ObjectID="_1831917235" r:id="rId79"/>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8</w:t>
      </w:r>
      <w:r w:rsidR="0090186E" w:rsidRPr="002D49FC">
        <w:rPr>
          <w:lang w:eastAsia="zh-CN"/>
        </w:rPr>
        <w:fldChar w:fldCharType="end"/>
      </w:r>
      <w:r w:rsidR="0090186E" w:rsidRPr="002D49FC">
        <w:rPr>
          <w:lang w:eastAsia="zh-CN"/>
        </w:rPr>
        <w:t>)</w:t>
      </w:r>
    </w:p>
    <w:p w14:paraId="13C82D57" w14:textId="7EF7BF48" w:rsidR="004B4D9D" w:rsidRPr="00312D52" w:rsidRDefault="004B4D9D" w:rsidP="004B4D9D">
      <w:pPr>
        <w:ind w:firstLineChars="200" w:firstLine="400"/>
        <w:jc w:val="left"/>
        <w:rPr>
          <w:lang w:eastAsia="zh-CN"/>
        </w:rPr>
      </w:pPr>
      <w:r w:rsidRPr="00312D52">
        <w:t>It follows directly that the estimated transformation matrix becomes</w:t>
      </w:r>
      <w:r w:rsidR="001954F0">
        <w:rPr>
          <w:rFonts w:hint="eastAsia"/>
          <w:lang w:eastAsia="zh-CN"/>
        </w:rPr>
        <w:t xml:space="preserve"> </w:t>
      </w:r>
      <w:r w:rsidR="003821ED" w:rsidRPr="003821ED">
        <w:rPr>
          <w:position w:val="-10"/>
        </w:rPr>
        <w:object w:dxaOrig="1400" w:dyaOrig="340" w14:anchorId="682EAB5C">
          <v:shape id="_x0000_i1060" type="#_x0000_t75" style="width:69.75pt;height:17.25pt" o:ole="">
            <v:imagedata r:id="rId80" o:title=""/>
          </v:shape>
          <o:OLEObject Type="Embed" ProgID="Equation.DSMT4" ShapeID="_x0000_i1060" DrawAspect="Content" ObjectID="_1831917236" r:id="rId81"/>
        </w:object>
      </w:r>
      <w:r>
        <w:rPr>
          <w:rFonts w:hint="eastAsia"/>
          <w:lang w:eastAsia="zh-CN"/>
        </w:rPr>
        <w:t>.</w:t>
      </w:r>
    </w:p>
    <w:p w14:paraId="01802A77" w14:textId="7B6BEF66" w:rsidR="004B4D9D" w:rsidRDefault="004B4D9D" w:rsidP="004B4D9D">
      <w:pPr>
        <w:ind w:firstLineChars="200" w:firstLine="400"/>
        <w:jc w:val="left"/>
        <w:rPr>
          <w:lang w:eastAsia="zh-CN"/>
        </w:rPr>
      </w:pPr>
      <w:r w:rsidRPr="00312D52">
        <w:t>Under this condition, Eq. (</w:t>
      </w:r>
      <w:r w:rsidRPr="00312D52">
        <w:rPr>
          <w:rFonts w:hint="eastAsia"/>
        </w:rPr>
        <w:t>4</w:t>
      </w:r>
      <w:r w:rsidRPr="00312D52">
        <w:t>) can be rewritten as</w:t>
      </w:r>
      <w:r w:rsidR="003821ED" w:rsidRPr="003821ED">
        <w:rPr>
          <w:position w:val="-10"/>
        </w:rPr>
        <w:object w:dxaOrig="1420" w:dyaOrig="340" w14:anchorId="1A43846A">
          <v:shape id="_x0000_i1061" type="#_x0000_t75" style="width:71.25pt;height:17.25pt" o:ole="">
            <v:imagedata r:id="rId82" o:title=""/>
          </v:shape>
          <o:OLEObject Type="Embed" ProgID="Equation.DSMT4" ShapeID="_x0000_i1061" DrawAspect="Content" ObjectID="_1831917237" r:id="rId83"/>
        </w:object>
      </w:r>
      <w:r w:rsidR="0068292D">
        <w:rPr>
          <w:rFonts w:hint="eastAsia"/>
        </w:rPr>
        <w:t xml:space="preserve">, </w:t>
      </w:r>
      <w:r w:rsidR="003821ED" w:rsidRPr="003821ED">
        <w:rPr>
          <w:position w:val="-10"/>
        </w:rPr>
        <w:object w:dxaOrig="1420" w:dyaOrig="340" w14:anchorId="501B4EC1">
          <v:shape id="_x0000_i1062" type="#_x0000_t75" style="width:71.25pt;height:17.25pt" o:ole="">
            <v:imagedata r:id="rId84" o:title=""/>
          </v:shape>
          <o:OLEObject Type="Embed" ProgID="Equation.DSMT4" ShapeID="_x0000_i1062" DrawAspect="Content" ObjectID="_1831917238" r:id="rId85"/>
        </w:object>
      </w:r>
      <w:r w:rsidRPr="00312D52">
        <w:rPr>
          <w:rFonts w:hint="eastAsia"/>
        </w:rPr>
        <w:t xml:space="preserve">. Compared with </w:t>
      </w:r>
      <w:r w:rsidR="003821ED" w:rsidRPr="003821ED">
        <w:rPr>
          <w:position w:val="-10"/>
        </w:rPr>
        <w:object w:dxaOrig="2220" w:dyaOrig="300" w14:anchorId="66068C20">
          <v:shape id="_x0000_i1063" type="#_x0000_t75" style="width:111pt;height:15pt" o:ole="">
            <v:imagedata r:id="rId86" o:title=""/>
          </v:shape>
          <o:OLEObject Type="Embed" ProgID="Equation.DSMT4" ShapeID="_x0000_i1063" DrawAspect="Content" ObjectID="_1831917239" r:id="rId87"/>
        </w:object>
      </w:r>
      <w:r w:rsidR="0068292D">
        <w:rPr>
          <w:rFonts w:hint="eastAsia"/>
        </w:rPr>
        <w:t xml:space="preserve">, </w:t>
      </w:r>
      <w:r w:rsidRPr="00312D52">
        <w:rPr>
          <w:rFonts w:hint="eastAsia"/>
        </w:rPr>
        <w:t>we can obtain that t</w:t>
      </w:r>
      <w:r w:rsidRPr="00312D52">
        <w:t>he perturbation in</w:t>
      </w:r>
      <w:r w:rsidRPr="00312D52">
        <w:rPr>
          <w:rFonts w:hint="eastAsia"/>
        </w:rPr>
        <w:t xml:space="preserve"> </w:t>
      </w:r>
      <w:r w:rsidR="003821ED" w:rsidRPr="003821ED">
        <w:rPr>
          <w:position w:val="-10"/>
        </w:rPr>
        <w:object w:dxaOrig="380" w:dyaOrig="340" w14:anchorId="0691017B">
          <v:shape id="_x0000_i1064" type="#_x0000_t75" style="width:18.75pt;height:17.25pt" o:ole="">
            <v:imagedata r:id="rId88" o:title=""/>
          </v:shape>
          <o:OLEObject Type="Embed" ProgID="Equation.DSMT4" ShapeID="_x0000_i1064" DrawAspect="Content" ObjectID="_1831917240" r:id="rId89"/>
        </w:object>
      </w:r>
      <w:r w:rsidR="001954F0">
        <w:rPr>
          <w:rFonts w:hint="eastAsia"/>
          <w:lang w:eastAsia="zh-CN"/>
        </w:rPr>
        <w:t xml:space="preserve"> </w:t>
      </w:r>
      <w:r w:rsidRPr="00386DA2">
        <w:t>directly affects the estimation of</w:t>
      </w:r>
      <w:r>
        <w:rPr>
          <w:rFonts w:hint="eastAsia"/>
        </w:rPr>
        <w:t xml:space="preserve"> </w:t>
      </w:r>
      <w:r w:rsidR="003821ED" w:rsidRPr="003821ED">
        <w:rPr>
          <w:position w:val="-10"/>
        </w:rPr>
        <w:object w:dxaOrig="380" w:dyaOrig="300" w14:anchorId="364CCB54">
          <v:shape id="_x0000_i1065" type="#_x0000_t75" style="width:18.75pt;height:15pt" o:ole="">
            <v:imagedata r:id="rId90" o:title=""/>
          </v:shape>
          <o:OLEObject Type="Embed" ProgID="Equation.DSMT4" ShapeID="_x0000_i1065" DrawAspect="Content" ObjectID="_1831917241" r:id="rId91"/>
        </w:object>
      </w:r>
      <w:r w:rsidRPr="0057698C">
        <w:t>. As a consequence, the resulting three-dimensional target position is obtained as</w:t>
      </w:r>
      <w:r>
        <w:rPr>
          <w:rFonts w:hint="eastAsia"/>
        </w:rPr>
        <w:t xml:space="preserve"> </w:t>
      </w:r>
      <w:r w:rsidR="003821ED" w:rsidRPr="003821ED">
        <w:rPr>
          <w:position w:val="-10"/>
        </w:rPr>
        <w:object w:dxaOrig="320" w:dyaOrig="300" w14:anchorId="48C6A006">
          <v:shape id="_x0000_i1066" type="#_x0000_t75" style="width:15.75pt;height:15pt" o:ole="">
            <v:imagedata r:id="rId92" o:title=""/>
          </v:shape>
          <o:OLEObject Type="Embed" ProgID="Equation.DSMT4" ShapeID="_x0000_i1066" DrawAspect="Content" ObjectID="_1831917242" r:id="rId93"/>
        </w:object>
      </w:r>
      <w:r>
        <w:rPr>
          <w:rFonts w:hint="eastAsia"/>
        </w:rPr>
        <w:t>=</w:t>
      </w:r>
      <w:r w:rsidR="003821ED" w:rsidRPr="003821ED">
        <w:rPr>
          <w:position w:val="-10"/>
        </w:rPr>
        <w:object w:dxaOrig="680" w:dyaOrig="340" w14:anchorId="36E4113C">
          <v:shape id="_x0000_i1067" type="#_x0000_t75" style="width:33.75pt;height:17.25pt" o:ole="">
            <v:imagedata r:id="rId94" o:title=""/>
          </v:shape>
          <o:OLEObject Type="Embed" ProgID="Equation.DSMT4" ShapeID="_x0000_i1067" DrawAspect="Content" ObjectID="_1831917243" r:id="rId95"/>
        </w:object>
      </w:r>
      <w:r>
        <w:rPr>
          <w:rFonts w:hint="eastAsia"/>
          <w:lang w:eastAsia="zh-CN"/>
        </w:rPr>
        <w:t>.</w:t>
      </w:r>
    </w:p>
    <w:p w14:paraId="2CE9D220" w14:textId="01FB88E4" w:rsidR="004B4D9D" w:rsidRPr="00312D52" w:rsidRDefault="004B4D9D" w:rsidP="004B4D9D">
      <w:pPr>
        <w:ind w:firstLineChars="200" w:firstLine="400"/>
        <w:jc w:val="left"/>
      </w:pPr>
      <w:r w:rsidRPr="00312D52">
        <w:t xml:space="preserve">Since the estimated position </w:t>
      </w:r>
      <w:r w:rsidR="003821ED" w:rsidRPr="003821ED">
        <w:rPr>
          <w:position w:val="-10"/>
        </w:rPr>
        <w:object w:dxaOrig="320" w:dyaOrig="300" w14:anchorId="6EBEF948">
          <v:shape id="_x0000_i1068" type="#_x0000_t75" style="width:15.75pt;height:15pt" o:ole="">
            <v:imagedata r:id="rId96" o:title=""/>
          </v:shape>
          <o:OLEObject Type="Embed" ProgID="Equation.DSMT4" ShapeID="_x0000_i1068" DrawAspect="Content" ObjectID="_1831917244" r:id="rId97"/>
        </w:object>
      </w:r>
      <w:r w:rsidR="001954F0">
        <w:rPr>
          <w:rFonts w:hint="eastAsia"/>
          <w:lang w:eastAsia="zh-CN"/>
        </w:rPr>
        <w:t xml:space="preserve"> </w:t>
      </w:r>
      <w:r w:rsidRPr="00312D52">
        <w:t>is expressed in the connector component coordinate frame, execution of the robotic motion requires transforming this position into the robot tool center point (TCP) coordinate frame.</w:t>
      </w:r>
    </w:p>
    <w:p w14:paraId="212EE6A0" w14:textId="61799954" w:rsidR="004B4D9D" w:rsidRPr="00E003A3" w:rsidRDefault="00953AE7" w:rsidP="00953AE7">
      <w:pPr>
        <w:pStyle w:val="E"/>
        <w:rPr>
          <w:lang w:eastAsia="zh-CN"/>
        </w:rPr>
      </w:pPr>
      <w:r>
        <w:tab/>
      </w:r>
      <w:r w:rsidR="003821ED" w:rsidRPr="003821ED">
        <w:rPr>
          <w:position w:val="-12"/>
        </w:rPr>
        <w:object w:dxaOrig="1600" w:dyaOrig="360" w14:anchorId="2E98A9D3">
          <v:shape id="_x0000_i1069" type="#_x0000_t75" style="width:80.25pt;height:18pt" o:ole="">
            <v:imagedata r:id="rId98" o:title=""/>
          </v:shape>
          <o:OLEObject Type="Embed" ProgID="Equation.DSMT4" ShapeID="_x0000_i1069" DrawAspect="Content" ObjectID="_1831917245" r:id="rId99"/>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9</w:t>
      </w:r>
      <w:r w:rsidR="0090186E" w:rsidRPr="002D49FC">
        <w:rPr>
          <w:lang w:eastAsia="zh-CN"/>
        </w:rPr>
        <w:fldChar w:fldCharType="end"/>
      </w:r>
      <w:r w:rsidR="0090186E" w:rsidRPr="002D49FC">
        <w:rPr>
          <w:lang w:eastAsia="zh-CN"/>
        </w:rPr>
        <w:t>)</w:t>
      </w:r>
    </w:p>
    <w:p w14:paraId="1F5254AB" w14:textId="77777777" w:rsidR="004B4D9D" w:rsidRPr="005702E5" w:rsidRDefault="004B4D9D" w:rsidP="004B4D9D">
      <w:pPr>
        <w:pStyle w:val="BodyText"/>
        <w:rPr>
          <w:lang w:eastAsia="zh-CN"/>
        </w:rPr>
      </w:pPr>
      <w:r w:rsidRPr="005702E5">
        <w:rPr>
          <w:lang w:eastAsia="zh-CN"/>
        </w:rPr>
        <w:t>In practice, installation-induced structural perturbations exist not only between the connector component and the localization reference structure, but also between the connector component and the robotic end effector. Consequently, the actual target position expressed in the TCP coordinate frame can be written as</w:t>
      </w:r>
    </w:p>
    <w:p w14:paraId="3486D95C" w14:textId="1A426BF7" w:rsidR="004B4D9D" w:rsidRDefault="00953AE7" w:rsidP="00953AE7">
      <w:pPr>
        <w:pStyle w:val="E"/>
        <w:rPr>
          <w:noProof/>
        </w:rPr>
      </w:pPr>
      <w:r>
        <w:tab/>
      </w:r>
      <w:r w:rsidR="003821ED" w:rsidRPr="003821ED">
        <w:rPr>
          <w:position w:val="-12"/>
        </w:rPr>
        <w:object w:dxaOrig="2020" w:dyaOrig="360" w14:anchorId="3D40BCE8">
          <v:shape id="_x0000_i1070" type="#_x0000_t75" style="width:101.25pt;height:18pt" o:ole="">
            <v:imagedata r:id="rId100" o:title=""/>
          </v:shape>
          <o:OLEObject Type="Embed" ProgID="Equation.DSMT4" ShapeID="_x0000_i1070" DrawAspect="Content" ObjectID="_1831917246" r:id="rId101"/>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10</w:t>
      </w:r>
      <w:r w:rsidR="0090186E" w:rsidRPr="002D49FC">
        <w:rPr>
          <w:lang w:eastAsia="zh-CN"/>
        </w:rPr>
        <w:fldChar w:fldCharType="end"/>
      </w:r>
      <w:r w:rsidR="0090186E" w:rsidRPr="002D49FC">
        <w:rPr>
          <w:lang w:eastAsia="zh-CN"/>
        </w:rPr>
        <w:t>)</w:t>
      </w:r>
    </w:p>
    <w:p w14:paraId="344D6737" w14:textId="52771603" w:rsidR="004B4D9D" w:rsidRDefault="004B4D9D" w:rsidP="004B4D9D">
      <w:pPr>
        <w:pStyle w:val="BodyText"/>
        <w:rPr>
          <w:lang w:eastAsia="zh-CN"/>
        </w:rPr>
      </w:pPr>
      <w:r w:rsidRPr="0081339D">
        <w:rPr>
          <w:lang w:eastAsia="zh-CN"/>
        </w:rPr>
        <w:t xml:space="preserve">Under rigid-body kinematics, the installation-induced error </w:t>
      </w:r>
      <w:r w:rsidR="003821ED" w:rsidRPr="003821ED">
        <w:rPr>
          <w:position w:val="-10"/>
        </w:rPr>
        <w:object w:dxaOrig="380" w:dyaOrig="300" w14:anchorId="7563C177">
          <v:shape id="_x0000_i1071" type="#_x0000_t75" style="width:18.75pt;height:15pt" o:ole="">
            <v:imagedata r:id="rId102" o:title=""/>
          </v:shape>
          <o:OLEObject Type="Embed" ProgID="Equation.DSMT4" ShapeID="_x0000_i1071" DrawAspect="Content" ObjectID="_1831917247" r:id="rId103"/>
        </w:object>
      </w:r>
      <w:r w:rsidR="001954F0">
        <w:rPr>
          <w:rFonts w:hint="eastAsia"/>
          <w:lang w:eastAsia="zh-CN"/>
        </w:rPr>
        <w:t xml:space="preserve"> </w:t>
      </w:r>
      <w:r w:rsidRPr="0081339D">
        <w:rPr>
          <w:lang w:eastAsia="zh-CN"/>
        </w:rPr>
        <w:t xml:space="preserve">can be decomposed into a rotational perturbation about the </w:t>
      </w:r>
      <w:r w:rsidR="003821ED" w:rsidRPr="003821ED">
        <w:rPr>
          <w:position w:val="-6"/>
        </w:rPr>
        <w:object w:dxaOrig="180" w:dyaOrig="200" w14:anchorId="491CD4C7">
          <v:shape id="_x0000_i1072" type="#_x0000_t75" style="width:9.75pt;height:9.75pt" o:ole="">
            <v:imagedata r:id="rId104" o:title=""/>
          </v:shape>
          <o:OLEObject Type="Embed" ProgID="Equation.DSMT4" ShapeID="_x0000_i1072" DrawAspect="Content" ObjectID="_1831917248" r:id="rId105"/>
        </w:object>
      </w:r>
      <w:r w:rsidRPr="0081339D">
        <w:rPr>
          <w:lang w:eastAsia="zh-CN"/>
        </w:rPr>
        <w:t xml:space="preserve">-, </w:t>
      </w:r>
      <w:r w:rsidR="003821ED" w:rsidRPr="003821ED">
        <w:rPr>
          <w:position w:val="-10"/>
        </w:rPr>
        <w:object w:dxaOrig="200" w:dyaOrig="240" w14:anchorId="4E3B417E">
          <v:shape id="_x0000_i1073" type="#_x0000_t75" style="width:9.75pt;height:12pt" o:ole="">
            <v:imagedata r:id="rId106" o:title=""/>
          </v:shape>
          <o:OLEObject Type="Embed" ProgID="Equation.DSMT4" ShapeID="_x0000_i1073" DrawAspect="Content" ObjectID="_1831917249" r:id="rId107"/>
        </w:object>
      </w:r>
      <w:r w:rsidRPr="0081339D">
        <w:rPr>
          <w:lang w:eastAsia="zh-CN"/>
        </w:rPr>
        <w:t xml:space="preserve">-, and </w:t>
      </w:r>
      <w:r w:rsidR="003821ED" w:rsidRPr="00025957">
        <w:rPr>
          <w:position w:val="-4"/>
        </w:rPr>
        <w:object w:dxaOrig="180" w:dyaOrig="180" w14:anchorId="541DDC5E">
          <v:shape id="_x0000_i1074" type="#_x0000_t75" style="width:9.75pt;height:9.75pt" o:ole="">
            <v:imagedata r:id="rId108" o:title=""/>
          </v:shape>
          <o:OLEObject Type="Embed" ProgID="Equation.DSMT4" ShapeID="_x0000_i1074" DrawAspect="Content" ObjectID="_1831917250" r:id="rId109"/>
        </w:object>
      </w:r>
      <w:r w:rsidRPr="0081339D">
        <w:rPr>
          <w:lang w:eastAsia="zh-CN"/>
        </w:rPr>
        <w:t>-axes and a translational offset.</w:t>
      </w:r>
    </w:p>
    <w:p w14:paraId="187D8170" w14:textId="69DE002E" w:rsidR="004B4D9D" w:rsidRPr="0081339D" w:rsidRDefault="00953AE7" w:rsidP="00953AE7">
      <w:pPr>
        <w:pStyle w:val="E"/>
        <w:rPr>
          <w:lang w:eastAsia="zh-CN"/>
        </w:rPr>
      </w:pPr>
      <w:r>
        <w:tab/>
      </w:r>
      <w:bookmarkStart w:id="1" w:name="OLE_LINK32"/>
      <w:r w:rsidR="003821ED" w:rsidRPr="003821ED">
        <w:rPr>
          <w:position w:val="-180"/>
        </w:rPr>
        <w:object w:dxaOrig="2500" w:dyaOrig="3700" w14:anchorId="526573AD">
          <v:shape id="_x0000_i1075" type="#_x0000_t75" style="width:125.25pt;height:185.25pt" o:ole="">
            <v:imagedata r:id="rId110" o:title=""/>
          </v:shape>
          <o:OLEObject Type="Embed" ProgID="Equation.DSMT4" ShapeID="_x0000_i1075" DrawAspect="Content" ObjectID="_1831917251" r:id="rId111"/>
        </w:object>
      </w:r>
      <w:r w:rsidR="0090186E" w:rsidRPr="0090186E">
        <w:tab/>
        <w:t>(</w:t>
      </w:r>
      <w:fldSimple w:instr=" SEQ Equation \* ARABIC ">
        <w:r w:rsidR="00B35EFE">
          <w:rPr>
            <w:noProof/>
          </w:rPr>
          <w:t>11</w:t>
        </w:r>
      </w:fldSimple>
      <w:r w:rsidR="0090186E" w:rsidRPr="0090186E">
        <w:t>)</w:t>
      </w:r>
    </w:p>
    <w:bookmarkEnd w:id="1"/>
    <w:p w14:paraId="21DB565B" w14:textId="04A46492" w:rsidR="004B4D9D" w:rsidRDefault="00953AE7" w:rsidP="00953AE7">
      <w:pPr>
        <w:pStyle w:val="E"/>
        <w:rPr>
          <w:noProof/>
        </w:rPr>
      </w:pPr>
      <w:r>
        <w:tab/>
      </w:r>
      <w:r w:rsidR="003821ED" w:rsidRPr="003821ED">
        <w:rPr>
          <w:position w:val="-56"/>
        </w:rPr>
        <w:object w:dxaOrig="1680" w:dyaOrig="1219" w14:anchorId="2A602033">
          <v:shape id="_x0000_i1076" type="#_x0000_t75" style="width:84pt;height:60.75pt" o:ole="">
            <v:imagedata r:id="rId112" o:title=""/>
          </v:shape>
          <o:OLEObject Type="Embed" ProgID="Equation.DSMT4" ShapeID="_x0000_i1076" DrawAspect="Content" ObjectID="_1831917252" r:id="rId113"/>
        </w:object>
      </w:r>
      <w:r w:rsidR="0090186E" w:rsidRPr="0090186E">
        <w:tab/>
      </w:r>
      <w:r w:rsidR="0090186E" w:rsidRPr="002D49FC">
        <w:rPr>
          <w:lang w:eastAsia="zh-CN"/>
        </w:rPr>
        <w:t>(</w:t>
      </w:r>
      <w:r w:rsidR="0090186E" w:rsidRPr="002D49FC">
        <w:rPr>
          <w:lang w:eastAsia="zh-CN"/>
        </w:rPr>
        <w:fldChar w:fldCharType="begin"/>
      </w:r>
      <w:r w:rsidR="0090186E" w:rsidRPr="002D49FC">
        <w:rPr>
          <w:lang w:eastAsia="zh-CN"/>
        </w:rPr>
        <w:instrText xml:space="preserve"> SEQ Equation \* ARABIC </w:instrText>
      </w:r>
      <w:r w:rsidR="0090186E" w:rsidRPr="002D49FC">
        <w:rPr>
          <w:lang w:eastAsia="zh-CN"/>
        </w:rPr>
        <w:fldChar w:fldCharType="separate"/>
      </w:r>
      <w:r w:rsidR="00B35EFE">
        <w:rPr>
          <w:noProof/>
          <w:lang w:eastAsia="zh-CN"/>
        </w:rPr>
        <w:t>12</w:t>
      </w:r>
      <w:r w:rsidR="0090186E" w:rsidRPr="002D49FC">
        <w:rPr>
          <w:lang w:eastAsia="zh-CN"/>
        </w:rPr>
        <w:fldChar w:fldCharType="end"/>
      </w:r>
      <w:r w:rsidR="0090186E" w:rsidRPr="002D49FC">
        <w:rPr>
          <w:lang w:eastAsia="zh-CN"/>
        </w:rPr>
        <w:t>)</w:t>
      </w:r>
    </w:p>
    <w:p w14:paraId="768CA6C7" w14:textId="77777777" w:rsidR="004B4D9D" w:rsidRDefault="004B4D9D" w:rsidP="004B4D9D">
      <w:pPr>
        <w:pStyle w:val="BodyText"/>
        <w:rPr>
          <w:lang w:eastAsia="zh-CN"/>
        </w:rPr>
      </w:pPr>
      <w:r w:rsidRPr="0081339D">
        <w:rPr>
          <w:lang w:eastAsia="zh-CN"/>
        </w:rPr>
        <w:t>Since the rotation angles are typically small, a first-order small-angle approximation can be applied. Specifically, the cosine terms in the transformation matrix are approximated as unity, while the sine terms are approximated by the corresponding rotation angles. By neglecting higher-order terms, the perturbed transformation can be expressed as</w:t>
      </w:r>
      <w:r>
        <w:rPr>
          <w:rFonts w:hint="eastAsia"/>
          <w:lang w:eastAsia="zh-CN"/>
        </w:rPr>
        <w:t>:</w:t>
      </w:r>
    </w:p>
    <w:p w14:paraId="0CE70DF4" w14:textId="63F1EE40" w:rsidR="004B4D9D" w:rsidRDefault="00953AE7" w:rsidP="00953AE7">
      <w:pPr>
        <w:pStyle w:val="E"/>
        <w:rPr>
          <w:noProof/>
        </w:rPr>
      </w:pPr>
      <w:r>
        <w:lastRenderedPageBreak/>
        <w:tab/>
      </w:r>
      <w:r w:rsidR="003821ED" w:rsidRPr="003821ED">
        <w:rPr>
          <w:position w:val="-56"/>
        </w:rPr>
        <w:object w:dxaOrig="4080" w:dyaOrig="1219" w14:anchorId="779B1E45">
          <v:shape id="_x0000_i1077" type="#_x0000_t75" style="width:204pt;height:60.75pt" o:ole="">
            <v:imagedata r:id="rId114" o:title=""/>
          </v:shape>
          <o:OLEObject Type="Embed" ProgID="Equation.DSMT4" ShapeID="_x0000_i1077" DrawAspect="Content" ObjectID="_1831917253" r:id="rId115"/>
        </w:object>
      </w:r>
      <w:r w:rsidR="0090186E" w:rsidRPr="0090186E">
        <w:tab/>
        <w:t>(</w:t>
      </w:r>
      <w:fldSimple w:instr=" SEQ Equation \* ARABIC ">
        <w:r w:rsidR="00B35EFE">
          <w:rPr>
            <w:noProof/>
          </w:rPr>
          <w:t>13</w:t>
        </w:r>
      </w:fldSimple>
      <w:r w:rsidR="0090186E" w:rsidRPr="0090186E">
        <w:t>)</w:t>
      </w:r>
    </w:p>
    <w:p w14:paraId="170F09DB" w14:textId="77777777" w:rsidR="004B4D9D" w:rsidRDefault="004B4D9D" w:rsidP="004B4D9D">
      <w:pPr>
        <w:pStyle w:val="BodyText"/>
        <w:rPr>
          <w:lang w:eastAsia="zh-CN"/>
        </w:rPr>
      </w:pPr>
      <w:r w:rsidRPr="0081339D">
        <w:rPr>
          <w:lang w:eastAsia="zh-CN"/>
        </w:rPr>
        <w:t>Under this approximation, we obtain</w:t>
      </w:r>
      <w:r w:rsidRPr="0081339D">
        <w:rPr>
          <w:rFonts w:hint="eastAsia"/>
          <w:lang w:eastAsia="zh-CN"/>
        </w:rPr>
        <w:t>:</w:t>
      </w:r>
    </w:p>
    <w:p w14:paraId="5C0B1987" w14:textId="70244761" w:rsidR="0090186E" w:rsidRPr="0081339D" w:rsidRDefault="00953AE7" w:rsidP="00953AE7">
      <w:pPr>
        <w:pStyle w:val="E"/>
        <w:rPr>
          <w:lang w:eastAsia="zh-CN"/>
        </w:rPr>
      </w:pPr>
      <w:r>
        <w:tab/>
      </w:r>
      <w:r w:rsidR="003821ED" w:rsidRPr="003821ED">
        <w:rPr>
          <w:position w:val="-56"/>
        </w:rPr>
        <w:object w:dxaOrig="3760" w:dyaOrig="1219" w14:anchorId="7C49DE37">
          <v:shape id="_x0000_i1078" type="#_x0000_t75" style="width:188.25pt;height:60.75pt" o:ole="">
            <v:imagedata r:id="rId116" o:title=""/>
          </v:shape>
          <o:OLEObject Type="Embed" ProgID="Equation.DSMT4" ShapeID="_x0000_i1078" DrawAspect="Content" ObjectID="_1831917254" r:id="rId117"/>
        </w:object>
      </w:r>
      <w:r w:rsidR="0090186E" w:rsidRPr="0090186E">
        <w:tab/>
        <w:t>(</w:t>
      </w:r>
      <w:fldSimple w:instr=" SEQ Equation \* ARABIC ">
        <w:r w:rsidR="00B35EFE">
          <w:rPr>
            <w:noProof/>
          </w:rPr>
          <w:t>14</w:t>
        </w:r>
      </w:fldSimple>
      <w:r w:rsidR="0090186E" w:rsidRPr="0090186E">
        <w:t>)</w:t>
      </w:r>
    </w:p>
    <w:p w14:paraId="2B9CC0D8" w14:textId="24DF5A22" w:rsidR="004B4D9D" w:rsidRDefault="004B4D9D" w:rsidP="004B4D9D">
      <w:pPr>
        <w:pStyle w:val="BodyText"/>
        <w:rPr>
          <w:lang w:eastAsia="zh-CN"/>
        </w:rPr>
      </w:pPr>
      <w:r w:rsidRPr="0081339D">
        <w:rPr>
          <w:lang w:eastAsia="zh-CN"/>
        </w:rPr>
        <w:t>It follows that both</w:t>
      </w:r>
      <w:r w:rsidRPr="0081339D">
        <w:rPr>
          <w:rFonts w:hint="eastAsia"/>
          <w:lang w:eastAsia="zh-CN"/>
        </w:rPr>
        <w:t xml:space="preserve"> </w:t>
      </w:r>
      <w:r w:rsidR="003821ED" w:rsidRPr="003821ED">
        <w:rPr>
          <w:position w:val="-10"/>
        </w:rPr>
        <w:object w:dxaOrig="380" w:dyaOrig="300" w14:anchorId="1DC294EC">
          <v:shape id="_x0000_i1079" type="#_x0000_t75" style="width:18.75pt;height:15pt" o:ole="">
            <v:imagedata r:id="rId118" o:title=""/>
          </v:shape>
          <o:OLEObject Type="Embed" ProgID="Equation.DSMT4" ShapeID="_x0000_i1079" DrawAspect="Content" ObjectID="_1831917255" r:id="rId119"/>
        </w:object>
      </w:r>
      <w:r w:rsidRPr="0081339D">
        <w:rPr>
          <w:lang w:eastAsia="zh-CN"/>
        </w:rPr>
        <w:t xml:space="preserve"> and</w:t>
      </w:r>
      <w:r w:rsidRPr="0081339D">
        <w:rPr>
          <w:rFonts w:hint="eastAsia"/>
          <w:lang w:eastAsia="zh-CN"/>
        </w:rPr>
        <w:t xml:space="preserve"> </w:t>
      </w:r>
      <w:r w:rsidR="003821ED" w:rsidRPr="003821ED">
        <w:rPr>
          <w:position w:val="-10"/>
        </w:rPr>
        <w:object w:dxaOrig="380" w:dyaOrig="300" w14:anchorId="01B5F088">
          <v:shape id="_x0000_i1080" type="#_x0000_t75" style="width:18.75pt;height:15pt" o:ole="">
            <v:imagedata r:id="rId120" o:title=""/>
          </v:shape>
          <o:OLEObject Type="Embed" ProgID="Equation.DSMT4" ShapeID="_x0000_i1080" DrawAspect="Content" ObjectID="_1831917256" r:id="rId121"/>
        </w:object>
      </w:r>
      <w:r w:rsidRPr="0081339D">
        <w:rPr>
          <w:lang w:eastAsia="zh-CN"/>
        </w:rPr>
        <w:t xml:space="preserve"> directly influence the final localization of the target point.</w:t>
      </w:r>
    </w:p>
    <w:p w14:paraId="379EDFA8" w14:textId="573A5626" w:rsidR="004B4D9D" w:rsidRPr="0081339D" w:rsidRDefault="008D5E62" w:rsidP="008D5E62">
      <w:pPr>
        <w:pStyle w:val="Heading2"/>
        <w:rPr>
          <w:lang w:eastAsia="zh-CN"/>
        </w:rPr>
      </w:pPr>
      <w:r w:rsidRPr="008D5E62">
        <w:rPr>
          <w:lang w:eastAsia="zh-CN"/>
        </w:rPr>
        <w:t>Uncertainty and Tail-Risk Analysis</w:t>
      </w:r>
    </w:p>
    <w:p w14:paraId="64F70AEB" w14:textId="09ECD532" w:rsidR="004B4D9D" w:rsidRPr="0081339D" w:rsidRDefault="004B4D9D" w:rsidP="004B4D9D">
      <w:pPr>
        <w:ind w:firstLineChars="200" w:firstLine="400"/>
        <w:jc w:val="left"/>
      </w:pPr>
      <w:r w:rsidRPr="0081339D">
        <w:t xml:space="preserve">For Eq. (3), the three-dimensional coordinates of the control points </w:t>
      </w:r>
      <w:r w:rsidR="003821ED" w:rsidRPr="003821ED">
        <w:rPr>
          <w:position w:val="-10"/>
        </w:rPr>
        <w:object w:dxaOrig="180" w:dyaOrig="240" w14:anchorId="31ADE983">
          <v:shape id="_x0000_i1081" type="#_x0000_t75" style="width:9.75pt;height:12pt" o:ole="">
            <v:imagedata r:id="rId122" o:title=""/>
          </v:shape>
          <o:OLEObject Type="Embed" ProgID="Equation.DSMT4" ShapeID="_x0000_i1081" DrawAspect="Content" ObjectID="_1831917257" r:id="rId123"/>
        </w:object>
      </w:r>
      <w:r w:rsidR="003936AC">
        <w:rPr>
          <w:rFonts w:hint="eastAsia"/>
          <w:lang w:eastAsia="zh-CN"/>
        </w:rPr>
        <w:t xml:space="preserve"> </w:t>
      </w:r>
      <w:r w:rsidRPr="0081339D">
        <w:t>and the corresponding two-dimensional image observations</w:t>
      </w:r>
      <w:r w:rsidRPr="0081339D">
        <w:rPr>
          <w:rFonts w:hint="eastAsia"/>
        </w:rPr>
        <w:t xml:space="preserve"> </w:t>
      </w:r>
      <w:r w:rsidR="003821ED" w:rsidRPr="003821ED">
        <w:rPr>
          <w:position w:val="-10"/>
        </w:rPr>
        <w:object w:dxaOrig="180" w:dyaOrig="240" w14:anchorId="670DA95B">
          <v:shape id="_x0000_i1082" type="#_x0000_t75" style="width:9.75pt;height:12pt" o:ole="">
            <v:imagedata r:id="rId124" o:title=""/>
          </v:shape>
          <o:OLEObject Type="Embed" ProgID="Equation.DSMT4" ShapeID="_x0000_i1082" DrawAspect="Content" ObjectID="_1831917258" r:id="rId125"/>
        </w:object>
      </w:r>
      <w:r w:rsidRPr="0081339D">
        <w:rPr>
          <w:rFonts w:hint="eastAsia"/>
        </w:rPr>
        <w:t xml:space="preserve"> </w:t>
      </w:r>
      <w:r w:rsidRPr="0081339D">
        <w:t>are modeled as mutually independent random variables following zero-mean Gaussian distributions.</w:t>
      </w:r>
    </w:p>
    <w:p w14:paraId="746ABFDF" w14:textId="75C1EC2B" w:rsidR="004B4D9D" w:rsidRPr="0081339D" w:rsidRDefault="004B4D9D" w:rsidP="004B4D9D">
      <w:pPr>
        <w:ind w:firstLineChars="200" w:firstLine="400"/>
        <w:jc w:val="left"/>
      </w:pPr>
      <w:r w:rsidRPr="0081339D">
        <w:t>Let</w:t>
      </w:r>
      <w:r w:rsidRPr="0081339D">
        <w:rPr>
          <w:rFonts w:hint="eastAsia"/>
        </w:rPr>
        <w:t xml:space="preserve"> </w:t>
      </w:r>
      <w:r w:rsidR="003821ED" w:rsidRPr="003821ED">
        <w:rPr>
          <w:position w:val="-12"/>
        </w:rPr>
        <w:object w:dxaOrig="320" w:dyaOrig="320" w14:anchorId="6FAA5DA8">
          <v:shape id="_x0000_i1083" type="#_x0000_t75" style="width:15.75pt;height:15.75pt" o:ole="">
            <v:imagedata r:id="rId126" o:title=""/>
          </v:shape>
          <o:OLEObject Type="Embed" ProgID="Equation.DSMT4" ShapeID="_x0000_i1083" DrawAspect="Content" ObjectID="_1831917259" r:id="rId127"/>
        </w:object>
      </w:r>
      <w:r w:rsidRPr="0081339D">
        <w:t xml:space="preserve"> denote the covariance matrix of the output</w:t>
      </w:r>
      <w:r w:rsidRPr="0081339D">
        <w:rPr>
          <w:rFonts w:hint="eastAsia"/>
        </w:rPr>
        <w:t xml:space="preserve"> </w:t>
      </w:r>
      <w:r w:rsidR="003821ED" w:rsidRPr="00025957">
        <w:rPr>
          <w:position w:val="-4"/>
        </w:rPr>
        <w:object w:dxaOrig="240" w:dyaOrig="279" w14:anchorId="47DC0F77">
          <v:shape id="_x0000_i1084" type="#_x0000_t75" style="width:12pt;height:14.25pt" o:ole="">
            <v:imagedata r:id="rId128" o:title=""/>
          </v:shape>
          <o:OLEObject Type="Embed" ProgID="Equation.DSMT4" ShapeID="_x0000_i1084" DrawAspect="Content" ObjectID="_1831917260" r:id="rId129"/>
        </w:object>
      </w:r>
      <w:r w:rsidRPr="0081339D">
        <w:t>, and let</w:t>
      </w:r>
      <w:r w:rsidRPr="0081339D">
        <w:rPr>
          <w:rFonts w:hint="eastAsia"/>
        </w:rPr>
        <w:t xml:space="preserve"> </w:t>
      </w:r>
      <w:r w:rsidR="003821ED" w:rsidRPr="003821ED">
        <w:rPr>
          <w:position w:val="-10"/>
        </w:rPr>
        <w:object w:dxaOrig="300" w:dyaOrig="300" w14:anchorId="2C32AF8D">
          <v:shape id="_x0000_i1085" type="#_x0000_t75" style="width:15pt;height:15pt" o:ole="">
            <v:imagedata r:id="rId130" o:title=""/>
          </v:shape>
          <o:OLEObject Type="Embed" ProgID="Equation.DSMT4" ShapeID="_x0000_i1085" DrawAspect="Content" ObjectID="_1831917261" r:id="rId131"/>
        </w:object>
      </w:r>
      <w:r w:rsidRPr="0081339D">
        <w:t xml:space="preserve"> denote the covariance matrix of the input</w:t>
      </w:r>
      <w:r w:rsidRPr="0081339D">
        <w:rPr>
          <w:rFonts w:hint="eastAsia"/>
        </w:rPr>
        <w:t xml:space="preserve"> </w:t>
      </w:r>
      <w:r w:rsidR="003821ED" w:rsidRPr="003821ED">
        <w:rPr>
          <w:position w:val="-6"/>
        </w:rPr>
        <w:object w:dxaOrig="180" w:dyaOrig="200" w14:anchorId="3D1635C0">
          <v:shape id="_x0000_i1086" type="#_x0000_t75" style="width:9.75pt;height:9.75pt" o:ole="">
            <v:imagedata r:id="rId132" o:title=""/>
          </v:shape>
          <o:OLEObject Type="Embed" ProgID="Equation.DSMT4" ShapeID="_x0000_i1086" DrawAspect="Content" ObjectID="_1831917262" r:id="rId133"/>
        </w:object>
      </w:r>
      <w:r w:rsidRPr="0081339D">
        <w:t>. According to the principle of uncertainty propagation, the following relationship holds:</w:t>
      </w:r>
    </w:p>
    <w:p w14:paraId="16D59ACA" w14:textId="1FE4AA25" w:rsidR="0090186E" w:rsidRPr="0081339D" w:rsidRDefault="00953AE7" w:rsidP="00953AE7">
      <w:pPr>
        <w:pStyle w:val="E"/>
        <w:rPr>
          <w:lang w:eastAsia="zh-CN"/>
        </w:rPr>
      </w:pPr>
      <w:r>
        <w:tab/>
      </w:r>
      <w:r w:rsidR="003821ED" w:rsidRPr="003821ED">
        <w:rPr>
          <w:position w:val="-12"/>
        </w:rPr>
        <w:object w:dxaOrig="1600" w:dyaOrig="360" w14:anchorId="76D43626">
          <v:shape id="_x0000_i1087" type="#_x0000_t75" style="width:80.25pt;height:18pt" o:ole="">
            <v:imagedata r:id="rId134" o:title=""/>
          </v:shape>
          <o:OLEObject Type="Embed" ProgID="Equation.DSMT4" ShapeID="_x0000_i1087" DrawAspect="Content" ObjectID="_1831917263" r:id="rId135"/>
        </w:object>
      </w:r>
      <w:r w:rsidR="0090186E" w:rsidRPr="0090186E">
        <w:tab/>
        <w:t>(</w:t>
      </w:r>
      <w:fldSimple w:instr=" SEQ Equation \* ARABIC ">
        <w:r w:rsidR="00B35EFE">
          <w:rPr>
            <w:noProof/>
          </w:rPr>
          <w:t>15</w:t>
        </w:r>
      </w:fldSimple>
      <w:r w:rsidR="0090186E" w:rsidRPr="0090186E">
        <w:t>)</w:t>
      </w:r>
    </w:p>
    <w:p w14:paraId="13B007DF" w14:textId="401A90EE" w:rsidR="004B4D9D" w:rsidRPr="0081339D" w:rsidRDefault="004B4D9D" w:rsidP="004B4D9D">
      <w:pPr>
        <w:ind w:firstLineChars="200" w:firstLine="400"/>
        <w:jc w:val="left"/>
      </w:pPr>
      <w:r w:rsidRPr="0081339D">
        <w:rPr>
          <w:rFonts w:hint="eastAsia"/>
        </w:rPr>
        <w:t>Where</w:t>
      </w:r>
      <w:r w:rsidR="003821ED" w:rsidRPr="00025957">
        <w:rPr>
          <w:position w:val="-4"/>
        </w:rPr>
        <w:object w:dxaOrig="160" w:dyaOrig="240" w14:anchorId="67C42628">
          <v:shape id="_x0000_i1088" type="#_x0000_t75" style="width:8.25pt;height:12pt" o:ole="">
            <v:imagedata r:id="rId136" o:title=""/>
          </v:shape>
          <o:OLEObject Type="Embed" ProgID="Equation.DSMT4" ShapeID="_x0000_i1088" DrawAspect="Content" ObjectID="_1831917264" r:id="rId137"/>
        </w:object>
      </w:r>
      <w:r w:rsidR="003821ED" w:rsidRPr="003821ED">
        <w:rPr>
          <w:position w:val="-16"/>
        </w:rPr>
        <w:object w:dxaOrig="1960" w:dyaOrig="420" w14:anchorId="46A94A2A">
          <v:shape id="_x0000_i1089" type="#_x0000_t75" style="width:98.25pt;height:21pt" o:ole="">
            <v:imagedata r:id="rId138" o:title=""/>
          </v:shape>
          <o:OLEObject Type="Embed" ProgID="Equation.DSMT4" ShapeID="_x0000_i1089" DrawAspect="Content" ObjectID="_1831917265" r:id="rId139"/>
        </w:object>
      </w:r>
      <w:r w:rsidR="0068292D">
        <w:rPr>
          <w:rFonts w:hint="eastAsia"/>
        </w:rPr>
        <w:t xml:space="preserve">, </w:t>
      </w:r>
      <w:r w:rsidR="003821ED" w:rsidRPr="003821ED">
        <w:rPr>
          <w:position w:val="-16"/>
        </w:rPr>
        <w:object w:dxaOrig="3820" w:dyaOrig="420" w14:anchorId="0314BE41">
          <v:shape id="_x0000_i1090" type="#_x0000_t75" style="width:191.25pt;height:21pt" o:ole="">
            <v:imagedata r:id="rId140" o:title=""/>
          </v:shape>
          <o:OLEObject Type="Embed" ProgID="Equation.DSMT4" ShapeID="_x0000_i1090" DrawAspect="Content" ObjectID="_1831917266" r:id="rId141"/>
        </w:object>
      </w:r>
      <w:r w:rsidRPr="0081339D">
        <w:rPr>
          <w:rFonts w:hint="eastAsia"/>
        </w:rPr>
        <w:t>,</w:t>
      </w:r>
    </w:p>
    <w:p w14:paraId="5CFB950A" w14:textId="7C241F16" w:rsidR="006B3C48" w:rsidRDefault="004B4D9D" w:rsidP="006B3C48">
      <w:pPr>
        <w:ind w:firstLineChars="200" w:firstLine="400"/>
        <w:jc w:val="left"/>
        <w:rPr>
          <w:lang w:eastAsia="zh-CN"/>
        </w:rPr>
      </w:pPr>
      <w:r w:rsidRPr="0081339D">
        <w:t xml:space="preserve">Here, </w:t>
      </w:r>
      <w:r w:rsidR="003821ED" w:rsidRPr="003821ED">
        <w:rPr>
          <w:position w:val="-10"/>
        </w:rPr>
        <w:object w:dxaOrig="260" w:dyaOrig="300" w14:anchorId="515CA132">
          <v:shape id="_x0000_i1091" type="#_x0000_t75" style="width:13.5pt;height:15pt" o:ole="">
            <v:imagedata r:id="rId142" o:title=""/>
          </v:shape>
          <o:OLEObject Type="Embed" ProgID="Equation.DSMT4" ShapeID="_x0000_i1091" DrawAspect="Content" ObjectID="_1831917267" r:id="rId143"/>
        </w:object>
      </w:r>
      <w:r w:rsidR="003936AC">
        <w:rPr>
          <w:rFonts w:hint="eastAsia"/>
          <w:lang w:eastAsia="zh-CN"/>
        </w:rPr>
        <w:t xml:space="preserve"> </w:t>
      </w:r>
      <w:r w:rsidRPr="0081339D">
        <w:t xml:space="preserve">denotes the Jacobian matrix of the function </w:t>
      </w:r>
      <w:r w:rsidR="003821ED" w:rsidRPr="003821ED">
        <w:rPr>
          <w:position w:val="-6"/>
        </w:rPr>
        <w:object w:dxaOrig="220" w:dyaOrig="240" w14:anchorId="7FF673B5">
          <v:shape id="_x0000_i1092" type="#_x0000_t75" style="width:11.25pt;height:12pt" o:ole="">
            <v:imagedata r:id="rId144" o:title=""/>
          </v:shape>
          <o:OLEObject Type="Embed" ProgID="Equation.DSMT4" ShapeID="_x0000_i1092" DrawAspect="Content" ObjectID="_1831917268" r:id="rId145"/>
        </w:object>
      </w:r>
      <w:r w:rsidRPr="0081339D">
        <w:t>with respect to the input vector</w:t>
      </w:r>
      <w:r w:rsidRPr="0081339D">
        <w:rPr>
          <w:rFonts w:hint="eastAsia"/>
        </w:rPr>
        <w:t xml:space="preserve"> </w:t>
      </w:r>
      <w:r w:rsidR="003821ED" w:rsidRPr="003821ED">
        <w:rPr>
          <w:position w:val="-6"/>
        </w:rPr>
        <w:object w:dxaOrig="180" w:dyaOrig="200" w14:anchorId="0D38AE2F">
          <v:shape id="_x0000_i1093" type="#_x0000_t75" style="width:9.75pt;height:9.75pt" o:ole="">
            <v:imagedata r:id="rId146" o:title=""/>
          </v:shape>
          <o:OLEObject Type="Embed" ProgID="Equation.DSMT4" ShapeID="_x0000_i1093" DrawAspect="Content" ObjectID="_1831917269" r:id="rId147"/>
        </w:object>
      </w:r>
      <w:r w:rsidRPr="0081339D">
        <w:t>, which consists of the three-dimensional control point coordinates</w:t>
      </w:r>
      <w:r w:rsidRPr="0081339D">
        <w:rPr>
          <w:rFonts w:hint="eastAsia"/>
        </w:rPr>
        <w:t xml:space="preserve"> x,</w:t>
      </w:r>
      <w:r w:rsidR="003936AC">
        <w:rPr>
          <w:rFonts w:hint="eastAsia"/>
          <w:lang w:eastAsia="zh-CN"/>
        </w:rPr>
        <w:t xml:space="preserve"> </w:t>
      </w:r>
      <w:r w:rsidRPr="0081339D">
        <w:rPr>
          <w:rFonts w:hint="eastAsia"/>
        </w:rPr>
        <w:t>y,</w:t>
      </w:r>
      <w:r w:rsidR="003936AC">
        <w:rPr>
          <w:rFonts w:hint="eastAsia"/>
          <w:lang w:eastAsia="zh-CN"/>
        </w:rPr>
        <w:t xml:space="preserve"> </w:t>
      </w:r>
      <w:r w:rsidRPr="0081339D">
        <w:rPr>
          <w:rFonts w:hint="eastAsia"/>
        </w:rPr>
        <w:t>z</w:t>
      </w:r>
      <w:r w:rsidRPr="0081339D">
        <w:t xml:space="preserve"> and the corresponding two-dimensional image observations</w:t>
      </w:r>
      <w:r w:rsidRPr="0081339D">
        <w:rPr>
          <w:rFonts w:hint="eastAsia"/>
        </w:rPr>
        <w:t xml:space="preserve"> u,</w:t>
      </w:r>
      <w:r w:rsidR="003936AC">
        <w:rPr>
          <w:rFonts w:hint="eastAsia"/>
          <w:lang w:eastAsia="zh-CN"/>
        </w:rPr>
        <w:t xml:space="preserve"> </w:t>
      </w:r>
      <w:r w:rsidRPr="0081339D">
        <w:rPr>
          <w:rFonts w:hint="eastAsia"/>
        </w:rPr>
        <w:t xml:space="preserve">v. </w:t>
      </w:r>
      <w:r w:rsidR="003821ED" w:rsidRPr="003821ED">
        <w:rPr>
          <w:position w:val="-16"/>
        </w:rPr>
        <w:object w:dxaOrig="1880" w:dyaOrig="420" w14:anchorId="7BBDDFC4">
          <v:shape id="_x0000_i1094" type="#_x0000_t75" style="width:93.75pt;height:21pt" o:ole="">
            <v:imagedata r:id="rId148" o:title=""/>
          </v:shape>
          <o:OLEObject Type="Embed" ProgID="Equation.DSMT4" ShapeID="_x0000_i1094" DrawAspect="Content" ObjectID="_1831917270" r:id="rId149"/>
        </w:object>
      </w:r>
      <w:r w:rsidR="0068292D">
        <w:rPr>
          <w:rFonts w:hint="eastAsia"/>
        </w:rPr>
        <w:t xml:space="preserve">, </w:t>
      </w:r>
      <w:r w:rsidR="00506E70">
        <w:rPr>
          <w:rFonts w:hint="eastAsia"/>
          <w:lang w:eastAsia="zh-CN"/>
        </w:rPr>
        <w:t xml:space="preserve"> where </w:t>
      </w:r>
      <w:r w:rsidR="00506E70" w:rsidRPr="00506E70">
        <w:rPr>
          <w:position w:val="-14"/>
        </w:rPr>
        <w:object w:dxaOrig="300" w:dyaOrig="340" w14:anchorId="00611301">
          <v:shape id="_x0000_i1095" type="#_x0000_t75" style="width:15pt;height:17.25pt" o:ole="">
            <v:imagedata r:id="rId150" o:title=""/>
          </v:shape>
          <o:OLEObject Type="Embed" ProgID="Equation.DSMT4" ShapeID="_x0000_i1095" DrawAspect="Content" ObjectID="_1831917271" r:id="rId151"/>
        </w:object>
      </w:r>
    </w:p>
    <w:p w14:paraId="632ABDCB" w14:textId="3515A1CA" w:rsidR="004B4D9D" w:rsidRDefault="006B3C48" w:rsidP="004B4D9D">
      <w:pPr>
        <w:ind w:firstLineChars="200" w:firstLine="400"/>
        <w:jc w:val="left"/>
        <w:rPr>
          <w:rFonts w:ascii="宋体" w:hAnsi="宋体" w:cs="宋体"/>
          <w:sz w:val="24"/>
          <w:szCs w:val="24"/>
        </w:rPr>
      </w:pPr>
      <w:r w:rsidRPr="003821ED">
        <w:rPr>
          <w:position w:val="-60"/>
        </w:rPr>
        <w:object w:dxaOrig="7180" w:dyaOrig="1300" w14:anchorId="15FEE2ED">
          <v:shape id="_x0000_i1096" type="#_x0000_t75" style="width:228pt;height:52.5pt" o:ole="">
            <v:imagedata r:id="rId152" o:title=""/>
          </v:shape>
          <o:OLEObject Type="Embed" ProgID="Equation.DSMT4" ShapeID="_x0000_i1096" DrawAspect="Content" ObjectID="_1831917272" r:id="rId153"/>
        </w:object>
      </w:r>
    </w:p>
    <w:p w14:paraId="7ACC3D59" w14:textId="3E098331" w:rsidR="006B3C48" w:rsidRDefault="006B3C48" w:rsidP="00953AE7">
      <w:pPr>
        <w:ind w:firstLineChars="200" w:firstLine="400"/>
        <w:jc w:val="left"/>
        <w:rPr>
          <w:lang w:eastAsia="zh-CN"/>
        </w:rPr>
      </w:pPr>
    </w:p>
    <w:p w14:paraId="13823505" w14:textId="77777777" w:rsidR="006B3C48" w:rsidRDefault="006B3C48" w:rsidP="00953AE7">
      <w:pPr>
        <w:ind w:firstLineChars="200" w:firstLine="400"/>
        <w:jc w:val="left"/>
      </w:pPr>
    </w:p>
    <w:p w14:paraId="53420163" w14:textId="085A83E2" w:rsidR="004B4D9D" w:rsidRDefault="004B4D9D" w:rsidP="00953AE7">
      <w:pPr>
        <w:ind w:firstLineChars="200" w:firstLine="400"/>
        <w:jc w:val="left"/>
        <w:rPr>
          <w:rFonts w:ascii="宋体" w:hAnsi="宋体" w:cs="宋体"/>
          <w:sz w:val="24"/>
          <w:szCs w:val="24"/>
        </w:rPr>
      </w:pPr>
      <w:r w:rsidRPr="0081339D">
        <w:t xml:space="preserve">In addition, </w:t>
      </w:r>
      <w:r w:rsidR="003821ED" w:rsidRPr="003821ED">
        <w:rPr>
          <w:position w:val="-12"/>
        </w:rPr>
        <w:object w:dxaOrig="279" w:dyaOrig="320" w14:anchorId="4CCD0EB1">
          <v:shape id="_x0000_i1097" type="#_x0000_t75" style="width:14.25pt;height:15.75pt" o:ole="">
            <v:imagedata r:id="rId154" o:title=""/>
          </v:shape>
          <o:OLEObject Type="Embed" ProgID="Equation.DSMT4" ShapeID="_x0000_i1097" DrawAspect="Content" ObjectID="_1831917273" r:id="rId155"/>
        </w:object>
      </w:r>
      <w:r w:rsidR="003936AC">
        <w:rPr>
          <w:rFonts w:hint="eastAsia"/>
          <w:lang w:eastAsia="zh-CN"/>
        </w:rPr>
        <w:t xml:space="preserve"> </w:t>
      </w:r>
      <w:r w:rsidRPr="0081339D">
        <w:t xml:space="preserve">denotes the Jacobian of the function </w:t>
      </w:r>
      <w:r w:rsidR="003821ED" w:rsidRPr="003821ED">
        <w:rPr>
          <w:position w:val="-6"/>
        </w:rPr>
        <w:object w:dxaOrig="220" w:dyaOrig="240" w14:anchorId="1ECAAF82">
          <v:shape id="_x0000_i1098" type="#_x0000_t75" style="width:11.25pt;height:12pt" o:ole="">
            <v:imagedata r:id="rId156" o:title=""/>
          </v:shape>
          <o:OLEObject Type="Embed" ProgID="Equation.DSMT4" ShapeID="_x0000_i1098" DrawAspect="Content" ObjectID="_1831917274" r:id="rId157"/>
        </w:object>
      </w:r>
      <w:r w:rsidRPr="0081339D">
        <w:rPr>
          <w:rFonts w:hint="eastAsia"/>
        </w:rPr>
        <w:t xml:space="preserve"> </w:t>
      </w:r>
      <w:r w:rsidRPr="0081339D">
        <w:t>with respect to the twelve parameters of the transformation matrix</w:t>
      </w:r>
      <w:r w:rsidRPr="0081339D">
        <w:rPr>
          <w:rFonts w:hint="eastAsia"/>
        </w:rPr>
        <w:t xml:space="preserve"> </w:t>
      </w:r>
      <w:r w:rsidR="003821ED" w:rsidRPr="00025957">
        <w:rPr>
          <w:position w:val="-4"/>
        </w:rPr>
        <w:object w:dxaOrig="240" w:dyaOrig="220" w14:anchorId="5C260A6F">
          <v:shape id="_x0000_i1099" type="#_x0000_t75" style="width:12pt;height:11.25pt" o:ole="">
            <v:imagedata r:id="rId158" o:title=""/>
          </v:shape>
          <o:OLEObject Type="Embed" ProgID="Equation.DSMT4" ShapeID="_x0000_i1099" DrawAspect="Content" ObjectID="_1831917275" r:id="rId159"/>
        </w:object>
      </w:r>
      <w:r w:rsidRPr="0081339D">
        <w:t>, which map the parameter vector</w:t>
      </w:r>
      <w:r w:rsidRPr="0081339D">
        <w:rPr>
          <w:rFonts w:hint="eastAsia"/>
        </w:rPr>
        <w:t xml:space="preserve"> </w:t>
      </w:r>
      <w:r w:rsidR="003821ED" w:rsidRPr="003821ED">
        <w:rPr>
          <w:position w:val="-10"/>
        </w:rPr>
        <w:object w:dxaOrig="240" w:dyaOrig="300" w14:anchorId="4977333A">
          <v:shape id="_x0000_i1100" type="#_x0000_t75" style="width:12pt;height:15pt" o:ole="">
            <v:imagedata r:id="rId160" o:title=""/>
          </v:shape>
          <o:OLEObject Type="Embed" ProgID="Equation.DSMT4" ShapeID="_x0000_i1100" DrawAspect="Content" ObjectID="_1831917276" r:id="rId161"/>
        </w:object>
      </w:r>
      <w:r w:rsidR="003936AC">
        <w:rPr>
          <w:rFonts w:hint="eastAsia"/>
          <w:lang w:eastAsia="zh-CN"/>
        </w:rPr>
        <w:t xml:space="preserve"> </w:t>
      </w:r>
      <w:r w:rsidRPr="0081339D">
        <w:t>to the output</w:t>
      </w:r>
      <w:r w:rsidRPr="0081339D">
        <w:rPr>
          <w:rFonts w:hint="eastAsia"/>
        </w:rPr>
        <w:t xml:space="preserve"> </w:t>
      </w:r>
      <w:r w:rsidR="003821ED" w:rsidRPr="003821ED">
        <w:rPr>
          <w:position w:val="-10"/>
        </w:rPr>
        <w:object w:dxaOrig="300" w:dyaOrig="300" w14:anchorId="58120C19">
          <v:shape id="_x0000_i1101" type="#_x0000_t75" style="width:15pt;height:15pt" o:ole="">
            <v:imagedata r:id="rId162" o:title=""/>
          </v:shape>
          <o:OLEObject Type="Embed" ProgID="Equation.DSMT4" ShapeID="_x0000_i1101" DrawAspect="Content" ObjectID="_1831917277" r:id="rId163"/>
        </w:object>
      </w:r>
      <w:r w:rsidRPr="0081339D">
        <w:t>.</w:t>
      </w:r>
      <w:r w:rsidR="00953AE7">
        <w:rPr>
          <w:rFonts w:hint="eastAsia"/>
          <w:lang w:eastAsia="zh-CN"/>
        </w:rPr>
        <w:t xml:space="preserve"> </w:t>
      </w:r>
      <w:r w:rsidR="003821ED" w:rsidRPr="003821ED">
        <w:rPr>
          <w:position w:val="-16"/>
        </w:rPr>
        <w:object w:dxaOrig="1579" w:dyaOrig="460" w14:anchorId="5FA64F59">
          <v:shape id="_x0000_i1102" type="#_x0000_t75" style="width:78.75pt;height:23.25pt" o:ole="">
            <v:imagedata r:id="rId164" o:title=""/>
          </v:shape>
          <o:OLEObject Type="Embed" ProgID="Equation.DSMT4" ShapeID="_x0000_i1102" DrawAspect="Content" ObjectID="_1831917278" r:id="rId165"/>
        </w:object>
      </w:r>
      <w:r w:rsidR="0068292D">
        <w:rPr>
          <w:rFonts w:ascii="宋体" w:hAnsi="宋体" w:cs="宋体" w:hint="eastAsia"/>
          <w:sz w:val="24"/>
          <w:szCs w:val="24"/>
        </w:rPr>
        <w:t xml:space="preserve">, </w:t>
      </w:r>
      <w:r w:rsidR="003821ED" w:rsidRPr="003821ED">
        <w:rPr>
          <w:position w:val="-60"/>
        </w:rPr>
        <w:object w:dxaOrig="3560" w:dyaOrig="1300" w14:anchorId="615F95FE">
          <v:shape id="_x0000_i1103" type="#_x0000_t75" style="width:177.75pt;height:65.25pt" o:ole="">
            <v:imagedata r:id="rId166" o:title=""/>
          </v:shape>
          <o:OLEObject Type="Embed" ProgID="Equation.DSMT4" ShapeID="_x0000_i1103" DrawAspect="Content" ObjectID="_1831917279" r:id="rId167"/>
        </w:object>
      </w:r>
    </w:p>
    <w:p w14:paraId="6ABDF5BF" w14:textId="634B36A0" w:rsidR="004B4D9D" w:rsidRPr="0081339D" w:rsidRDefault="004B4D9D" w:rsidP="004B4D9D">
      <w:pPr>
        <w:ind w:firstLineChars="200" w:firstLine="400"/>
        <w:jc w:val="left"/>
        <w:rPr>
          <w:lang w:eastAsia="zh-CN"/>
        </w:rPr>
      </w:pPr>
      <w:r w:rsidRPr="0081339D">
        <w:rPr>
          <w:rFonts w:hint="eastAsia"/>
        </w:rPr>
        <w:t>We can obtain</w:t>
      </w:r>
      <w:r w:rsidR="003821ED" w:rsidRPr="00025957">
        <w:rPr>
          <w:position w:val="-4"/>
        </w:rPr>
        <w:object w:dxaOrig="160" w:dyaOrig="240" w14:anchorId="03F638D1">
          <v:shape id="_x0000_i1104" type="#_x0000_t75" style="width:8.25pt;height:12pt" o:ole="">
            <v:imagedata r:id="rId136" o:title=""/>
          </v:shape>
          <o:OLEObject Type="Embed" ProgID="Equation.DSMT4" ShapeID="_x0000_i1104" DrawAspect="Content" ObjectID="_1831917280" r:id="rId168"/>
        </w:object>
      </w:r>
      <w:r w:rsidR="003821ED" w:rsidRPr="003821ED">
        <w:rPr>
          <w:position w:val="-12"/>
        </w:rPr>
        <w:object w:dxaOrig="2480" w:dyaOrig="360" w14:anchorId="1712ECC8">
          <v:shape id="_x0000_i1105" type="#_x0000_t75" style="width:123.75pt;height:18pt" o:ole="">
            <v:imagedata r:id="rId169" o:title=""/>
          </v:shape>
          <o:OLEObject Type="Embed" ProgID="Equation.DSMT4" ShapeID="_x0000_i1105" DrawAspect="Content" ObjectID="_1831917281" r:id="rId170"/>
        </w:object>
      </w:r>
      <w:r w:rsidR="003936AC">
        <w:rPr>
          <w:rFonts w:hint="eastAsia"/>
          <w:lang w:eastAsia="zh-CN"/>
        </w:rPr>
        <w:t>.</w:t>
      </w:r>
    </w:p>
    <w:p w14:paraId="14897D60" w14:textId="523CB856" w:rsidR="004B4D9D" w:rsidRPr="0081339D" w:rsidRDefault="004B4D9D" w:rsidP="004B4D9D">
      <w:pPr>
        <w:ind w:firstLineChars="200" w:firstLine="400"/>
        <w:jc w:val="left"/>
      </w:pPr>
      <w:r w:rsidRPr="0081339D">
        <w:t>For the computation of the three-dimensional target point coordinates, considering Eq. (5), we denote</w:t>
      </w:r>
      <w:r w:rsidRPr="0081339D">
        <w:rPr>
          <w:rFonts w:hint="eastAsia"/>
        </w:rPr>
        <w:t xml:space="preserve"> </w:t>
      </w:r>
      <w:r w:rsidR="003821ED" w:rsidRPr="003821ED">
        <w:rPr>
          <w:position w:val="-10"/>
        </w:rPr>
        <w:object w:dxaOrig="1160" w:dyaOrig="300" w14:anchorId="64909F94">
          <v:shape id="_x0000_i1106" type="#_x0000_t75" style="width:57.75pt;height:15pt" o:ole="">
            <v:imagedata r:id="rId171" o:title=""/>
          </v:shape>
          <o:OLEObject Type="Embed" ProgID="Equation.DSMT4" ShapeID="_x0000_i1106" DrawAspect="Content" ObjectID="_1831917282" r:id="rId172"/>
        </w:object>
      </w:r>
      <w:r w:rsidRPr="0081339D">
        <w:t xml:space="preserve"> as the mapping function, where</w:t>
      </w:r>
      <w:r w:rsidRPr="0081339D">
        <w:rPr>
          <w:rFonts w:hint="eastAsia"/>
        </w:rPr>
        <w:t xml:space="preserve"> </w:t>
      </w:r>
      <w:r w:rsidR="003821ED" w:rsidRPr="003821ED">
        <w:rPr>
          <w:position w:val="-20"/>
        </w:rPr>
        <w:object w:dxaOrig="1860" w:dyaOrig="540" w14:anchorId="5E32DE69">
          <v:shape id="_x0000_i1107" type="#_x0000_t75" style="width:93pt;height:27pt" o:ole="">
            <v:imagedata r:id="rId173" o:title=""/>
          </v:shape>
          <o:OLEObject Type="Embed" ProgID="Equation.DSMT4" ShapeID="_x0000_i1107" DrawAspect="Content" ObjectID="_1831917283" r:id="rId174"/>
        </w:object>
      </w:r>
      <w:r w:rsidRPr="0081339D">
        <w:t xml:space="preserve"> represents the associated input variables. Let</w:t>
      </w:r>
      <w:r w:rsidRPr="0081339D">
        <w:rPr>
          <w:rFonts w:hint="eastAsia"/>
        </w:rPr>
        <w:t xml:space="preserve"> </w:t>
      </w:r>
      <w:r w:rsidR="003821ED" w:rsidRPr="003821ED">
        <w:rPr>
          <w:position w:val="-14"/>
        </w:rPr>
        <w:object w:dxaOrig="440" w:dyaOrig="340" w14:anchorId="1DF419FA">
          <v:shape id="_x0000_i1108" type="#_x0000_t75" style="width:21.75pt;height:17.25pt" o:ole="">
            <v:imagedata r:id="rId175" o:title=""/>
          </v:shape>
          <o:OLEObject Type="Embed" ProgID="Equation.DSMT4" ShapeID="_x0000_i1108" DrawAspect="Content" ObjectID="_1831917284" r:id="rId176"/>
        </w:object>
      </w:r>
      <w:r w:rsidRPr="0081339D">
        <w:t xml:space="preserve"> denote the covariance matrix of the output vector</w:t>
      </w:r>
      <w:r w:rsidRPr="0081339D">
        <w:rPr>
          <w:rFonts w:hint="eastAsia"/>
        </w:rPr>
        <w:t xml:space="preserve"> </w:t>
      </w:r>
      <w:r w:rsidR="003821ED" w:rsidRPr="003821ED">
        <w:rPr>
          <w:position w:val="-10"/>
        </w:rPr>
        <w:object w:dxaOrig="1160" w:dyaOrig="300" w14:anchorId="3A0E6FF6">
          <v:shape id="_x0000_i1109" type="#_x0000_t75" style="width:57.75pt;height:15pt" o:ole="">
            <v:imagedata r:id="rId177" o:title=""/>
          </v:shape>
          <o:OLEObject Type="Embed" ProgID="Equation.DSMT4" ShapeID="_x0000_i1109" DrawAspect="Content" ObjectID="_1831917285" r:id="rId178"/>
        </w:object>
      </w:r>
      <w:r w:rsidRPr="0081339D">
        <w:t xml:space="preserve"> of </w:t>
      </w:r>
      <w:r w:rsidR="003821ED" w:rsidRPr="003821ED">
        <w:rPr>
          <w:position w:val="-10"/>
        </w:rPr>
        <w:object w:dxaOrig="1160" w:dyaOrig="300" w14:anchorId="6C6B8E6B">
          <v:shape id="_x0000_i1110" type="#_x0000_t75" style="width:57.75pt;height:15pt" o:ole="">
            <v:imagedata r:id="rId179" o:title=""/>
          </v:shape>
          <o:OLEObject Type="Embed" ProgID="Equation.DSMT4" ShapeID="_x0000_i1110" DrawAspect="Content" ObjectID="_1831917286" r:id="rId180"/>
        </w:object>
      </w:r>
      <w:r w:rsidRPr="0081339D">
        <w:t>, and let</w:t>
      </w:r>
      <w:r w:rsidR="003821ED" w:rsidRPr="003821ED">
        <w:rPr>
          <w:position w:val="-12"/>
        </w:rPr>
        <w:object w:dxaOrig="279" w:dyaOrig="320" w14:anchorId="4741E886">
          <v:shape id="_x0000_i1111" type="#_x0000_t75" style="width:14.25pt;height:15.75pt" o:ole="">
            <v:imagedata r:id="rId181" o:title=""/>
          </v:shape>
          <o:OLEObject Type="Embed" ProgID="Equation.DSMT4" ShapeID="_x0000_i1111" DrawAspect="Content" ObjectID="_1831917287" r:id="rId182"/>
        </w:object>
      </w:r>
      <w:r w:rsidR="0068292D">
        <w:rPr>
          <w:rFonts w:hint="eastAsia"/>
        </w:rPr>
        <w:t xml:space="preserve"> </w:t>
      </w:r>
      <w:r w:rsidRPr="0081339D">
        <w:t xml:space="preserve">denote the covariance matrix of the </w:t>
      </w:r>
      <w:r w:rsidRPr="0081339D">
        <w:rPr>
          <w:rFonts w:hint="eastAsia"/>
        </w:rPr>
        <w:t>output</w:t>
      </w:r>
      <w:r w:rsidRPr="0081339D">
        <w:t xml:space="preserve"> vector</w:t>
      </w:r>
      <w:r w:rsidR="003821ED" w:rsidRPr="003821ED">
        <w:rPr>
          <w:position w:val="-10"/>
        </w:rPr>
        <w:object w:dxaOrig="180" w:dyaOrig="279" w14:anchorId="61863210">
          <v:shape id="_x0000_i1112" type="#_x0000_t75" style="width:9.75pt;height:14.25pt" o:ole="">
            <v:imagedata r:id="rId183" o:title=""/>
          </v:shape>
          <o:OLEObject Type="Embed" ProgID="Equation.DSMT4" ShapeID="_x0000_i1112" DrawAspect="Content" ObjectID="_1831917288" r:id="rId184"/>
        </w:object>
      </w:r>
      <w:r w:rsidRPr="0081339D">
        <w:t xml:space="preserve"> . According to the uncertainty propagation principle, the resulting covariance is given by</w:t>
      </w:r>
      <w:r w:rsidRPr="0081339D">
        <w:rPr>
          <w:rFonts w:hint="eastAsia"/>
        </w:rPr>
        <w:t xml:space="preserve"> </w:t>
      </w:r>
      <w:r w:rsidR="003821ED" w:rsidRPr="003821ED">
        <w:rPr>
          <w:position w:val="-14"/>
        </w:rPr>
        <w:object w:dxaOrig="1939" w:dyaOrig="380" w14:anchorId="3B50A421">
          <v:shape id="_x0000_i1113" type="#_x0000_t75" style="width:96.75pt;height:18.75pt" o:ole="">
            <v:imagedata r:id="rId185" o:title=""/>
          </v:shape>
          <o:OLEObject Type="Embed" ProgID="Equation.DSMT4" ShapeID="_x0000_i1113" DrawAspect="Content" ObjectID="_1831917289" r:id="rId186"/>
        </w:object>
      </w:r>
      <w:r w:rsidRPr="0081339D">
        <w:t xml:space="preserve"> .</w:t>
      </w:r>
    </w:p>
    <w:p w14:paraId="58B8D451" w14:textId="78C84E93" w:rsidR="0090186E" w:rsidRPr="0090186E" w:rsidRDefault="004B4D9D" w:rsidP="003936AC">
      <w:pPr>
        <w:ind w:leftChars="200" w:left="400"/>
        <w:jc w:val="left"/>
      </w:pPr>
      <w:r w:rsidRPr="0081339D">
        <w:rPr>
          <w:rFonts w:hint="eastAsia"/>
        </w:rPr>
        <w:t>Where</w:t>
      </w:r>
      <w:r w:rsidR="003821ED" w:rsidRPr="00025957">
        <w:rPr>
          <w:position w:val="-4"/>
        </w:rPr>
        <w:object w:dxaOrig="160" w:dyaOrig="240" w14:anchorId="439CD330">
          <v:shape id="_x0000_i1114" type="#_x0000_t75" style="width:8.25pt;height:12pt" o:ole="">
            <v:imagedata r:id="rId187" o:title=""/>
          </v:shape>
          <o:OLEObject Type="Embed" ProgID="Equation.DSMT4" ShapeID="_x0000_i1114" DrawAspect="Content" ObjectID="_1831917290" r:id="rId188"/>
        </w:object>
      </w:r>
      <w:r w:rsidR="003821ED" w:rsidRPr="003821ED">
        <w:rPr>
          <w:position w:val="-58"/>
        </w:rPr>
        <w:object w:dxaOrig="4720" w:dyaOrig="1260" w14:anchorId="4F8006B9">
          <v:shape id="_x0000_i1115" type="#_x0000_t75" style="width:236.25pt;height:62.25pt" o:ole="">
            <v:imagedata r:id="rId189" o:title=""/>
          </v:shape>
          <o:OLEObject Type="Embed" ProgID="Equation.DSMT4" ShapeID="_x0000_i1115" DrawAspect="Content" ObjectID="_1831917291" r:id="rId190"/>
        </w:object>
      </w:r>
      <w:r w:rsidR="0068292D">
        <w:rPr>
          <w:rFonts w:ascii="宋体" w:hAnsi="宋体" w:cs="宋体" w:hint="eastAsia"/>
          <w:sz w:val="24"/>
          <w:szCs w:val="24"/>
        </w:rPr>
        <w:t xml:space="preserve">, </w:t>
      </w:r>
      <w:r w:rsidR="003821ED" w:rsidRPr="003821ED">
        <w:rPr>
          <w:position w:val="-16"/>
        </w:rPr>
        <w:object w:dxaOrig="2340" w:dyaOrig="420" w14:anchorId="67AD7AC3">
          <v:shape id="_x0000_i1116" type="#_x0000_t75" style="width:117pt;height:21pt" o:ole="">
            <v:imagedata r:id="rId191" o:title=""/>
          </v:shape>
          <o:OLEObject Type="Embed" ProgID="Equation.DSMT4" ShapeID="_x0000_i1116" DrawAspect="Content" ObjectID="_1831917292" r:id="rId192"/>
        </w:object>
      </w:r>
      <w:r w:rsidR="003936AC">
        <w:rPr>
          <w:rFonts w:ascii="宋体" w:hAnsi="宋体" w:cs="宋体" w:hint="eastAsia"/>
          <w:sz w:val="24"/>
          <w:szCs w:val="24"/>
          <w:lang w:eastAsia="zh-CN"/>
        </w:rPr>
        <w:t xml:space="preserve">, </w:t>
      </w:r>
      <w:r w:rsidR="003821ED" w:rsidRPr="003821ED">
        <w:rPr>
          <w:position w:val="-30"/>
        </w:rPr>
        <w:object w:dxaOrig="2240" w:dyaOrig="700" w14:anchorId="20B5E184">
          <v:shape id="_x0000_i1117" type="#_x0000_t75" style="width:111.75pt;height:35.25pt" o:ole="">
            <v:imagedata r:id="rId193" o:title=""/>
          </v:shape>
          <o:OLEObject Type="Embed" ProgID="Equation.DSMT4" ShapeID="_x0000_i1117" DrawAspect="Content" ObjectID="_1831917293" r:id="rId194"/>
        </w:object>
      </w:r>
      <w:r w:rsidR="003936AC">
        <w:rPr>
          <w:rFonts w:ascii="宋体" w:hAnsi="宋体" w:cs="宋体" w:hint="eastAsia"/>
          <w:sz w:val="24"/>
          <w:szCs w:val="24"/>
          <w:lang w:eastAsia="zh-CN"/>
        </w:rPr>
        <w:t xml:space="preserve">, </w:t>
      </w:r>
      <w:r w:rsidR="003821ED" w:rsidRPr="003821ED">
        <w:rPr>
          <w:position w:val="-52"/>
        </w:rPr>
        <w:object w:dxaOrig="3500" w:dyaOrig="1140" w14:anchorId="55AC99F0">
          <v:shape id="_x0000_i1118" type="#_x0000_t75" style="width:174.75pt;height:57pt" o:ole="">
            <v:imagedata r:id="rId195" o:title=""/>
          </v:shape>
          <o:OLEObject Type="Embed" ProgID="Equation.DSMT4" ShapeID="_x0000_i1118" DrawAspect="Content" ObjectID="_1831917294" r:id="rId196"/>
        </w:object>
      </w:r>
      <w:r w:rsidR="003936AC">
        <w:rPr>
          <w:rFonts w:ascii="宋体" w:hAnsi="宋体" w:cs="宋体" w:hint="eastAsia"/>
          <w:sz w:val="24"/>
          <w:szCs w:val="24"/>
          <w:lang w:eastAsia="zh-CN"/>
        </w:rPr>
        <w:t xml:space="preserve">, </w:t>
      </w:r>
      <w:r w:rsidR="003821ED" w:rsidRPr="003821ED">
        <w:rPr>
          <w:position w:val="-52"/>
        </w:rPr>
        <w:object w:dxaOrig="3519" w:dyaOrig="1140" w14:anchorId="0112BE21">
          <v:shape id="_x0000_i1119" type="#_x0000_t75" style="width:176.25pt;height:57pt" o:ole="">
            <v:imagedata r:id="rId197" o:title=""/>
          </v:shape>
          <o:OLEObject Type="Embed" ProgID="Equation.DSMT4" ShapeID="_x0000_i1119" DrawAspect="Content" ObjectID="_1831917295" r:id="rId198"/>
        </w:object>
      </w:r>
      <w:r w:rsidR="003936AC">
        <w:rPr>
          <w:rFonts w:ascii="宋体" w:hAnsi="宋体" w:cs="宋体" w:hint="eastAsia"/>
          <w:sz w:val="24"/>
          <w:szCs w:val="24"/>
          <w:lang w:eastAsia="zh-CN"/>
        </w:rPr>
        <w:t xml:space="preserve">, </w:t>
      </w:r>
      <w:r w:rsidR="003821ED" w:rsidRPr="003821ED">
        <w:rPr>
          <w:position w:val="-58"/>
        </w:rPr>
        <w:object w:dxaOrig="3840" w:dyaOrig="1260" w14:anchorId="0DEBD4E5">
          <v:shape id="_x0000_i1120" type="#_x0000_t75" style="width:191.25pt;height:62.25pt" o:ole="">
            <v:imagedata r:id="rId199" o:title=""/>
          </v:shape>
          <o:OLEObject Type="Embed" ProgID="Equation.DSMT4" ShapeID="_x0000_i1120" DrawAspect="Content" ObjectID="_1831917296" r:id="rId200"/>
        </w:object>
      </w:r>
      <w:r w:rsidR="003936AC">
        <w:rPr>
          <w:rFonts w:ascii="宋体" w:hAnsi="宋体" w:cs="宋体" w:hint="eastAsia"/>
          <w:sz w:val="24"/>
          <w:szCs w:val="24"/>
          <w:lang w:eastAsia="zh-CN"/>
        </w:rPr>
        <w:t xml:space="preserve">, </w:t>
      </w:r>
      <w:r w:rsidR="003821ED" w:rsidRPr="003821ED">
        <w:rPr>
          <w:position w:val="-58"/>
        </w:rPr>
        <w:object w:dxaOrig="3840" w:dyaOrig="1260" w14:anchorId="7A2DAA01">
          <v:shape id="_x0000_i1121" type="#_x0000_t75" style="width:191.25pt;height:62.25pt" o:ole="">
            <v:imagedata r:id="rId201" o:title=""/>
          </v:shape>
          <o:OLEObject Type="Embed" ProgID="Equation.DSMT4" ShapeID="_x0000_i1121" DrawAspect="Content" ObjectID="_1831917297" r:id="rId202"/>
        </w:object>
      </w:r>
    </w:p>
    <w:p w14:paraId="72DE18A9" w14:textId="77777777" w:rsidR="004B4D9D" w:rsidRPr="0081339D" w:rsidRDefault="004B4D9D" w:rsidP="004B4D9D">
      <w:pPr>
        <w:ind w:firstLineChars="200" w:firstLine="400"/>
        <w:jc w:val="left"/>
      </w:pPr>
      <w:r w:rsidRPr="0081339D">
        <w:t>The pseudoinverse can thus be obtained as</w:t>
      </w:r>
    </w:p>
    <w:p w14:paraId="666B064D" w14:textId="33404E7F" w:rsidR="0090186E" w:rsidRPr="0090186E" w:rsidRDefault="00953AE7" w:rsidP="00953AE7">
      <w:pPr>
        <w:pStyle w:val="E"/>
      </w:pPr>
      <w:r>
        <w:tab/>
      </w:r>
      <w:bookmarkStart w:id="2" w:name="OLE_LINK33"/>
      <w:r w:rsidR="003821ED" w:rsidRPr="003821ED">
        <w:rPr>
          <w:position w:val="-14"/>
        </w:rPr>
        <w:object w:dxaOrig="2240" w:dyaOrig="380" w14:anchorId="551B2962">
          <v:shape id="_x0000_i1122" type="#_x0000_t75" style="width:111.75pt;height:18.75pt" o:ole="">
            <v:imagedata r:id="rId203" o:title=""/>
          </v:shape>
          <o:OLEObject Type="Embed" ProgID="Equation.DSMT4" ShapeID="_x0000_i1122" DrawAspect="Content" ObjectID="_1831917298" r:id="rId204"/>
        </w:object>
      </w:r>
      <w:r w:rsidR="0090186E" w:rsidRPr="0090186E">
        <w:tab/>
        <w:t>(</w:t>
      </w:r>
      <w:fldSimple w:instr=" SEQ Equation \* ARABIC ">
        <w:r w:rsidR="00B35EFE">
          <w:rPr>
            <w:noProof/>
          </w:rPr>
          <w:t>16</w:t>
        </w:r>
      </w:fldSimple>
      <w:r w:rsidR="0090186E" w:rsidRPr="0090186E">
        <w:t>)</w:t>
      </w:r>
      <w:bookmarkEnd w:id="2"/>
    </w:p>
    <w:p w14:paraId="2BF11187" w14:textId="77777777" w:rsidR="004B4D9D" w:rsidRDefault="004B4D9D" w:rsidP="000B152C">
      <w:pPr>
        <w:pStyle w:val="BodyText"/>
        <w:ind w:firstLine="0"/>
        <w:rPr>
          <w:lang w:eastAsia="zh-CN"/>
        </w:rPr>
      </w:pPr>
    </w:p>
    <w:p w14:paraId="686D4571" w14:textId="77777777" w:rsidR="001B708C" w:rsidRDefault="001B708C" w:rsidP="001B708C">
      <w:pPr>
        <w:pStyle w:val="Heading1"/>
      </w:pPr>
      <w:r w:rsidRPr="001B708C">
        <w:t xml:space="preserve">Experiments and Analysis </w:t>
      </w:r>
    </w:p>
    <w:p w14:paraId="17E895B1" w14:textId="77777777" w:rsidR="00AF5BD7" w:rsidRDefault="00AF5BD7" w:rsidP="00AF5BD7">
      <w:pPr>
        <w:pStyle w:val="Heading2"/>
        <w:rPr>
          <w:lang w:eastAsia="zh-CN"/>
        </w:rPr>
      </w:pPr>
      <w:r>
        <w:rPr>
          <w:lang w:eastAsia="zh-CN"/>
        </w:rPr>
        <w:t>Simulation Setup</w:t>
      </w:r>
    </w:p>
    <w:p w14:paraId="50C36E08" w14:textId="77777777" w:rsidR="00AF5BD7" w:rsidRDefault="00AF5BD7" w:rsidP="00AF5BD7">
      <w:pPr>
        <w:pStyle w:val="BodyText"/>
        <w:rPr>
          <w:lang w:eastAsia="zh-CN"/>
        </w:rPr>
      </w:pPr>
      <w:r>
        <w:rPr>
          <w:lang w:eastAsia="zh-CN"/>
        </w:rPr>
        <w:t>3.2.1 Biplanar X-ray Imaging and Reconstruction</w:t>
      </w:r>
    </w:p>
    <w:p w14:paraId="746114BA" w14:textId="77777777" w:rsidR="00AF5BD7" w:rsidRDefault="00AF5BD7" w:rsidP="00AF5BD7">
      <w:pPr>
        <w:pStyle w:val="BodyText"/>
        <w:rPr>
          <w:lang w:eastAsia="zh-CN"/>
        </w:rPr>
      </w:pPr>
      <w:r>
        <w:rPr>
          <w:lang w:eastAsia="zh-CN"/>
        </w:rPr>
        <w:t>In simulation, biplanar X-ray imaging is modeled using a pinhole camera formulation. For each control point,</w:t>
      </w:r>
    </w:p>
    <w:p w14:paraId="4B650C05" w14:textId="2D754A5C" w:rsidR="00AF5BD7" w:rsidRPr="00EB0E25" w:rsidRDefault="002D49FC" w:rsidP="00953AE7">
      <w:pPr>
        <w:pStyle w:val="E"/>
      </w:pPr>
      <w:r>
        <w:rPr>
          <w:rFonts w:hint="eastAsia"/>
        </w:rPr>
        <w:lastRenderedPageBreak/>
        <w:tab/>
      </w:r>
      <w:r w:rsidR="003821ED" w:rsidRPr="003821ED">
        <w:rPr>
          <w:position w:val="-10"/>
        </w:rPr>
        <w:object w:dxaOrig="960" w:dyaOrig="340" w14:anchorId="7CAD198E">
          <v:shape id="_x0000_i1123" type="#_x0000_t75" style="width:47.25pt;height:17.25pt" o:ole="">
            <v:imagedata r:id="rId205" o:title=""/>
          </v:shape>
          <o:OLEObject Type="Embed" ProgID="Equation.DSMT4" ShapeID="_x0000_i1123" DrawAspect="Content" ObjectID="_1831917299" r:id="rId206"/>
        </w:object>
      </w:r>
      <w:r w:rsidR="00953AE7" w:rsidRPr="0090186E">
        <w:tab/>
        <w:t>(</w:t>
      </w:r>
      <w:fldSimple w:instr=" SEQ Equation \* ARABIC ">
        <w:r w:rsidR="00B35EFE">
          <w:rPr>
            <w:noProof/>
          </w:rPr>
          <w:t>17</w:t>
        </w:r>
      </w:fldSimple>
      <w:r w:rsidR="00953AE7" w:rsidRPr="0090186E">
        <w:t>)</w:t>
      </w:r>
    </w:p>
    <w:p w14:paraId="7E8AFDBF" w14:textId="290A9F8A" w:rsidR="00AF5BD7" w:rsidRDefault="00AF5BD7" w:rsidP="00AF5BD7">
      <w:pPr>
        <w:pStyle w:val="BodyText"/>
        <w:rPr>
          <w:lang w:eastAsia="zh-CN"/>
        </w:rPr>
      </w:pPr>
      <w:r>
        <w:rPr>
          <w:lang w:eastAsia="zh-CN"/>
        </w:rPr>
        <w:t xml:space="preserve">where </w:t>
      </w:r>
      <w:r w:rsidR="003821ED" w:rsidRPr="003821ED">
        <w:rPr>
          <w:position w:val="-10"/>
        </w:rPr>
        <w:object w:dxaOrig="240" w:dyaOrig="300" w14:anchorId="495C366E">
          <v:shape id="_x0000_i1124" type="#_x0000_t75" style="width:12pt;height:15pt" o:ole="">
            <v:imagedata r:id="rId207" o:title=""/>
          </v:shape>
          <o:OLEObject Type="Embed" ProgID="Equation.DSMT4" ShapeID="_x0000_i1124" DrawAspect="Content" ObjectID="_1831917300" r:id="rId208"/>
        </w:object>
      </w:r>
      <w:r w:rsidR="002C5390">
        <w:rPr>
          <w:rFonts w:hint="eastAsia"/>
          <w:lang w:eastAsia="zh-CN"/>
        </w:rPr>
        <w:t xml:space="preserve"> </w:t>
      </w:r>
      <w:r>
        <w:rPr>
          <w:lang w:eastAsia="zh-CN"/>
        </w:rPr>
        <w:t xml:space="preserve">denotes homogeneous pixel coordinates, </w:t>
      </w:r>
      <w:r w:rsidR="003821ED" w:rsidRPr="00025957">
        <w:rPr>
          <w:position w:val="-4"/>
        </w:rPr>
        <w:object w:dxaOrig="200" w:dyaOrig="220" w14:anchorId="11815BB3">
          <v:shape id="_x0000_i1125" type="#_x0000_t75" style="width:9.75pt;height:11.25pt" o:ole="">
            <v:imagedata r:id="rId209" o:title=""/>
          </v:shape>
          <o:OLEObject Type="Embed" ProgID="Equation.DSMT4" ShapeID="_x0000_i1125" DrawAspect="Content" ObjectID="_1831917301" r:id="rId210"/>
        </w:object>
      </w:r>
      <w:r w:rsidR="00024F19">
        <w:rPr>
          <w:rFonts w:hint="eastAsia"/>
          <w:lang w:eastAsia="zh-CN"/>
        </w:rPr>
        <w:t xml:space="preserve"> </w:t>
      </w:r>
      <w:r>
        <w:rPr>
          <w:lang w:eastAsia="zh-CN"/>
        </w:rPr>
        <w:t xml:space="preserve">is the projection matrix, and </w:t>
      </w:r>
      <w:r w:rsidR="003821ED" w:rsidRPr="003821ED">
        <w:rPr>
          <w:position w:val="-10"/>
        </w:rPr>
        <w:object w:dxaOrig="260" w:dyaOrig="340" w14:anchorId="0F18AF64">
          <v:shape id="_x0000_i1126" type="#_x0000_t75" style="width:13.5pt;height:17.25pt" o:ole="">
            <v:imagedata r:id="rId211" o:title=""/>
          </v:shape>
          <o:OLEObject Type="Embed" ProgID="Equation.DSMT4" ShapeID="_x0000_i1126" DrawAspect="Content" ObjectID="_1831917302" r:id="rId212"/>
        </w:object>
      </w:r>
      <w:r>
        <w:rPr>
          <w:lang w:eastAsia="zh-CN"/>
        </w:rPr>
        <w:t xml:space="preserve">represents the potentially perturbed 3D control point. Projection matrices are estimated using DLT and least squares from multiple 3D–2D correspondences, and the target point is reconstructed via biplanar triangulation to obtain </w:t>
      </w:r>
      <w:r w:rsidR="003821ED" w:rsidRPr="00025957">
        <w:rPr>
          <w:position w:val="-4"/>
        </w:rPr>
        <w:object w:dxaOrig="220" w:dyaOrig="279" w14:anchorId="3F9595EA">
          <v:shape id="_x0000_i1127" type="#_x0000_t75" style="width:11.25pt;height:14.25pt" o:ole="">
            <v:imagedata r:id="rId213" o:title=""/>
          </v:shape>
          <o:OLEObject Type="Embed" ProgID="Equation.DSMT4" ShapeID="_x0000_i1127" DrawAspect="Content" ObjectID="_1831917303" r:id="rId214"/>
        </w:object>
      </w:r>
      <w:r>
        <w:rPr>
          <w:lang w:eastAsia="zh-CN"/>
        </w:rPr>
        <w:t>.</w:t>
      </w:r>
    </w:p>
    <w:p w14:paraId="353571BD" w14:textId="77777777" w:rsidR="00AF5BD7" w:rsidRDefault="00AF5BD7" w:rsidP="00AF5BD7">
      <w:pPr>
        <w:pStyle w:val="BodyText"/>
        <w:rPr>
          <w:lang w:eastAsia="zh-CN"/>
        </w:rPr>
      </w:pPr>
      <w:r>
        <w:rPr>
          <w:lang w:eastAsia="zh-CN"/>
        </w:rPr>
        <w:t>3.2.2 Error Source Modeling</w:t>
      </w:r>
    </w:p>
    <w:p w14:paraId="5E59221F" w14:textId="77777777" w:rsidR="00AF5BD7" w:rsidRDefault="00AF5BD7" w:rsidP="00AF5BD7">
      <w:pPr>
        <w:pStyle w:val="BodyText"/>
        <w:rPr>
          <w:lang w:eastAsia="zh-CN"/>
        </w:rPr>
      </w:pPr>
      <w:r>
        <w:rPr>
          <w:lang w:eastAsia="zh-CN"/>
        </w:rPr>
        <w:t>Two primary error sources are considered. Pixel detection noise is modeled as zero-mean Gaussian noise added to 2D observations. Installation error is treated as a structural perturbations, where the 3D control point input is perturbed by small rotations and translations:</w:t>
      </w:r>
    </w:p>
    <w:p w14:paraId="5E4A15E6" w14:textId="13E6D80D" w:rsidR="0090186E" w:rsidRPr="0090186E" w:rsidRDefault="002D49FC" w:rsidP="00953AE7">
      <w:pPr>
        <w:pStyle w:val="E"/>
      </w:pPr>
      <w:r>
        <w:rPr>
          <w:rFonts w:hint="eastAsia"/>
        </w:rPr>
        <w:tab/>
      </w:r>
      <w:r w:rsidR="003821ED" w:rsidRPr="003821ED">
        <w:rPr>
          <w:position w:val="-12"/>
        </w:rPr>
        <w:object w:dxaOrig="1540" w:dyaOrig="360" w14:anchorId="4EEA6415">
          <v:shape id="_x0000_i1128" type="#_x0000_t75" style="width:77.25pt;height:18pt" o:ole="">
            <v:imagedata r:id="rId215" o:title=""/>
          </v:shape>
          <o:OLEObject Type="Embed" ProgID="Equation.DSMT4" ShapeID="_x0000_i1128" DrawAspect="Content" ObjectID="_1831917304" r:id="rId216"/>
        </w:object>
      </w:r>
      <w:r w:rsidR="0090186E" w:rsidRPr="0090186E">
        <w:tab/>
        <w:t>(</w:t>
      </w:r>
      <w:fldSimple w:instr=" SEQ Equation \* ARABIC ">
        <w:r w:rsidR="00B35EFE">
          <w:rPr>
            <w:noProof/>
          </w:rPr>
          <w:t>18</w:t>
        </w:r>
      </w:fldSimple>
      <w:r w:rsidR="0090186E" w:rsidRPr="0090186E">
        <w:t>)</w:t>
      </w:r>
    </w:p>
    <w:p w14:paraId="4A05247D" w14:textId="77777777" w:rsidR="00AF5BD7" w:rsidRDefault="00AF5BD7" w:rsidP="00AF5BD7">
      <w:pPr>
        <w:pStyle w:val="BodyText"/>
        <w:rPr>
          <w:lang w:eastAsia="zh-CN"/>
        </w:rPr>
      </w:pPr>
      <w:r>
        <w:rPr>
          <w:lang w:eastAsia="zh-CN"/>
        </w:rPr>
        <w:t>To reflect the execution chain in robotic navigation, the transformation from the reconstructed target to the robot TCP frame is included, with an additional installation error introduced between the mounting component and the end effector.</w:t>
      </w:r>
    </w:p>
    <w:p w14:paraId="42559BD6" w14:textId="77777777" w:rsidR="00AF5BD7" w:rsidRDefault="00AF5BD7" w:rsidP="00AF5BD7">
      <w:pPr>
        <w:pStyle w:val="BodyText"/>
        <w:rPr>
          <w:lang w:eastAsia="zh-CN"/>
        </w:rPr>
      </w:pPr>
      <w:r>
        <w:rPr>
          <w:lang w:eastAsia="zh-CN"/>
        </w:rPr>
        <w:t>3.2.3 Evaluation Metrics</w:t>
      </w:r>
    </w:p>
    <w:p w14:paraId="69484512" w14:textId="77777777" w:rsidR="00AF5BD7" w:rsidRDefault="00AF5BD7" w:rsidP="00AF5BD7">
      <w:pPr>
        <w:pStyle w:val="BodyText"/>
        <w:rPr>
          <w:lang w:eastAsia="zh-CN"/>
        </w:rPr>
      </w:pPr>
      <w:r>
        <w:rPr>
          <w:lang w:eastAsia="zh-CN"/>
        </w:rPr>
        <w:t>Performance is evaluated using the 3D localization error, TCP execution error, and average reprojection error. Tail-risk behavior is characterized using the 95th percentile (P95) and worst-case error to capture extreme failure modes arising from nonlinear geometric estimation.</w:t>
      </w:r>
    </w:p>
    <w:p w14:paraId="7B0387DC" w14:textId="77777777" w:rsidR="00AF5BD7" w:rsidRPr="00ED6FD6" w:rsidRDefault="00AF5BD7" w:rsidP="00ED6FD6">
      <w:pPr>
        <w:pStyle w:val="Heading2"/>
        <w:rPr>
          <w:lang w:eastAsia="zh-CN"/>
        </w:rPr>
      </w:pPr>
      <w:r w:rsidRPr="00ED6FD6">
        <w:rPr>
          <w:lang w:eastAsia="zh-CN"/>
        </w:rPr>
        <w:t>Simulation III: Analytic Uncertainty Propagation versus Monte Carlo</w:t>
      </w:r>
    </w:p>
    <w:p w14:paraId="517FFFD4" w14:textId="77777777" w:rsidR="00AF5BD7" w:rsidRDefault="00AF5BD7" w:rsidP="00AF5BD7">
      <w:pPr>
        <w:pStyle w:val="BodyText"/>
        <w:rPr>
          <w:lang w:eastAsia="zh-CN"/>
        </w:rPr>
      </w:pPr>
      <w:r>
        <w:rPr>
          <w:lang w:eastAsia="zh-CN"/>
        </w:rPr>
        <w:t>The third simulation evaluates the predictive capability of the proposed error propagation model. Under a representative operating condition, output error covariances are computed using both Monte Carlo sampling and first-order uncertainty propagation.</w:t>
      </w:r>
    </w:p>
    <w:p w14:paraId="36863A10" w14:textId="77777777" w:rsidR="00AF5BD7" w:rsidRDefault="00AF5BD7" w:rsidP="00AF5BD7">
      <w:pPr>
        <w:pStyle w:val="BodyText"/>
        <w:rPr>
          <w:lang w:eastAsia="zh-CN"/>
        </w:rPr>
      </w:pPr>
      <w:r>
        <w:rPr>
          <w:lang w:eastAsia="zh-CN"/>
        </w:rPr>
        <w:t>The comparison shows that analytic propagation accurately predicts dominant error directions and relative magnitudes, while underestimating absolute variance under strongly nonlinear conditions. This suggests that the analytic model is effective for sensitivity analysis, whereas statistical methods are required for reliable tail-risk assessment.</w:t>
      </w:r>
    </w:p>
    <w:p w14:paraId="2F798818" w14:textId="3D016B08" w:rsidR="000D17FF" w:rsidRDefault="000D17FF" w:rsidP="000D17FF">
      <w:pPr>
        <w:pStyle w:val="Heading1"/>
      </w:pPr>
      <w:r w:rsidRPr="000D17FF">
        <w:t>Simulation Results</w:t>
      </w:r>
    </w:p>
    <w:p w14:paraId="6466DD67" w14:textId="77777777" w:rsidR="000D17FF" w:rsidRDefault="000D17FF" w:rsidP="000D17FF">
      <w:pPr>
        <w:pStyle w:val="BodyText"/>
        <w:rPr>
          <w:lang w:eastAsia="zh-CN"/>
        </w:rPr>
      </w:pPr>
      <w:r>
        <w:rPr>
          <w:lang w:eastAsia="zh-CN"/>
        </w:rPr>
        <w:t>To systematically validate the proposed system-level error propagation mechanism in biplanar X-ray–guided navigation, three simulation studies are conducted to analyze:</w:t>
      </w:r>
    </w:p>
    <w:p w14:paraId="5948ACB5" w14:textId="04EC0943" w:rsidR="000D17FF" w:rsidRDefault="000D17FF" w:rsidP="000D17FF">
      <w:pPr>
        <w:pStyle w:val="BodyText"/>
        <w:rPr>
          <w:lang w:eastAsia="zh-CN"/>
        </w:rPr>
      </w:pPr>
      <w:r>
        <w:rPr>
          <w:lang w:eastAsia="zh-CN"/>
        </w:rPr>
        <w:t>(1) the primary effect of installation error</w:t>
      </w:r>
    </w:p>
    <w:p w14:paraId="541671FF" w14:textId="77777777" w:rsidR="000D17FF" w:rsidRDefault="000D17FF" w:rsidP="000D17FF">
      <w:pPr>
        <w:pStyle w:val="BodyText"/>
        <w:rPr>
          <w:lang w:eastAsia="zh-CN"/>
        </w:rPr>
      </w:pPr>
      <w:r>
        <w:rPr>
          <w:lang w:eastAsia="zh-CN"/>
        </w:rPr>
        <w:t>(2) the coupled amplification between installation error and pixel noise, and</w:t>
      </w:r>
    </w:p>
    <w:p w14:paraId="7C202018" w14:textId="77777777" w:rsidR="000D17FF" w:rsidRDefault="000D17FF" w:rsidP="000D17FF">
      <w:pPr>
        <w:pStyle w:val="BodyText"/>
        <w:rPr>
          <w:lang w:eastAsia="zh-CN"/>
        </w:rPr>
      </w:pPr>
      <w:r>
        <w:rPr>
          <w:lang w:eastAsia="zh-CN"/>
        </w:rPr>
        <w:t>(3) the predictive capability of first-order analytic uncertainty propagation.</w:t>
      </w:r>
    </w:p>
    <w:p w14:paraId="777C3E76" w14:textId="77777777" w:rsidR="000D17FF" w:rsidRDefault="000D17FF" w:rsidP="000D17FF">
      <w:pPr>
        <w:pStyle w:val="BodyText"/>
        <w:rPr>
          <w:lang w:eastAsia="zh-CN"/>
        </w:rPr>
      </w:pPr>
      <w:r>
        <w:rPr>
          <w:lang w:eastAsia="zh-CN"/>
        </w:rPr>
        <w:t xml:space="preserve">All simulations are based on the biplanar pinhole imaging model described in Section III and evaluated using Monte Carlo </w:t>
      </w:r>
      <w:r>
        <w:rPr>
          <w:lang w:eastAsia="zh-CN"/>
        </w:rPr>
        <w:t>sampling with 2000 trials per configuration. Both 3D localization error and TCP execution error are reported, together with tail-risk metrics to characterize worst-case behavior.</w:t>
      </w:r>
    </w:p>
    <w:p w14:paraId="74753DE8" w14:textId="236DA88F" w:rsidR="000D17FF" w:rsidRPr="00802984" w:rsidRDefault="006D57C5" w:rsidP="006D57C5">
      <w:pPr>
        <w:pStyle w:val="Heading2"/>
        <w:rPr>
          <w:lang w:eastAsia="zh-CN"/>
        </w:rPr>
      </w:pPr>
      <w:r w:rsidRPr="006D57C5">
        <w:rPr>
          <w:lang w:eastAsia="zh-CN"/>
        </w:rPr>
        <w:t>Simulation Study</w:t>
      </w:r>
      <w:r w:rsidR="0068292D">
        <w:rPr>
          <w:lang w:eastAsia="zh-CN"/>
        </w:rPr>
        <w:t xml:space="preserve"> </w:t>
      </w:r>
      <w:r w:rsidRPr="006D57C5">
        <w:rPr>
          <w:lang w:eastAsia="zh-CN"/>
        </w:rPr>
        <w:t>I: Primary Effect of Installation Error</w:t>
      </w:r>
    </w:p>
    <w:p w14:paraId="50D4F606" w14:textId="77777777" w:rsidR="000D17FF" w:rsidRDefault="000D17FF" w:rsidP="000D17FF">
      <w:pPr>
        <w:pStyle w:val="BodyText"/>
        <w:rPr>
          <w:lang w:eastAsia="zh-CN"/>
        </w:rPr>
      </w:pPr>
      <w:r>
        <w:rPr>
          <w:lang w:eastAsia="zh-CN"/>
        </w:rPr>
        <w:t>We first analyze the direct impact of reference structure installation error on localization and execution accuracy. Rotational and translational installation errors are independently scanned while pixel noise is fixed at a low level, so as to isolate the dominant effect of installation-induced structural perturbations.</w:t>
      </w:r>
    </w:p>
    <w:p w14:paraId="14EF310E" w14:textId="77777777" w:rsidR="000D17FF" w:rsidRDefault="000D17FF" w:rsidP="00CC5453">
      <w:pPr>
        <w:pStyle w:val="Heading3"/>
        <w:rPr>
          <w:lang w:eastAsia="zh-CN"/>
        </w:rPr>
      </w:pPr>
      <w:r>
        <w:rPr>
          <w:lang w:eastAsia="zh-CN"/>
        </w:rPr>
        <w:t>Rotational Installation Error</w:t>
      </w:r>
    </w:p>
    <w:p w14:paraId="373996A4" w14:textId="4F8E1CE6" w:rsidR="000D17FF" w:rsidRDefault="000D17FF" w:rsidP="000D17FF">
      <w:pPr>
        <w:pStyle w:val="BodyText"/>
        <w:rPr>
          <w:lang w:eastAsia="zh-CN"/>
        </w:rPr>
      </w:pPr>
      <w:r>
        <w:rPr>
          <w:lang w:eastAsia="zh-CN"/>
        </w:rPr>
        <w:t xml:space="preserve">Quantitative results are summarized in Table </w:t>
      </w:r>
      <w:r w:rsidR="008B050C">
        <w:rPr>
          <w:rFonts w:hint="eastAsia"/>
          <w:lang w:eastAsia="zh-CN"/>
        </w:rPr>
        <w:t>S1</w:t>
      </w:r>
      <w:r>
        <w:rPr>
          <w:lang w:eastAsia="zh-CN"/>
        </w:rPr>
        <w:t>. Increasing the rotation misalignment from 0^</w:t>
      </w:r>
      <w:r w:rsidRPr="000D17FF">
        <w:rPr>
          <w:rFonts w:ascii="Cambria Math" w:hAnsi="Cambria Math" w:cs="Cambria Math"/>
          <w:lang w:eastAsia="zh-CN"/>
        </w:rPr>
        <w:t>∘</w:t>
      </w:r>
      <w:r>
        <w:rPr>
          <w:lang w:eastAsia="zh-CN"/>
        </w:rPr>
        <w:t>to 2^</w:t>
      </w:r>
      <w:r w:rsidRPr="000D17FF">
        <w:rPr>
          <w:rFonts w:ascii="Cambria Math" w:hAnsi="Cambria Math" w:cs="Cambria Math"/>
          <w:lang w:eastAsia="zh-CN"/>
        </w:rPr>
        <w:t>∘</w:t>
      </w:r>
      <w:r>
        <w:rPr>
          <w:lang w:eastAsia="zh-CN"/>
        </w:rPr>
        <w:t>amplifies the mean localization error from approximately 18 mm to over 75 mm. Meanwhile, the P95 tail risk of the TCP execution error nearly doubles, rising from about 45 mm to close to 90 mm.</w:t>
      </w:r>
    </w:p>
    <w:p w14:paraId="3754E007" w14:textId="77777777" w:rsidR="000D17FF" w:rsidRDefault="000D17FF" w:rsidP="000D17FF">
      <w:pPr>
        <w:pStyle w:val="BodyText"/>
        <w:rPr>
          <w:lang w:eastAsia="zh-CN"/>
        </w:rPr>
      </w:pPr>
      <w:r>
        <w:rPr>
          <w:lang w:eastAsia="zh-CN"/>
        </w:rPr>
        <w:t>It is important to note that, in this experiment, the TCP transformation is assumed to be an ideal rigid-body mapping without additional execution uncertainty. Consequently, the execution error magnitude matches the localization error magnitude. This observation does not imply that the execution chain is insensitive to error, but rather indicates that structural installation error introduced at the perception and reconstruction stages alone is sufficient to determine the upper bound and tail-risk behavior of navigation accuracy.</w:t>
      </w:r>
    </w:p>
    <w:p w14:paraId="4E234D33" w14:textId="41EAE6BC" w:rsidR="000D17FF" w:rsidRDefault="00802984" w:rsidP="000D17FF">
      <w:pPr>
        <w:pStyle w:val="BodyText"/>
        <w:rPr>
          <w:sz w:val="16"/>
          <w:szCs w:val="16"/>
          <w:lang w:eastAsia="zh-CN"/>
        </w:rPr>
      </w:pPr>
      <w:r w:rsidRPr="00EB7C30">
        <w:rPr>
          <w:sz w:val="16"/>
          <w:szCs w:val="16"/>
          <w:lang w:eastAsia="zh-CN"/>
        </w:rPr>
        <w:t xml:space="preserve">Table </w:t>
      </w:r>
      <w:r w:rsidR="008B050C" w:rsidRPr="00EB7C30">
        <w:rPr>
          <w:rFonts w:hint="eastAsia"/>
          <w:sz w:val="16"/>
          <w:szCs w:val="16"/>
          <w:lang w:eastAsia="zh-CN"/>
        </w:rPr>
        <w:t>S1</w:t>
      </w:r>
      <w:r w:rsidRPr="00EB7C30">
        <w:rPr>
          <w:sz w:val="16"/>
          <w:szCs w:val="16"/>
          <w:lang w:eastAsia="zh-CN"/>
        </w:rPr>
        <w:t>. Effect of installation rotation and translation errors on localization accuracy (Sim1)</w:t>
      </w:r>
    </w:p>
    <w:tbl>
      <w:tblPr>
        <w:tblW w:w="46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012"/>
        <w:gridCol w:w="1389"/>
        <w:gridCol w:w="986"/>
        <w:gridCol w:w="1265"/>
      </w:tblGrid>
      <w:tr w:rsidR="005548EC" w14:paraId="4D7878ED" w14:textId="77777777" w:rsidTr="007E0D49">
        <w:trPr>
          <w:cantSplit/>
          <w:trHeight w:val="240"/>
          <w:tblHeader/>
          <w:jc w:val="center"/>
        </w:trPr>
        <w:tc>
          <w:tcPr>
            <w:tcW w:w="1012" w:type="dxa"/>
          </w:tcPr>
          <w:p w14:paraId="212AAF98" w14:textId="06A52F3A" w:rsidR="005548EC" w:rsidRDefault="00BC59E0" w:rsidP="00BC59E0">
            <w:pPr>
              <w:pStyle w:val="tablecolhead"/>
            </w:pPr>
            <w:r w:rsidRPr="00620AFD">
              <w:t>Installation Error</w:t>
            </w:r>
          </w:p>
        </w:tc>
        <w:tc>
          <w:tcPr>
            <w:tcW w:w="1389" w:type="dxa"/>
            <w:vAlign w:val="center"/>
          </w:tcPr>
          <w:p w14:paraId="7D9F22BF" w14:textId="75E7ED98" w:rsidR="005548EC" w:rsidRDefault="007E0D49" w:rsidP="00D5388A">
            <w:pPr>
              <w:pStyle w:val="tablecolsubhead"/>
            </w:pPr>
            <w:r w:rsidRPr="003821ED">
              <w:rPr>
                <w:position w:val="-10"/>
              </w:rPr>
              <w:object w:dxaOrig="300" w:dyaOrig="279" w14:anchorId="5B6576B9">
                <v:shape id="_x0000_i1129" type="#_x0000_t75" style="width:15pt;height:14.25pt" o:ole="">
                  <v:imagedata r:id="rId217" o:title=""/>
                </v:shape>
                <o:OLEObject Type="Embed" ProgID="Equation.DSMT4" ShapeID="_x0000_i1129" DrawAspect="Content" ObjectID="_1831917305" r:id="rId218"/>
              </w:object>
            </w:r>
            <w:r>
              <w:rPr>
                <w:rFonts w:hint="eastAsia"/>
                <w:lang w:eastAsia="zh-CN"/>
              </w:rPr>
              <w:t xml:space="preserve"> (mm)</w:t>
            </w:r>
          </w:p>
        </w:tc>
        <w:tc>
          <w:tcPr>
            <w:tcW w:w="986" w:type="dxa"/>
            <w:vAlign w:val="center"/>
          </w:tcPr>
          <w:p w14:paraId="5D04F2FE" w14:textId="1F7FF6F8" w:rsidR="005548EC" w:rsidRDefault="007E0D49" w:rsidP="00D5388A">
            <w:pPr>
              <w:pStyle w:val="tablecolsubhead"/>
              <w:rPr>
                <w:lang w:eastAsia="zh-CN"/>
              </w:rPr>
            </w:pPr>
            <w:r w:rsidRPr="003821ED">
              <w:rPr>
                <w:position w:val="-10"/>
              </w:rPr>
              <w:object w:dxaOrig="360" w:dyaOrig="279" w14:anchorId="289ECCED">
                <v:shape id="_x0000_i1130" type="#_x0000_t75" style="width:18pt;height:14.25pt" o:ole="">
                  <v:imagedata r:id="rId219" o:title=""/>
                </v:shape>
                <o:OLEObject Type="Embed" ProgID="Equation.DSMT4" ShapeID="_x0000_i1130" DrawAspect="Content" ObjectID="_1831917306" r:id="rId220"/>
              </w:object>
            </w:r>
            <w:r>
              <w:rPr>
                <w:rFonts w:hint="eastAsia"/>
                <w:lang w:eastAsia="zh-CN"/>
              </w:rPr>
              <w:t>(mm)</w:t>
            </w:r>
          </w:p>
        </w:tc>
        <w:tc>
          <w:tcPr>
            <w:tcW w:w="1265" w:type="dxa"/>
            <w:vAlign w:val="center"/>
          </w:tcPr>
          <w:p w14:paraId="21EAF2FC" w14:textId="4588F812" w:rsidR="005548EC" w:rsidRDefault="007E0D49" w:rsidP="00D5388A">
            <w:pPr>
              <w:pStyle w:val="tablecolsubhead"/>
            </w:pPr>
            <w:r>
              <w:rPr>
                <w:rFonts w:hint="eastAsia"/>
                <w:lang w:eastAsia="zh-CN"/>
              </w:rPr>
              <w:t xml:space="preserve">P95 </w:t>
            </w:r>
            <w:r w:rsidRPr="003821ED">
              <w:rPr>
                <w:position w:val="-10"/>
              </w:rPr>
              <w:object w:dxaOrig="360" w:dyaOrig="279" w14:anchorId="7B8A4B6C">
                <v:shape id="_x0000_i1131" type="#_x0000_t75" style="width:18pt;height:14.25pt" o:ole="">
                  <v:imagedata r:id="rId219" o:title=""/>
                </v:shape>
                <o:OLEObject Type="Embed" ProgID="Equation.DSMT4" ShapeID="_x0000_i1131" DrawAspect="Content" ObjectID="_1831917307" r:id="rId221"/>
              </w:object>
            </w:r>
            <w:r>
              <w:rPr>
                <w:rFonts w:hint="eastAsia"/>
                <w:lang w:eastAsia="zh-CN"/>
              </w:rPr>
              <w:t>(mm)</w:t>
            </w:r>
          </w:p>
        </w:tc>
      </w:tr>
      <w:tr w:rsidR="007E0D49" w14:paraId="342CC478" w14:textId="77777777" w:rsidTr="007E0D49">
        <w:trPr>
          <w:trHeight w:val="320"/>
          <w:jc w:val="center"/>
        </w:trPr>
        <w:tc>
          <w:tcPr>
            <w:tcW w:w="1012" w:type="dxa"/>
            <w:vAlign w:val="center"/>
          </w:tcPr>
          <w:p w14:paraId="52338590" w14:textId="09C68786" w:rsidR="007E0D49" w:rsidRDefault="007E0D49" w:rsidP="007E0D49">
            <w:pPr>
              <w:pStyle w:val="tablecopy"/>
            </w:pPr>
            <w:r w:rsidRPr="00620AFD">
              <w:t>Rotation 0.0°</w:t>
            </w:r>
          </w:p>
        </w:tc>
        <w:tc>
          <w:tcPr>
            <w:tcW w:w="1389" w:type="dxa"/>
            <w:vAlign w:val="center"/>
          </w:tcPr>
          <w:p w14:paraId="1D97CCDE" w14:textId="4EA81FD3" w:rsidR="007E0D49" w:rsidRDefault="007E0D49" w:rsidP="007E0D49">
            <w:pPr>
              <w:pStyle w:val="tablecopy"/>
            </w:pPr>
            <w:r w:rsidRPr="00620AFD">
              <w:t>0.018</w:t>
            </w:r>
          </w:p>
        </w:tc>
        <w:tc>
          <w:tcPr>
            <w:tcW w:w="986" w:type="dxa"/>
            <w:vAlign w:val="center"/>
          </w:tcPr>
          <w:p w14:paraId="639B152C" w14:textId="5DF80285" w:rsidR="007E0D49" w:rsidRDefault="007E0D49" w:rsidP="007E0D49">
            <w:pPr>
              <w:pStyle w:val="tablecopy"/>
            </w:pPr>
            <w:r w:rsidRPr="00620AFD">
              <w:t>0.018</w:t>
            </w:r>
          </w:p>
        </w:tc>
        <w:tc>
          <w:tcPr>
            <w:tcW w:w="1265" w:type="dxa"/>
            <w:vAlign w:val="center"/>
          </w:tcPr>
          <w:p w14:paraId="4F881F7C" w14:textId="6914B3EB" w:rsidR="007E0D49" w:rsidRDefault="007E0D49" w:rsidP="007E0D49">
            <w:pPr>
              <w:pStyle w:val="tablecopy"/>
            </w:pPr>
            <w:r w:rsidRPr="00620AFD">
              <w:t>0.045</w:t>
            </w:r>
          </w:p>
        </w:tc>
      </w:tr>
      <w:tr w:rsidR="007E0D49" w14:paraId="38581693" w14:textId="77777777" w:rsidTr="007E0D49">
        <w:trPr>
          <w:trHeight w:val="320"/>
          <w:jc w:val="center"/>
        </w:trPr>
        <w:tc>
          <w:tcPr>
            <w:tcW w:w="1012" w:type="dxa"/>
            <w:vAlign w:val="center"/>
          </w:tcPr>
          <w:p w14:paraId="6A0A7868" w14:textId="2049CFC9" w:rsidR="007E0D49" w:rsidRDefault="007E0D49" w:rsidP="007E0D49">
            <w:pPr>
              <w:pStyle w:val="tablecopy"/>
            </w:pPr>
            <w:r w:rsidRPr="00620AFD">
              <w:t>Rotation 0.5°</w:t>
            </w:r>
          </w:p>
        </w:tc>
        <w:tc>
          <w:tcPr>
            <w:tcW w:w="1389" w:type="dxa"/>
            <w:vAlign w:val="center"/>
          </w:tcPr>
          <w:p w14:paraId="2EBA29F0" w14:textId="22D9B460" w:rsidR="007E0D49" w:rsidRDefault="007E0D49" w:rsidP="007E0D49">
            <w:pPr>
              <w:pStyle w:val="tablecopy"/>
            </w:pPr>
            <w:r w:rsidRPr="00620AFD">
              <w:t>0.027</w:t>
            </w:r>
          </w:p>
        </w:tc>
        <w:tc>
          <w:tcPr>
            <w:tcW w:w="986" w:type="dxa"/>
            <w:vAlign w:val="center"/>
          </w:tcPr>
          <w:p w14:paraId="36E7B534" w14:textId="0E859976" w:rsidR="007E0D49" w:rsidRDefault="007E0D49" w:rsidP="007E0D49">
            <w:pPr>
              <w:pStyle w:val="tablecopy"/>
            </w:pPr>
            <w:r w:rsidRPr="00620AFD">
              <w:t>0.027</w:t>
            </w:r>
          </w:p>
        </w:tc>
        <w:tc>
          <w:tcPr>
            <w:tcW w:w="1265" w:type="dxa"/>
            <w:vAlign w:val="center"/>
          </w:tcPr>
          <w:p w14:paraId="721F5DA2" w14:textId="5A473F19" w:rsidR="007E0D49" w:rsidRDefault="007E0D49" w:rsidP="007E0D49">
            <w:pPr>
              <w:pStyle w:val="tablecopy"/>
            </w:pPr>
            <w:r w:rsidRPr="00620AFD">
              <w:t>0.048</w:t>
            </w:r>
          </w:p>
        </w:tc>
      </w:tr>
      <w:tr w:rsidR="007E0D49" w14:paraId="07EB3BC0" w14:textId="77777777" w:rsidTr="007E0D49">
        <w:trPr>
          <w:trHeight w:val="320"/>
          <w:jc w:val="center"/>
        </w:trPr>
        <w:tc>
          <w:tcPr>
            <w:tcW w:w="1012" w:type="dxa"/>
            <w:vAlign w:val="center"/>
          </w:tcPr>
          <w:p w14:paraId="787C2109" w14:textId="4AB51D06" w:rsidR="007E0D49" w:rsidRDefault="007E0D49" w:rsidP="007E0D49">
            <w:pPr>
              <w:pStyle w:val="tablecopy"/>
            </w:pPr>
            <w:r w:rsidRPr="00620AFD">
              <w:t>Rotation 1.0°</w:t>
            </w:r>
          </w:p>
        </w:tc>
        <w:tc>
          <w:tcPr>
            <w:tcW w:w="1389" w:type="dxa"/>
            <w:vAlign w:val="center"/>
          </w:tcPr>
          <w:p w14:paraId="4D0C57E5" w14:textId="14E98EBC" w:rsidR="007E0D49" w:rsidRDefault="007E0D49" w:rsidP="007E0D49">
            <w:pPr>
              <w:pStyle w:val="tablecopy"/>
            </w:pPr>
            <w:r w:rsidRPr="00620AFD">
              <w:t>0.042</w:t>
            </w:r>
          </w:p>
        </w:tc>
        <w:tc>
          <w:tcPr>
            <w:tcW w:w="986" w:type="dxa"/>
            <w:vAlign w:val="center"/>
          </w:tcPr>
          <w:p w14:paraId="6D94CF52" w14:textId="365D01FC" w:rsidR="007E0D49" w:rsidRDefault="007E0D49" w:rsidP="007E0D49">
            <w:pPr>
              <w:pStyle w:val="tablecopy"/>
            </w:pPr>
            <w:r w:rsidRPr="00620AFD">
              <w:t>0.042</w:t>
            </w:r>
          </w:p>
        </w:tc>
        <w:tc>
          <w:tcPr>
            <w:tcW w:w="1265" w:type="dxa"/>
            <w:vAlign w:val="center"/>
          </w:tcPr>
          <w:p w14:paraId="00E2628C" w14:textId="7A4C7E2A" w:rsidR="007E0D49" w:rsidRDefault="007E0D49" w:rsidP="007E0D49">
            <w:pPr>
              <w:pStyle w:val="tablecopy"/>
            </w:pPr>
            <w:r w:rsidRPr="00620AFD">
              <w:t>0.058</w:t>
            </w:r>
          </w:p>
        </w:tc>
      </w:tr>
      <w:tr w:rsidR="007E0D49" w14:paraId="6649F06B" w14:textId="77777777" w:rsidTr="007E0D49">
        <w:trPr>
          <w:trHeight w:val="320"/>
          <w:jc w:val="center"/>
        </w:trPr>
        <w:tc>
          <w:tcPr>
            <w:tcW w:w="1012" w:type="dxa"/>
            <w:vAlign w:val="center"/>
          </w:tcPr>
          <w:p w14:paraId="3073ACB8" w14:textId="21274234" w:rsidR="007E0D49" w:rsidRDefault="007E0D49" w:rsidP="007E0D49">
            <w:pPr>
              <w:pStyle w:val="tablecopy"/>
            </w:pPr>
            <w:r w:rsidRPr="00620AFD">
              <w:t>Rotation 1.5°</w:t>
            </w:r>
          </w:p>
        </w:tc>
        <w:tc>
          <w:tcPr>
            <w:tcW w:w="1389" w:type="dxa"/>
            <w:vAlign w:val="center"/>
          </w:tcPr>
          <w:p w14:paraId="60B5E349" w14:textId="5F157D30" w:rsidR="007E0D49" w:rsidRDefault="007E0D49" w:rsidP="007E0D49">
            <w:pPr>
              <w:pStyle w:val="tablecopy"/>
            </w:pPr>
            <w:r w:rsidRPr="00620AFD">
              <w:t>0.058</w:t>
            </w:r>
          </w:p>
        </w:tc>
        <w:tc>
          <w:tcPr>
            <w:tcW w:w="986" w:type="dxa"/>
            <w:vAlign w:val="center"/>
          </w:tcPr>
          <w:p w14:paraId="3CDD5C8F" w14:textId="2921EA47" w:rsidR="007E0D49" w:rsidRDefault="007E0D49" w:rsidP="007E0D49">
            <w:pPr>
              <w:pStyle w:val="tablecopy"/>
            </w:pPr>
            <w:r w:rsidRPr="00620AFD">
              <w:t>0.058</w:t>
            </w:r>
          </w:p>
        </w:tc>
        <w:tc>
          <w:tcPr>
            <w:tcW w:w="1265" w:type="dxa"/>
            <w:vAlign w:val="center"/>
          </w:tcPr>
          <w:p w14:paraId="1334A927" w14:textId="63911A86" w:rsidR="007E0D49" w:rsidRDefault="007E0D49" w:rsidP="007E0D49">
            <w:pPr>
              <w:pStyle w:val="tablecopy"/>
            </w:pPr>
            <w:r w:rsidRPr="00620AFD">
              <w:t>0.070</w:t>
            </w:r>
          </w:p>
        </w:tc>
      </w:tr>
      <w:tr w:rsidR="007E0D49" w14:paraId="3662C769" w14:textId="77777777" w:rsidTr="007E0D49">
        <w:trPr>
          <w:trHeight w:val="320"/>
          <w:jc w:val="center"/>
        </w:trPr>
        <w:tc>
          <w:tcPr>
            <w:tcW w:w="1012" w:type="dxa"/>
            <w:vAlign w:val="center"/>
          </w:tcPr>
          <w:p w14:paraId="3BFF5DE8" w14:textId="7A238241" w:rsidR="007E0D49" w:rsidRDefault="007E0D49" w:rsidP="007E0D49">
            <w:pPr>
              <w:pStyle w:val="tablecopy"/>
            </w:pPr>
            <w:r w:rsidRPr="00620AFD">
              <w:t>Rotation 2.0°</w:t>
            </w:r>
          </w:p>
        </w:tc>
        <w:tc>
          <w:tcPr>
            <w:tcW w:w="1389" w:type="dxa"/>
            <w:vAlign w:val="center"/>
          </w:tcPr>
          <w:p w14:paraId="4EC26732" w14:textId="567091CC" w:rsidR="007E0D49" w:rsidRDefault="007E0D49" w:rsidP="007E0D49">
            <w:pPr>
              <w:pStyle w:val="tablecopy"/>
            </w:pPr>
            <w:r w:rsidRPr="00620AFD">
              <w:t>0.075</w:t>
            </w:r>
          </w:p>
        </w:tc>
        <w:tc>
          <w:tcPr>
            <w:tcW w:w="986" w:type="dxa"/>
            <w:vAlign w:val="center"/>
          </w:tcPr>
          <w:p w14:paraId="12FDC1CF" w14:textId="15257572" w:rsidR="007E0D49" w:rsidRDefault="007E0D49" w:rsidP="007E0D49">
            <w:pPr>
              <w:pStyle w:val="tablecopy"/>
            </w:pPr>
            <w:r w:rsidRPr="00620AFD">
              <w:t>0.075</w:t>
            </w:r>
          </w:p>
        </w:tc>
        <w:tc>
          <w:tcPr>
            <w:tcW w:w="1265" w:type="dxa"/>
            <w:vAlign w:val="center"/>
          </w:tcPr>
          <w:p w14:paraId="2C00D11B" w14:textId="50B37DE4" w:rsidR="007E0D49" w:rsidRDefault="007E0D49" w:rsidP="007E0D49">
            <w:pPr>
              <w:pStyle w:val="tablecopy"/>
            </w:pPr>
            <w:r w:rsidRPr="00620AFD">
              <w:t>0.086</w:t>
            </w:r>
          </w:p>
        </w:tc>
      </w:tr>
      <w:tr w:rsidR="007E0D49" w14:paraId="6BDA0272" w14:textId="77777777" w:rsidTr="007E0D49">
        <w:trPr>
          <w:trHeight w:val="320"/>
          <w:jc w:val="center"/>
        </w:trPr>
        <w:tc>
          <w:tcPr>
            <w:tcW w:w="1012" w:type="dxa"/>
            <w:vAlign w:val="center"/>
          </w:tcPr>
          <w:p w14:paraId="1DB727C0" w14:textId="3F48EEC0" w:rsidR="007E0D49" w:rsidRDefault="007E0D49" w:rsidP="007E0D49">
            <w:pPr>
              <w:pStyle w:val="tablecopy"/>
            </w:pPr>
            <w:r w:rsidRPr="00620AFD">
              <w:t>Translation 0 mm</w:t>
            </w:r>
          </w:p>
        </w:tc>
        <w:tc>
          <w:tcPr>
            <w:tcW w:w="1389" w:type="dxa"/>
            <w:vAlign w:val="center"/>
          </w:tcPr>
          <w:p w14:paraId="167CC26D" w14:textId="37962683" w:rsidR="007E0D49" w:rsidRDefault="007E0D49" w:rsidP="007E0D49">
            <w:pPr>
              <w:pStyle w:val="tablecopy"/>
            </w:pPr>
            <w:r w:rsidRPr="00620AFD">
              <w:t>0.019</w:t>
            </w:r>
          </w:p>
        </w:tc>
        <w:tc>
          <w:tcPr>
            <w:tcW w:w="986" w:type="dxa"/>
            <w:vAlign w:val="center"/>
          </w:tcPr>
          <w:p w14:paraId="4B3B82A0" w14:textId="59174D1C" w:rsidR="007E0D49" w:rsidRDefault="007E0D49" w:rsidP="007E0D49">
            <w:pPr>
              <w:pStyle w:val="tablecopy"/>
            </w:pPr>
            <w:r w:rsidRPr="00620AFD">
              <w:t>0.019</w:t>
            </w:r>
          </w:p>
        </w:tc>
        <w:tc>
          <w:tcPr>
            <w:tcW w:w="1265" w:type="dxa"/>
            <w:vAlign w:val="center"/>
          </w:tcPr>
          <w:p w14:paraId="450F025A" w14:textId="10F16D4C" w:rsidR="007E0D49" w:rsidRDefault="007E0D49" w:rsidP="007E0D49">
            <w:pPr>
              <w:pStyle w:val="tablecopy"/>
            </w:pPr>
            <w:r w:rsidRPr="00620AFD">
              <w:t>–</w:t>
            </w:r>
          </w:p>
        </w:tc>
      </w:tr>
      <w:tr w:rsidR="007E0D49" w14:paraId="7912ED92" w14:textId="77777777" w:rsidTr="007E0D49">
        <w:trPr>
          <w:trHeight w:val="320"/>
          <w:jc w:val="center"/>
        </w:trPr>
        <w:tc>
          <w:tcPr>
            <w:tcW w:w="1012" w:type="dxa"/>
            <w:vAlign w:val="center"/>
          </w:tcPr>
          <w:p w14:paraId="70024284" w14:textId="6BFC0E65" w:rsidR="007E0D49" w:rsidRDefault="007E0D49" w:rsidP="007E0D49">
            <w:pPr>
              <w:pStyle w:val="tablecopy"/>
            </w:pPr>
            <w:r w:rsidRPr="00620AFD">
              <w:t>Translation 1 mm</w:t>
            </w:r>
          </w:p>
        </w:tc>
        <w:tc>
          <w:tcPr>
            <w:tcW w:w="1389" w:type="dxa"/>
            <w:vAlign w:val="center"/>
          </w:tcPr>
          <w:p w14:paraId="21BEB798" w14:textId="16503C8B" w:rsidR="007E0D49" w:rsidRDefault="007E0D49" w:rsidP="007E0D49">
            <w:pPr>
              <w:pStyle w:val="tablecopy"/>
            </w:pPr>
            <w:r w:rsidRPr="00620AFD">
              <w:t>0.018</w:t>
            </w:r>
          </w:p>
        </w:tc>
        <w:tc>
          <w:tcPr>
            <w:tcW w:w="986" w:type="dxa"/>
            <w:vAlign w:val="center"/>
          </w:tcPr>
          <w:p w14:paraId="2C95FC97" w14:textId="6DF61BF0" w:rsidR="007E0D49" w:rsidRDefault="007E0D49" w:rsidP="007E0D49">
            <w:pPr>
              <w:pStyle w:val="tablecopy"/>
            </w:pPr>
            <w:r w:rsidRPr="00620AFD">
              <w:t>0.018</w:t>
            </w:r>
          </w:p>
        </w:tc>
        <w:tc>
          <w:tcPr>
            <w:tcW w:w="1265" w:type="dxa"/>
            <w:vAlign w:val="center"/>
          </w:tcPr>
          <w:p w14:paraId="1107F371" w14:textId="18FAAB71" w:rsidR="007E0D49" w:rsidRDefault="007E0D49" w:rsidP="007E0D49">
            <w:pPr>
              <w:pStyle w:val="tablecopy"/>
            </w:pPr>
            <w:r w:rsidRPr="00620AFD">
              <w:t>–</w:t>
            </w:r>
          </w:p>
        </w:tc>
      </w:tr>
      <w:tr w:rsidR="007E0D49" w14:paraId="34C2532B" w14:textId="77777777" w:rsidTr="007E0D49">
        <w:trPr>
          <w:trHeight w:val="320"/>
          <w:jc w:val="center"/>
        </w:trPr>
        <w:tc>
          <w:tcPr>
            <w:tcW w:w="1012" w:type="dxa"/>
            <w:vAlign w:val="center"/>
          </w:tcPr>
          <w:p w14:paraId="37EAF424" w14:textId="3FC11FF1" w:rsidR="007E0D49" w:rsidRDefault="007E0D49" w:rsidP="007E0D49">
            <w:pPr>
              <w:pStyle w:val="tablecopy"/>
            </w:pPr>
            <w:r w:rsidRPr="00620AFD">
              <w:t>Translation 2 mm</w:t>
            </w:r>
          </w:p>
        </w:tc>
        <w:tc>
          <w:tcPr>
            <w:tcW w:w="1389" w:type="dxa"/>
            <w:vAlign w:val="center"/>
          </w:tcPr>
          <w:p w14:paraId="4BA4D774" w14:textId="1F2F68E1" w:rsidR="007E0D49" w:rsidRDefault="007E0D49" w:rsidP="007E0D49">
            <w:pPr>
              <w:pStyle w:val="tablecopy"/>
            </w:pPr>
            <w:r w:rsidRPr="00620AFD">
              <w:t>0.019</w:t>
            </w:r>
          </w:p>
        </w:tc>
        <w:tc>
          <w:tcPr>
            <w:tcW w:w="986" w:type="dxa"/>
            <w:vAlign w:val="center"/>
          </w:tcPr>
          <w:p w14:paraId="0DEA56D5" w14:textId="159AAE31" w:rsidR="007E0D49" w:rsidRDefault="007E0D49" w:rsidP="007E0D49">
            <w:pPr>
              <w:pStyle w:val="tablecopy"/>
            </w:pPr>
            <w:r w:rsidRPr="00620AFD">
              <w:t>0.019</w:t>
            </w:r>
          </w:p>
        </w:tc>
        <w:tc>
          <w:tcPr>
            <w:tcW w:w="1265" w:type="dxa"/>
            <w:vAlign w:val="center"/>
          </w:tcPr>
          <w:p w14:paraId="7211ED1D" w14:textId="638FD5AE" w:rsidR="007E0D49" w:rsidRDefault="007E0D49" w:rsidP="007E0D49">
            <w:pPr>
              <w:pStyle w:val="tablecopy"/>
            </w:pPr>
            <w:r w:rsidRPr="00620AFD">
              <w:t>–</w:t>
            </w:r>
          </w:p>
        </w:tc>
      </w:tr>
      <w:tr w:rsidR="007E0D49" w14:paraId="2ED6AAEA" w14:textId="77777777" w:rsidTr="007E0D49">
        <w:trPr>
          <w:trHeight w:val="320"/>
          <w:jc w:val="center"/>
        </w:trPr>
        <w:tc>
          <w:tcPr>
            <w:tcW w:w="1012" w:type="dxa"/>
            <w:vAlign w:val="center"/>
          </w:tcPr>
          <w:p w14:paraId="02D4DC43" w14:textId="6EF34613" w:rsidR="007E0D49" w:rsidRDefault="007E0D49" w:rsidP="007E0D49">
            <w:pPr>
              <w:pStyle w:val="tablecopy"/>
            </w:pPr>
            <w:r w:rsidRPr="00620AFD">
              <w:t>Translation 3 mm</w:t>
            </w:r>
          </w:p>
        </w:tc>
        <w:tc>
          <w:tcPr>
            <w:tcW w:w="1389" w:type="dxa"/>
            <w:vAlign w:val="center"/>
          </w:tcPr>
          <w:p w14:paraId="3B129D3A" w14:textId="78D7450B" w:rsidR="007E0D49" w:rsidRDefault="007E0D49" w:rsidP="007E0D49">
            <w:pPr>
              <w:pStyle w:val="tablecopy"/>
            </w:pPr>
            <w:r w:rsidRPr="00620AFD">
              <w:t>0.018</w:t>
            </w:r>
          </w:p>
        </w:tc>
        <w:tc>
          <w:tcPr>
            <w:tcW w:w="986" w:type="dxa"/>
            <w:vAlign w:val="center"/>
          </w:tcPr>
          <w:p w14:paraId="54269E53" w14:textId="6A1945C5" w:rsidR="007E0D49" w:rsidRDefault="007E0D49" w:rsidP="007E0D49">
            <w:pPr>
              <w:pStyle w:val="tablecopy"/>
            </w:pPr>
            <w:r w:rsidRPr="00620AFD">
              <w:t>0.018</w:t>
            </w:r>
          </w:p>
        </w:tc>
        <w:tc>
          <w:tcPr>
            <w:tcW w:w="1265" w:type="dxa"/>
            <w:vAlign w:val="center"/>
          </w:tcPr>
          <w:p w14:paraId="6894C857" w14:textId="200566EE" w:rsidR="007E0D49" w:rsidRDefault="007E0D49" w:rsidP="007E0D49">
            <w:pPr>
              <w:pStyle w:val="tablecopy"/>
            </w:pPr>
            <w:r w:rsidRPr="00620AFD">
              <w:t>–</w:t>
            </w:r>
          </w:p>
        </w:tc>
      </w:tr>
      <w:tr w:rsidR="007E0D49" w14:paraId="35B206DD" w14:textId="77777777" w:rsidTr="007E0D49">
        <w:trPr>
          <w:trHeight w:val="320"/>
          <w:jc w:val="center"/>
        </w:trPr>
        <w:tc>
          <w:tcPr>
            <w:tcW w:w="1012" w:type="dxa"/>
            <w:vAlign w:val="center"/>
          </w:tcPr>
          <w:p w14:paraId="4877E9F2" w14:textId="2205E41B" w:rsidR="007E0D49" w:rsidRPr="00620AFD" w:rsidRDefault="007E0D49" w:rsidP="007E0D49">
            <w:pPr>
              <w:pStyle w:val="tablecopy"/>
            </w:pPr>
            <w:r w:rsidRPr="00620AFD">
              <w:t>Translation 4 mm</w:t>
            </w:r>
          </w:p>
        </w:tc>
        <w:tc>
          <w:tcPr>
            <w:tcW w:w="1389" w:type="dxa"/>
            <w:vAlign w:val="center"/>
          </w:tcPr>
          <w:p w14:paraId="3B56CAB2" w14:textId="570C9F6C" w:rsidR="007E0D49" w:rsidRPr="00620AFD" w:rsidRDefault="007E0D49" w:rsidP="007E0D49">
            <w:pPr>
              <w:pStyle w:val="tablecopy"/>
            </w:pPr>
            <w:r w:rsidRPr="00620AFD">
              <w:t>0.019</w:t>
            </w:r>
          </w:p>
        </w:tc>
        <w:tc>
          <w:tcPr>
            <w:tcW w:w="986" w:type="dxa"/>
            <w:vAlign w:val="center"/>
          </w:tcPr>
          <w:p w14:paraId="0BAAEA15" w14:textId="66968AB4" w:rsidR="007E0D49" w:rsidRDefault="007E0D49" w:rsidP="007E0D49">
            <w:pPr>
              <w:pStyle w:val="tablecopy"/>
            </w:pPr>
            <w:r w:rsidRPr="00620AFD">
              <w:t>0.019</w:t>
            </w:r>
          </w:p>
        </w:tc>
        <w:tc>
          <w:tcPr>
            <w:tcW w:w="1265" w:type="dxa"/>
            <w:vAlign w:val="center"/>
          </w:tcPr>
          <w:p w14:paraId="36E2CBD2" w14:textId="0A4A6F76" w:rsidR="007E0D49" w:rsidRDefault="007E0D49" w:rsidP="007E0D49">
            <w:pPr>
              <w:pStyle w:val="tablecopy"/>
            </w:pPr>
            <w:r w:rsidRPr="00620AFD">
              <w:t>–</w:t>
            </w:r>
          </w:p>
        </w:tc>
      </w:tr>
      <w:tr w:rsidR="007E0D49" w14:paraId="22A4D7D6" w14:textId="77777777" w:rsidTr="007E0D49">
        <w:trPr>
          <w:trHeight w:val="320"/>
          <w:jc w:val="center"/>
        </w:trPr>
        <w:tc>
          <w:tcPr>
            <w:tcW w:w="1012" w:type="dxa"/>
            <w:vAlign w:val="center"/>
          </w:tcPr>
          <w:p w14:paraId="49ED608C" w14:textId="1A4CD43E" w:rsidR="007E0D49" w:rsidRPr="00620AFD" w:rsidRDefault="007E0D49" w:rsidP="007E0D49">
            <w:pPr>
              <w:pStyle w:val="tablecopy"/>
            </w:pPr>
            <w:r w:rsidRPr="00620AFD">
              <w:t>Translation 5 mm</w:t>
            </w:r>
          </w:p>
        </w:tc>
        <w:tc>
          <w:tcPr>
            <w:tcW w:w="1389" w:type="dxa"/>
            <w:vAlign w:val="center"/>
          </w:tcPr>
          <w:p w14:paraId="329DAD95" w14:textId="1077187B" w:rsidR="007E0D49" w:rsidRPr="00620AFD" w:rsidRDefault="007E0D49" w:rsidP="007E0D49">
            <w:pPr>
              <w:pStyle w:val="tablecopy"/>
            </w:pPr>
            <w:r w:rsidRPr="00620AFD">
              <w:t>0.019</w:t>
            </w:r>
          </w:p>
        </w:tc>
        <w:tc>
          <w:tcPr>
            <w:tcW w:w="986" w:type="dxa"/>
            <w:vAlign w:val="center"/>
          </w:tcPr>
          <w:p w14:paraId="6618F4FC" w14:textId="38540A0F" w:rsidR="007E0D49" w:rsidRDefault="007E0D49" w:rsidP="007E0D49">
            <w:pPr>
              <w:pStyle w:val="tablecopy"/>
            </w:pPr>
            <w:r w:rsidRPr="00620AFD">
              <w:t>0.019</w:t>
            </w:r>
          </w:p>
        </w:tc>
        <w:tc>
          <w:tcPr>
            <w:tcW w:w="1265" w:type="dxa"/>
            <w:vAlign w:val="center"/>
          </w:tcPr>
          <w:p w14:paraId="667B48CD" w14:textId="64A2C1C7" w:rsidR="007E0D49" w:rsidRDefault="007E0D49" w:rsidP="007E0D49">
            <w:pPr>
              <w:pStyle w:val="tablecopy"/>
            </w:pPr>
            <w:r w:rsidRPr="00620AFD">
              <w:t>–</w:t>
            </w:r>
          </w:p>
        </w:tc>
      </w:tr>
    </w:tbl>
    <w:p w14:paraId="036604D7" w14:textId="77777777" w:rsidR="00802984" w:rsidRDefault="00802984" w:rsidP="000D17FF">
      <w:pPr>
        <w:pStyle w:val="BodyText"/>
        <w:rPr>
          <w:lang w:eastAsia="zh-CN"/>
        </w:rPr>
      </w:pPr>
    </w:p>
    <w:p w14:paraId="75EE713A" w14:textId="77777777" w:rsidR="0021721E" w:rsidRDefault="0021721E" w:rsidP="0021721E">
      <w:pPr>
        <w:pStyle w:val="Heading3"/>
        <w:rPr>
          <w:lang w:eastAsia="zh-CN"/>
        </w:rPr>
      </w:pPr>
      <w:r>
        <w:rPr>
          <w:lang w:eastAsia="zh-CN"/>
        </w:rPr>
        <w:t>Translational Installation Error</w:t>
      </w:r>
    </w:p>
    <w:p w14:paraId="577AC025" w14:textId="34D951CF" w:rsidR="0021721E" w:rsidRDefault="0021721E" w:rsidP="0021721E">
      <w:pPr>
        <w:pStyle w:val="BodyText"/>
        <w:rPr>
          <w:lang w:eastAsia="zh-CN"/>
        </w:rPr>
      </w:pPr>
      <w:r>
        <w:rPr>
          <w:lang w:eastAsia="zh-CN"/>
        </w:rPr>
        <w:t xml:space="preserve">As reported in Table </w:t>
      </w:r>
      <w:r w:rsidR="008B050C">
        <w:rPr>
          <w:rFonts w:hint="eastAsia"/>
          <w:lang w:eastAsia="zh-CN"/>
        </w:rPr>
        <w:t>S1</w:t>
      </w:r>
      <w:r>
        <w:rPr>
          <w:lang w:eastAsia="zh-CN"/>
        </w:rPr>
        <w:t>, translational misalignment within the range of 0–5 mm results in only marginal variations in both localization and execution error, with error magnitudes remaining nearly constant.</w:t>
      </w:r>
    </w:p>
    <w:p w14:paraId="0F8CD813" w14:textId="274A8399" w:rsidR="0021721E" w:rsidRDefault="00631B62" w:rsidP="00631B62">
      <w:pPr>
        <w:pStyle w:val="Heading2"/>
        <w:rPr>
          <w:lang w:eastAsia="zh-CN"/>
        </w:rPr>
      </w:pPr>
      <w:r w:rsidRPr="00631B62">
        <w:rPr>
          <w:lang w:eastAsia="zh-CN"/>
        </w:rPr>
        <w:lastRenderedPageBreak/>
        <w:t>Simulation Study</w:t>
      </w:r>
      <w:r w:rsidR="0068292D">
        <w:rPr>
          <w:lang w:eastAsia="zh-CN"/>
        </w:rPr>
        <w:t xml:space="preserve"> </w:t>
      </w:r>
      <w:r w:rsidRPr="00631B62">
        <w:rPr>
          <w:lang w:eastAsia="zh-CN"/>
        </w:rPr>
        <w:t>II: Coupled Amplification of Installation Error and Pixel Noise</w:t>
      </w:r>
    </w:p>
    <w:p w14:paraId="294A0C79" w14:textId="77777777" w:rsidR="0021721E" w:rsidRDefault="0021721E" w:rsidP="0021721E">
      <w:pPr>
        <w:pStyle w:val="BodyText"/>
        <w:rPr>
          <w:lang w:eastAsia="zh-CN"/>
        </w:rPr>
      </w:pPr>
      <w:r>
        <w:rPr>
          <w:lang w:eastAsia="zh-CN"/>
        </w:rPr>
        <w:t>In practical systems, installation error and pixel-level perception noise coexist. To investigate their interaction, we perform a coupled simulation study by jointly varying installation error levels (L0–L2) and pixel noise magnitude.</w:t>
      </w:r>
    </w:p>
    <w:p w14:paraId="1541463B" w14:textId="53C0041C" w:rsidR="0021721E" w:rsidRDefault="0021721E" w:rsidP="0021721E">
      <w:pPr>
        <w:pStyle w:val="BodyText"/>
        <w:rPr>
          <w:lang w:eastAsia="zh-CN"/>
        </w:rPr>
      </w:pPr>
      <w:r>
        <w:rPr>
          <w:lang w:eastAsia="zh-CN"/>
        </w:rPr>
        <w:t xml:space="preserve">This behavior is quantitatively summarized in Table </w:t>
      </w:r>
      <w:r w:rsidR="00415091">
        <w:rPr>
          <w:rFonts w:hint="eastAsia"/>
          <w:lang w:eastAsia="zh-CN"/>
        </w:rPr>
        <w:t>S2</w:t>
      </w:r>
      <w:r>
        <w:rPr>
          <w:lang w:eastAsia="zh-CN"/>
        </w:rPr>
        <w:t>. For example, under moderate pixel noise, the P95 TCP error increases from 90.39 mm at L0 to 108.56 mm at L2. Under high pixel noise, tail risk exceeds 200 mm regardless of whether installation error is present, indicating that the system has entered a high-risk regime.</w:t>
      </w:r>
    </w:p>
    <w:p w14:paraId="042FEF66" w14:textId="77777777" w:rsidR="0021721E" w:rsidRDefault="0021721E" w:rsidP="0021721E">
      <w:pPr>
        <w:pStyle w:val="BodyText"/>
        <w:rPr>
          <w:lang w:eastAsia="zh-CN"/>
        </w:rPr>
      </w:pPr>
      <w:r>
        <w:rPr>
          <w:lang w:eastAsia="zh-CN"/>
        </w:rPr>
        <w:t>These results demonstrate that system error is not a simple additive combination of perception noise and installation error. Instead, installation error fundamentally alters the system’s sensitivity to pixel-level uncertainty, transforming otherwise tolerable noise into a navigation-level risk factor through structural coupling in the geometric estimation pipeline.</w:t>
      </w:r>
    </w:p>
    <w:p w14:paraId="56C25666" w14:textId="3710FA9E" w:rsidR="00EF525C" w:rsidRDefault="00EF525C" w:rsidP="00EF525C">
      <w:pPr>
        <w:pStyle w:val="BodyText"/>
        <w:rPr>
          <w:sz w:val="16"/>
          <w:szCs w:val="16"/>
          <w:lang w:eastAsia="zh-CN"/>
        </w:rPr>
      </w:pPr>
      <w:r w:rsidRPr="006E2C41">
        <w:rPr>
          <w:sz w:val="16"/>
          <w:szCs w:val="16"/>
          <w:lang w:eastAsia="zh-CN"/>
        </w:rPr>
        <w:t xml:space="preserve">Table </w:t>
      </w:r>
      <w:r w:rsidR="00415091" w:rsidRPr="006E2C41">
        <w:rPr>
          <w:rFonts w:hint="eastAsia"/>
          <w:sz w:val="16"/>
          <w:szCs w:val="16"/>
          <w:lang w:eastAsia="zh-CN"/>
        </w:rPr>
        <w:t>S2</w:t>
      </w:r>
      <w:r w:rsidRPr="006E2C41">
        <w:rPr>
          <w:sz w:val="16"/>
          <w:szCs w:val="16"/>
          <w:lang w:eastAsia="zh-CN"/>
        </w:rPr>
        <w:t>. Coupled amplification of pixel noise and installation error (P95 of execution error)</w:t>
      </w:r>
    </w:p>
    <w:tbl>
      <w:tblPr>
        <w:tblW w:w="517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012"/>
        <w:gridCol w:w="1389"/>
        <w:gridCol w:w="1367"/>
        <w:gridCol w:w="1404"/>
      </w:tblGrid>
      <w:tr w:rsidR="00EB7C30" w14:paraId="19716069" w14:textId="77777777" w:rsidTr="008B7BAA">
        <w:trPr>
          <w:cantSplit/>
          <w:trHeight w:val="240"/>
          <w:tblHeader/>
          <w:jc w:val="center"/>
        </w:trPr>
        <w:tc>
          <w:tcPr>
            <w:tcW w:w="1012" w:type="dxa"/>
          </w:tcPr>
          <w:p w14:paraId="10E5CB1C" w14:textId="13D71D56" w:rsidR="00EB7C30" w:rsidRDefault="00EB7C30" w:rsidP="00D5388A">
            <w:pPr>
              <w:pStyle w:val="tablecolhead"/>
              <w:rPr>
                <w:lang w:eastAsia="zh-CN"/>
              </w:rPr>
            </w:pPr>
            <w:r w:rsidRPr="00620AFD">
              <w:t>Installation Level</w:t>
            </w:r>
          </w:p>
        </w:tc>
        <w:tc>
          <w:tcPr>
            <w:tcW w:w="1389" w:type="dxa"/>
            <w:vAlign w:val="center"/>
          </w:tcPr>
          <w:p w14:paraId="5AADA3BF" w14:textId="18A80F8C" w:rsidR="00EB7C30" w:rsidRDefault="008B7BAA" w:rsidP="00D5388A">
            <w:pPr>
              <w:pStyle w:val="tablecolsubhead"/>
            </w:pPr>
            <w:r w:rsidRPr="008B7BAA">
              <w:rPr>
                <w:position w:val="-12"/>
              </w:rPr>
              <w:object w:dxaOrig="740" w:dyaOrig="300" w14:anchorId="332149F4">
                <v:shape id="_x0000_i1132" type="#_x0000_t75" style="width:36.75pt;height:15pt" o:ole="">
                  <v:imagedata r:id="rId222" o:title=""/>
                </v:shape>
                <o:OLEObject Type="Embed" ProgID="Equation.DSMT4" ShapeID="_x0000_i1132" DrawAspect="Content" ObjectID="_1831917308" r:id="rId223"/>
              </w:object>
            </w:r>
            <w:r w:rsidR="00EB7C30">
              <w:rPr>
                <w:rFonts w:hint="eastAsia"/>
                <w:lang w:eastAsia="zh-CN"/>
              </w:rPr>
              <w:t xml:space="preserve"> </w:t>
            </w:r>
          </w:p>
        </w:tc>
        <w:tc>
          <w:tcPr>
            <w:tcW w:w="1367" w:type="dxa"/>
            <w:vAlign w:val="center"/>
          </w:tcPr>
          <w:p w14:paraId="526FC787" w14:textId="02DBD916" w:rsidR="00EB7C30" w:rsidRDefault="008B7BAA" w:rsidP="00D5388A">
            <w:pPr>
              <w:pStyle w:val="tablecolsubhead"/>
              <w:rPr>
                <w:lang w:eastAsia="zh-CN"/>
              </w:rPr>
            </w:pPr>
            <w:r w:rsidRPr="008B7BAA">
              <w:rPr>
                <w:position w:val="-12"/>
              </w:rPr>
              <w:object w:dxaOrig="740" w:dyaOrig="300" w14:anchorId="68FCECE4">
                <v:shape id="_x0000_i1133" type="#_x0000_t75" style="width:36.75pt;height:15pt" o:ole="">
                  <v:imagedata r:id="rId224" o:title=""/>
                </v:shape>
                <o:OLEObject Type="Embed" ProgID="Equation.DSMT4" ShapeID="_x0000_i1133" DrawAspect="Content" ObjectID="_1831917309" r:id="rId225"/>
              </w:object>
            </w:r>
          </w:p>
        </w:tc>
        <w:tc>
          <w:tcPr>
            <w:tcW w:w="1404" w:type="dxa"/>
            <w:vAlign w:val="center"/>
          </w:tcPr>
          <w:p w14:paraId="25466A86" w14:textId="20B72586" w:rsidR="00EB7C30" w:rsidRDefault="00EB7C30" w:rsidP="008B7BAA">
            <w:pPr>
              <w:pStyle w:val="tablecolsubhead"/>
              <w:jc w:val="both"/>
            </w:pPr>
            <w:r>
              <w:rPr>
                <w:rFonts w:hint="eastAsia"/>
                <w:lang w:eastAsia="zh-CN"/>
              </w:rPr>
              <w:t xml:space="preserve"> </w:t>
            </w:r>
            <w:r w:rsidR="008B7BAA" w:rsidRPr="008B7BAA">
              <w:rPr>
                <w:position w:val="-12"/>
              </w:rPr>
              <w:object w:dxaOrig="740" w:dyaOrig="300" w14:anchorId="1F3B3A48">
                <v:shape id="_x0000_i1134" type="#_x0000_t75" style="width:36.75pt;height:15pt" o:ole="">
                  <v:imagedata r:id="rId226" o:title=""/>
                </v:shape>
                <o:OLEObject Type="Embed" ProgID="Equation.DSMT4" ShapeID="_x0000_i1134" DrawAspect="Content" ObjectID="_1831917310" r:id="rId227"/>
              </w:object>
            </w:r>
          </w:p>
        </w:tc>
      </w:tr>
      <w:tr w:rsidR="00E56FA0" w14:paraId="2B897B1F" w14:textId="77777777" w:rsidTr="008B7BAA">
        <w:trPr>
          <w:trHeight w:val="320"/>
          <w:jc w:val="center"/>
        </w:trPr>
        <w:tc>
          <w:tcPr>
            <w:tcW w:w="1012" w:type="dxa"/>
            <w:vAlign w:val="center"/>
          </w:tcPr>
          <w:p w14:paraId="2D8C6BCB" w14:textId="03963A37" w:rsidR="00E56FA0" w:rsidRDefault="00E56FA0" w:rsidP="00E56FA0">
            <w:pPr>
              <w:pStyle w:val="tablecopy"/>
            </w:pPr>
            <w:r w:rsidRPr="00620AFD">
              <w:t>L0 (0° + 0 mm)</w:t>
            </w:r>
          </w:p>
        </w:tc>
        <w:tc>
          <w:tcPr>
            <w:tcW w:w="1389" w:type="dxa"/>
            <w:vAlign w:val="center"/>
          </w:tcPr>
          <w:p w14:paraId="7F1027CE" w14:textId="6BC3E4DD" w:rsidR="00E56FA0" w:rsidRDefault="00E56FA0" w:rsidP="00E56FA0">
            <w:pPr>
              <w:pStyle w:val="tablecopy"/>
            </w:pPr>
            <w:r w:rsidRPr="00620AFD">
              <w:t>0.00 mm</w:t>
            </w:r>
          </w:p>
        </w:tc>
        <w:tc>
          <w:tcPr>
            <w:tcW w:w="1367" w:type="dxa"/>
            <w:vAlign w:val="center"/>
          </w:tcPr>
          <w:p w14:paraId="29D3FA9B" w14:textId="2BD832C3" w:rsidR="00E56FA0" w:rsidRDefault="00E56FA0" w:rsidP="00E56FA0">
            <w:pPr>
              <w:pStyle w:val="tablecopy"/>
            </w:pPr>
            <w:r w:rsidRPr="00620AFD">
              <w:t>0.090 mm</w:t>
            </w:r>
          </w:p>
        </w:tc>
        <w:tc>
          <w:tcPr>
            <w:tcW w:w="1404" w:type="dxa"/>
            <w:vAlign w:val="center"/>
          </w:tcPr>
          <w:p w14:paraId="4441CE05" w14:textId="0CFEB0D4" w:rsidR="00E56FA0" w:rsidRDefault="00E56FA0" w:rsidP="00E56FA0">
            <w:pPr>
              <w:pStyle w:val="tablecopy"/>
            </w:pPr>
            <w:r w:rsidRPr="00620AFD">
              <w:t>0.240 mm</w:t>
            </w:r>
          </w:p>
        </w:tc>
      </w:tr>
      <w:tr w:rsidR="00E56FA0" w14:paraId="6AE8902A" w14:textId="77777777" w:rsidTr="008B7BAA">
        <w:trPr>
          <w:trHeight w:val="320"/>
          <w:jc w:val="center"/>
        </w:trPr>
        <w:tc>
          <w:tcPr>
            <w:tcW w:w="1012" w:type="dxa"/>
            <w:vAlign w:val="center"/>
          </w:tcPr>
          <w:p w14:paraId="54451DEA" w14:textId="0B5147AF" w:rsidR="00E56FA0" w:rsidRDefault="00E56FA0" w:rsidP="00E56FA0">
            <w:pPr>
              <w:pStyle w:val="tablecopy"/>
            </w:pPr>
            <w:r w:rsidRPr="00620AFD">
              <w:t>L1 (1° + 2 mm)</w:t>
            </w:r>
          </w:p>
        </w:tc>
        <w:tc>
          <w:tcPr>
            <w:tcW w:w="1389" w:type="dxa"/>
            <w:vAlign w:val="center"/>
          </w:tcPr>
          <w:p w14:paraId="7A99890C" w14:textId="22FEF8EB" w:rsidR="00E56FA0" w:rsidRDefault="00E56FA0" w:rsidP="00E56FA0">
            <w:pPr>
              <w:pStyle w:val="tablecopy"/>
            </w:pPr>
            <w:r w:rsidRPr="00620AFD">
              <w:t>0.036 mm</w:t>
            </w:r>
          </w:p>
        </w:tc>
        <w:tc>
          <w:tcPr>
            <w:tcW w:w="1367" w:type="dxa"/>
            <w:vAlign w:val="center"/>
          </w:tcPr>
          <w:p w14:paraId="6F2B98E7" w14:textId="595D5C33" w:rsidR="00E56FA0" w:rsidRDefault="00E56FA0" w:rsidP="00E56FA0">
            <w:pPr>
              <w:pStyle w:val="tablecopy"/>
            </w:pPr>
            <w:r w:rsidRPr="00620AFD">
              <w:t>0.098 mm</w:t>
            </w:r>
          </w:p>
        </w:tc>
        <w:tc>
          <w:tcPr>
            <w:tcW w:w="1404" w:type="dxa"/>
            <w:vAlign w:val="center"/>
          </w:tcPr>
          <w:p w14:paraId="7695C662" w14:textId="382F01AC" w:rsidR="00E56FA0" w:rsidRDefault="00E56FA0" w:rsidP="00E56FA0">
            <w:pPr>
              <w:pStyle w:val="tablecopy"/>
            </w:pPr>
            <w:r w:rsidRPr="00620AFD">
              <w:t>0.242 mm</w:t>
            </w:r>
          </w:p>
        </w:tc>
      </w:tr>
      <w:tr w:rsidR="00E56FA0" w14:paraId="3A1D5535" w14:textId="77777777" w:rsidTr="008B7BAA">
        <w:trPr>
          <w:trHeight w:val="320"/>
          <w:jc w:val="center"/>
        </w:trPr>
        <w:tc>
          <w:tcPr>
            <w:tcW w:w="1012" w:type="dxa"/>
            <w:vAlign w:val="center"/>
          </w:tcPr>
          <w:p w14:paraId="76EF911E" w14:textId="1AC5319B" w:rsidR="00E56FA0" w:rsidRDefault="00E56FA0" w:rsidP="00E56FA0">
            <w:pPr>
              <w:pStyle w:val="tablecopy"/>
            </w:pPr>
            <w:r w:rsidRPr="00620AFD">
              <w:t>L2 (2° + 5 mm)</w:t>
            </w:r>
          </w:p>
        </w:tc>
        <w:tc>
          <w:tcPr>
            <w:tcW w:w="1389" w:type="dxa"/>
            <w:vAlign w:val="center"/>
          </w:tcPr>
          <w:p w14:paraId="5F9F2176" w14:textId="44CDDC15" w:rsidR="00E56FA0" w:rsidRDefault="00E56FA0" w:rsidP="00E56FA0">
            <w:pPr>
              <w:pStyle w:val="tablecopy"/>
            </w:pPr>
            <w:r w:rsidRPr="00620AFD">
              <w:t>0.072 mm</w:t>
            </w:r>
          </w:p>
        </w:tc>
        <w:tc>
          <w:tcPr>
            <w:tcW w:w="1367" w:type="dxa"/>
            <w:vAlign w:val="center"/>
          </w:tcPr>
          <w:p w14:paraId="76D3858E" w14:textId="735ABD55" w:rsidR="00E56FA0" w:rsidRDefault="00E56FA0" w:rsidP="00E56FA0">
            <w:pPr>
              <w:pStyle w:val="tablecopy"/>
            </w:pPr>
            <w:r w:rsidRPr="00620AFD">
              <w:t>0.108 mm</w:t>
            </w:r>
          </w:p>
        </w:tc>
        <w:tc>
          <w:tcPr>
            <w:tcW w:w="1404" w:type="dxa"/>
            <w:vAlign w:val="center"/>
          </w:tcPr>
          <w:p w14:paraId="2BB782B0" w14:textId="59363A41" w:rsidR="00E56FA0" w:rsidRDefault="00E56FA0" w:rsidP="00E56FA0">
            <w:pPr>
              <w:pStyle w:val="tablecopy"/>
            </w:pPr>
            <w:r w:rsidRPr="00620AFD">
              <w:t>0.219 mm</w:t>
            </w:r>
          </w:p>
        </w:tc>
      </w:tr>
    </w:tbl>
    <w:p w14:paraId="4C5B2345" w14:textId="5DA220A4" w:rsidR="00EF525C" w:rsidRDefault="005E63A3" w:rsidP="00EF525C">
      <w:pPr>
        <w:pStyle w:val="Heading2"/>
        <w:rPr>
          <w:lang w:eastAsia="zh-CN"/>
        </w:rPr>
      </w:pPr>
      <w:r w:rsidRPr="00631B62">
        <w:rPr>
          <w:lang w:eastAsia="zh-CN"/>
        </w:rPr>
        <w:t>Simulation Study</w:t>
      </w:r>
      <w:r w:rsidR="0068292D">
        <w:rPr>
          <w:lang w:eastAsia="zh-CN"/>
        </w:rPr>
        <w:t xml:space="preserve"> </w:t>
      </w:r>
      <w:r w:rsidRPr="00631B62">
        <w:rPr>
          <w:lang w:eastAsia="zh-CN"/>
        </w:rPr>
        <w:t>II</w:t>
      </w:r>
      <w:r>
        <w:rPr>
          <w:rFonts w:hint="eastAsia"/>
          <w:lang w:eastAsia="zh-CN"/>
        </w:rPr>
        <w:t xml:space="preserve">I: </w:t>
      </w:r>
      <w:r w:rsidR="00EF525C">
        <w:rPr>
          <w:lang w:eastAsia="zh-CN"/>
        </w:rPr>
        <w:t xml:space="preserve">Analytic Uncertainty Propagation versus Monte Carlo Statistics </w:t>
      </w:r>
    </w:p>
    <w:p w14:paraId="5F64E5E1" w14:textId="77777777" w:rsidR="00EF525C" w:rsidRDefault="00EF525C" w:rsidP="00EF525C">
      <w:pPr>
        <w:pStyle w:val="BodyText"/>
        <w:rPr>
          <w:lang w:eastAsia="zh-CN"/>
        </w:rPr>
      </w:pPr>
      <w:r>
        <w:rPr>
          <w:lang w:eastAsia="zh-CN"/>
        </w:rPr>
        <w:t>To further evaluate the predictive capability of the proposed error propagation model, we compare first-order analytic uncertainty propagation with Monte Carlo statistics under a representative operating condition.</w:t>
      </w:r>
    </w:p>
    <w:p w14:paraId="27EFBEFC" w14:textId="7C5AE1E4" w:rsidR="00EF525C" w:rsidRDefault="00EF525C" w:rsidP="00EF525C">
      <w:pPr>
        <w:pStyle w:val="BodyText"/>
        <w:rPr>
          <w:lang w:eastAsia="zh-CN"/>
        </w:rPr>
      </w:pPr>
      <w:r>
        <w:rPr>
          <w:lang w:eastAsia="zh-CN"/>
        </w:rPr>
        <w:t xml:space="preserve">Table </w:t>
      </w:r>
      <w:r w:rsidR="00C633FF">
        <w:rPr>
          <w:rFonts w:hint="eastAsia"/>
          <w:lang w:eastAsia="zh-CN"/>
        </w:rPr>
        <w:t>S3</w:t>
      </w:r>
      <w:r>
        <w:rPr>
          <w:lang w:eastAsia="zh-CN"/>
        </w:rPr>
        <w:t xml:space="preserve"> provides a quantitative comparison between analytic and Monte Carlo results. While the analytic model predicts the correct ordering and anisotropy of error components, the depth-direction standard deviation is underestimated by approximately a factor of two. This behavior is consistent with the linearization assumptions underlying first-order propagation and highlights its inherent limitations under strong nonlinear geometric conditions.</w:t>
      </w:r>
    </w:p>
    <w:p w14:paraId="5971E9BB" w14:textId="65E6F13F" w:rsidR="00EF525C" w:rsidRPr="00EF525C" w:rsidRDefault="00EF525C" w:rsidP="00133E0F">
      <w:pPr>
        <w:pStyle w:val="BodyText"/>
        <w:rPr>
          <w:lang w:eastAsia="zh-CN"/>
        </w:rPr>
      </w:pPr>
      <w:r>
        <w:rPr>
          <w:lang w:eastAsia="zh-CN"/>
        </w:rPr>
        <w:t>Rather than constituting a deficiency, this comparison clarifies the complementary roles of analytic and statistical approaches: analytic propagation provides interpretable sensitivity analysis and directional insight, while Monte Carlo sampling is necessary for reliable tail-risk estimation in nonlinear regimes.</w:t>
      </w:r>
    </w:p>
    <w:p w14:paraId="02208E84" w14:textId="5B9A1316" w:rsidR="00EF525C" w:rsidRDefault="00EF525C" w:rsidP="00EF525C">
      <w:pPr>
        <w:pStyle w:val="BodyText"/>
        <w:rPr>
          <w:sz w:val="16"/>
          <w:szCs w:val="16"/>
          <w:lang w:eastAsia="zh-CN"/>
        </w:rPr>
      </w:pPr>
      <w:r w:rsidRPr="00620AFD">
        <w:rPr>
          <w:sz w:val="16"/>
          <w:szCs w:val="16"/>
          <w:lang w:eastAsia="zh-CN"/>
        </w:rPr>
        <w:t xml:space="preserve">Table </w:t>
      </w:r>
      <w:r w:rsidR="008D6FB3">
        <w:rPr>
          <w:rFonts w:hint="eastAsia"/>
          <w:sz w:val="16"/>
          <w:szCs w:val="16"/>
          <w:lang w:eastAsia="zh-CN"/>
        </w:rPr>
        <w:t>S3</w:t>
      </w:r>
      <w:r w:rsidRPr="00620AFD">
        <w:rPr>
          <w:sz w:val="16"/>
          <w:szCs w:val="16"/>
          <w:lang w:eastAsia="zh-CN"/>
        </w:rPr>
        <w:t>. Comparison of analytic and Monte Carlo uncertainty propagation (Sim3)</w:t>
      </w:r>
    </w:p>
    <w:tbl>
      <w:tblPr>
        <w:tblW w:w="443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599"/>
        <w:gridCol w:w="1071"/>
        <w:gridCol w:w="1034"/>
        <w:gridCol w:w="1071"/>
        <w:gridCol w:w="656"/>
      </w:tblGrid>
      <w:tr w:rsidR="00AB4D8F" w14:paraId="1B725093" w14:textId="4D5A5ED5" w:rsidTr="004E2C17">
        <w:trPr>
          <w:cantSplit/>
          <w:trHeight w:val="240"/>
          <w:tblHeader/>
          <w:jc w:val="center"/>
        </w:trPr>
        <w:tc>
          <w:tcPr>
            <w:tcW w:w="599" w:type="dxa"/>
            <w:vAlign w:val="center"/>
          </w:tcPr>
          <w:p w14:paraId="3029E50D" w14:textId="4732DA61" w:rsidR="00AB4D8F" w:rsidRDefault="00AB4D8F" w:rsidP="004E2C17">
            <w:pPr>
              <w:pStyle w:val="tablecolhead"/>
              <w:rPr>
                <w:lang w:eastAsia="zh-CN"/>
              </w:rPr>
            </w:pPr>
            <w:r w:rsidRPr="00620AFD">
              <w:t>Axis</w:t>
            </w:r>
          </w:p>
        </w:tc>
        <w:tc>
          <w:tcPr>
            <w:tcW w:w="1071" w:type="dxa"/>
            <w:vAlign w:val="center"/>
          </w:tcPr>
          <w:p w14:paraId="5244EC41" w14:textId="2C328489" w:rsidR="00AB4D8F" w:rsidRDefault="00AB4D8F" w:rsidP="00AB4D8F">
            <w:pPr>
              <w:pStyle w:val="tablecolsubhead"/>
              <w:rPr>
                <w:lang w:eastAsia="zh-CN"/>
              </w:rPr>
            </w:pPr>
            <w:r w:rsidRPr="00AB4D8F">
              <w:rPr>
                <w:lang w:eastAsia="zh-CN"/>
              </w:rPr>
              <w:t>MC Mean (mm)</w:t>
            </w:r>
          </w:p>
        </w:tc>
        <w:tc>
          <w:tcPr>
            <w:tcW w:w="1034" w:type="dxa"/>
            <w:vAlign w:val="center"/>
          </w:tcPr>
          <w:p w14:paraId="39284CDC" w14:textId="665AACBF" w:rsidR="00AB4D8F" w:rsidRDefault="00AB4D8F" w:rsidP="00AB4D8F">
            <w:pPr>
              <w:pStyle w:val="tablecolsubhead"/>
              <w:rPr>
                <w:lang w:eastAsia="zh-CN"/>
              </w:rPr>
            </w:pPr>
            <w:r w:rsidRPr="00AB4D8F">
              <w:rPr>
                <w:lang w:eastAsia="zh-CN"/>
              </w:rPr>
              <w:t>ANA Mean (mm)</w:t>
            </w:r>
          </w:p>
        </w:tc>
        <w:tc>
          <w:tcPr>
            <w:tcW w:w="1071" w:type="dxa"/>
            <w:vAlign w:val="center"/>
          </w:tcPr>
          <w:p w14:paraId="5A196631" w14:textId="4637C1FD" w:rsidR="00AB4D8F" w:rsidRDefault="00AB4D8F" w:rsidP="00AB4D8F">
            <w:pPr>
              <w:pStyle w:val="tablecolsubhead"/>
              <w:jc w:val="both"/>
              <w:rPr>
                <w:lang w:eastAsia="zh-CN"/>
              </w:rPr>
            </w:pPr>
            <w:r w:rsidRPr="00AB4D8F">
              <w:rPr>
                <w:lang w:eastAsia="zh-CN"/>
              </w:rPr>
              <w:t>MC Std (mm)</w:t>
            </w:r>
          </w:p>
        </w:tc>
        <w:tc>
          <w:tcPr>
            <w:tcW w:w="656" w:type="dxa"/>
            <w:vAlign w:val="center"/>
          </w:tcPr>
          <w:p w14:paraId="1EF4E381" w14:textId="6419DEE0" w:rsidR="00AB4D8F" w:rsidRDefault="00AB4D8F" w:rsidP="00AB4D8F">
            <w:pPr>
              <w:pStyle w:val="tablecolsubhead"/>
              <w:jc w:val="both"/>
              <w:rPr>
                <w:lang w:eastAsia="zh-CN"/>
              </w:rPr>
            </w:pPr>
            <w:r w:rsidRPr="00AB4D8F">
              <w:rPr>
                <w:lang w:eastAsia="zh-CN"/>
              </w:rPr>
              <w:t>ANA Std (mm)</w:t>
            </w:r>
          </w:p>
        </w:tc>
      </w:tr>
      <w:tr w:rsidR="00AB4D8F" w14:paraId="7C9C60AF" w14:textId="33C88256" w:rsidTr="00AB4D8F">
        <w:trPr>
          <w:trHeight w:val="320"/>
          <w:jc w:val="center"/>
        </w:trPr>
        <w:tc>
          <w:tcPr>
            <w:tcW w:w="599" w:type="dxa"/>
            <w:vAlign w:val="center"/>
          </w:tcPr>
          <w:p w14:paraId="0B89EB07" w14:textId="0C741BA9" w:rsidR="00AB4D8F" w:rsidRDefault="00AB4D8F" w:rsidP="00AB4D8F">
            <w:pPr>
              <w:pStyle w:val="tablecopy"/>
            </w:pPr>
            <w:r w:rsidRPr="00620AFD">
              <w:t>X</w:t>
            </w:r>
          </w:p>
        </w:tc>
        <w:tc>
          <w:tcPr>
            <w:tcW w:w="1071" w:type="dxa"/>
            <w:vAlign w:val="center"/>
          </w:tcPr>
          <w:p w14:paraId="450A13EE" w14:textId="562F365F" w:rsidR="00AB4D8F" w:rsidRDefault="00AB4D8F" w:rsidP="00AB4D8F">
            <w:pPr>
              <w:pStyle w:val="tablecopy"/>
            </w:pPr>
            <w:r w:rsidRPr="00620AFD">
              <w:t>0.602</w:t>
            </w:r>
          </w:p>
        </w:tc>
        <w:tc>
          <w:tcPr>
            <w:tcW w:w="1034" w:type="dxa"/>
            <w:vAlign w:val="center"/>
          </w:tcPr>
          <w:p w14:paraId="2EAB67A1" w14:textId="6F0D7083" w:rsidR="00AB4D8F" w:rsidRDefault="00AB4D8F" w:rsidP="00AB4D8F">
            <w:pPr>
              <w:pStyle w:val="tablecopy"/>
            </w:pPr>
            <w:r w:rsidRPr="00620AFD">
              <w:t>0.602</w:t>
            </w:r>
          </w:p>
        </w:tc>
        <w:tc>
          <w:tcPr>
            <w:tcW w:w="1071" w:type="dxa"/>
            <w:vAlign w:val="center"/>
          </w:tcPr>
          <w:p w14:paraId="00B360FC" w14:textId="6ED27361" w:rsidR="00AB4D8F" w:rsidRDefault="00AB4D8F" w:rsidP="00AB4D8F">
            <w:pPr>
              <w:pStyle w:val="tablecopy"/>
            </w:pPr>
            <w:r w:rsidRPr="00620AFD">
              <w:t>0.015</w:t>
            </w:r>
          </w:p>
        </w:tc>
        <w:tc>
          <w:tcPr>
            <w:tcW w:w="656" w:type="dxa"/>
            <w:vAlign w:val="center"/>
          </w:tcPr>
          <w:p w14:paraId="2E3CF91B" w14:textId="3EF9CF69" w:rsidR="00AB4D8F" w:rsidRPr="00620AFD" w:rsidRDefault="00AB4D8F" w:rsidP="00AB4D8F">
            <w:pPr>
              <w:pStyle w:val="tablecopy"/>
            </w:pPr>
            <w:r w:rsidRPr="00620AFD">
              <w:t>0.010</w:t>
            </w:r>
          </w:p>
        </w:tc>
      </w:tr>
      <w:tr w:rsidR="00AB4D8F" w14:paraId="30D133EC" w14:textId="742D4ECE" w:rsidTr="00AB4D8F">
        <w:trPr>
          <w:trHeight w:val="320"/>
          <w:jc w:val="center"/>
        </w:trPr>
        <w:tc>
          <w:tcPr>
            <w:tcW w:w="599" w:type="dxa"/>
            <w:vAlign w:val="center"/>
          </w:tcPr>
          <w:p w14:paraId="1636222C" w14:textId="424AEE8D" w:rsidR="00AB4D8F" w:rsidRDefault="00AB4D8F" w:rsidP="00AB4D8F">
            <w:pPr>
              <w:pStyle w:val="tablecopy"/>
            </w:pPr>
            <w:r w:rsidRPr="00620AFD">
              <w:t>Y</w:t>
            </w:r>
          </w:p>
        </w:tc>
        <w:tc>
          <w:tcPr>
            <w:tcW w:w="1071" w:type="dxa"/>
            <w:vAlign w:val="center"/>
          </w:tcPr>
          <w:p w14:paraId="35C9B618" w14:textId="4810BEC8" w:rsidR="00AB4D8F" w:rsidRDefault="00AB4D8F" w:rsidP="00AB4D8F">
            <w:pPr>
              <w:pStyle w:val="tablecopy"/>
            </w:pPr>
            <w:r w:rsidRPr="00620AFD">
              <w:t>0.515</w:t>
            </w:r>
          </w:p>
        </w:tc>
        <w:tc>
          <w:tcPr>
            <w:tcW w:w="1034" w:type="dxa"/>
            <w:vAlign w:val="center"/>
          </w:tcPr>
          <w:p w14:paraId="165B94D5" w14:textId="7B314A2D" w:rsidR="00AB4D8F" w:rsidRDefault="00AB4D8F" w:rsidP="00AB4D8F">
            <w:pPr>
              <w:pStyle w:val="tablecopy"/>
            </w:pPr>
            <w:r w:rsidRPr="00620AFD">
              <w:t>0.515</w:t>
            </w:r>
          </w:p>
        </w:tc>
        <w:tc>
          <w:tcPr>
            <w:tcW w:w="1071" w:type="dxa"/>
            <w:vAlign w:val="center"/>
          </w:tcPr>
          <w:p w14:paraId="52696840" w14:textId="3921F62D" w:rsidR="00AB4D8F" w:rsidRDefault="00AB4D8F" w:rsidP="00AB4D8F">
            <w:pPr>
              <w:pStyle w:val="tablecopy"/>
            </w:pPr>
            <w:r w:rsidRPr="00620AFD">
              <w:t>0.010</w:t>
            </w:r>
          </w:p>
        </w:tc>
        <w:tc>
          <w:tcPr>
            <w:tcW w:w="656" w:type="dxa"/>
            <w:vAlign w:val="center"/>
          </w:tcPr>
          <w:p w14:paraId="0935386A" w14:textId="1096C218" w:rsidR="00AB4D8F" w:rsidRPr="00620AFD" w:rsidRDefault="00AB4D8F" w:rsidP="00AB4D8F">
            <w:pPr>
              <w:pStyle w:val="tablecopy"/>
            </w:pPr>
            <w:r w:rsidRPr="00620AFD">
              <w:t>0.008</w:t>
            </w:r>
          </w:p>
        </w:tc>
      </w:tr>
      <w:tr w:rsidR="00AB4D8F" w14:paraId="560F8AB3" w14:textId="59C1EC7C" w:rsidTr="00AB4D8F">
        <w:trPr>
          <w:trHeight w:val="320"/>
          <w:jc w:val="center"/>
        </w:trPr>
        <w:tc>
          <w:tcPr>
            <w:tcW w:w="599" w:type="dxa"/>
            <w:vAlign w:val="center"/>
          </w:tcPr>
          <w:p w14:paraId="64C1A1F3" w14:textId="749E48AD" w:rsidR="00AB4D8F" w:rsidRDefault="00AB4D8F" w:rsidP="00AB4D8F">
            <w:pPr>
              <w:pStyle w:val="tablecopy"/>
            </w:pPr>
            <w:r w:rsidRPr="00620AFD">
              <w:t>Z</w:t>
            </w:r>
          </w:p>
        </w:tc>
        <w:tc>
          <w:tcPr>
            <w:tcW w:w="1071" w:type="dxa"/>
            <w:vAlign w:val="center"/>
          </w:tcPr>
          <w:p w14:paraId="736ED079" w14:textId="0A05BDA3" w:rsidR="00AB4D8F" w:rsidRDefault="00AB4D8F" w:rsidP="00AB4D8F">
            <w:pPr>
              <w:pStyle w:val="tablecopy"/>
            </w:pPr>
            <w:r w:rsidRPr="00620AFD">
              <w:t>0.221</w:t>
            </w:r>
          </w:p>
        </w:tc>
        <w:tc>
          <w:tcPr>
            <w:tcW w:w="1034" w:type="dxa"/>
            <w:vAlign w:val="center"/>
          </w:tcPr>
          <w:p w14:paraId="7D40B30E" w14:textId="330510E7" w:rsidR="00AB4D8F" w:rsidRDefault="00AB4D8F" w:rsidP="00AB4D8F">
            <w:pPr>
              <w:pStyle w:val="tablecopy"/>
            </w:pPr>
            <w:r w:rsidRPr="00620AFD">
              <w:t>0.220</w:t>
            </w:r>
          </w:p>
        </w:tc>
        <w:tc>
          <w:tcPr>
            <w:tcW w:w="1071" w:type="dxa"/>
            <w:vAlign w:val="center"/>
          </w:tcPr>
          <w:p w14:paraId="36221F17" w14:textId="50A31146" w:rsidR="00AB4D8F" w:rsidRDefault="00AB4D8F" w:rsidP="00AB4D8F">
            <w:pPr>
              <w:pStyle w:val="tablecopy"/>
            </w:pPr>
            <w:r w:rsidRPr="00620AFD">
              <w:t>0.043</w:t>
            </w:r>
          </w:p>
        </w:tc>
        <w:tc>
          <w:tcPr>
            <w:tcW w:w="656" w:type="dxa"/>
            <w:vAlign w:val="center"/>
          </w:tcPr>
          <w:p w14:paraId="7F9A30CD" w14:textId="02A0C91F" w:rsidR="00AB4D8F" w:rsidRPr="00620AFD" w:rsidRDefault="00AB4D8F" w:rsidP="00AB4D8F">
            <w:pPr>
              <w:pStyle w:val="tablecopy"/>
            </w:pPr>
            <w:r w:rsidRPr="00620AFD">
              <w:t>0.019</w:t>
            </w:r>
          </w:p>
        </w:tc>
      </w:tr>
    </w:tbl>
    <w:p w14:paraId="40B2CFD3" w14:textId="77777777" w:rsidR="00994B5A" w:rsidRDefault="00994B5A" w:rsidP="00EF525C">
      <w:pPr>
        <w:pStyle w:val="BodyText"/>
        <w:rPr>
          <w:sz w:val="16"/>
          <w:szCs w:val="16"/>
          <w:lang w:eastAsia="zh-CN"/>
        </w:rPr>
      </w:pPr>
    </w:p>
    <w:p w14:paraId="68DC04FA" w14:textId="77777777" w:rsidR="00EF525C" w:rsidRDefault="00EF525C" w:rsidP="00EF525C">
      <w:pPr>
        <w:jc w:val="left"/>
        <w:rPr>
          <w:rFonts w:ascii="宋体" w:hAnsi="宋体" w:cs="宋体"/>
          <w:b/>
          <w:bCs/>
          <w:sz w:val="24"/>
          <w:szCs w:val="24"/>
        </w:rPr>
      </w:pPr>
    </w:p>
    <w:p w14:paraId="5BB7D524" w14:textId="77777777" w:rsidR="00F858FD" w:rsidRDefault="00F858FD" w:rsidP="00F858FD">
      <w:pPr>
        <w:pStyle w:val="BodyText"/>
        <w:rPr>
          <w:lang w:eastAsia="zh-CN"/>
        </w:rPr>
      </w:pPr>
      <w:r w:rsidRPr="009C37F3">
        <w:rPr>
          <w:lang w:eastAsia="zh-CN"/>
        </w:rPr>
        <w:t>Across the three simulation studies, the results consistently indicate that installation error acts as a primary driver of system-level error propagation in biplanar X-ray navigation. Rotational misalignment governs localization accuracy and tail-risk behavior, installation error and pixel noise exhibit coupled amplification, and first-order analytic propagation captures dominant sensitivity structure while requiring statistical evaluation for worst-case risk assessment.</w:t>
      </w:r>
    </w:p>
    <w:p w14:paraId="3678BC9E" w14:textId="77777777" w:rsidR="00851832" w:rsidRPr="00E42BA8" w:rsidRDefault="00851832" w:rsidP="00851832">
      <w:pPr>
        <w:pStyle w:val="Heading1"/>
      </w:pPr>
      <w:r w:rsidRPr="00E42BA8">
        <w:t>Real-System Validation</w:t>
      </w:r>
    </w:p>
    <w:p w14:paraId="7022863B" w14:textId="27041800" w:rsidR="00F41A49" w:rsidRDefault="00B44BEC" w:rsidP="00F41A49">
      <w:pPr>
        <w:pStyle w:val="BodyText"/>
        <w:rPr>
          <w:lang w:eastAsia="zh-CN"/>
        </w:rPr>
      </w:pPr>
      <w:r>
        <w:rPr>
          <w:rFonts w:hint="eastAsia"/>
          <w:lang w:eastAsia="zh-CN"/>
        </w:rPr>
        <w:t>Table S4</w:t>
      </w:r>
      <w:r w:rsidR="00F41A49">
        <w:rPr>
          <w:lang w:eastAsia="zh-CN"/>
        </w:rPr>
        <w:t xml:space="preserve"> summarizes the localization error statistics under different installation error levels. Regardless of whether 3D localization error or reprojection error is used, the error magnitude exhibits a clear monotonic increase across installation levels, i.e., L0 &lt; L1 &lt; L2. Under ideal installation conditions (L0), the localization error remains at a relatively low level of 0. Introducing moderate installation error (L1) increases the mean error to 0.551, while larger misalignment (L2) further degrades accuracy to 1.380. These results indicate that installation perturbations significantly deteriorate localization accuracy in a real biplanar navigation pipeline.</w:t>
      </w:r>
    </w:p>
    <w:p w14:paraId="77846BDC" w14:textId="77777777" w:rsidR="00F41A49" w:rsidRDefault="00F41A49" w:rsidP="00F41A49">
      <w:pPr>
        <w:pStyle w:val="BodyText"/>
        <w:rPr>
          <w:lang w:eastAsia="zh-CN"/>
        </w:rPr>
      </w:pPr>
      <w:r>
        <w:rPr>
          <w:lang w:eastAsia="zh-CN"/>
        </w:rPr>
        <w:t>Beyond mean error, tail-risk metrics show an even more pronounced dependence on installation error. As the installation level increases, the growth of P95 substantially exceeds that of the mean error, indicating that installation error not only elevates overall error magnitude but also markedly amplifies worst-case behavior. This observation is consistent with the simulation results, which identified structural installation error as the dominant contributor to tail-risk amplification.</w:t>
      </w:r>
    </w:p>
    <w:p w14:paraId="2E2ABC73" w14:textId="487C6A22" w:rsidR="00F41A49" w:rsidRDefault="00F41A49" w:rsidP="00F41A49">
      <w:pPr>
        <w:pStyle w:val="BodyText"/>
        <w:rPr>
          <w:lang w:eastAsia="zh-CN"/>
        </w:rPr>
      </w:pPr>
      <w:r>
        <w:rPr>
          <w:lang w:eastAsia="zh-CN"/>
        </w:rPr>
        <w:t xml:space="preserve">For quantitative comparison, </w:t>
      </w:r>
      <w:r w:rsidR="000D5EDD">
        <w:rPr>
          <w:rFonts w:hint="eastAsia"/>
          <w:lang w:eastAsia="zh-CN"/>
        </w:rPr>
        <w:t>Table S4</w:t>
      </w:r>
      <w:r w:rsidR="000D5EDD">
        <w:rPr>
          <w:lang w:eastAsia="zh-CN"/>
        </w:rPr>
        <w:t xml:space="preserve"> </w:t>
      </w:r>
      <w:r>
        <w:rPr>
          <w:lang w:eastAsia="zh-CN"/>
        </w:rPr>
        <w:t>reports the mean error, standard deviation, and P95 values under each installation level. As shown in the table, both 3D localization error and reprojection error increase consistently with installation misalignment, with P95 being particularly sensitive to changes in installation state. This further confirms that installation error is systematically amplified through the geometric reconstruction chain in real systems.</w:t>
      </w:r>
    </w:p>
    <w:p w14:paraId="372003D1" w14:textId="6D201E55" w:rsidR="009423D4" w:rsidRDefault="009423D4" w:rsidP="009423D4">
      <w:pPr>
        <w:pStyle w:val="BodyText"/>
        <w:rPr>
          <w:sz w:val="16"/>
          <w:szCs w:val="16"/>
          <w:lang w:eastAsia="zh-CN"/>
        </w:rPr>
      </w:pPr>
      <w:r w:rsidRPr="00A63910">
        <w:rPr>
          <w:sz w:val="16"/>
          <w:szCs w:val="16"/>
          <w:lang w:eastAsia="zh-CN"/>
        </w:rPr>
        <w:t xml:space="preserve">Table </w:t>
      </w:r>
      <w:r w:rsidR="00C66B85" w:rsidRPr="00A63910">
        <w:rPr>
          <w:rFonts w:hint="eastAsia"/>
          <w:sz w:val="16"/>
          <w:szCs w:val="16"/>
          <w:lang w:eastAsia="zh-CN"/>
        </w:rPr>
        <w:t>S4</w:t>
      </w:r>
      <w:r w:rsidRPr="00A63910">
        <w:rPr>
          <w:sz w:val="16"/>
          <w:szCs w:val="16"/>
          <w:lang w:eastAsia="zh-CN"/>
        </w:rPr>
        <w:t>. Real-system validation results under different installation error levels</w:t>
      </w:r>
    </w:p>
    <w:tbl>
      <w:tblPr>
        <w:tblW w:w="521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628"/>
        <w:gridCol w:w="1170"/>
        <w:gridCol w:w="987"/>
        <w:gridCol w:w="1081"/>
        <w:gridCol w:w="720"/>
        <w:gridCol w:w="631"/>
      </w:tblGrid>
      <w:tr w:rsidR="00B51C9D" w14:paraId="259B8B1C" w14:textId="26160AD5" w:rsidTr="004A4A8E">
        <w:trPr>
          <w:cantSplit/>
          <w:trHeight w:val="240"/>
          <w:tblHeader/>
          <w:jc w:val="center"/>
        </w:trPr>
        <w:tc>
          <w:tcPr>
            <w:tcW w:w="628" w:type="dxa"/>
            <w:vAlign w:val="center"/>
          </w:tcPr>
          <w:p w14:paraId="46B363AD" w14:textId="29769956" w:rsidR="00B51C9D" w:rsidRDefault="00B51C9D" w:rsidP="00B51C9D">
            <w:pPr>
              <w:pStyle w:val="tablecolhead"/>
              <w:rPr>
                <w:lang w:eastAsia="zh-CN"/>
              </w:rPr>
            </w:pPr>
            <w:r w:rsidRPr="006466C4">
              <w:t>Level</w:t>
            </w:r>
          </w:p>
        </w:tc>
        <w:tc>
          <w:tcPr>
            <w:tcW w:w="1170" w:type="dxa"/>
            <w:vAlign w:val="center"/>
          </w:tcPr>
          <w:p w14:paraId="6B03D12A" w14:textId="31B217FE" w:rsidR="00B51C9D" w:rsidRDefault="00B51C9D" w:rsidP="00B51C9D">
            <w:pPr>
              <w:pStyle w:val="tablecolsubhead"/>
              <w:rPr>
                <w:lang w:eastAsia="zh-CN"/>
              </w:rPr>
            </w:pPr>
            <w:r w:rsidRPr="006466C4">
              <w:rPr>
                <w:sz w:val="16"/>
                <w:szCs w:val="16"/>
              </w:rPr>
              <w:t>Nominal</w:t>
            </w:r>
            <w:r>
              <w:rPr>
                <w:rFonts w:hint="eastAsia"/>
                <w:sz w:val="16"/>
                <w:szCs w:val="16"/>
                <w:lang w:eastAsia="zh-CN"/>
              </w:rPr>
              <w:t xml:space="preserve"> </w:t>
            </w:r>
            <w:r w:rsidRPr="006466C4">
              <w:rPr>
                <w:sz w:val="16"/>
                <w:szCs w:val="16"/>
              </w:rPr>
              <w:t>misalignment</w:t>
            </w:r>
          </w:p>
        </w:tc>
        <w:tc>
          <w:tcPr>
            <w:tcW w:w="987" w:type="dxa"/>
            <w:vAlign w:val="center"/>
          </w:tcPr>
          <w:p w14:paraId="0C7C38FD" w14:textId="7AB698CF" w:rsidR="00B51C9D" w:rsidRDefault="00B51C9D" w:rsidP="00B51C9D">
            <w:pPr>
              <w:pStyle w:val="tablecolsubhead"/>
              <w:rPr>
                <w:lang w:eastAsia="zh-CN"/>
              </w:rPr>
            </w:pPr>
            <w:r w:rsidRPr="006466C4">
              <w:rPr>
                <w:sz w:val="16"/>
                <w:szCs w:val="16"/>
              </w:rPr>
              <w:t xml:space="preserve">Mean </w:t>
            </w:r>
            <w:r w:rsidRPr="003821ED">
              <w:rPr>
                <w:position w:val="-10"/>
              </w:rPr>
              <w:object w:dxaOrig="300" w:dyaOrig="279" w14:anchorId="0EF57C84">
                <v:shape id="_x0000_i1135" type="#_x0000_t75" style="width:15pt;height:14.25pt" o:ole="">
                  <v:imagedata r:id="rId217" o:title=""/>
                </v:shape>
                <o:OLEObject Type="Embed" ProgID="Equation.DSMT4" ShapeID="_x0000_i1135" DrawAspect="Content" ObjectID="_1831917311" r:id="rId228"/>
              </w:object>
            </w:r>
            <w:r w:rsidRPr="006466C4">
              <w:rPr>
                <w:sz w:val="16"/>
                <w:szCs w:val="16"/>
              </w:rPr>
              <w:t>(mm)</w:t>
            </w:r>
          </w:p>
        </w:tc>
        <w:tc>
          <w:tcPr>
            <w:tcW w:w="1081" w:type="dxa"/>
            <w:vAlign w:val="center"/>
          </w:tcPr>
          <w:p w14:paraId="14A2F7C9" w14:textId="1A643F89" w:rsidR="00B51C9D" w:rsidRDefault="00B51C9D" w:rsidP="00B51C9D">
            <w:pPr>
              <w:pStyle w:val="tablecolsubhead"/>
              <w:jc w:val="both"/>
              <w:rPr>
                <w:lang w:eastAsia="zh-CN"/>
              </w:rPr>
            </w:pPr>
            <w:r w:rsidRPr="006466C4">
              <w:rPr>
                <w:sz w:val="16"/>
                <w:szCs w:val="16"/>
              </w:rPr>
              <w:t xml:space="preserve">Std </w:t>
            </w:r>
            <w:r w:rsidRPr="003821ED">
              <w:rPr>
                <w:position w:val="-10"/>
              </w:rPr>
              <w:object w:dxaOrig="300" w:dyaOrig="279" w14:anchorId="12030F07">
                <v:shape id="_x0000_i1136" type="#_x0000_t75" style="width:15pt;height:14.25pt" o:ole="">
                  <v:imagedata r:id="rId229" o:title=""/>
                </v:shape>
                <o:OLEObject Type="Embed" ProgID="Equation.DSMT4" ShapeID="_x0000_i1136" DrawAspect="Content" ObjectID="_1831917312" r:id="rId230"/>
              </w:object>
            </w:r>
            <w:r w:rsidRPr="006466C4">
              <w:rPr>
                <w:sz w:val="16"/>
                <w:szCs w:val="16"/>
              </w:rPr>
              <w:t>(mm)</w:t>
            </w:r>
          </w:p>
        </w:tc>
        <w:tc>
          <w:tcPr>
            <w:tcW w:w="720" w:type="dxa"/>
            <w:vAlign w:val="center"/>
          </w:tcPr>
          <w:p w14:paraId="4B08A47F" w14:textId="11E57490" w:rsidR="00B51C9D" w:rsidRDefault="00B51C9D" w:rsidP="00B51C9D">
            <w:pPr>
              <w:pStyle w:val="tablecolsubhead"/>
              <w:jc w:val="both"/>
              <w:rPr>
                <w:lang w:eastAsia="zh-CN"/>
              </w:rPr>
            </w:pPr>
            <w:r w:rsidRPr="006466C4">
              <w:rPr>
                <w:sz w:val="16"/>
                <w:szCs w:val="16"/>
              </w:rPr>
              <w:t xml:space="preserve">P95 </w:t>
            </w:r>
            <w:r w:rsidRPr="003821ED">
              <w:rPr>
                <w:position w:val="-10"/>
              </w:rPr>
              <w:object w:dxaOrig="300" w:dyaOrig="279" w14:anchorId="21D5608B">
                <v:shape id="_x0000_i1137" type="#_x0000_t75" style="width:15pt;height:14.25pt" o:ole="">
                  <v:imagedata r:id="rId231" o:title=""/>
                </v:shape>
                <o:OLEObject Type="Embed" ProgID="Equation.DSMT4" ShapeID="_x0000_i1137" DrawAspect="Content" ObjectID="_1831917313" r:id="rId232"/>
              </w:object>
            </w:r>
            <w:r w:rsidRPr="006466C4">
              <w:rPr>
                <w:sz w:val="16"/>
                <w:szCs w:val="16"/>
              </w:rPr>
              <w:t>(mm)</w:t>
            </w:r>
          </w:p>
        </w:tc>
        <w:tc>
          <w:tcPr>
            <w:tcW w:w="631" w:type="dxa"/>
            <w:vAlign w:val="center"/>
          </w:tcPr>
          <w:p w14:paraId="36AA6293" w14:textId="0EB28203" w:rsidR="00B51C9D" w:rsidRPr="00AB4D8F" w:rsidRDefault="00B51C9D" w:rsidP="00B51C9D">
            <w:pPr>
              <w:pStyle w:val="tablecolsubhead"/>
              <w:jc w:val="both"/>
              <w:rPr>
                <w:lang w:eastAsia="zh-CN"/>
              </w:rPr>
            </w:pPr>
            <w:r w:rsidRPr="006466C4">
              <w:rPr>
                <w:sz w:val="16"/>
                <w:szCs w:val="16"/>
              </w:rPr>
              <w:t xml:space="preserve">Mean </w:t>
            </w:r>
            <w:r w:rsidRPr="003821ED">
              <w:rPr>
                <w:position w:val="-12"/>
              </w:rPr>
              <w:object w:dxaOrig="400" w:dyaOrig="300" w14:anchorId="2AB57767">
                <v:shape id="_x0000_i1138" type="#_x0000_t75" style="width:20.25pt;height:15pt" o:ole="">
                  <v:imagedata r:id="rId233" o:title=""/>
                </v:shape>
                <o:OLEObject Type="Embed" ProgID="Equation.DSMT4" ShapeID="_x0000_i1138" DrawAspect="Content" ObjectID="_1831917314" r:id="rId234"/>
              </w:object>
            </w:r>
            <w:r w:rsidRPr="006466C4">
              <w:rPr>
                <w:sz w:val="16"/>
                <w:szCs w:val="16"/>
              </w:rPr>
              <w:t>(</w:t>
            </w:r>
            <w:proofErr w:type="spellStart"/>
            <w:r w:rsidRPr="006466C4">
              <w:rPr>
                <w:sz w:val="16"/>
                <w:szCs w:val="16"/>
              </w:rPr>
              <w:t>px</w:t>
            </w:r>
            <w:proofErr w:type="spellEnd"/>
            <w:r w:rsidRPr="006466C4">
              <w:rPr>
                <w:sz w:val="16"/>
                <w:szCs w:val="16"/>
              </w:rPr>
              <w:t>)</w:t>
            </w:r>
          </w:p>
        </w:tc>
      </w:tr>
      <w:tr w:rsidR="00EC33D4" w14:paraId="3F9A5938" w14:textId="41946909" w:rsidTr="004A4A8E">
        <w:trPr>
          <w:trHeight w:val="320"/>
          <w:jc w:val="center"/>
        </w:trPr>
        <w:tc>
          <w:tcPr>
            <w:tcW w:w="628" w:type="dxa"/>
            <w:vAlign w:val="center"/>
          </w:tcPr>
          <w:p w14:paraId="5B346505" w14:textId="3667824F" w:rsidR="00EC33D4" w:rsidRDefault="00EC33D4" w:rsidP="00EC33D4">
            <w:pPr>
              <w:pStyle w:val="tablecopy"/>
              <w:rPr>
                <w:lang w:eastAsia="zh-CN"/>
              </w:rPr>
            </w:pPr>
            <w:r w:rsidRPr="006466C4">
              <w:t>L0</w:t>
            </w:r>
          </w:p>
        </w:tc>
        <w:tc>
          <w:tcPr>
            <w:tcW w:w="1170" w:type="dxa"/>
            <w:vAlign w:val="center"/>
          </w:tcPr>
          <w:p w14:paraId="04146555" w14:textId="3BEFFC52" w:rsidR="00EC33D4" w:rsidRPr="00EC33D4" w:rsidRDefault="00EC33D4" w:rsidP="00EC33D4">
            <w:pPr>
              <w:pStyle w:val="tablecopy"/>
              <w:jc w:val="left"/>
            </w:pPr>
            <w:r w:rsidRPr="00620AFD">
              <w:t>0.0</w:t>
            </w:r>
            <w:r>
              <w:rPr>
                <w:rFonts w:hint="eastAsia"/>
              </w:rPr>
              <w:t>00</w:t>
            </w:r>
          </w:p>
        </w:tc>
        <w:tc>
          <w:tcPr>
            <w:tcW w:w="987" w:type="dxa"/>
            <w:vAlign w:val="center"/>
          </w:tcPr>
          <w:p w14:paraId="1D8032AA" w14:textId="58949160" w:rsidR="00EC33D4" w:rsidRPr="00EC33D4" w:rsidRDefault="00EC33D4" w:rsidP="00EC33D4">
            <w:pPr>
              <w:pStyle w:val="tablecopy"/>
              <w:jc w:val="left"/>
            </w:pPr>
            <w:r w:rsidRPr="005915CA">
              <w:t>0.0</w:t>
            </w:r>
            <w:r w:rsidRPr="005915CA">
              <w:rPr>
                <w:rFonts w:hint="eastAsia"/>
              </w:rPr>
              <w:t>00</w:t>
            </w:r>
          </w:p>
        </w:tc>
        <w:tc>
          <w:tcPr>
            <w:tcW w:w="1081" w:type="dxa"/>
            <w:vAlign w:val="center"/>
          </w:tcPr>
          <w:p w14:paraId="5A2473DB" w14:textId="5699EAB0" w:rsidR="00EC33D4" w:rsidRPr="00EC33D4" w:rsidRDefault="00EC33D4" w:rsidP="00EC33D4">
            <w:pPr>
              <w:pStyle w:val="tablecopy"/>
              <w:jc w:val="left"/>
            </w:pPr>
            <w:r w:rsidRPr="005915CA">
              <w:t>0.0</w:t>
            </w:r>
            <w:r w:rsidRPr="005915CA">
              <w:rPr>
                <w:rFonts w:hint="eastAsia"/>
              </w:rPr>
              <w:t>00</w:t>
            </w:r>
          </w:p>
        </w:tc>
        <w:tc>
          <w:tcPr>
            <w:tcW w:w="720" w:type="dxa"/>
            <w:vAlign w:val="center"/>
          </w:tcPr>
          <w:p w14:paraId="437D7911" w14:textId="69CD4178" w:rsidR="00EC33D4" w:rsidRPr="00EC33D4" w:rsidRDefault="00EC33D4" w:rsidP="00EC33D4">
            <w:pPr>
              <w:pStyle w:val="tablecopy"/>
              <w:jc w:val="left"/>
            </w:pPr>
            <w:r w:rsidRPr="005915CA">
              <w:t>0.0</w:t>
            </w:r>
            <w:r w:rsidRPr="005915CA">
              <w:rPr>
                <w:rFonts w:hint="eastAsia"/>
              </w:rPr>
              <w:t>00</w:t>
            </w:r>
          </w:p>
        </w:tc>
        <w:tc>
          <w:tcPr>
            <w:tcW w:w="631" w:type="dxa"/>
            <w:vAlign w:val="center"/>
          </w:tcPr>
          <w:p w14:paraId="758E4A9E" w14:textId="02558924" w:rsidR="00EC33D4" w:rsidRPr="00EC33D4" w:rsidRDefault="00EC33D4" w:rsidP="00EC33D4">
            <w:pPr>
              <w:pStyle w:val="tablecopy"/>
              <w:jc w:val="left"/>
            </w:pPr>
            <w:r w:rsidRPr="005915CA">
              <w:t>0.0</w:t>
            </w:r>
            <w:r w:rsidRPr="005915CA">
              <w:rPr>
                <w:rFonts w:hint="eastAsia"/>
              </w:rPr>
              <w:t>00</w:t>
            </w:r>
          </w:p>
        </w:tc>
      </w:tr>
      <w:tr w:rsidR="001F0987" w14:paraId="3AFB27EE" w14:textId="6ED1931F" w:rsidTr="004A4A8E">
        <w:trPr>
          <w:trHeight w:val="320"/>
          <w:jc w:val="center"/>
        </w:trPr>
        <w:tc>
          <w:tcPr>
            <w:tcW w:w="628" w:type="dxa"/>
            <w:vAlign w:val="center"/>
          </w:tcPr>
          <w:p w14:paraId="1F5D7D3B" w14:textId="3BB815FB" w:rsidR="001F0987" w:rsidRDefault="001F0987" w:rsidP="001F0987">
            <w:pPr>
              <w:pStyle w:val="tablecopy"/>
            </w:pPr>
            <w:r w:rsidRPr="006466C4">
              <w:t>L1</w:t>
            </w:r>
          </w:p>
        </w:tc>
        <w:tc>
          <w:tcPr>
            <w:tcW w:w="1170" w:type="dxa"/>
            <w:vAlign w:val="center"/>
          </w:tcPr>
          <w:p w14:paraId="609A09A3" w14:textId="5DC4D6E7" w:rsidR="001F0987" w:rsidRPr="00EC33D4" w:rsidRDefault="001F0987" w:rsidP="001F0987">
            <w:pPr>
              <w:pStyle w:val="tablecopy"/>
            </w:pPr>
            <w:r w:rsidRPr="006466C4">
              <w:t>~1° / 2 mm</w:t>
            </w:r>
          </w:p>
        </w:tc>
        <w:tc>
          <w:tcPr>
            <w:tcW w:w="987" w:type="dxa"/>
            <w:vAlign w:val="center"/>
          </w:tcPr>
          <w:p w14:paraId="10709DD1" w14:textId="00CC0274" w:rsidR="001F0987" w:rsidRPr="00EC33D4" w:rsidRDefault="007D4FBD" w:rsidP="007D4FBD">
            <w:pPr>
              <w:pStyle w:val="tablecopy"/>
              <w:jc w:val="left"/>
            </w:pPr>
            <w:r w:rsidRPr="007D4FBD">
              <w:t>0.551</w:t>
            </w:r>
          </w:p>
        </w:tc>
        <w:tc>
          <w:tcPr>
            <w:tcW w:w="1081" w:type="dxa"/>
            <w:vAlign w:val="center"/>
          </w:tcPr>
          <w:p w14:paraId="4B63081B" w14:textId="5C2E0BF4" w:rsidR="001F0987" w:rsidRPr="00EC33D4" w:rsidRDefault="007D4FBD" w:rsidP="007D4FBD">
            <w:pPr>
              <w:pStyle w:val="tablecopy"/>
              <w:jc w:val="left"/>
            </w:pPr>
            <w:r w:rsidRPr="006466C4">
              <w:t>0.0046</w:t>
            </w:r>
          </w:p>
        </w:tc>
        <w:tc>
          <w:tcPr>
            <w:tcW w:w="720" w:type="dxa"/>
            <w:vAlign w:val="center"/>
          </w:tcPr>
          <w:p w14:paraId="313AE1F4" w14:textId="36FD02E4" w:rsidR="001F0987" w:rsidRPr="00EC33D4" w:rsidRDefault="007D4FBD" w:rsidP="007D4FBD">
            <w:pPr>
              <w:pStyle w:val="tablecopy"/>
              <w:jc w:val="left"/>
            </w:pPr>
            <w:r w:rsidRPr="006466C4">
              <w:t>0.556</w:t>
            </w:r>
          </w:p>
        </w:tc>
        <w:tc>
          <w:tcPr>
            <w:tcW w:w="631" w:type="dxa"/>
            <w:vAlign w:val="center"/>
          </w:tcPr>
          <w:p w14:paraId="7905F2AF" w14:textId="546728DE" w:rsidR="001F0987" w:rsidRPr="00EC33D4" w:rsidRDefault="007D4FBD" w:rsidP="007D4FBD">
            <w:pPr>
              <w:pStyle w:val="tablecopy"/>
              <w:jc w:val="left"/>
            </w:pPr>
            <w:r w:rsidRPr="006466C4">
              <w:t>2.0</w:t>
            </w:r>
          </w:p>
        </w:tc>
      </w:tr>
      <w:tr w:rsidR="007D4FBD" w14:paraId="6B43CC7B" w14:textId="743C2F76" w:rsidTr="004A4A8E">
        <w:trPr>
          <w:trHeight w:val="320"/>
          <w:jc w:val="center"/>
        </w:trPr>
        <w:tc>
          <w:tcPr>
            <w:tcW w:w="628" w:type="dxa"/>
            <w:vAlign w:val="center"/>
          </w:tcPr>
          <w:p w14:paraId="5037AA94" w14:textId="6EA0C0A9" w:rsidR="007D4FBD" w:rsidRDefault="007D4FBD" w:rsidP="007D4FBD">
            <w:pPr>
              <w:pStyle w:val="tablecopy"/>
            </w:pPr>
            <w:r w:rsidRPr="006466C4">
              <w:t>L2</w:t>
            </w:r>
          </w:p>
        </w:tc>
        <w:tc>
          <w:tcPr>
            <w:tcW w:w="1170" w:type="dxa"/>
            <w:vAlign w:val="center"/>
          </w:tcPr>
          <w:p w14:paraId="0297D6CC" w14:textId="261FDCAC" w:rsidR="007D4FBD" w:rsidRPr="00EC33D4" w:rsidRDefault="007D4FBD" w:rsidP="007D4FBD">
            <w:pPr>
              <w:pStyle w:val="tablecopy"/>
            </w:pPr>
            <w:r w:rsidRPr="006466C4">
              <w:t>~2° / 5 mm</w:t>
            </w:r>
          </w:p>
        </w:tc>
        <w:tc>
          <w:tcPr>
            <w:tcW w:w="987" w:type="dxa"/>
            <w:vAlign w:val="center"/>
          </w:tcPr>
          <w:p w14:paraId="1617FA39" w14:textId="42034FF3" w:rsidR="007D4FBD" w:rsidRPr="00EC33D4" w:rsidRDefault="007D4FBD" w:rsidP="007D4FBD">
            <w:pPr>
              <w:pStyle w:val="tablecopy"/>
              <w:jc w:val="left"/>
            </w:pPr>
            <w:r w:rsidRPr="00302AFA">
              <w:t>1.380</w:t>
            </w:r>
          </w:p>
        </w:tc>
        <w:tc>
          <w:tcPr>
            <w:tcW w:w="1081" w:type="dxa"/>
            <w:vAlign w:val="center"/>
          </w:tcPr>
          <w:p w14:paraId="30E71355" w14:textId="141EFDCA" w:rsidR="007D4FBD" w:rsidRPr="00EC33D4" w:rsidRDefault="007D4FBD" w:rsidP="007D4FBD">
            <w:pPr>
              <w:pStyle w:val="tablecopy"/>
              <w:jc w:val="left"/>
            </w:pPr>
            <w:r w:rsidRPr="00302AFA">
              <w:t>0.0110</w:t>
            </w:r>
          </w:p>
        </w:tc>
        <w:tc>
          <w:tcPr>
            <w:tcW w:w="720" w:type="dxa"/>
            <w:vAlign w:val="center"/>
          </w:tcPr>
          <w:p w14:paraId="2BDD7E52" w14:textId="03FAE010" w:rsidR="007D4FBD" w:rsidRPr="00EC33D4" w:rsidRDefault="007D4FBD" w:rsidP="007D4FBD">
            <w:pPr>
              <w:pStyle w:val="tablecopy"/>
              <w:jc w:val="left"/>
            </w:pPr>
            <w:r w:rsidRPr="00302AFA">
              <w:t>1.391</w:t>
            </w:r>
          </w:p>
        </w:tc>
        <w:tc>
          <w:tcPr>
            <w:tcW w:w="631" w:type="dxa"/>
            <w:vAlign w:val="center"/>
          </w:tcPr>
          <w:p w14:paraId="43F5C6DD" w14:textId="4A7289B2" w:rsidR="007D4FBD" w:rsidRPr="00EC33D4" w:rsidRDefault="007D4FBD" w:rsidP="007D4FBD">
            <w:pPr>
              <w:pStyle w:val="tablecopy"/>
              <w:jc w:val="left"/>
            </w:pPr>
            <w:r w:rsidRPr="00302AFA">
              <w:t>5.0</w:t>
            </w:r>
          </w:p>
        </w:tc>
      </w:tr>
    </w:tbl>
    <w:p w14:paraId="37CCEDA6" w14:textId="77777777" w:rsidR="00C87FE9" w:rsidRDefault="00C87FE9" w:rsidP="009423D4">
      <w:pPr>
        <w:pStyle w:val="BodyText"/>
        <w:rPr>
          <w:sz w:val="16"/>
          <w:szCs w:val="16"/>
          <w:lang w:eastAsia="zh-CN"/>
        </w:rPr>
      </w:pPr>
    </w:p>
    <w:p w14:paraId="7B960E66" w14:textId="77777777" w:rsidR="00C87FE9" w:rsidRPr="006466C4" w:rsidRDefault="00C87FE9" w:rsidP="009423D4">
      <w:pPr>
        <w:pStyle w:val="BodyText"/>
        <w:rPr>
          <w:sz w:val="16"/>
          <w:szCs w:val="16"/>
          <w:lang w:eastAsia="zh-CN"/>
        </w:rPr>
      </w:pPr>
    </w:p>
    <w:p w14:paraId="448DECC0" w14:textId="77777777" w:rsidR="000C3CD8" w:rsidRDefault="000C3CD8" w:rsidP="00E55FA3">
      <w:pPr>
        <w:pStyle w:val="BodyText"/>
        <w:rPr>
          <w:lang w:eastAsia="zh-CN"/>
        </w:rPr>
      </w:pPr>
    </w:p>
    <w:p w14:paraId="13C048B6" w14:textId="77777777" w:rsidR="000C3CD8" w:rsidRDefault="000C3CD8" w:rsidP="00E55FA3">
      <w:pPr>
        <w:pStyle w:val="BodyText"/>
        <w:rPr>
          <w:lang w:eastAsia="zh-CN"/>
        </w:rPr>
      </w:pPr>
    </w:p>
    <w:p w14:paraId="52B2221E" w14:textId="77777777" w:rsidR="000C3CD8" w:rsidRPr="00757736" w:rsidRDefault="000C3CD8" w:rsidP="00E55FA3">
      <w:pPr>
        <w:pStyle w:val="BodyText"/>
        <w:rPr>
          <w:lang w:eastAsia="zh-CN"/>
        </w:rPr>
      </w:pPr>
    </w:p>
    <w:sectPr w:rsidR="000C3CD8" w:rsidRPr="00757736" w:rsidSect="008B4B10">
      <w:type w:val="continuous"/>
      <w:pgSz w:w="12240" w:h="15840" w:code="1"/>
      <w:pgMar w:top="1080" w:right="893" w:bottom="1440" w:left="893" w:header="720" w:footer="720" w:gutter="0"/>
      <w:cols w:num="2" w:space="360"/>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87EC4" w14:textId="77777777" w:rsidR="00972F6A" w:rsidRDefault="00972F6A" w:rsidP="00BA063C">
      <w:r>
        <w:separator/>
      </w:r>
    </w:p>
  </w:endnote>
  <w:endnote w:type="continuationSeparator" w:id="0">
    <w:p w14:paraId="73E7F56B" w14:textId="77777777" w:rsidR="00972F6A" w:rsidRDefault="00972F6A" w:rsidP="00BA0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524C3" w14:textId="77777777" w:rsidR="00972F6A" w:rsidRDefault="00972F6A" w:rsidP="00BA063C">
      <w:r>
        <w:separator/>
      </w:r>
    </w:p>
  </w:footnote>
  <w:footnote w:type="continuationSeparator" w:id="0">
    <w:p w14:paraId="5219505E" w14:textId="77777777" w:rsidR="00972F6A" w:rsidRDefault="00972F6A" w:rsidP="00BA06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4" w15:restartNumberingAfterBreak="0">
    <w:nsid w:val="4189603E"/>
    <w:multiLevelType w:val="multilevel"/>
    <w:tmpl w:val="F3FA876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15:restartNumberingAfterBreak="0">
    <w:nsid w:val="48D01C6E"/>
    <w:multiLevelType w:val="multilevel"/>
    <w:tmpl w:val="B026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16cid:durableId="295793203">
    <w:abstractNumId w:val="2"/>
  </w:num>
  <w:num w:numId="2" w16cid:durableId="1318610370">
    <w:abstractNumId w:val="7"/>
  </w:num>
  <w:num w:numId="3" w16cid:durableId="587078419">
    <w:abstractNumId w:val="1"/>
  </w:num>
  <w:num w:numId="4" w16cid:durableId="1759909526">
    <w:abstractNumId w:val="4"/>
  </w:num>
  <w:num w:numId="5" w16cid:durableId="469976718">
    <w:abstractNumId w:val="4"/>
  </w:num>
  <w:num w:numId="6" w16cid:durableId="152333603">
    <w:abstractNumId w:val="4"/>
  </w:num>
  <w:num w:numId="7" w16cid:durableId="556405116">
    <w:abstractNumId w:val="4"/>
  </w:num>
  <w:num w:numId="8" w16cid:durableId="82385298">
    <w:abstractNumId w:val="6"/>
  </w:num>
  <w:num w:numId="9" w16cid:durableId="582447799">
    <w:abstractNumId w:val="8"/>
  </w:num>
  <w:num w:numId="10" w16cid:durableId="737900303">
    <w:abstractNumId w:val="3"/>
  </w:num>
  <w:num w:numId="11" w16cid:durableId="1157840255">
    <w:abstractNumId w:val="0"/>
  </w:num>
  <w:num w:numId="12" w16cid:durableId="1658921423">
    <w:abstractNumId w:val="5"/>
  </w:num>
  <w:num w:numId="13" w16cid:durableId="1163622968">
    <w:abstractNumId w:val="4"/>
  </w:num>
  <w:num w:numId="14" w16cid:durableId="347099700">
    <w:abstractNumId w:val="4"/>
  </w:num>
  <w:num w:numId="15" w16cid:durableId="1224291019">
    <w:abstractNumId w:val="4"/>
  </w:num>
  <w:num w:numId="16" w16cid:durableId="1560169517">
    <w:abstractNumId w:val="4"/>
  </w:num>
  <w:num w:numId="17" w16cid:durableId="593708990">
    <w:abstractNumId w:val="4"/>
  </w:num>
  <w:num w:numId="18" w16cid:durableId="2024628281">
    <w:abstractNumId w:val="4"/>
  </w:num>
  <w:num w:numId="19" w16cid:durableId="688988594">
    <w:abstractNumId w:val="4"/>
  </w:num>
  <w:num w:numId="20" w16cid:durableId="1394280491">
    <w:abstractNumId w:val="4"/>
  </w:num>
  <w:num w:numId="21" w16cid:durableId="2068531896">
    <w:abstractNumId w:val="4"/>
  </w:num>
  <w:num w:numId="22" w16cid:durableId="1243106568">
    <w:abstractNumId w:val="4"/>
  </w:num>
  <w:num w:numId="23" w16cid:durableId="22639363">
    <w:abstractNumId w:val="4"/>
  </w:num>
  <w:num w:numId="24" w16cid:durableId="269973349">
    <w:abstractNumId w:val="4"/>
  </w:num>
  <w:num w:numId="25" w16cid:durableId="517695915">
    <w:abstractNumId w:val="4"/>
  </w:num>
  <w:num w:numId="26" w16cid:durableId="375980094">
    <w:abstractNumId w:val="4"/>
  </w:num>
  <w:num w:numId="27" w16cid:durableId="1933278658">
    <w:abstractNumId w:val="4"/>
  </w:num>
  <w:num w:numId="28" w16cid:durableId="1237982152">
    <w:abstractNumId w:val="4"/>
  </w:num>
  <w:num w:numId="29" w16cid:durableId="1933658543">
    <w:abstractNumId w:val="4"/>
  </w:num>
  <w:num w:numId="30" w16cid:durableId="19816128">
    <w:abstractNumId w:val="4"/>
  </w:num>
  <w:num w:numId="31" w16cid:durableId="18504403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3D9"/>
    <w:rsid w:val="00024F19"/>
    <w:rsid w:val="00034D0E"/>
    <w:rsid w:val="000663E6"/>
    <w:rsid w:val="000757FE"/>
    <w:rsid w:val="000821B8"/>
    <w:rsid w:val="000A2BB4"/>
    <w:rsid w:val="000B152C"/>
    <w:rsid w:val="000C27FC"/>
    <w:rsid w:val="000C3CD8"/>
    <w:rsid w:val="000C63ED"/>
    <w:rsid w:val="000D1578"/>
    <w:rsid w:val="000D17FF"/>
    <w:rsid w:val="000D5EDD"/>
    <w:rsid w:val="00115D02"/>
    <w:rsid w:val="00133E0F"/>
    <w:rsid w:val="00136BE8"/>
    <w:rsid w:val="00141BFA"/>
    <w:rsid w:val="00161D06"/>
    <w:rsid w:val="00170184"/>
    <w:rsid w:val="00183DDC"/>
    <w:rsid w:val="00184D0A"/>
    <w:rsid w:val="001954F0"/>
    <w:rsid w:val="001B708C"/>
    <w:rsid w:val="001C00DA"/>
    <w:rsid w:val="001E30AC"/>
    <w:rsid w:val="001E614D"/>
    <w:rsid w:val="001F0987"/>
    <w:rsid w:val="002000AC"/>
    <w:rsid w:val="0020681B"/>
    <w:rsid w:val="00213EB2"/>
    <w:rsid w:val="0021721E"/>
    <w:rsid w:val="002355C2"/>
    <w:rsid w:val="002872EA"/>
    <w:rsid w:val="002A4858"/>
    <w:rsid w:val="002C5390"/>
    <w:rsid w:val="002D49FC"/>
    <w:rsid w:val="002E306E"/>
    <w:rsid w:val="0030423C"/>
    <w:rsid w:val="00307C06"/>
    <w:rsid w:val="00311B65"/>
    <w:rsid w:val="00312D52"/>
    <w:rsid w:val="00327E48"/>
    <w:rsid w:val="00334285"/>
    <w:rsid w:val="00334B0E"/>
    <w:rsid w:val="00340279"/>
    <w:rsid w:val="00347A23"/>
    <w:rsid w:val="00353BF4"/>
    <w:rsid w:val="00374D46"/>
    <w:rsid w:val="00377DF4"/>
    <w:rsid w:val="003821ED"/>
    <w:rsid w:val="003936AC"/>
    <w:rsid w:val="003A02BA"/>
    <w:rsid w:val="003A3B2E"/>
    <w:rsid w:val="003E0B15"/>
    <w:rsid w:val="003E34A8"/>
    <w:rsid w:val="003E418B"/>
    <w:rsid w:val="003F59BF"/>
    <w:rsid w:val="00415091"/>
    <w:rsid w:val="00435D52"/>
    <w:rsid w:val="00444842"/>
    <w:rsid w:val="00455ADD"/>
    <w:rsid w:val="004A4A8E"/>
    <w:rsid w:val="004A794A"/>
    <w:rsid w:val="004B4D9D"/>
    <w:rsid w:val="004B5BDD"/>
    <w:rsid w:val="004C21DD"/>
    <w:rsid w:val="004E2C17"/>
    <w:rsid w:val="004E7417"/>
    <w:rsid w:val="00506E70"/>
    <w:rsid w:val="00514626"/>
    <w:rsid w:val="0053264C"/>
    <w:rsid w:val="00533F65"/>
    <w:rsid w:val="005411E9"/>
    <w:rsid w:val="005548EC"/>
    <w:rsid w:val="0055493F"/>
    <w:rsid w:val="00561E58"/>
    <w:rsid w:val="00563C69"/>
    <w:rsid w:val="005702E5"/>
    <w:rsid w:val="00577778"/>
    <w:rsid w:val="005A3AF1"/>
    <w:rsid w:val="005C362A"/>
    <w:rsid w:val="005E30B5"/>
    <w:rsid w:val="005E63A3"/>
    <w:rsid w:val="00620AFD"/>
    <w:rsid w:val="0062127C"/>
    <w:rsid w:val="00631B62"/>
    <w:rsid w:val="006320FC"/>
    <w:rsid w:val="006466C4"/>
    <w:rsid w:val="0068292D"/>
    <w:rsid w:val="00685A1A"/>
    <w:rsid w:val="006B2E94"/>
    <w:rsid w:val="006B3C48"/>
    <w:rsid w:val="006C53D3"/>
    <w:rsid w:val="006C73CE"/>
    <w:rsid w:val="006D57C5"/>
    <w:rsid w:val="006E2C41"/>
    <w:rsid w:val="006F033F"/>
    <w:rsid w:val="006F5D67"/>
    <w:rsid w:val="00704316"/>
    <w:rsid w:val="00716CE9"/>
    <w:rsid w:val="00724C05"/>
    <w:rsid w:val="00730301"/>
    <w:rsid w:val="00730F22"/>
    <w:rsid w:val="00731E93"/>
    <w:rsid w:val="007327DA"/>
    <w:rsid w:val="00732F59"/>
    <w:rsid w:val="00742124"/>
    <w:rsid w:val="007436AF"/>
    <w:rsid w:val="00746C9A"/>
    <w:rsid w:val="0078078D"/>
    <w:rsid w:val="007960CE"/>
    <w:rsid w:val="007A024C"/>
    <w:rsid w:val="007D09DA"/>
    <w:rsid w:val="007D42FD"/>
    <w:rsid w:val="007D4FBD"/>
    <w:rsid w:val="007E0D49"/>
    <w:rsid w:val="007F6532"/>
    <w:rsid w:val="007F6B00"/>
    <w:rsid w:val="00802984"/>
    <w:rsid w:val="00812FE3"/>
    <w:rsid w:val="0081339D"/>
    <w:rsid w:val="0084048C"/>
    <w:rsid w:val="00851832"/>
    <w:rsid w:val="008542B7"/>
    <w:rsid w:val="008B050C"/>
    <w:rsid w:val="008B4B10"/>
    <w:rsid w:val="008B7BAA"/>
    <w:rsid w:val="008D0464"/>
    <w:rsid w:val="008D04D8"/>
    <w:rsid w:val="008D5E62"/>
    <w:rsid w:val="008D69EE"/>
    <w:rsid w:val="008D6FB3"/>
    <w:rsid w:val="008E2581"/>
    <w:rsid w:val="008F76F3"/>
    <w:rsid w:val="00900220"/>
    <w:rsid w:val="0090186E"/>
    <w:rsid w:val="00910963"/>
    <w:rsid w:val="009303D9"/>
    <w:rsid w:val="00930431"/>
    <w:rsid w:val="00934C0C"/>
    <w:rsid w:val="009401B0"/>
    <w:rsid w:val="009423D4"/>
    <w:rsid w:val="0094418F"/>
    <w:rsid w:val="00953724"/>
    <w:rsid w:val="00953AE7"/>
    <w:rsid w:val="009647DA"/>
    <w:rsid w:val="00972F6A"/>
    <w:rsid w:val="00994B5A"/>
    <w:rsid w:val="00994E5D"/>
    <w:rsid w:val="009B480A"/>
    <w:rsid w:val="009C3E96"/>
    <w:rsid w:val="009D6D7B"/>
    <w:rsid w:val="009E3DA7"/>
    <w:rsid w:val="009E40AD"/>
    <w:rsid w:val="009E50BA"/>
    <w:rsid w:val="009F2426"/>
    <w:rsid w:val="00A02615"/>
    <w:rsid w:val="00A0663F"/>
    <w:rsid w:val="00A12460"/>
    <w:rsid w:val="00A35682"/>
    <w:rsid w:val="00A573A0"/>
    <w:rsid w:val="00A57F2A"/>
    <w:rsid w:val="00A63910"/>
    <w:rsid w:val="00AB4D8F"/>
    <w:rsid w:val="00AC736A"/>
    <w:rsid w:val="00AF5BD7"/>
    <w:rsid w:val="00AF5EE2"/>
    <w:rsid w:val="00B012D3"/>
    <w:rsid w:val="00B0149D"/>
    <w:rsid w:val="00B037C8"/>
    <w:rsid w:val="00B066C5"/>
    <w:rsid w:val="00B3017C"/>
    <w:rsid w:val="00B35EFE"/>
    <w:rsid w:val="00B44BEC"/>
    <w:rsid w:val="00B51C9D"/>
    <w:rsid w:val="00B67810"/>
    <w:rsid w:val="00BA034D"/>
    <w:rsid w:val="00BA063C"/>
    <w:rsid w:val="00BB7820"/>
    <w:rsid w:val="00BB78E0"/>
    <w:rsid w:val="00BC59E0"/>
    <w:rsid w:val="00BF2745"/>
    <w:rsid w:val="00C0095C"/>
    <w:rsid w:val="00C04CB7"/>
    <w:rsid w:val="00C2408F"/>
    <w:rsid w:val="00C272D7"/>
    <w:rsid w:val="00C3780B"/>
    <w:rsid w:val="00C37814"/>
    <w:rsid w:val="00C443E8"/>
    <w:rsid w:val="00C53873"/>
    <w:rsid w:val="00C633FF"/>
    <w:rsid w:val="00C66B85"/>
    <w:rsid w:val="00C87FE9"/>
    <w:rsid w:val="00C93DBA"/>
    <w:rsid w:val="00CC5453"/>
    <w:rsid w:val="00CE0AFB"/>
    <w:rsid w:val="00CE7212"/>
    <w:rsid w:val="00D1590F"/>
    <w:rsid w:val="00D377A9"/>
    <w:rsid w:val="00D806B3"/>
    <w:rsid w:val="00D80D50"/>
    <w:rsid w:val="00DA17F3"/>
    <w:rsid w:val="00DB566E"/>
    <w:rsid w:val="00DE1112"/>
    <w:rsid w:val="00DF3211"/>
    <w:rsid w:val="00E003A3"/>
    <w:rsid w:val="00E1647B"/>
    <w:rsid w:val="00E20444"/>
    <w:rsid w:val="00E2427E"/>
    <w:rsid w:val="00E2482A"/>
    <w:rsid w:val="00E25E29"/>
    <w:rsid w:val="00E50C1E"/>
    <w:rsid w:val="00E51733"/>
    <w:rsid w:val="00E55FA3"/>
    <w:rsid w:val="00E56FA0"/>
    <w:rsid w:val="00E705D0"/>
    <w:rsid w:val="00E71E0B"/>
    <w:rsid w:val="00E74A31"/>
    <w:rsid w:val="00E82B6B"/>
    <w:rsid w:val="00E82F89"/>
    <w:rsid w:val="00E84142"/>
    <w:rsid w:val="00EB0E25"/>
    <w:rsid w:val="00EB2DCC"/>
    <w:rsid w:val="00EB7C30"/>
    <w:rsid w:val="00EC33D4"/>
    <w:rsid w:val="00ED38C4"/>
    <w:rsid w:val="00ED6FD6"/>
    <w:rsid w:val="00EF525C"/>
    <w:rsid w:val="00EF6D4C"/>
    <w:rsid w:val="00F02CA2"/>
    <w:rsid w:val="00F04B99"/>
    <w:rsid w:val="00F12479"/>
    <w:rsid w:val="00F20819"/>
    <w:rsid w:val="00F23671"/>
    <w:rsid w:val="00F41A49"/>
    <w:rsid w:val="00F472D6"/>
    <w:rsid w:val="00F81DB3"/>
    <w:rsid w:val="00F858FD"/>
    <w:rsid w:val="00FB371A"/>
    <w:rsid w:val="00FC412C"/>
    <w:rsid w:val="00FC42B9"/>
    <w:rsid w:val="00FE109E"/>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31CB3B"/>
  <w15:chartTrackingRefBased/>
  <w15:docId w15:val="{C4A24D1A-7068-481D-9070-D120B9401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rPr>
      <w:lang w:eastAsia="en-US"/>
    </w:rPr>
  </w:style>
  <w:style w:type="paragraph" w:styleId="Heading1">
    <w:name w:val="heading 1"/>
    <w:basedOn w:val="Normal"/>
    <w:next w:val="Normal"/>
    <w:qFormat/>
    <w:pPr>
      <w:keepNext/>
      <w:keepLines/>
      <w:numPr>
        <w:numId w:val="4"/>
      </w:numPr>
      <w:tabs>
        <w:tab w:val="left" w:pos="216"/>
      </w:tabs>
      <w:spacing w:before="160" w:after="80"/>
      <w:outlineLvl w:val="0"/>
    </w:pPr>
    <w:rPr>
      <w:smallCaps/>
      <w:noProof/>
    </w:rPr>
  </w:style>
  <w:style w:type="paragraph" w:styleId="Heading2">
    <w:name w:val="heading 2"/>
    <w:basedOn w:val="Normal"/>
    <w:next w:val="Normal"/>
    <w:qFormat/>
    <w:pPr>
      <w:keepNext/>
      <w:keepLines/>
      <w:numPr>
        <w:ilvl w:val="1"/>
        <w:numId w:val="5"/>
      </w:numPr>
      <w:spacing w:before="120" w:after="60"/>
      <w:jc w:val="left"/>
      <w:outlineLvl w:val="1"/>
    </w:pPr>
    <w:rPr>
      <w:i/>
      <w:iCs/>
      <w:noProof/>
    </w:rPr>
  </w:style>
  <w:style w:type="paragraph" w:styleId="Heading3">
    <w:name w:val="heading 3"/>
    <w:basedOn w:val="Normal"/>
    <w:next w:val="Normal"/>
    <w:qFormat/>
    <w:pPr>
      <w:numPr>
        <w:ilvl w:val="2"/>
        <w:numId w:val="6"/>
      </w:numPr>
      <w:spacing w:line="240" w:lineRule="exact"/>
      <w:jc w:val="both"/>
      <w:outlineLvl w:val="2"/>
    </w:pPr>
    <w:rPr>
      <w:i/>
      <w:iCs/>
      <w:noProof/>
    </w:rPr>
  </w:style>
  <w:style w:type="paragraph" w:styleId="Heading4">
    <w:name w:val="heading 4"/>
    <w:basedOn w:val="Normal"/>
    <w:next w:val="Normal"/>
    <w:qFormat/>
    <w:pPr>
      <w:numPr>
        <w:ilvl w:val="3"/>
        <w:numId w:val="7"/>
      </w:numPr>
      <w:tabs>
        <w:tab w:val="num" w:pos="720"/>
      </w:tabs>
      <w:spacing w:before="40" w:after="40"/>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pPr>
      <w:spacing w:after="200"/>
      <w:jc w:val="both"/>
    </w:pPr>
    <w:rPr>
      <w:b/>
      <w:bCs/>
      <w:sz w:val="18"/>
      <w:szCs w:val="18"/>
      <w:lang w:eastAsia="en-US"/>
    </w:rPr>
  </w:style>
  <w:style w:type="paragraph" w:customStyle="1" w:styleId="Affiliation">
    <w:name w:val="Affiliation"/>
    <w:pPr>
      <w:jc w:val="center"/>
    </w:pPr>
    <w:rPr>
      <w:lang w:eastAsia="en-US"/>
    </w:rPr>
  </w:style>
  <w:style w:type="paragraph" w:customStyle="1" w:styleId="Author">
    <w:name w:val="Author"/>
    <w:pPr>
      <w:spacing w:before="360" w:after="40"/>
      <w:jc w:val="center"/>
    </w:pPr>
    <w:rPr>
      <w:noProof/>
      <w:sz w:val="22"/>
      <w:szCs w:val="22"/>
      <w:lang w:eastAsia="en-US"/>
    </w:rPr>
  </w:style>
  <w:style w:type="paragraph" w:styleId="BodyText">
    <w:name w:val="Body Text"/>
    <w:basedOn w:val="Normal"/>
    <w:pPr>
      <w:spacing w:after="120" w:line="228" w:lineRule="auto"/>
      <w:ind w:firstLine="288"/>
      <w:jc w:val="both"/>
    </w:pPr>
    <w:rPr>
      <w:spacing w:val="-1"/>
    </w:rPr>
  </w:style>
  <w:style w:type="paragraph" w:customStyle="1" w:styleId="bulletlist">
    <w:name w:val="bullet list"/>
    <w:basedOn w:val="BodyText"/>
    <w:pPr>
      <w:numPr>
        <w:numId w:val="1"/>
      </w:numPr>
    </w:pPr>
  </w:style>
  <w:style w:type="paragraph" w:customStyle="1" w:styleId="equation">
    <w:name w:val="equation"/>
    <w:basedOn w:val="Normal"/>
    <w:pPr>
      <w:tabs>
        <w:tab w:val="center" w:pos="2520"/>
        <w:tab w:val="right" w:pos="5040"/>
      </w:tabs>
      <w:spacing w:before="240" w:after="240" w:line="216" w:lineRule="auto"/>
    </w:pPr>
    <w:rPr>
      <w:rFonts w:ascii="Symbol" w:hAnsi="Symbol" w:cs="Symbol"/>
    </w:rPr>
  </w:style>
  <w:style w:type="paragraph" w:customStyle="1" w:styleId="figurecaption">
    <w:name w:val="figure caption"/>
    <w:pPr>
      <w:numPr>
        <w:numId w:val="2"/>
      </w:numPr>
      <w:spacing w:before="80" w:after="200"/>
      <w:jc w:val="center"/>
    </w:pPr>
    <w:rPr>
      <w:noProof/>
      <w:sz w:val="16"/>
      <w:szCs w:val="16"/>
      <w:lang w:eastAsia="en-US"/>
    </w:rPr>
  </w:style>
  <w:style w:type="paragraph" w:customStyle="1" w:styleId="footnote">
    <w:name w:val="footnote"/>
    <w:pPr>
      <w:framePr w:hSpace="187" w:vSpace="187" w:wrap="notBeside" w:vAnchor="text" w:hAnchor="page" w:x="6121" w:y="577"/>
      <w:numPr>
        <w:numId w:val="3"/>
      </w:numPr>
      <w:spacing w:after="40"/>
    </w:pPr>
    <w:rPr>
      <w:sz w:val="16"/>
      <w:szCs w:val="16"/>
      <w:lang w:eastAsia="en-US"/>
    </w:rPr>
  </w:style>
  <w:style w:type="paragraph" w:customStyle="1" w:styleId="keywords">
    <w:name w:val="key words"/>
    <w:pPr>
      <w:spacing w:after="120"/>
      <w:ind w:firstLine="288"/>
      <w:jc w:val="both"/>
    </w:pPr>
    <w:rPr>
      <w:b/>
      <w:bCs/>
      <w:i/>
      <w:iCs/>
      <w:noProof/>
      <w:sz w:val="18"/>
      <w:szCs w:val="18"/>
      <w:lang w:eastAsia="en-US"/>
    </w:rPr>
  </w:style>
  <w:style w:type="paragraph" w:customStyle="1" w:styleId="papersubtitle">
    <w:name w:val="paper subtitle"/>
    <w:pPr>
      <w:spacing w:after="120"/>
      <w:jc w:val="center"/>
    </w:pPr>
    <w:rPr>
      <w:rFonts w:eastAsia="MS Mincho"/>
      <w:noProof/>
      <w:sz w:val="28"/>
      <w:szCs w:val="28"/>
      <w:lang w:eastAsia="en-US"/>
    </w:rPr>
  </w:style>
  <w:style w:type="paragraph" w:customStyle="1" w:styleId="papertitle">
    <w:name w:val="paper title"/>
    <w:pPr>
      <w:spacing w:after="120"/>
      <w:jc w:val="center"/>
    </w:pPr>
    <w:rPr>
      <w:rFonts w:eastAsia="MS Mincho"/>
      <w:noProof/>
      <w:sz w:val="48"/>
      <w:szCs w:val="48"/>
      <w:lang w:eastAsia="en-US"/>
    </w:rPr>
  </w:style>
  <w:style w:type="paragraph" w:customStyle="1" w:styleId="references">
    <w:name w:val="references"/>
    <w:pPr>
      <w:numPr>
        <w:numId w:val="8"/>
      </w:numPr>
      <w:spacing w:after="50" w:line="180" w:lineRule="exact"/>
      <w:jc w:val="both"/>
    </w:pPr>
    <w:rPr>
      <w:rFonts w:eastAsia="MS Mincho"/>
      <w:noProof/>
      <w:sz w:val="16"/>
      <w:szCs w:val="16"/>
      <w:lang w:eastAsia="en-US"/>
    </w:rPr>
  </w:style>
  <w:style w:type="paragraph" w:customStyle="1" w:styleId="sponsors">
    <w:name w:val="sponsors"/>
    <w:pPr>
      <w:framePr w:wrap="auto" w:hAnchor="text" w:x="615" w:y="2239"/>
      <w:pBdr>
        <w:top w:val="single" w:sz="4" w:space="2" w:color="auto"/>
      </w:pBdr>
      <w:ind w:firstLine="288"/>
    </w:pPr>
    <w:rPr>
      <w:sz w:val="16"/>
      <w:szCs w:val="16"/>
      <w:lang w:eastAsia="en-US"/>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lang w:eastAsia="en-US"/>
    </w:rPr>
  </w:style>
  <w:style w:type="paragraph" w:customStyle="1" w:styleId="tablefootnote">
    <w:name w:val="table footnote"/>
    <w:pPr>
      <w:spacing w:before="60" w:after="30"/>
      <w:jc w:val="right"/>
    </w:pPr>
    <w:rPr>
      <w:sz w:val="12"/>
      <w:szCs w:val="12"/>
      <w:lang w:eastAsia="en-US"/>
    </w:rPr>
  </w:style>
  <w:style w:type="paragraph" w:customStyle="1" w:styleId="tablehead">
    <w:name w:val="table head"/>
    <w:pPr>
      <w:numPr>
        <w:numId w:val="9"/>
      </w:numPr>
      <w:spacing w:before="240" w:after="120" w:line="216" w:lineRule="auto"/>
      <w:jc w:val="center"/>
    </w:pPr>
    <w:rPr>
      <w:smallCaps/>
      <w:noProof/>
      <w:sz w:val="16"/>
      <w:szCs w:val="16"/>
      <w:lang w:eastAsia="en-US"/>
    </w:rPr>
  </w:style>
  <w:style w:type="character" w:styleId="Hyperlink">
    <w:name w:val="Hyperlink"/>
    <w:rsid w:val="001E614D"/>
    <w:rPr>
      <w:color w:val="0000FF"/>
      <w:u w:val="single"/>
    </w:rPr>
  </w:style>
  <w:style w:type="paragraph" w:styleId="Header">
    <w:name w:val="header"/>
    <w:basedOn w:val="Normal"/>
    <w:link w:val="HeaderChar"/>
    <w:rsid w:val="00BA063C"/>
    <w:pPr>
      <w:tabs>
        <w:tab w:val="center" w:pos="4680"/>
        <w:tab w:val="right" w:pos="9360"/>
      </w:tabs>
    </w:pPr>
  </w:style>
  <w:style w:type="character" w:customStyle="1" w:styleId="HeaderChar">
    <w:name w:val="Header Char"/>
    <w:link w:val="Header"/>
    <w:rsid w:val="00BA063C"/>
    <w:rPr>
      <w:lang w:eastAsia="en-US"/>
    </w:rPr>
  </w:style>
  <w:style w:type="paragraph" w:styleId="Footer">
    <w:name w:val="footer"/>
    <w:basedOn w:val="Normal"/>
    <w:link w:val="FooterChar"/>
    <w:rsid w:val="00BA063C"/>
    <w:pPr>
      <w:tabs>
        <w:tab w:val="center" w:pos="4680"/>
        <w:tab w:val="right" w:pos="9360"/>
      </w:tabs>
    </w:pPr>
  </w:style>
  <w:style w:type="character" w:customStyle="1" w:styleId="FooterChar">
    <w:name w:val="Footer Char"/>
    <w:link w:val="Footer"/>
    <w:rsid w:val="00BA063C"/>
    <w:rPr>
      <w:lang w:eastAsia="en-US"/>
    </w:rPr>
  </w:style>
  <w:style w:type="character" w:styleId="Strong">
    <w:name w:val="Strong"/>
    <w:uiPriority w:val="22"/>
    <w:qFormat/>
    <w:rsid w:val="009423D4"/>
    <w:rPr>
      <w:b/>
      <w:bCs/>
    </w:rPr>
  </w:style>
  <w:style w:type="table" w:styleId="TableGrid">
    <w:name w:val="Table Grid"/>
    <w:basedOn w:val="TableNormal"/>
    <w:rsid w:val="007327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link w:val="MTDisplayEquation0"/>
    <w:qFormat/>
    <w:rsid w:val="0081339D"/>
    <w:pPr>
      <w:widowControl w:val="0"/>
      <w:tabs>
        <w:tab w:val="center" w:pos="4160"/>
        <w:tab w:val="right" w:pos="8300"/>
      </w:tabs>
      <w:jc w:val="both"/>
    </w:pPr>
    <w:rPr>
      <w:rFonts w:ascii="等线" w:eastAsia="等线" w:hAnsi="等线"/>
      <w:kern w:val="2"/>
      <w:sz w:val="21"/>
      <w:szCs w:val="22"/>
      <w:lang w:eastAsia="zh-CN"/>
    </w:rPr>
  </w:style>
  <w:style w:type="character" w:customStyle="1" w:styleId="MTDisplayEquation0">
    <w:name w:val="MTDisplayEquation 字符"/>
    <w:link w:val="MTDisplayEquation"/>
    <w:rsid w:val="0081339D"/>
    <w:rPr>
      <w:rFonts w:ascii="等线" w:eastAsia="等线" w:hAnsi="等线"/>
      <w:kern w:val="2"/>
      <w:sz w:val="21"/>
      <w:szCs w:val="22"/>
    </w:rPr>
  </w:style>
  <w:style w:type="character" w:styleId="PlaceholderText">
    <w:name w:val="Placeholder Text"/>
    <w:basedOn w:val="DefaultParagraphFont"/>
    <w:rsid w:val="008542B7"/>
    <w:rPr>
      <w:color w:val="666666"/>
    </w:rPr>
  </w:style>
  <w:style w:type="character" w:customStyle="1" w:styleId="MTConvertedEquation">
    <w:name w:val="MTConvertedEquation"/>
    <w:basedOn w:val="DefaultParagraphFont"/>
    <w:rsid w:val="002D49FC"/>
    <w:rPr>
      <w:lang w:eastAsia="zh-CN"/>
    </w:rPr>
  </w:style>
  <w:style w:type="paragraph" w:styleId="Caption">
    <w:name w:val="caption"/>
    <w:basedOn w:val="Normal"/>
    <w:next w:val="Normal"/>
    <w:unhideWhenUsed/>
    <w:qFormat/>
    <w:rsid w:val="002D49FC"/>
    <w:rPr>
      <w:rFonts w:asciiTheme="majorHAnsi" w:eastAsia="黑体" w:hAnsiTheme="majorHAnsi" w:cstheme="majorBidi"/>
    </w:rPr>
  </w:style>
  <w:style w:type="paragraph" w:customStyle="1" w:styleId="E">
    <w:name w:val="(E"/>
    <w:basedOn w:val="Caption"/>
    <w:qFormat/>
    <w:rsid w:val="0090186E"/>
    <w:pPr>
      <w:tabs>
        <w:tab w:val="center" w:pos="2520"/>
        <w:tab w:val="right" w:pos="5026"/>
      </w:tabs>
      <w:jc w:val="both"/>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3302">
      <w:marLeft w:val="640"/>
      <w:marRight w:val="0"/>
      <w:marTop w:val="0"/>
      <w:marBottom w:val="0"/>
      <w:divBdr>
        <w:top w:val="none" w:sz="0" w:space="0" w:color="auto"/>
        <w:left w:val="none" w:sz="0" w:space="0" w:color="auto"/>
        <w:bottom w:val="none" w:sz="0" w:space="0" w:color="auto"/>
        <w:right w:val="none" w:sz="0" w:space="0" w:color="auto"/>
      </w:divBdr>
    </w:div>
    <w:div w:id="323974462">
      <w:marLeft w:val="640"/>
      <w:marRight w:val="0"/>
      <w:marTop w:val="0"/>
      <w:marBottom w:val="0"/>
      <w:divBdr>
        <w:top w:val="none" w:sz="0" w:space="0" w:color="auto"/>
        <w:left w:val="none" w:sz="0" w:space="0" w:color="auto"/>
        <w:bottom w:val="none" w:sz="0" w:space="0" w:color="auto"/>
        <w:right w:val="none" w:sz="0" w:space="0" w:color="auto"/>
      </w:divBdr>
    </w:div>
    <w:div w:id="335620158">
      <w:marLeft w:val="640"/>
      <w:marRight w:val="0"/>
      <w:marTop w:val="0"/>
      <w:marBottom w:val="0"/>
      <w:divBdr>
        <w:top w:val="none" w:sz="0" w:space="0" w:color="auto"/>
        <w:left w:val="none" w:sz="0" w:space="0" w:color="auto"/>
        <w:bottom w:val="none" w:sz="0" w:space="0" w:color="auto"/>
        <w:right w:val="none" w:sz="0" w:space="0" w:color="auto"/>
      </w:divBdr>
    </w:div>
    <w:div w:id="345788576">
      <w:marLeft w:val="640"/>
      <w:marRight w:val="0"/>
      <w:marTop w:val="0"/>
      <w:marBottom w:val="0"/>
      <w:divBdr>
        <w:top w:val="none" w:sz="0" w:space="0" w:color="auto"/>
        <w:left w:val="none" w:sz="0" w:space="0" w:color="auto"/>
        <w:bottom w:val="none" w:sz="0" w:space="0" w:color="auto"/>
        <w:right w:val="none" w:sz="0" w:space="0" w:color="auto"/>
      </w:divBdr>
    </w:div>
    <w:div w:id="412550566">
      <w:marLeft w:val="640"/>
      <w:marRight w:val="0"/>
      <w:marTop w:val="0"/>
      <w:marBottom w:val="0"/>
      <w:divBdr>
        <w:top w:val="none" w:sz="0" w:space="0" w:color="auto"/>
        <w:left w:val="none" w:sz="0" w:space="0" w:color="auto"/>
        <w:bottom w:val="none" w:sz="0" w:space="0" w:color="auto"/>
        <w:right w:val="none" w:sz="0" w:space="0" w:color="auto"/>
      </w:divBdr>
    </w:div>
    <w:div w:id="517158510">
      <w:marLeft w:val="640"/>
      <w:marRight w:val="0"/>
      <w:marTop w:val="0"/>
      <w:marBottom w:val="0"/>
      <w:divBdr>
        <w:top w:val="none" w:sz="0" w:space="0" w:color="auto"/>
        <w:left w:val="none" w:sz="0" w:space="0" w:color="auto"/>
        <w:bottom w:val="none" w:sz="0" w:space="0" w:color="auto"/>
        <w:right w:val="none" w:sz="0" w:space="0" w:color="auto"/>
      </w:divBdr>
    </w:div>
    <w:div w:id="553204386">
      <w:marLeft w:val="640"/>
      <w:marRight w:val="0"/>
      <w:marTop w:val="0"/>
      <w:marBottom w:val="0"/>
      <w:divBdr>
        <w:top w:val="none" w:sz="0" w:space="0" w:color="auto"/>
        <w:left w:val="none" w:sz="0" w:space="0" w:color="auto"/>
        <w:bottom w:val="none" w:sz="0" w:space="0" w:color="auto"/>
        <w:right w:val="none" w:sz="0" w:space="0" w:color="auto"/>
      </w:divBdr>
    </w:div>
    <w:div w:id="569317667">
      <w:marLeft w:val="640"/>
      <w:marRight w:val="0"/>
      <w:marTop w:val="0"/>
      <w:marBottom w:val="0"/>
      <w:divBdr>
        <w:top w:val="none" w:sz="0" w:space="0" w:color="auto"/>
        <w:left w:val="none" w:sz="0" w:space="0" w:color="auto"/>
        <w:bottom w:val="none" w:sz="0" w:space="0" w:color="auto"/>
        <w:right w:val="none" w:sz="0" w:space="0" w:color="auto"/>
      </w:divBdr>
    </w:div>
    <w:div w:id="608856260">
      <w:marLeft w:val="640"/>
      <w:marRight w:val="0"/>
      <w:marTop w:val="0"/>
      <w:marBottom w:val="0"/>
      <w:divBdr>
        <w:top w:val="none" w:sz="0" w:space="0" w:color="auto"/>
        <w:left w:val="none" w:sz="0" w:space="0" w:color="auto"/>
        <w:bottom w:val="none" w:sz="0" w:space="0" w:color="auto"/>
        <w:right w:val="none" w:sz="0" w:space="0" w:color="auto"/>
      </w:divBdr>
    </w:div>
    <w:div w:id="649359364">
      <w:marLeft w:val="640"/>
      <w:marRight w:val="0"/>
      <w:marTop w:val="0"/>
      <w:marBottom w:val="0"/>
      <w:divBdr>
        <w:top w:val="none" w:sz="0" w:space="0" w:color="auto"/>
        <w:left w:val="none" w:sz="0" w:space="0" w:color="auto"/>
        <w:bottom w:val="none" w:sz="0" w:space="0" w:color="auto"/>
        <w:right w:val="none" w:sz="0" w:space="0" w:color="auto"/>
      </w:divBdr>
    </w:div>
    <w:div w:id="769397304">
      <w:marLeft w:val="640"/>
      <w:marRight w:val="0"/>
      <w:marTop w:val="0"/>
      <w:marBottom w:val="0"/>
      <w:divBdr>
        <w:top w:val="none" w:sz="0" w:space="0" w:color="auto"/>
        <w:left w:val="none" w:sz="0" w:space="0" w:color="auto"/>
        <w:bottom w:val="none" w:sz="0" w:space="0" w:color="auto"/>
        <w:right w:val="none" w:sz="0" w:space="0" w:color="auto"/>
      </w:divBdr>
    </w:div>
    <w:div w:id="777405341">
      <w:marLeft w:val="640"/>
      <w:marRight w:val="0"/>
      <w:marTop w:val="0"/>
      <w:marBottom w:val="0"/>
      <w:divBdr>
        <w:top w:val="none" w:sz="0" w:space="0" w:color="auto"/>
        <w:left w:val="none" w:sz="0" w:space="0" w:color="auto"/>
        <w:bottom w:val="none" w:sz="0" w:space="0" w:color="auto"/>
        <w:right w:val="none" w:sz="0" w:space="0" w:color="auto"/>
      </w:divBdr>
    </w:div>
    <w:div w:id="784353506">
      <w:marLeft w:val="640"/>
      <w:marRight w:val="0"/>
      <w:marTop w:val="0"/>
      <w:marBottom w:val="0"/>
      <w:divBdr>
        <w:top w:val="none" w:sz="0" w:space="0" w:color="auto"/>
        <w:left w:val="none" w:sz="0" w:space="0" w:color="auto"/>
        <w:bottom w:val="none" w:sz="0" w:space="0" w:color="auto"/>
        <w:right w:val="none" w:sz="0" w:space="0" w:color="auto"/>
      </w:divBdr>
    </w:div>
    <w:div w:id="793213472">
      <w:marLeft w:val="640"/>
      <w:marRight w:val="0"/>
      <w:marTop w:val="0"/>
      <w:marBottom w:val="0"/>
      <w:divBdr>
        <w:top w:val="none" w:sz="0" w:space="0" w:color="auto"/>
        <w:left w:val="none" w:sz="0" w:space="0" w:color="auto"/>
        <w:bottom w:val="none" w:sz="0" w:space="0" w:color="auto"/>
        <w:right w:val="none" w:sz="0" w:space="0" w:color="auto"/>
      </w:divBdr>
    </w:div>
    <w:div w:id="868032836">
      <w:marLeft w:val="640"/>
      <w:marRight w:val="0"/>
      <w:marTop w:val="0"/>
      <w:marBottom w:val="0"/>
      <w:divBdr>
        <w:top w:val="none" w:sz="0" w:space="0" w:color="auto"/>
        <w:left w:val="none" w:sz="0" w:space="0" w:color="auto"/>
        <w:bottom w:val="none" w:sz="0" w:space="0" w:color="auto"/>
        <w:right w:val="none" w:sz="0" w:space="0" w:color="auto"/>
      </w:divBdr>
    </w:div>
    <w:div w:id="872112202">
      <w:marLeft w:val="640"/>
      <w:marRight w:val="0"/>
      <w:marTop w:val="0"/>
      <w:marBottom w:val="0"/>
      <w:divBdr>
        <w:top w:val="none" w:sz="0" w:space="0" w:color="auto"/>
        <w:left w:val="none" w:sz="0" w:space="0" w:color="auto"/>
        <w:bottom w:val="none" w:sz="0" w:space="0" w:color="auto"/>
        <w:right w:val="none" w:sz="0" w:space="0" w:color="auto"/>
      </w:divBdr>
    </w:div>
    <w:div w:id="934172955">
      <w:marLeft w:val="640"/>
      <w:marRight w:val="0"/>
      <w:marTop w:val="0"/>
      <w:marBottom w:val="0"/>
      <w:divBdr>
        <w:top w:val="none" w:sz="0" w:space="0" w:color="auto"/>
        <w:left w:val="none" w:sz="0" w:space="0" w:color="auto"/>
        <w:bottom w:val="none" w:sz="0" w:space="0" w:color="auto"/>
        <w:right w:val="none" w:sz="0" w:space="0" w:color="auto"/>
      </w:divBdr>
    </w:div>
    <w:div w:id="940333762">
      <w:marLeft w:val="640"/>
      <w:marRight w:val="0"/>
      <w:marTop w:val="0"/>
      <w:marBottom w:val="0"/>
      <w:divBdr>
        <w:top w:val="none" w:sz="0" w:space="0" w:color="auto"/>
        <w:left w:val="none" w:sz="0" w:space="0" w:color="auto"/>
        <w:bottom w:val="none" w:sz="0" w:space="0" w:color="auto"/>
        <w:right w:val="none" w:sz="0" w:space="0" w:color="auto"/>
      </w:divBdr>
    </w:div>
    <w:div w:id="1001398101">
      <w:marLeft w:val="640"/>
      <w:marRight w:val="0"/>
      <w:marTop w:val="0"/>
      <w:marBottom w:val="0"/>
      <w:divBdr>
        <w:top w:val="none" w:sz="0" w:space="0" w:color="auto"/>
        <w:left w:val="none" w:sz="0" w:space="0" w:color="auto"/>
        <w:bottom w:val="none" w:sz="0" w:space="0" w:color="auto"/>
        <w:right w:val="none" w:sz="0" w:space="0" w:color="auto"/>
      </w:divBdr>
    </w:div>
    <w:div w:id="1036663275">
      <w:marLeft w:val="640"/>
      <w:marRight w:val="0"/>
      <w:marTop w:val="0"/>
      <w:marBottom w:val="0"/>
      <w:divBdr>
        <w:top w:val="none" w:sz="0" w:space="0" w:color="auto"/>
        <w:left w:val="none" w:sz="0" w:space="0" w:color="auto"/>
        <w:bottom w:val="none" w:sz="0" w:space="0" w:color="auto"/>
        <w:right w:val="none" w:sz="0" w:space="0" w:color="auto"/>
      </w:divBdr>
    </w:div>
    <w:div w:id="1077900123">
      <w:marLeft w:val="640"/>
      <w:marRight w:val="0"/>
      <w:marTop w:val="0"/>
      <w:marBottom w:val="0"/>
      <w:divBdr>
        <w:top w:val="none" w:sz="0" w:space="0" w:color="auto"/>
        <w:left w:val="none" w:sz="0" w:space="0" w:color="auto"/>
        <w:bottom w:val="none" w:sz="0" w:space="0" w:color="auto"/>
        <w:right w:val="none" w:sz="0" w:space="0" w:color="auto"/>
      </w:divBdr>
    </w:div>
    <w:div w:id="1116175959">
      <w:marLeft w:val="640"/>
      <w:marRight w:val="0"/>
      <w:marTop w:val="0"/>
      <w:marBottom w:val="0"/>
      <w:divBdr>
        <w:top w:val="none" w:sz="0" w:space="0" w:color="auto"/>
        <w:left w:val="none" w:sz="0" w:space="0" w:color="auto"/>
        <w:bottom w:val="none" w:sz="0" w:space="0" w:color="auto"/>
        <w:right w:val="none" w:sz="0" w:space="0" w:color="auto"/>
      </w:divBdr>
    </w:div>
    <w:div w:id="1119375700">
      <w:marLeft w:val="640"/>
      <w:marRight w:val="0"/>
      <w:marTop w:val="0"/>
      <w:marBottom w:val="0"/>
      <w:divBdr>
        <w:top w:val="none" w:sz="0" w:space="0" w:color="auto"/>
        <w:left w:val="none" w:sz="0" w:space="0" w:color="auto"/>
        <w:bottom w:val="none" w:sz="0" w:space="0" w:color="auto"/>
        <w:right w:val="none" w:sz="0" w:space="0" w:color="auto"/>
      </w:divBdr>
    </w:div>
    <w:div w:id="1275096504">
      <w:marLeft w:val="640"/>
      <w:marRight w:val="0"/>
      <w:marTop w:val="0"/>
      <w:marBottom w:val="0"/>
      <w:divBdr>
        <w:top w:val="none" w:sz="0" w:space="0" w:color="auto"/>
        <w:left w:val="none" w:sz="0" w:space="0" w:color="auto"/>
        <w:bottom w:val="none" w:sz="0" w:space="0" w:color="auto"/>
        <w:right w:val="none" w:sz="0" w:space="0" w:color="auto"/>
      </w:divBdr>
    </w:div>
    <w:div w:id="1348093734">
      <w:marLeft w:val="640"/>
      <w:marRight w:val="0"/>
      <w:marTop w:val="0"/>
      <w:marBottom w:val="0"/>
      <w:divBdr>
        <w:top w:val="none" w:sz="0" w:space="0" w:color="auto"/>
        <w:left w:val="none" w:sz="0" w:space="0" w:color="auto"/>
        <w:bottom w:val="none" w:sz="0" w:space="0" w:color="auto"/>
        <w:right w:val="none" w:sz="0" w:space="0" w:color="auto"/>
      </w:divBdr>
    </w:div>
    <w:div w:id="1371228835">
      <w:marLeft w:val="640"/>
      <w:marRight w:val="0"/>
      <w:marTop w:val="0"/>
      <w:marBottom w:val="0"/>
      <w:divBdr>
        <w:top w:val="none" w:sz="0" w:space="0" w:color="auto"/>
        <w:left w:val="none" w:sz="0" w:space="0" w:color="auto"/>
        <w:bottom w:val="none" w:sz="0" w:space="0" w:color="auto"/>
        <w:right w:val="none" w:sz="0" w:space="0" w:color="auto"/>
      </w:divBdr>
    </w:div>
    <w:div w:id="1452279915">
      <w:marLeft w:val="640"/>
      <w:marRight w:val="0"/>
      <w:marTop w:val="0"/>
      <w:marBottom w:val="0"/>
      <w:divBdr>
        <w:top w:val="none" w:sz="0" w:space="0" w:color="auto"/>
        <w:left w:val="none" w:sz="0" w:space="0" w:color="auto"/>
        <w:bottom w:val="none" w:sz="0" w:space="0" w:color="auto"/>
        <w:right w:val="none" w:sz="0" w:space="0" w:color="auto"/>
      </w:divBdr>
    </w:div>
    <w:div w:id="1530218338">
      <w:marLeft w:val="640"/>
      <w:marRight w:val="0"/>
      <w:marTop w:val="0"/>
      <w:marBottom w:val="0"/>
      <w:divBdr>
        <w:top w:val="none" w:sz="0" w:space="0" w:color="auto"/>
        <w:left w:val="none" w:sz="0" w:space="0" w:color="auto"/>
        <w:bottom w:val="none" w:sz="0" w:space="0" w:color="auto"/>
        <w:right w:val="none" w:sz="0" w:space="0" w:color="auto"/>
      </w:divBdr>
    </w:div>
    <w:div w:id="1554348030">
      <w:marLeft w:val="640"/>
      <w:marRight w:val="0"/>
      <w:marTop w:val="0"/>
      <w:marBottom w:val="0"/>
      <w:divBdr>
        <w:top w:val="none" w:sz="0" w:space="0" w:color="auto"/>
        <w:left w:val="none" w:sz="0" w:space="0" w:color="auto"/>
        <w:bottom w:val="none" w:sz="0" w:space="0" w:color="auto"/>
        <w:right w:val="none" w:sz="0" w:space="0" w:color="auto"/>
      </w:divBdr>
    </w:div>
    <w:div w:id="1583417354">
      <w:marLeft w:val="640"/>
      <w:marRight w:val="0"/>
      <w:marTop w:val="0"/>
      <w:marBottom w:val="0"/>
      <w:divBdr>
        <w:top w:val="none" w:sz="0" w:space="0" w:color="auto"/>
        <w:left w:val="none" w:sz="0" w:space="0" w:color="auto"/>
        <w:bottom w:val="none" w:sz="0" w:space="0" w:color="auto"/>
        <w:right w:val="none" w:sz="0" w:space="0" w:color="auto"/>
      </w:divBdr>
    </w:div>
    <w:div w:id="1624268764">
      <w:marLeft w:val="640"/>
      <w:marRight w:val="0"/>
      <w:marTop w:val="0"/>
      <w:marBottom w:val="0"/>
      <w:divBdr>
        <w:top w:val="none" w:sz="0" w:space="0" w:color="auto"/>
        <w:left w:val="none" w:sz="0" w:space="0" w:color="auto"/>
        <w:bottom w:val="none" w:sz="0" w:space="0" w:color="auto"/>
        <w:right w:val="none" w:sz="0" w:space="0" w:color="auto"/>
      </w:divBdr>
    </w:div>
    <w:div w:id="1647509805">
      <w:marLeft w:val="640"/>
      <w:marRight w:val="0"/>
      <w:marTop w:val="0"/>
      <w:marBottom w:val="0"/>
      <w:divBdr>
        <w:top w:val="none" w:sz="0" w:space="0" w:color="auto"/>
        <w:left w:val="none" w:sz="0" w:space="0" w:color="auto"/>
        <w:bottom w:val="none" w:sz="0" w:space="0" w:color="auto"/>
        <w:right w:val="none" w:sz="0" w:space="0" w:color="auto"/>
      </w:divBdr>
    </w:div>
    <w:div w:id="1678314447">
      <w:marLeft w:val="640"/>
      <w:marRight w:val="0"/>
      <w:marTop w:val="0"/>
      <w:marBottom w:val="0"/>
      <w:divBdr>
        <w:top w:val="none" w:sz="0" w:space="0" w:color="auto"/>
        <w:left w:val="none" w:sz="0" w:space="0" w:color="auto"/>
        <w:bottom w:val="none" w:sz="0" w:space="0" w:color="auto"/>
        <w:right w:val="none" w:sz="0" w:space="0" w:color="auto"/>
      </w:divBdr>
    </w:div>
    <w:div w:id="1687438027">
      <w:marLeft w:val="640"/>
      <w:marRight w:val="0"/>
      <w:marTop w:val="0"/>
      <w:marBottom w:val="0"/>
      <w:divBdr>
        <w:top w:val="none" w:sz="0" w:space="0" w:color="auto"/>
        <w:left w:val="none" w:sz="0" w:space="0" w:color="auto"/>
        <w:bottom w:val="none" w:sz="0" w:space="0" w:color="auto"/>
        <w:right w:val="none" w:sz="0" w:space="0" w:color="auto"/>
      </w:divBdr>
    </w:div>
    <w:div w:id="1813984778">
      <w:marLeft w:val="640"/>
      <w:marRight w:val="0"/>
      <w:marTop w:val="0"/>
      <w:marBottom w:val="0"/>
      <w:divBdr>
        <w:top w:val="none" w:sz="0" w:space="0" w:color="auto"/>
        <w:left w:val="none" w:sz="0" w:space="0" w:color="auto"/>
        <w:bottom w:val="none" w:sz="0" w:space="0" w:color="auto"/>
        <w:right w:val="none" w:sz="0" w:space="0" w:color="auto"/>
      </w:divBdr>
    </w:div>
    <w:div w:id="1820225112">
      <w:marLeft w:val="640"/>
      <w:marRight w:val="0"/>
      <w:marTop w:val="0"/>
      <w:marBottom w:val="0"/>
      <w:divBdr>
        <w:top w:val="none" w:sz="0" w:space="0" w:color="auto"/>
        <w:left w:val="none" w:sz="0" w:space="0" w:color="auto"/>
        <w:bottom w:val="none" w:sz="0" w:space="0" w:color="auto"/>
        <w:right w:val="none" w:sz="0" w:space="0" w:color="auto"/>
      </w:divBdr>
    </w:div>
    <w:div w:id="1847672491">
      <w:marLeft w:val="640"/>
      <w:marRight w:val="0"/>
      <w:marTop w:val="0"/>
      <w:marBottom w:val="0"/>
      <w:divBdr>
        <w:top w:val="none" w:sz="0" w:space="0" w:color="auto"/>
        <w:left w:val="none" w:sz="0" w:space="0" w:color="auto"/>
        <w:bottom w:val="none" w:sz="0" w:space="0" w:color="auto"/>
        <w:right w:val="none" w:sz="0" w:space="0" w:color="auto"/>
      </w:divBdr>
    </w:div>
    <w:div w:id="1858233650">
      <w:marLeft w:val="640"/>
      <w:marRight w:val="0"/>
      <w:marTop w:val="0"/>
      <w:marBottom w:val="0"/>
      <w:divBdr>
        <w:top w:val="none" w:sz="0" w:space="0" w:color="auto"/>
        <w:left w:val="none" w:sz="0" w:space="0" w:color="auto"/>
        <w:bottom w:val="none" w:sz="0" w:space="0" w:color="auto"/>
        <w:right w:val="none" w:sz="0" w:space="0" w:color="auto"/>
      </w:divBdr>
    </w:div>
    <w:div w:id="1912501852">
      <w:marLeft w:val="640"/>
      <w:marRight w:val="0"/>
      <w:marTop w:val="0"/>
      <w:marBottom w:val="0"/>
      <w:divBdr>
        <w:top w:val="none" w:sz="0" w:space="0" w:color="auto"/>
        <w:left w:val="none" w:sz="0" w:space="0" w:color="auto"/>
        <w:bottom w:val="none" w:sz="0" w:space="0" w:color="auto"/>
        <w:right w:val="none" w:sz="0" w:space="0" w:color="auto"/>
      </w:divBdr>
    </w:div>
    <w:div w:id="1931280680">
      <w:marLeft w:val="640"/>
      <w:marRight w:val="0"/>
      <w:marTop w:val="0"/>
      <w:marBottom w:val="0"/>
      <w:divBdr>
        <w:top w:val="none" w:sz="0" w:space="0" w:color="auto"/>
        <w:left w:val="none" w:sz="0" w:space="0" w:color="auto"/>
        <w:bottom w:val="none" w:sz="0" w:space="0" w:color="auto"/>
        <w:right w:val="none" w:sz="0" w:space="0" w:color="auto"/>
      </w:divBdr>
    </w:div>
    <w:div w:id="1956252822">
      <w:marLeft w:val="640"/>
      <w:marRight w:val="0"/>
      <w:marTop w:val="0"/>
      <w:marBottom w:val="0"/>
      <w:divBdr>
        <w:top w:val="none" w:sz="0" w:space="0" w:color="auto"/>
        <w:left w:val="none" w:sz="0" w:space="0" w:color="auto"/>
        <w:bottom w:val="none" w:sz="0" w:space="0" w:color="auto"/>
        <w:right w:val="none" w:sz="0" w:space="0" w:color="auto"/>
      </w:divBdr>
    </w:div>
    <w:div w:id="1985230801">
      <w:marLeft w:val="640"/>
      <w:marRight w:val="0"/>
      <w:marTop w:val="0"/>
      <w:marBottom w:val="0"/>
      <w:divBdr>
        <w:top w:val="none" w:sz="0" w:space="0" w:color="auto"/>
        <w:left w:val="none" w:sz="0" w:space="0" w:color="auto"/>
        <w:bottom w:val="none" w:sz="0" w:space="0" w:color="auto"/>
        <w:right w:val="none" w:sz="0" w:space="0" w:color="auto"/>
      </w:divBdr>
    </w:div>
    <w:div w:id="2088381735">
      <w:marLeft w:val="640"/>
      <w:marRight w:val="0"/>
      <w:marTop w:val="0"/>
      <w:marBottom w:val="0"/>
      <w:divBdr>
        <w:top w:val="none" w:sz="0" w:space="0" w:color="auto"/>
        <w:left w:val="none" w:sz="0" w:space="0" w:color="auto"/>
        <w:bottom w:val="none" w:sz="0" w:space="0" w:color="auto"/>
        <w:right w:val="none" w:sz="0" w:space="0" w:color="auto"/>
      </w:divBdr>
    </w:div>
    <w:div w:id="2137411416">
      <w:marLeft w:val="64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1" Type="http://schemas.openxmlformats.org/officeDocument/2006/relationships/image" Target="media/image8.wmf"/><Relationship Id="rId42" Type="http://schemas.openxmlformats.org/officeDocument/2006/relationships/oleObject" Target="embeddings/oleObject17.bin"/><Relationship Id="rId63" Type="http://schemas.openxmlformats.org/officeDocument/2006/relationships/image" Target="media/image29.wmf"/><Relationship Id="rId84" Type="http://schemas.openxmlformats.org/officeDocument/2006/relationships/image" Target="media/image40.wmf"/><Relationship Id="rId138" Type="http://schemas.openxmlformats.org/officeDocument/2006/relationships/image" Target="media/image67.wmf"/><Relationship Id="rId159" Type="http://schemas.openxmlformats.org/officeDocument/2006/relationships/oleObject" Target="embeddings/oleObject75.bin"/><Relationship Id="rId170" Type="http://schemas.openxmlformats.org/officeDocument/2006/relationships/oleObject" Target="embeddings/oleObject81.bin"/><Relationship Id="rId191" Type="http://schemas.openxmlformats.org/officeDocument/2006/relationships/image" Target="media/image93.wmf"/><Relationship Id="rId205" Type="http://schemas.openxmlformats.org/officeDocument/2006/relationships/image" Target="media/image100.wmf"/><Relationship Id="rId226" Type="http://schemas.openxmlformats.org/officeDocument/2006/relationships/image" Target="media/image110.wmf"/><Relationship Id="rId107" Type="http://schemas.openxmlformats.org/officeDocument/2006/relationships/oleObject" Target="embeddings/oleObject49.bin"/><Relationship Id="rId11" Type="http://schemas.openxmlformats.org/officeDocument/2006/relationships/image" Target="media/image3.wmf"/><Relationship Id="rId32" Type="http://schemas.openxmlformats.org/officeDocument/2006/relationships/oleObject" Target="embeddings/oleObject12.bin"/><Relationship Id="rId53" Type="http://schemas.openxmlformats.org/officeDocument/2006/relationships/image" Target="media/image24.wmf"/><Relationship Id="rId74" Type="http://schemas.openxmlformats.org/officeDocument/2006/relationships/image" Target="media/image35.wmf"/><Relationship Id="rId128" Type="http://schemas.openxmlformats.org/officeDocument/2006/relationships/image" Target="media/image62.wmf"/><Relationship Id="rId149" Type="http://schemas.openxmlformats.org/officeDocument/2006/relationships/oleObject" Target="embeddings/oleObject70.bin"/><Relationship Id="rId5" Type="http://schemas.openxmlformats.org/officeDocument/2006/relationships/webSettings" Target="webSettings.xml"/><Relationship Id="rId95" Type="http://schemas.openxmlformats.org/officeDocument/2006/relationships/oleObject" Target="embeddings/oleObject43.bin"/><Relationship Id="rId160" Type="http://schemas.openxmlformats.org/officeDocument/2006/relationships/image" Target="media/image78.wmf"/><Relationship Id="rId181" Type="http://schemas.openxmlformats.org/officeDocument/2006/relationships/image" Target="media/image88.wmf"/><Relationship Id="rId216" Type="http://schemas.openxmlformats.org/officeDocument/2006/relationships/oleObject" Target="embeddings/oleObject104.bin"/><Relationship Id="rId22" Type="http://schemas.openxmlformats.org/officeDocument/2006/relationships/oleObject" Target="embeddings/oleObject7.bin"/><Relationship Id="rId43" Type="http://schemas.openxmlformats.org/officeDocument/2006/relationships/image" Target="media/image19.wmf"/><Relationship Id="rId64" Type="http://schemas.openxmlformats.org/officeDocument/2006/relationships/oleObject" Target="embeddings/oleObject28.bin"/><Relationship Id="rId118" Type="http://schemas.openxmlformats.org/officeDocument/2006/relationships/image" Target="media/image57.wmf"/><Relationship Id="rId139" Type="http://schemas.openxmlformats.org/officeDocument/2006/relationships/oleObject" Target="embeddings/oleObject65.bin"/><Relationship Id="rId85" Type="http://schemas.openxmlformats.org/officeDocument/2006/relationships/oleObject" Target="embeddings/oleObject38.bin"/><Relationship Id="rId150" Type="http://schemas.openxmlformats.org/officeDocument/2006/relationships/image" Target="media/image73.wmf"/><Relationship Id="rId171" Type="http://schemas.openxmlformats.org/officeDocument/2006/relationships/image" Target="media/image83.wmf"/><Relationship Id="rId192" Type="http://schemas.openxmlformats.org/officeDocument/2006/relationships/oleObject" Target="embeddings/oleObject92.bin"/><Relationship Id="rId206" Type="http://schemas.openxmlformats.org/officeDocument/2006/relationships/oleObject" Target="embeddings/oleObject99.bin"/><Relationship Id="rId227" Type="http://schemas.openxmlformats.org/officeDocument/2006/relationships/oleObject" Target="embeddings/oleObject110.bin"/><Relationship Id="rId12" Type="http://schemas.openxmlformats.org/officeDocument/2006/relationships/oleObject" Target="embeddings/oleObject2.bin"/><Relationship Id="rId33" Type="http://schemas.openxmlformats.org/officeDocument/2006/relationships/image" Target="media/image14.wmf"/><Relationship Id="rId108" Type="http://schemas.openxmlformats.org/officeDocument/2006/relationships/image" Target="media/image52.wmf"/><Relationship Id="rId129" Type="http://schemas.openxmlformats.org/officeDocument/2006/relationships/oleObject" Target="embeddings/oleObject60.bin"/><Relationship Id="rId54" Type="http://schemas.openxmlformats.org/officeDocument/2006/relationships/oleObject" Target="embeddings/oleObject23.bin"/><Relationship Id="rId75" Type="http://schemas.openxmlformats.org/officeDocument/2006/relationships/oleObject" Target="embeddings/oleObject33.bin"/><Relationship Id="rId96" Type="http://schemas.openxmlformats.org/officeDocument/2006/relationships/image" Target="media/image46.wmf"/><Relationship Id="rId140" Type="http://schemas.openxmlformats.org/officeDocument/2006/relationships/image" Target="media/image68.wmf"/><Relationship Id="rId161" Type="http://schemas.openxmlformats.org/officeDocument/2006/relationships/oleObject" Target="embeddings/oleObject76.bin"/><Relationship Id="rId182" Type="http://schemas.openxmlformats.org/officeDocument/2006/relationships/oleObject" Target="embeddings/oleObject87.bin"/><Relationship Id="rId217" Type="http://schemas.openxmlformats.org/officeDocument/2006/relationships/image" Target="media/image106.wmf"/><Relationship Id="rId6" Type="http://schemas.openxmlformats.org/officeDocument/2006/relationships/footnotes" Target="footnotes.xml"/><Relationship Id="rId23" Type="http://schemas.openxmlformats.org/officeDocument/2006/relationships/image" Target="media/image9.wmf"/><Relationship Id="rId119" Type="http://schemas.openxmlformats.org/officeDocument/2006/relationships/oleObject" Target="embeddings/oleObject55.bin"/><Relationship Id="rId44" Type="http://schemas.openxmlformats.org/officeDocument/2006/relationships/oleObject" Target="embeddings/oleObject18.bin"/><Relationship Id="rId65" Type="http://schemas.openxmlformats.org/officeDocument/2006/relationships/image" Target="media/image30.wmf"/><Relationship Id="rId86" Type="http://schemas.openxmlformats.org/officeDocument/2006/relationships/image" Target="media/image41.wmf"/><Relationship Id="rId130" Type="http://schemas.openxmlformats.org/officeDocument/2006/relationships/image" Target="media/image63.wmf"/><Relationship Id="rId151" Type="http://schemas.openxmlformats.org/officeDocument/2006/relationships/oleObject" Target="embeddings/oleObject71.bin"/><Relationship Id="rId172" Type="http://schemas.openxmlformats.org/officeDocument/2006/relationships/oleObject" Target="embeddings/oleObject82.bin"/><Relationship Id="rId193" Type="http://schemas.openxmlformats.org/officeDocument/2006/relationships/image" Target="media/image94.wmf"/><Relationship Id="rId207" Type="http://schemas.openxmlformats.org/officeDocument/2006/relationships/image" Target="media/image101.wmf"/><Relationship Id="rId228" Type="http://schemas.openxmlformats.org/officeDocument/2006/relationships/oleObject" Target="embeddings/oleObject111.bin"/><Relationship Id="rId13" Type="http://schemas.openxmlformats.org/officeDocument/2006/relationships/image" Target="media/image4.wmf"/><Relationship Id="rId109" Type="http://schemas.openxmlformats.org/officeDocument/2006/relationships/oleObject" Target="embeddings/oleObject50.bin"/><Relationship Id="rId34" Type="http://schemas.openxmlformats.org/officeDocument/2006/relationships/oleObject" Target="embeddings/oleObject13.bin"/><Relationship Id="rId55" Type="http://schemas.openxmlformats.org/officeDocument/2006/relationships/image" Target="media/image25.wmf"/><Relationship Id="rId76" Type="http://schemas.openxmlformats.org/officeDocument/2006/relationships/image" Target="media/image36.wmf"/><Relationship Id="rId97" Type="http://schemas.openxmlformats.org/officeDocument/2006/relationships/oleObject" Target="embeddings/oleObject44.bin"/><Relationship Id="rId120" Type="http://schemas.openxmlformats.org/officeDocument/2006/relationships/image" Target="media/image58.wmf"/><Relationship Id="rId141" Type="http://schemas.openxmlformats.org/officeDocument/2006/relationships/oleObject" Target="embeddings/oleObject66.bin"/><Relationship Id="rId7" Type="http://schemas.openxmlformats.org/officeDocument/2006/relationships/endnotes" Target="endnotes.xml"/><Relationship Id="rId162" Type="http://schemas.openxmlformats.org/officeDocument/2006/relationships/image" Target="media/image79.wmf"/><Relationship Id="rId183" Type="http://schemas.openxmlformats.org/officeDocument/2006/relationships/image" Target="media/image89.wmf"/><Relationship Id="rId218" Type="http://schemas.openxmlformats.org/officeDocument/2006/relationships/oleObject" Target="embeddings/oleObject105.bin"/><Relationship Id="rId24" Type="http://schemas.openxmlformats.org/officeDocument/2006/relationships/oleObject" Target="embeddings/oleObject8.bin"/><Relationship Id="rId45" Type="http://schemas.openxmlformats.org/officeDocument/2006/relationships/image" Target="media/image20.wmf"/><Relationship Id="rId66" Type="http://schemas.openxmlformats.org/officeDocument/2006/relationships/oleObject" Target="embeddings/oleObject29.bin"/><Relationship Id="rId87" Type="http://schemas.openxmlformats.org/officeDocument/2006/relationships/oleObject" Target="embeddings/oleObject39.bin"/><Relationship Id="rId110" Type="http://schemas.openxmlformats.org/officeDocument/2006/relationships/image" Target="media/image53.wmf"/><Relationship Id="rId131" Type="http://schemas.openxmlformats.org/officeDocument/2006/relationships/oleObject" Target="embeddings/oleObject61.bin"/><Relationship Id="rId152" Type="http://schemas.openxmlformats.org/officeDocument/2006/relationships/image" Target="media/image74.wmf"/><Relationship Id="rId173" Type="http://schemas.openxmlformats.org/officeDocument/2006/relationships/image" Target="media/image84.wmf"/><Relationship Id="rId194" Type="http://schemas.openxmlformats.org/officeDocument/2006/relationships/oleObject" Target="embeddings/oleObject93.bin"/><Relationship Id="rId208" Type="http://schemas.openxmlformats.org/officeDocument/2006/relationships/oleObject" Target="embeddings/oleObject100.bin"/><Relationship Id="rId229" Type="http://schemas.openxmlformats.org/officeDocument/2006/relationships/image" Target="media/image111.wmf"/><Relationship Id="rId14" Type="http://schemas.openxmlformats.org/officeDocument/2006/relationships/oleObject" Target="embeddings/oleObject3.bin"/><Relationship Id="rId35" Type="http://schemas.openxmlformats.org/officeDocument/2006/relationships/image" Target="media/image15.wmf"/><Relationship Id="rId56" Type="http://schemas.openxmlformats.org/officeDocument/2006/relationships/oleObject" Target="embeddings/oleObject24.bin"/><Relationship Id="rId77" Type="http://schemas.openxmlformats.org/officeDocument/2006/relationships/oleObject" Target="embeddings/oleObject34.bin"/><Relationship Id="rId100" Type="http://schemas.openxmlformats.org/officeDocument/2006/relationships/image" Target="media/image48.wmf"/><Relationship Id="rId8" Type="http://schemas.openxmlformats.org/officeDocument/2006/relationships/image" Target="media/image1.png"/><Relationship Id="rId98" Type="http://schemas.openxmlformats.org/officeDocument/2006/relationships/image" Target="media/image47.wmf"/><Relationship Id="rId121" Type="http://schemas.openxmlformats.org/officeDocument/2006/relationships/oleObject" Target="embeddings/oleObject56.bin"/><Relationship Id="rId142" Type="http://schemas.openxmlformats.org/officeDocument/2006/relationships/image" Target="media/image69.wmf"/><Relationship Id="rId163" Type="http://schemas.openxmlformats.org/officeDocument/2006/relationships/oleObject" Target="embeddings/oleObject77.bin"/><Relationship Id="rId184" Type="http://schemas.openxmlformats.org/officeDocument/2006/relationships/oleObject" Target="embeddings/oleObject88.bin"/><Relationship Id="rId219" Type="http://schemas.openxmlformats.org/officeDocument/2006/relationships/image" Target="media/image107.wmf"/><Relationship Id="rId230" Type="http://schemas.openxmlformats.org/officeDocument/2006/relationships/oleObject" Target="embeddings/oleObject112.bin"/><Relationship Id="rId25" Type="http://schemas.openxmlformats.org/officeDocument/2006/relationships/image" Target="media/image10.wmf"/><Relationship Id="rId46" Type="http://schemas.openxmlformats.org/officeDocument/2006/relationships/oleObject" Target="embeddings/oleObject19.bin"/><Relationship Id="rId67" Type="http://schemas.openxmlformats.org/officeDocument/2006/relationships/image" Target="media/image31.wmf"/><Relationship Id="rId20" Type="http://schemas.openxmlformats.org/officeDocument/2006/relationships/oleObject" Target="embeddings/oleObject6.bin"/><Relationship Id="rId41" Type="http://schemas.openxmlformats.org/officeDocument/2006/relationships/image" Target="media/image18.wmf"/><Relationship Id="rId62" Type="http://schemas.openxmlformats.org/officeDocument/2006/relationships/oleObject" Target="embeddings/oleObject27.bin"/><Relationship Id="rId83" Type="http://schemas.openxmlformats.org/officeDocument/2006/relationships/oleObject" Target="embeddings/oleObject37.bin"/><Relationship Id="rId88" Type="http://schemas.openxmlformats.org/officeDocument/2006/relationships/image" Target="media/image42.wmf"/><Relationship Id="rId111" Type="http://schemas.openxmlformats.org/officeDocument/2006/relationships/oleObject" Target="embeddings/oleObject51.bin"/><Relationship Id="rId132" Type="http://schemas.openxmlformats.org/officeDocument/2006/relationships/image" Target="media/image64.wmf"/><Relationship Id="rId153" Type="http://schemas.openxmlformats.org/officeDocument/2006/relationships/oleObject" Target="embeddings/oleObject72.bin"/><Relationship Id="rId174" Type="http://schemas.openxmlformats.org/officeDocument/2006/relationships/oleObject" Target="embeddings/oleObject83.bin"/><Relationship Id="rId179" Type="http://schemas.openxmlformats.org/officeDocument/2006/relationships/image" Target="media/image87.wmf"/><Relationship Id="rId195" Type="http://schemas.openxmlformats.org/officeDocument/2006/relationships/image" Target="media/image95.wmf"/><Relationship Id="rId209" Type="http://schemas.openxmlformats.org/officeDocument/2006/relationships/image" Target="media/image102.wmf"/><Relationship Id="rId190" Type="http://schemas.openxmlformats.org/officeDocument/2006/relationships/oleObject" Target="embeddings/oleObject91.bin"/><Relationship Id="rId204" Type="http://schemas.openxmlformats.org/officeDocument/2006/relationships/oleObject" Target="embeddings/oleObject98.bin"/><Relationship Id="rId220" Type="http://schemas.openxmlformats.org/officeDocument/2006/relationships/oleObject" Target="embeddings/oleObject106.bin"/><Relationship Id="rId225" Type="http://schemas.openxmlformats.org/officeDocument/2006/relationships/oleObject" Target="embeddings/oleObject109.bin"/><Relationship Id="rId15" Type="http://schemas.openxmlformats.org/officeDocument/2006/relationships/image" Target="media/image5.wmf"/><Relationship Id="rId36" Type="http://schemas.openxmlformats.org/officeDocument/2006/relationships/oleObject" Target="embeddings/oleObject14.bin"/><Relationship Id="rId57" Type="http://schemas.openxmlformats.org/officeDocument/2006/relationships/image" Target="media/image26.wmf"/><Relationship Id="rId106" Type="http://schemas.openxmlformats.org/officeDocument/2006/relationships/image" Target="media/image51.wmf"/><Relationship Id="rId127" Type="http://schemas.openxmlformats.org/officeDocument/2006/relationships/oleObject" Target="embeddings/oleObject59.bin"/><Relationship Id="rId10" Type="http://schemas.openxmlformats.org/officeDocument/2006/relationships/oleObject" Target="embeddings/oleObject1.bin"/><Relationship Id="rId31" Type="http://schemas.openxmlformats.org/officeDocument/2006/relationships/image" Target="media/image13.wmf"/><Relationship Id="rId52" Type="http://schemas.openxmlformats.org/officeDocument/2006/relationships/oleObject" Target="embeddings/oleObject22.bin"/><Relationship Id="rId73" Type="http://schemas.openxmlformats.org/officeDocument/2006/relationships/image" Target="media/image34.png"/><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9.wmf"/><Relationship Id="rId143" Type="http://schemas.openxmlformats.org/officeDocument/2006/relationships/oleObject" Target="embeddings/oleObject67.bin"/><Relationship Id="rId148" Type="http://schemas.openxmlformats.org/officeDocument/2006/relationships/image" Target="media/image72.wmf"/><Relationship Id="rId164" Type="http://schemas.openxmlformats.org/officeDocument/2006/relationships/image" Target="media/image80.wmf"/><Relationship Id="rId169" Type="http://schemas.openxmlformats.org/officeDocument/2006/relationships/image" Target="media/image82.wmf"/><Relationship Id="rId185" Type="http://schemas.openxmlformats.org/officeDocument/2006/relationships/image" Target="media/image90.wmf"/><Relationship Id="rId4" Type="http://schemas.openxmlformats.org/officeDocument/2006/relationships/settings" Target="settings.xml"/><Relationship Id="rId9" Type="http://schemas.openxmlformats.org/officeDocument/2006/relationships/image" Target="media/image2.wmf"/><Relationship Id="rId180" Type="http://schemas.openxmlformats.org/officeDocument/2006/relationships/oleObject" Target="embeddings/oleObject86.bin"/><Relationship Id="rId210" Type="http://schemas.openxmlformats.org/officeDocument/2006/relationships/oleObject" Target="embeddings/oleObject101.bin"/><Relationship Id="rId215" Type="http://schemas.openxmlformats.org/officeDocument/2006/relationships/image" Target="media/image105.wmf"/><Relationship Id="rId236" Type="http://schemas.openxmlformats.org/officeDocument/2006/relationships/theme" Target="theme/theme1.xml"/><Relationship Id="rId26" Type="http://schemas.openxmlformats.org/officeDocument/2006/relationships/oleObject" Target="embeddings/oleObject9.bin"/><Relationship Id="rId231" Type="http://schemas.openxmlformats.org/officeDocument/2006/relationships/image" Target="media/image112.wmf"/><Relationship Id="rId47" Type="http://schemas.openxmlformats.org/officeDocument/2006/relationships/image" Target="media/image21.wmf"/><Relationship Id="rId68" Type="http://schemas.openxmlformats.org/officeDocument/2006/relationships/oleObject" Target="embeddings/oleObject30.bin"/><Relationship Id="rId89" Type="http://schemas.openxmlformats.org/officeDocument/2006/relationships/oleObject" Target="embeddings/oleObject40.bin"/><Relationship Id="rId112" Type="http://schemas.openxmlformats.org/officeDocument/2006/relationships/image" Target="media/image54.wmf"/><Relationship Id="rId133" Type="http://schemas.openxmlformats.org/officeDocument/2006/relationships/oleObject" Target="embeddings/oleObject62.bin"/><Relationship Id="rId154" Type="http://schemas.openxmlformats.org/officeDocument/2006/relationships/image" Target="media/image75.wmf"/><Relationship Id="rId175" Type="http://schemas.openxmlformats.org/officeDocument/2006/relationships/image" Target="media/image85.wmf"/><Relationship Id="rId196" Type="http://schemas.openxmlformats.org/officeDocument/2006/relationships/oleObject" Target="embeddings/oleObject94.bin"/><Relationship Id="rId200" Type="http://schemas.openxmlformats.org/officeDocument/2006/relationships/oleObject" Target="embeddings/oleObject96.bin"/><Relationship Id="rId16" Type="http://schemas.openxmlformats.org/officeDocument/2006/relationships/oleObject" Target="embeddings/oleObject4.bin"/><Relationship Id="rId221" Type="http://schemas.openxmlformats.org/officeDocument/2006/relationships/oleObject" Target="embeddings/oleObject107.bin"/><Relationship Id="rId37" Type="http://schemas.openxmlformats.org/officeDocument/2006/relationships/image" Target="media/image16.wmf"/><Relationship Id="rId58" Type="http://schemas.openxmlformats.org/officeDocument/2006/relationships/oleObject" Target="embeddings/oleObject25.bin"/><Relationship Id="rId79" Type="http://schemas.openxmlformats.org/officeDocument/2006/relationships/oleObject" Target="embeddings/oleObject35.bin"/><Relationship Id="rId102" Type="http://schemas.openxmlformats.org/officeDocument/2006/relationships/image" Target="media/image49.wmf"/><Relationship Id="rId123" Type="http://schemas.openxmlformats.org/officeDocument/2006/relationships/oleObject" Target="embeddings/oleObject57.bin"/><Relationship Id="rId144" Type="http://schemas.openxmlformats.org/officeDocument/2006/relationships/image" Target="media/image70.wmf"/><Relationship Id="rId90" Type="http://schemas.openxmlformats.org/officeDocument/2006/relationships/image" Target="media/image43.wmf"/><Relationship Id="rId165" Type="http://schemas.openxmlformats.org/officeDocument/2006/relationships/oleObject" Target="embeddings/oleObject78.bin"/><Relationship Id="rId186" Type="http://schemas.openxmlformats.org/officeDocument/2006/relationships/oleObject" Target="embeddings/oleObject89.bin"/><Relationship Id="rId211" Type="http://schemas.openxmlformats.org/officeDocument/2006/relationships/image" Target="media/image103.wmf"/><Relationship Id="rId232" Type="http://schemas.openxmlformats.org/officeDocument/2006/relationships/oleObject" Target="embeddings/oleObject113.bin"/><Relationship Id="rId27" Type="http://schemas.openxmlformats.org/officeDocument/2006/relationships/image" Target="media/image11.wmf"/><Relationship Id="rId48" Type="http://schemas.openxmlformats.org/officeDocument/2006/relationships/oleObject" Target="embeddings/oleObject20.bin"/><Relationship Id="rId69" Type="http://schemas.openxmlformats.org/officeDocument/2006/relationships/image" Target="media/image32.wmf"/><Relationship Id="rId113" Type="http://schemas.openxmlformats.org/officeDocument/2006/relationships/oleObject" Target="embeddings/oleObject52.bin"/><Relationship Id="rId134" Type="http://schemas.openxmlformats.org/officeDocument/2006/relationships/image" Target="media/image65.wmf"/><Relationship Id="rId80" Type="http://schemas.openxmlformats.org/officeDocument/2006/relationships/image" Target="media/image38.wmf"/><Relationship Id="rId155" Type="http://schemas.openxmlformats.org/officeDocument/2006/relationships/oleObject" Target="embeddings/oleObject73.bin"/><Relationship Id="rId176" Type="http://schemas.openxmlformats.org/officeDocument/2006/relationships/oleObject" Target="embeddings/oleObject84.bin"/><Relationship Id="rId197" Type="http://schemas.openxmlformats.org/officeDocument/2006/relationships/image" Target="media/image96.wmf"/><Relationship Id="rId201" Type="http://schemas.openxmlformats.org/officeDocument/2006/relationships/image" Target="media/image98.wmf"/><Relationship Id="rId222" Type="http://schemas.openxmlformats.org/officeDocument/2006/relationships/image" Target="media/image108.wmf"/><Relationship Id="rId17" Type="http://schemas.openxmlformats.org/officeDocument/2006/relationships/image" Target="media/image6.wmf"/><Relationship Id="rId38" Type="http://schemas.openxmlformats.org/officeDocument/2006/relationships/oleObject" Target="embeddings/oleObject15.bin"/><Relationship Id="rId59" Type="http://schemas.openxmlformats.org/officeDocument/2006/relationships/image" Target="media/image27.wmf"/><Relationship Id="rId103" Type="http://schemas.openxmlformats.org/officeDocument/2006/relationships/oleObject" Target="embeddings/oleObject47.bin"/><Relationship Id="rId124" Type="http://schemas.openxmlformats.org/officeDocument/2006/relationships/image" Target="media/image60.wmf"/><Relationship Id="rId70" Type="http://schemas.openxmlformats.org/officeDocument/2006/relationships/oleObject" Target="embeddings/oleObject31.bin"/><Relationship Id="rId91" Type="http://schemas.openxmlformats.org/officeDocument/2006/relationships/oleObject" Target="embeddings/oleObject41.bin"/><Relationship Id="rId145" Type="http://schemas.openxmlformats.org/officeDocument/2006/relationships/oleObject" Target="embeddings/oleObject68.bin"/><Relationship Id="rId166" Type="http://schemas.openxmlformats.org/officeDocument/2006/relationships/image" Target="media/image81.wmf"/><Relationship Id="rId187" Type="http://schemas.openxmlformats.org/officeDocument/2006/relationships/image" Target="media/image91.wmf"/><Relationship Id="rId1" Type="http://schemas.openxmlformats.org/officeDocument/2006/relationships/customXml" Target="../customXml/item1.xml"/><Relationship Id="rId212" Type="http://schemas.openxmlformats.org/officeDocument/2006/relationships/oleObject" Target="embeddings/oleObject102.bin"/><Relationship Id="rId233" Type="http://schemas.openxmlformats.org/officeDocument/2006/relationships/image" Target="media/image113.wmf"/><Relationship Id="rId28" Type="http://schemas.openxmlformats.org/officeDocument/2006/relationships/oleObject" Target="embeddings/oleObject10.bin"/><Relationship Id="rId49" Type="http://schemas.openxmlformats.org/officeDocument/2006/relationships/image" Target="media/image22.wmf"/><Relationship Id="rId114" Type="http://schemas.openxmlformats.org/officeDocument/2006/relationships/image" Target="media/image55.wmf"/><Relationship Id="rId60" Type="http://schemas.openxmlformats.org/officeDocument/2006/relationships/oleObject" Target="embeddings/oleObject26.bin"/><Relationship Id="rId81" Type="http://schemas.openxmlformats.org/officeDocument/2006/relationships/oleObject" Target="embeddings/oleObject36.bin"/><Relationship Id="rId135" Type="http://schemas.openxmlformats.org/officeDocument/2006/relationships/oleObject" Target="embeddings/oleObject63.bin"/><Relationship Id="rId156" Type="http://schemas.openxmlformats.org/officeDocument/2006/relationships/image" Target="media/image76.wmf"/><Relationship Id="rId177" Type="http://schemas.openxmlformats.org/officeDocument/2006/relationships/image" Target="media/image86.wmf"/><Relationship Id="rId198" Type="http://schemas.openxmlformats.org/officeDocument/2006/relationships/oleObject" Target="embeddings/oleObject95.bin"/><Relationship Id="rId202" Type="http://schemas.openxmlformats.org/officeDocument/2006/relationships/oleObject" Target="embeddings/oleObject97.bin"/><Relationship Id="rId223" Type="http://schemas.openxmlformats.org/officeDocument/2006/relationships/oleObject" Target="embeddings/oleObject108.bin"/><Relationship Id="rId18" Type="http://schemas.openxmlformats.org/officeDocument/2006/relationships/oleObject" Target="embeddings/oleObject5.bin"/><Relationship Id="rId39" Type="http://schemas.openxmlformats.org/officeDocument/2006/relationships/image" Target="media/image17.wmf"/><Relationship Id="rId50" Type="http://schemas.openxmlformats.org/officeDocument/2006/relationships/oleObject" Target="embeddings/oleObject21.bin"/><Relationship Id="rId104" Type="http://schemas.openxmlformats.org/officeDocument/2006/relationships/image" Target="media/image50.wmf"/><Relationship Id="rId125" Type="http://schemas.openxmlformats.org/officeDocument/2006/relationships/oleObject" Target="embeddings/oleObject58.bin"/><Relationship Id="rId146" Type="http://schemas.openxmlformats.org/officeDocument/2006/relationships/image" Target="media/image71.wmf"/><Relationship Id="rId167" Type="http://schemas.openxmlformats.org/officeDocument/2006/relationships/oleObject" Target="embeddings/oleObject79.bin"/><Relationship Id="rId188" Type="http://schemas.openxmlformats.org/officeDocument/2006/relationships/oleObject" Target="embeddings/oleObject90.bin"/><Relationship Id="rId71" Type="http://schemas.openxmlformats.org/officeDocument/2006/relationships/image" Target="media/image33.wmf"/><Relationship Id="rId92" Type="http://schemas.openxmlformats.org/officeDocument/2006/relationships/image" Target="media/image44.wmf"/><Relationship Id="rId213" Type="http://schemas.openxmlformats.org/officeDocument/2006/relationships/image" Target="media/image104.wmf"/><Relationship Id="rId234" Type="http://schemas.openxmlformats.org/officeDocument/2006/relationships/oleObject" Target="embeddings/oleObject114.bin"/><Relationship Id="rId2" Type="http://schemas.openxmlformats.org/officeDocument/2006/relationships/numbering" Target="numbering.xml"/><Relationship Id="rId29" Type="http://schemas.openxmlformats.org/officeDocument/2006/relationships/image" Target="media/image12.wmf"/><Relationship Id="rId40" Type="http://schemas.openxmlformats.org/officeDocument/2006/relationships/oleObject" Target="embeddings/oleObject16.bin"/><Relationship Id="rId115" Type="http://schemas.openxmlformats.org/officeDocument/2006/relationships/oleObject" Target="embeddings/oleObject53.bin"/><Relationship Id="rId136" Type="http://schemas.openxmlformats.org/officeDocument/2006/relationships/image" Target="media/image66.wmf"/><Relationship Id="rId157" Type="http://schemas.openxmlformats.org/officeDocument/2006/relationships/oleObject" Target="embeddings/oleObject74.bin"/><Relationship Id="rId178" Type="http://schemas.openxmlformats.org/officeDocument/2006/relationships/oleObject" Target="embeddings/oleObject85.bin"/><Relationship Id="rId61" Type="http://schemas.openxmlformats.org/officeDocument/2006/relationships/image" Target="media/image28.wmf"/><Relationship Id="rId82" Type="http://schemas.openxmlformats.org/officeDocument/2006/relationships/image" Target="media/image39.wmf"/><Relationship Id="rId199" Type="http://schemas.openxmlformats.org/officeDocument/2006/relationships/image" Target="media/image97.wmf"/><Relationship Id="rId203" Type="http://schemas.openxmlformats.org/officeDocument/2006/relationships/image" Target="media/image99.wmf"/><Relationship Id="rId19" Type="http://schemas.openxmlformats.org/officeDocument/2006/relationships/image" Target="media/image7.wmf"/><Relationship Id="rId224" Type="http://schemas.openxmlformats.org/officeDocument/2006/relationships/image" Target="media/image109.wmf"/><Relationship Id="rId30" Type="http://schemas.openxmlformats.org/officeDocument/2006/relationships/oleObject" Target="embeddings/oleObject11.bin"/><Relationship Id="rId105" Type="http://schemas.openxmlformats.org/officeDocument/2006/relationships/oleObject" Target="embeddings/oleObject48.bin"/><Relationship Id="rId126" Type="http://schemas.openxmlformats.org/officeDocument/2006/relationships/image" Target="media/image61.wmf"/><Relationship Id="rId147" Type="http://schemas.openxmlformats.org/officeDocument/2006/relationships/oleObject" Target="embeddings/oleObject69.bin"/><Relationship Id="rId168" Type="http://schemas.openxmlformats.org/officeDocument/2006/relationships/oleObject" Target="embeddings/oleObject80.bin"/><Relationship Id="rId51" Type="http://schemas.openxmlformats.org/officeDocument/2006/relationships/image" Target="media/image23.wmf"/><Relationship Id="rId72" Type="http://schemas.openxmlformats.org/officeDocument/2006/relationships/oleObject" Target="embeddings/oleObject32.bin"/><Relationship Id="rId93" Type="http://schemas.openxmlformats.org/officeDocument/2006/relationships/oleObject" Target="embeddings/oleObject42.bin"/><Relationship Id="rId189" Type="http://schemas.openxmlformats.org/officeDocument/2006/relationships/image" Target="media/image92.wmf"/><Relationship Id="rId3" Type="http://schemas.openxmlformats.org/officeDocument/2006/relationships/styles" Target="styles.xml"/><Relationship Id="rId214" Type="http://schemas.openxmlformats.org/officeDocument/2006/relationships/oleObject" Target="embeddings/oleObject103.bin"/><Relationship Id="rId235" Type="http://schemas.openxmlformats.org/officeDocument/2006/relationships/fontTable" Target="fontTable.xml"/><Relationship Id="rId116" Type="http://schemas.openxmlformats.org/officeDocument/2006/relationships/image" Target="media/image56.wmf"/><Relationship Id="rId137" Type="http://schemas.openxmlformats.org/officeDocument/2006/relationships/oleObject" Target="embeddings/oleObject64.bin"/><Relationship Id="rId158" Type="http://schemas.openxmlformats.org/officeDocument/2006/relationships/image" Target="media/image7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D35719B-997A-4961-8983-1557EE22DAF6}">
  <we:reference id="wa104382081" version="1.55.1.0" store="en-US" storeType="OMEX"/>
  <we:alternateReferences>
    <we:reference id="wa104382081" version="1.55.1.0" store="en-US" storeType="OMEX"/>
  </we:alternateReferences>
  <we:properties>
    <we:property name="MENDELEY_BIBLIOGRAPHY_IS_DIRTY" value="false"/>
    <we:property name="MENDELEY_BIBLIOGRAPHY_LAST_MODIFIED" value="1769132578615"/>
    <we:property name="MENDELEY_CITATIONS" value="[{&quot;citationID&quot;:&quot;MENDELEY_CITATION_d3bb6ae1-7497-4693-a4a3-c0e5a50f869b&quot;,&quot;properties&quot;:{&quot;noteIndex&quot;:0},&quot;isEdited&quot;:false,&quot;manualOverride&quot;:{&quot;isManuallyOverridden&quot;:false,&quot;citeprocText&quot;:&quot;[1], [2], [3]&quot;,&quot;manualOverrideText&quot;:&quot;&quot;},&quot;citationTag&quot;:&quot;MENDELEY_CITATION_v3_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&quot;,&quot;citationItems&quot;:[{&quot;id&quot;:&quot;01bfb082-d570-3e2c-aa28-b8e85254a12d&quot;,&quot;itemData&quot;:{&quot;type&quot;:&quot;article-journal&quot;,&quot;id&quot;:&quot;01bfb082-d570-3e2c-aa28-b8e85254a12d&quot;,&quot;title&quot;:&quot;Computer-assisted spinal surgery using anatomy-based registration&quot;,&quot;author&quot;:[{&quot;family&quot;:&quot;LAVALLEE&quot;,&quot;given&quot;:&quot;S&quot;,&quot;parse-names&quot;:false,&quot;dropping-particle&quot;:&quot;&quot;,&quot;non-dropping-particle&quot;:&quot;&quot;}],&quot;container-title&quot;:&quot;Computer Integrated Surgery and Clinical Application&quot;,&quot;issued&quot;:{&quot;date-parts&quot;:[[1995]]},&quot;language&quot;:&quot;en&quot;,&quot;container-title-short&quot;:&quot;&quot;},&quot;isTemporary&quot;:false},{&quot;id&quot;:&quot;08ffd63e-fbe0-3585-975b-cd80c9a735fe&quot;,&quot;itemData&quot;:{&quot;type&quot;:&quot;article-journal&quot;,&quot;id&quot;:&quot;08ffd63e-fbe0-3585-975b-cd80c9a735fe&quot;,&quot;title&quot;:&quot;Image-guided interventions: technology review and clinical applications&quot;,&quot;author&quot;:[{&quot;family&quot;:&quot;Cleary&quot;,&quot;given&quot;:&quot;K&quot;,&quot;parse-names&quot;:false,&quot;dropping-particle&quot;:&quot;&quot;,&quot;non-dropping-particle&quot;:&quot;&quot;},{&quot;family&quot;:&quot;Peters&quot;,&quot;given&quot;:&quot;T M&quot;,&quot;parse-names&quot;:false,&quot;dropping-particle&quot;:&quot;&quot;,&quot;non-dropping-particle&quot;:&quot;&quot;}],&quot;container-title&quot;:&quot;Annual review of biomedical engineering&quot;,&quot;container-title-short&quot;:&quot;Annu. Rev. Biomed. Eng.&quot;,&quot;issued&quot;:{&quot;date-parts&quot;:[[2010]]},&quot;page&quot;:&quot;119-142&quot;,&quot;language&quot;:&quot;en&quot;,&quot;issue&quot;:&quot;1&quot;,&quot;volume&quot;:&quot;12&quot;},&quot;isTemporary&quot;:false},{&quot;id&quot;:&quot;7821eca4-4c39-375e-b4b8-5f66542b6b03&quot;,&quot;itemData&quot;:{&quot;type&quot;:&quot;article-journal&quot;,&quot;id&quot;:&quot;7821eca4-4c39-375e-b4b8-5f66542b6b03&quot;,&quot;title&quot;:&quot;Image-guided surgery: from X-rays to virtual reality&quot;,&quot;author&quot;:[{&quot;family&quot;:&quot;Peters&quot;,&quot;given&quot;:&quot;T M&quot;,&quot;parse-names&quot;:false,&quot;dropping-particle&quot;:&quot;&quot;,&quot;non-dropping-particle&quot;:&quot;&quot;}],&quot;container-title&quot;:&quot;Computer methods in biomechanics and biomedical engineering&quot;,&quot;container-title-short&quot;:&quot;Comput. Methods Biomech. Biomed. Engin.&quot;,&quot;issued&quot;:{&quot;date-parts&quot;:[[2001]]},&quot;page&quot;:&quot;27-57&quot;,&quot;language&quot;:&quot;en&quot;,&quot;issue&quot;:&quot;1&quot;,&quot;volume&quot;:&quot;4&quot;},&quot;isTemporary&quot;:false}]},{&quot;citationID&quot;:&quot;MENDELEY_CITATION_982a2671-37ac-46bd-8db2-331b75706a72&quot;,&quot;properties&quot;:{&quot;noteIndex&quot;:0},&quot;isEdited&quot;:false,&quot;manualOverride&quot;:{&quot;isManuallyOverridden&quot;:false,&quot;citeprocText&quot;:&quot;[4], [5]&quot;,&quot;manualOverrideText&quot;:&quot;&quot;},&quot;citationTag&quot;:&quot;MENDELEY_CITATION_v3_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&quot;,&quot;citationItems&quot;:[{&quot;id&quot;:&quot;dcb777a1-cc27-3691-ac66-5d1f0ff1e2e9&quot;,&quot;itemData&quot;:{&quot;type&quot;:&quot;article-journal&quot;,&quot;id&quot;:&quot;dcb777a1-cc27-3691-ac66-5d1f0ff1e2e9&quot;,&quot;title&quot;:&quot;Image-guided navigation in spine surgery: from historical developments to future perspectives&quot;,&quot;container-title&quot;:&quot;Journal of Clinical Medicine&quot;,&quot;container-title-short&quot;:&quot;J. Clin. Med.&quot;,&quot;issued&quot;:{&quot;date-parts&quot;:[[2024]]},&quot;language&quot;:&quot;en&quot;,&quot;issue&quot;:&quot;7&quot;,&quot;volume&quot;:&quot;13&quot;},&quot;isTemporary&quot;:false},{&quot;id&quot;:&quot;daee92fd-28c7-35e1-abbf-8a47f9a18d88&quot;,&quot;itemData&quot;:{&quot;type&quot;:&quot;article-journal&quot;,&quot;id&quot;:&quot;daee92fd-28c7-35e1-abbf-8a47f9a18d88&quot;,&quot;title&quot;:&quot;Results of direct repair of type 2 hangman fracture using Iso-C3D navigation: 20 cases&quot;,&quot;author&quot;:[{&quot;family&quot;:&quot;Rajasekaran&quot;,&quot;given&quot;:&quot;S&quot;,&quot;parse-names&quot;:false,&quot;dropping-particle&quot;:&quot;&quot;,&quot;non-dropping-particle&quot;:&quot;&quot;},{&quot;family&quot;:&quot;Tubaki&quot;,&quot;given&quot;:&quot;V R&quot;,&quot;parse-names&quot;:false,&quot;dropping-particle&quot;:&quot;&quot;,&quot;non-dropping-particle&quot;:&quot;&quot;},{&quot;family&quot;:&quot;Shetty&quot;,&quot;given&quot;:&quot;A P&quot;,&quot;parse-names&quot;:false,&quot;dropping-particle&quot;:&quot;&quot;,&quot;non-dropping-particle&quot;:&quot;&quot;}],&quot;container-title&quot;:&quot;Clinical Spine Surgery&quot;,&quot;container-title-short&quot;:&quot;Clin. Spine Surg.&quot;,&quot;issued&quot;:{&quot;date-parts&quot;:[[2012]]},&quot;page&quot;:&quot;134– 139&quot;,&quot;language&quot;:&quot;en&quot;,&quot;issue&quot;:&quot;5&quot;,&quot;volume&quot;:&quot;25&quot;},&quot;isTemporary&quot;:false}]},{&quot;citationID&quot;:&quot;MENDELEY_CITATION_dec4eda9-995b-40e6-9ff5-85adc3487db3&quot;,&quot;properties&quot;:{&quot;noteIndex&quot;:0},&quot;isEdited&quot;:false,&quot;manualOverride&quot;:{&quot;isManuallyOverridden&quot;:false,&quot;citeprocText&quot;:&quot;[6], [7], [8], [9]&quot;,&quot;manualOverrideText&quot;:&quot;&quot;},&quot;citationTag&quot;:&quot;MENDELEY_CITATION_v3_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&quot;,&quot;citationItems&quot;:[{&quot;id&quot;:&quot;7ee8d894-c86d-31ec-8f2d-fb26d622d555&quot;,&quot;itemData&quot;:{&quot;type&quot;:&quot;article&quot;,&quot;id&quot;:&quot;7ee8d894-c86d-31ec-8f2d-fb26d622d555&quot;,&quot;title&quot;:&quot;Multiple view geometry in computer vision&quot;,&quot;author&quot;:[{&quot;family&quot;:&quot;Hartley&quot;,&quot;given&quot;:&quot;R&quot;,&quot;parse-names&quot;:false,&quot;dropping-particle&quot;:&quot;&quot;,&quot;non-dropping-particle&quot;:&quot;&quot;},{&quot;family&quot;:&quot;Zisserman&quot;,&quot;given&quot;:&quot;A&quot;,&quot;parse-names&quot;:false,&quot;dropping-particle&quot;:&quot;&quot;,&quot;non-dropping-particle&quot;:&quot;&quot;}],&quot;issued&quot;:{&quot;date-parts&quot;:[[2003]]},&quot;language&quot;:&quot;en&quot;,&quot;container-title-short&quot;:&quot;&quot;},&quot;isTemporary&quot;:false},{&quot;id&quot;:&quot;54e933ed-79b3-3db9-98e1-9a23ddb54ca2&quot;,&quot;itemData&quot;:{&quot;type&quot;:&quot;book&quot;,&quot;id&quot;:&quot;54e933ed-79b3-3db9-98e1-9a23ddb54ca2&quot;,&quot;title&quot;:&quot;Three-dimensional computer vision: a geometric viewpoint&quot;,&quot;author&quot;:[{&quot;family&quot;:&quot;Faugeras&quot;,&quot;given&quot;:&quot;O&quot;,&quot;parse-names&quot;:false,&quot;dropping-particle&quot;:&quot;&quot;,&quot;non-dropping-particle&quot;:&quot;&quot;}],&quot;issued&quot;:{&quot;date-parts&quot;:[[1993]]},&quot;language&quot;:&quot;gd&quot;,&quot;publisher&quot;:&quot;MIT press&quot;,&quot;container-title-short&quot;:&quot;&quot;},&quot;isTemporary&quot;:false},{&quot;id&quot;:&quot;9d3701be-7fea-3caa-bb58-ab444d9c70ed&quot;,&quot;itemData&quot;:{&quot;type&quot;:&quot;paper-conference&quot;,&quot;id&quot;:&quot;9d3701be-7fea-3caa-bb58-ab444d9c70ed&quot;,&quot;title&quot;:&quot;Direct linear transformation from comparator coordinates into object space coordinates&quot;,&quot;author&quot;:[{&quot;family&quot;:&quot;YI&quot;,&quot;given&quot;:&quot;A A&quot;,&quot;parse-names&quot;:false,&quot;dropping-particle&quot;:&quot;&quot;,&quot;non-dropping-particle&quot;:&quot;&quot;}],&quot;container-title&quot;:&quot;Proceedings of the ASP/UI Symposium on Close-Range Photogrammetry&quot;,&quot;issued&quot;:{&quot;date-parts&quot;:[[1971]]},&quot;publisher-place&quot;:&quot;Urbana, IL&quot;,&quot;language&quot;:&quot;en&quot;,&quot;publisher&quot;:&quot;American Society of Photogrammetry&quot;,&quot;container-title-short&quot;:&quot;&quot;},&quot;isTemporary&quot;:false},{&quot;id&quot;:&quot;4f778d99-92b7-3698-af5d-f4db4f276d81&quot;,&quot;itemData&quot;:{&quot;type&quot;:&quot;chapter&quot;,&quot;id&quot;:&quot;4f778d99-92b7-3698-af5d-f4db4f276d81&quot;,&quot;title&quot;:&quot;Medical robotics and computer-integrated surgery&quot;,&quot;author&quot;:[{&quot;family&quot;:&quot;Taylor&quot;,&quot;given&quot;:&quot;R H&quot;,&quot;parse-names&quot;:false,&quot;dropping-particle&quot;:&quot;&quot;,&quot;non-dropping-particle&quot;:&quot;&quot;},{&quot;family&quot;:&quot;Menciassi&quot;,&quot;given&quot;:&quot;A&quot;,&quot;parse-names&quot;:false,&quot;dropping-particle&quot;:&quot;&quot;,&quot;non-dropping-particle&quot;:&quot;&quot;},{&quot;family&quot;:&quot;Fichtinger&quot;,&quot;given&quot;:&quot;G&quot;,&quot;parse-names&quot;:false,&quot;dropping-particle&quot;:&quot;&quot;,&quot;non-dropping-particle&quot;:&quot;&quot;},{&quot;family&quot;:&quot;Fiorini&quot;,&quot;given&quot;:&quot;P&quot;,&quot;parse-names&quot;:false,&quot;dropping-particle&quot;:&quot;&quot;,&quot;non-dropping-particle&quot;:&quot;&quot;},{&quot;family&quot;:&quot;Dario&quot;,&quot;given&quot;:&quot;P&quot;,&quot;parse-names&quot;:false,&quot;dropping-particle&quot;:&quot;&quot;,&quot;non-dropping-particle&quot;:&quot;&quot;}],&quot;container-title&quot;:&quot;Springer handbook of robotics&quot;,&quot;issued&quot;:{&quot;date-parts&quot;:[[2016]]},&quot;publisher-place&quot;:&quot;Cham&quot;,&quot;page&quot;:&quot;1657-1684&quot;,&quot;language&quot;:&quot;sv&quot;,&quot;publisher&quot;:&quot;Springer International Publishing&quot;,&quot;container-title-short&quot;:&quot;&quot;},&quot;isTemporary&quot;:false}]},{&quot;citationID&quot;:&quot;MENDELEY_CITATION_d8f5eded-b1aa-4cf5-ac48-c396db84f0c7&quot;,&quot;properties&quot;:{&quot;noteIndex&quot;:0},&quot;isEdited&quot;:false,&quot;manualOverride&quot;:{&quot;isManuallyOverridden&quot;:false,&quot;citeprocText&quot;:&quot;[10], [11]&quot;,&quot;manualOverrideText&quot;:&quot;&quot;},&quot;citationTag&quot;:&quot;MENDELEY_CITATION_v3_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&quot;,&quot;citationItems&quot;:[{&quot;id&quot;:&quot;a273a374-658c-3c13-9e90-5dababf5de27&quot;,&quot;itemData&quot;:{&quot;type&quot;:&quot;article-journal&quot;,&quot;id&quot;:&quot;a273a374-658c-3c13-9e90-5dababf5de27&quot;,&quot;title&quot;:&quot;The distribution of target registration error in rigid-body point-based registration&quot;,&quot;author&quot;:[{&quot;family&quot;:&quot;Fitzpatrick&quot;,&quot;given&quot;:&quot;J M&quot;,&quot;parse-names&quot;:false,&quot;dropping-particle&quot;:&quot;&quot;,&quot;non-dropping-particle&quot;:&quot;&quot;},{&quot;family&quot;:&quot;West&quot;,&quot;given&quot;:&quot;J B&quot;,&quot;parse-names&quot;:false,&quot;dropping-particle&quot;:&quot;&quot;,&quot;non-dropping-particle&quot;:&quot;&quot;}],&quot;container-title&quot;:&quot;IEEE transactions on medical imaging&quot;,&quot;container-title-short&quot;:&quot;IEEE Trans. Med. Imaging&quot;,&quot;issued&quot;:{&quot;date-parts&quot;:[[2002]]},&quot;page&quot;:&quot;917-927&quot;,&quot;language&quot;:&quot;en&quot;,&quot;issue&quot;:&quot;9&quot;,&quot;volume&quot;:&quot;20&quot;},&quot;isTemporary&quot;:false},{&quot;id&quot;:&quot;5b3dece1-7158-3173-b2bb-a0025d5d3b8f&quot;,&quot;itemData&quot;:{&quot;type&quot;:&quot;article-journal&quot;,&quot;id&quot;:&quot;5b3dece1-7158-3173-b2bb-a0025d5d3b8f&quot;,&quot;title&quot;:&quot;A review of medical image registration&quot;,&quot;author&quot;:[{&quot;family&quot;:&quot;Maurer&quot;,&quot;given&quot;:&quot;C R&quot;,&quot;parse-names&quot;:false,&quot;dropping-particle&quot;:&quot;&quot;,&quot;non-dropping-particle&quot;:&quot;&quot;}],&quot;container-title&quot;:&quot;Interactive imageguided neurosurgery&quot;,&quot;issued&quot;:{&quot;date-parts&quot;:[[1993]]},&quot;page&quot;:&quot;17&quot;,&quot;language&quot;:&quot;en&quot;,&quot;issue&quot;:&quot;2&quot;,&quot;volume&quot;:&quot;66&quot;,&quot;container-title-short&quot;:&quot;&quot;},&quot;isTemporary&quot;:false}]},{&quot;citationID&quot;:&quot;MENDELEY_CITATION_18e0c7af-386a-4b22-a799-6720745c0e39&quot;,&quot;properties&quot;:{&quot;noteIndex&quot;:0},&quot;isEdited&quot;:false,&quot;manualOverride&quot;:{&quot;isManuallyOverridden&quot;:false,&quot;citeprocText&quot;:&quot;[12], [13]&quot;,&quot;manualOverrideText&quot;:&quot;&quot;},&quot;citationTag&quot;:&quot;MENDELEY_CITATION_v3_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&quot;,&quot;citationItems&quot;:[{&quot;id&quot;:&quot;c45d11c9-05b9-35ab-87ea-8578570ce579&quot;,&quot;itemData&quot;:{&quot;type&quot;:&quot;article-journal&quot;,&quot;id&quot;:&quot;c45d11c9-05b9-35ab-87ea-8578570ce579&quot;,&quot;title&quot;:&quot;General approach to first-order error prediction in rigid point registration&quot;,&quot;author&quot;:[{&quot;family&quot;:&quot;Danilchenko&quot;,&quot;given&quot;:&quot;A&quot;,&quot;parse-names&quot;:false,&quot;dropping-particle&quot;:&quot;&quot;,&quot;non-dropping-particle&quot;:&quot;&quot;},{&quot;family&quot;:&quot;Fitzpatrick&quot;,&quot;given&quot;:&quot;J M&quot;,&quot;parse-names&quot;:false,&quot;dropping-particle&quot;:&quot;&quot;,&quot;non-dropping-particle&quot;:&quot;&quot;}],&quot;container-title&quot;:&quot;IEEE transactions on medical imaging&quot;,&quot;container-title-short&quot;:&quot;IEEE Trans. Med. Imaging&quot;,&quot;issued&quot;:{&quot;date-parts&quot;:[[2010]]},&quot;page&quot;:&quot;679-693&quot;,&quot;language&quot;:&quot;en&quot;,&quot;issue&quot;:&quot;3&quot;,&quot;volume&quot;:&quot;30&quot;},&quot;isTemporary&quot;:false},{&quot;id&quot;:&quot;153afd6f-19c0-303d-81da-45ab1c554006&quot;,&quot;itemData&quot;:{&quot;type&quot;:&quot;article-journal&quot;,&quot;id&quot;:&quot;153afd6f-19c0-303d-81da-45ab1c554006&quot;,&quot;title&quot;:&quot;Automated Precise 3D Measurement of Featureless Surfaces Assisted by Laser Grids Projection&quot;,&quot;author&quot;:[{&quot;family&quot;:&quot;Liang&quot;,&quot;given&quot;:&quot;J&quot;,&quot;parse-names&quot;:false,&quot;dropping-particle&quot;:&quot;&quot;,&quot;non-dropping-particle&quot;:&quot;&quot;},{&quot;family&quot;:&quot;Ye&quot;,&quot;given&quot;:&quot;Y&quot;,&quot;parse-names&quot;:false,&quot;dropping-particle&quot;:&quot;&quot;,&quot;non-dropping-particle&quot;:&quot;&quot;},{&quot;family&quot;:&quot;Wu&quot;,&quot;given&quot;:&quot;D&quot;,&quot;parse-names&quot;:false,&quot;dropping-particle&quot;:&quot;&quot;,&quot;non-dropping-particle&quot;:&quot;&quot;},{&quot;family&quot;:&quot;Ren&quot;,&quot;given&quot;:&quot;B&quot;,&quot;parse-names&quot;:false,&quot;dropping-particle&quot;:&quot;&quot;,&quot;non-dropping-particle&quot;:&quot;&quot;},{&quot;family&quot;:&quot;Song&quot;,&quot;given&quot;:&quot;Z&quot;,&quot;parse-names&quot;:false,&quot;dropping-particle&quot;:&quot;&quot;,&quot;non-dropping-particle&quot;:&quot;&quot;}],&quot;container-title&quot;:&quot;IEEE Transactions on Instrumentation and Measurement&quot;,&quot;container-title-short&quot;:&quot;IEEE Trans. Instrum. Meas.&quot;,&quot;issued&quot;:{&quot;date-parts&quot;:[[2025]]},&quot;language&quot;:&quot;en&quot;},&quot;isTemporary&quot;:false}]},{&quot;citationID&quot;:&quot;MENDELEY_CITATION_68c27df8-3b7a-4cb9-a3f0-3750f90e3a92&quot;,&quot;properties&quot;:{&quot;noteIndex&quot;:0},&quot;isEdited&quot;:false,&quot;manualOverride&quot;:{&quot;isManuallyOverridden&quot;:false,&quot;citeprocText&quot;:&quot;[6], [7], [8]&quot;,&quot;manualOverrideText&quot;:&quot;&quot;},&quot;citationTag&quot;:&quot;MENDELEY_CITATION_v3_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&quot;,&quot;citationItems&quot;:[{&quot;id&quot;:&quot;7ee8d894-c86d-31ec-8f2d-fb26d622d555&quot;,&quot;itemData&quot;:{&quot;type&quot;:&quot;article&quot;,&quot;id&quot;:&quot;7ee8d894-c86d-31ec-8f2d-fb26d622d555&quot;,&quot;title&quot;:&quot;Multiple view geometry in computer vision&quot;,&quot;author&quot;:[{&quot;family&quot;:&quot;Hartley&quot;,&quot;given&quot;:&quot;R&quot;,&quot;parse-names&quot;:false,&quot;dropping-particle&quot;:&quot;&quot;,&quot;non-dropping-particle&quot;:&quot;&quot;},{&quot;family&quot;:&quot;Zisserman&quot;,&quot;given&quot;:&quot;A&quot;,&quot;parse-names&quot;:false,&quot;dropping-particle&quot;:&quot;&quot;,&quot;non-dropping-particle&quot;:&quot;&quot;}],&quot;issued&quot;:{&quot;date-parts&quot;:[[2003]]},&quot;language&quot;:&quot;en&quot;,&quot;container-title-short&quot;:&quot;&quot;},&quot;isTemporary&quot;:false},{&quot;id&quot;:&quot;54e933ed-79b3-3db9-98e1-9a23ddb54ca2&quot;,&quot;itemData&quot;:{&quot;type&quot;:&quot;book&quot;,&quot;id&quot;:&quot;54e933ed-79b3-3db9-98e1-9a23ddb54ca2&quot;,&quot;title&quot;:&quot;Three-dimensional computer vision: a geometric viewpoint&quot;,&quot;author&quot;:[{&quot;family&quot;:&quot;Faugeras&quot;,&quot;given&quot;:&quot;O&quot;,&quot;parse-names&quot;:false,&quot;dropping-particle&quot;:&quot;&quot;,&quot;non-dropping-particle&quot;:&quot;&quot;}],&quot;issued&quot;:{&quot;date-parts&quot;:[[1993]]},&quot;language&quot;:&quot;gd&quot;,&quot;publisher&quot;:&quot;MIT press&quot;,&quot;container-title-short&quot;:&quot;&quot;},&quot;isTemporary&quot;:false},{&quot;id&quot;:&quot;9d3701be-7fea-3caa-bb58-ab444d9c70ed&quot;,&quot;itemData&quot;:{&quot;type&quot;:&quot;paper-conference&quot;,&quot;id&quot;:&quot;9d3701be-7fea-3caa-bb58-ab444d9c70ed&quot;,&quot;title&quot;:&quot;Direct linear transformation from comparator coordinates into object space coordinates&quot;,&quot;author&quot;:[{&quot;family&quot;:&quot;YI&quot;,&quot;given&quot;:&quot;A A&quot;,&quot;parse-names&quot;:false,&quot;dropping-particle&quot;:&quot;&quot;,&quot;non-dropping-particle&quot;:&quot;&quot;}],&quot;container-title&quot;:&quot;Proceedings of the ASP/UI Symposium on Close-Range Photogrammetry&quot;,&quot;issued&quot;:{&quot;date-parts&quot;:[[1971]]},&quot;publisher-place&quot;:&quot;Urbana, IL&quot;,&quot;language&quot;:&quot;en&quot;,&quot;publisher&quot;:&quot;American Society of Photogrammetry&quot;,&quot;container-title-short&quot;:&quot;&quot;},&quot;isTemporary&quot;:false}]},{&quot;citationID&quot;:&quot;MENDELEY_CITATION_a06ca5f2-6d71-4702-81fa-fad090c14b39&quot;,&quot;properties&quot;:{&quot;noteIndex&quot;:0},&quot;isEdited&quot;:false,&quot;manualOverride&quot;:{&quot;isManuallyOverridden&quot;:false,&quot;citeprocText&quot;:&quot;[1], [2], [3], [4], [5]&quot;,&quot;manualOverrideText&quot;:&quot;&quot;},&quot;citationTag&quot;:&quot;MENDELEY_CITATION_v3_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&quot;,&quot;citationItems&quot;:[{&quot;id&quot;:&quot;01bfb082-d570-3e2c-aa28-b8e85254a12d&quot;,&quot;itemData&quot;:{&quot;type&quot;:&quot;article-journal&quot;,&quot;id&quot;:&quot;01bfb082-d570-3e2c-aa28-b8e85254a12d&quot;,&quot;title&quot;:&quot;Computer-assisted spinal surgery using anatomy-based registration&quot;,&quot;author&quot;:[{&quot;family&quot;:&quot;LAVALLEE&quot;,&quot;given&quot;:&quot;S&quot;,&quot;parse-names&quot;:false,&quot;dropping-particle&quot;:&quot;&quot;,&quot;non-dropping-particle&quot;:&quot;&quot;}],&quot;container-title&quot;:&quot;Computer Integrated Surgery and Clinical Application&quot;,&quot;issued&quot;:{&quot;date-parts&quot;:[[1995]]},&quot;language&quot;:&quot;en&quot;,&quot;container-title-short&quot;:&quot;&quot;},&quot;isTemporary&quot;:false},{&quot;id&quot;:&quot;08ffd63e-fbe0-3585-975b-cd80c9a735fe&quot;,&quot;itemData&quot;:{&quot;type&quot;:&quot;article-journal&quot;,&quot;id&quot;:&quot;08ffd63e-fbe0-3585-975b-cd80c9a735fe&quot;,&quot;title&quot;:&quot;Image-guided interventions: technology review and clinical applications&quot;,&quot;author&quot;:[{&quot;family&quot;:&quot;Cleary&quot;,&quot;given&quot;:&quot;K&quot;,&quot;parse-names&quot;:false,&quot;dropping-particle&quot;:&quot;&quot;,&quot;non-dropping-particle&quot;:&quot;&quot;},{&quot;family&quot;:&quot;Peters&quot;,&quot;given&quot;:&quot;T M&quot;,&quot;parse-names&quot;:false,&quot;dropping-particle&quot;:&quot;&quot;,&quot;non-dropping-particle&quot;:&quot;&quot;}],&quot;container-title&quot;:&quot;Annual review of biomedical engineering&quot;,&quot;container-title-short&quot;:&quot;Annu. Rev. Biomed. Eng.&quot;,&quot;issued&quot;:{&quot;date-parts&quot;:[[2010]]},&quot;page&quot;:&quot;119-142&quot;,&quot;language&quot;:&quot;en&quot;,&quot;issue&quot;:&quot;1&quot;,&quot;volume&quot;:&quot;12&quot;},&quot;isTemporary&quot;:false},{&quot;id&quot;:&quot;7821eca4-4c39-375e-b4b8-5f66542b6b03&quot;,&quot;itemData&quot;:{&quot;type&quot;:&quot;article-journal&quot;,&quot;id&quot;:&quot;7821eca4-4c39-375e-b4b8-5f66542b6b03&quot;,&quot;title&quot;:&quot;Image-guided surgery: from X-rays to virtual reality&quot;,&quot;author&quot;:[{&quot;family&quot;:&quot;Peters&quot;,&quot;given&quot;:&quot;T M&quot;,&quot;parse-names&quot;:false,&quot;dropping-particle&quot;:&quot;&quot;,&quot;non-dropping-particle&quot;:&quot;&quot;}],&quot;container-title&quot;:&quot;Computer methods in biomechanics and biomedical engineering&quot;,&quot;container-title-short&quot;:&quot;Comput. Methods Biomech. Biomed. Engin.&quot;,&quot;issued&quot;:{&quot;date-parts&quot;:[[2001]]},&quot;page&quot;:&quot;27-57&quot;,&quot;language&quot;:&quot;en&quot;,&quot;issue&quot;:&quot;1&quot;,&quot;volume&quot;:&quot;4&quot;},&quot;isTemporary&quot;:false},{&quot;id&quot;:&quot;dcb777a1-cc27-3691-ac66-5d1f0ff1e2e9&quot;,&quot;itemData&quot;:{&quot;type&quot;:&quot;article-journal&quot;,&quot;id&quot;:&quot;dcb777a1-cc27-3691-ac66-5d1f0ff1e2e9&quot;,&quot;title&quot;:&quot;Image-guided navigation in spine surgery: from historical developments to future perspectives&quot;,&quot;container-title&quot;:&quot;Journal of Clinical Medicine&quot;,&quot;container-title-short&quot;:&quot;J. Clin. Med.&quot;,&quot;issued&quot;:{&quot;date-parts&quot;:[[2024]]},&quot;language&quot;:&quot;en&quot;,&quot;issue&quot;:&quot;7&quot;,&quot;volume&quot;:&quot;13&quot;},&quot;isTemporary&quot;:false},{&quot;id&quot;:&quot;daee92fd-28c7-35e1-abbf-8a47f9a18d88&quot;,&quot;itemData&quot;:{&quot;type&quot;:&quot;article-journal&quot;,&quot;id&quot;:&quot;daee92fd-28c7-35e1-abbf-8a47f9a18d88&quot;,&quot;title&quot;:&quot;Results of direct repair of type 2 hangman fracture using Iso-C3D navigation: 20 cases&quot;,&quot;author&quot;:[{&quot;family&quot;:&quot;Rajasekaran&quot;,&quot;given&quot;:&quot;S&quot;,&quot;parse-names&quot;:false,&quot;dropping-particle&quot;:&quot;&quot;,&quot;non-dropping-particle&quot;:&quot;&quot;},{&quot;family&quot;:&quot;Tubaki&quot;,&quot;given&quot;:&quot;V R&quot;,&quot;parse-names&quot;:false,&quot;dropping-particle&quot;:&quot;&quot;,&quot;non-dropping-particle&quot;:&quot;&quot;},{&quot;family&quot;:&quot;Shetty&quot;,&quot;given&quot;:&quot;A P&quot;,&quot;parse-names&quot;:false,&quot;dropping-particle&quot;:&quot;&quot;,&quot;non-dropping-particle&quot;:&quot;&quot;}],&quot;container-title&quot;:&quot;Clinical Spine Surgery&quot;,&quot;container-title-short&quot;:&quot;Clin. Spine Surg.&quot;,&quot;issued&quot;:{&quot;date-parts&quot;:[[2012]]},&quot;page&quot;:&quot;134– 139&quot;,&quot;language&quot;:&quot;en&quot;,&quot;issue&quot;:&quot;5&quot;,&quot;volume&quot;:&quot;25&quot;},&quot;isTemporary&quot;:false}]},{&quot;citationID&quot;:&quot;MENDELEY_CITATION_290655ca-783a-40c4-8bdc-f28c1c39bd7b&quot;,&quot;properties&quot;:{&quot;noteIndex&quot;:0},&quot;isEdited&quot;:false,&quot;manualOverride&quot;:{&quot;isManuallyOverridden&quot;:false,&quot;citeprocText&quot;:&quot;[14]&quot;,&quot;manualOverrideText&quot;:&quot;&quot;},&quot;citationTag&quot;:&quot;MENDELEY_CITATION_v3_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&quot;,&quot;citationItems&quot;:[{&quot;id&quot;:&quot;d4bf3aee-0bc8-3e96-8a73-01b5b7d529cb&quot;,&quot;itemData&quot;:{&quot;type&quot;:&quot;article-journal&quot;,&quot;id&quot;:&quot;d4bf3aee-0bc8-3e96-8a73-01b5b7d529cb&quot;,&quot;title&quot;:&quot;2D/3D registration based on biplanar X-ray and CT images for surgical navigation&quot;,&quot;author&quot;:[{&quot;family&quot;:&quot;Yang&quot;,&quot;given&quot;:&quot;D&quot;,&quot;parse-names&quot;:false,&quot;dropping-particle&quot;:&quot;&quot;,&quot;non-dropping-particle&quot;:&quot;&quot;},{&quot;family&quot;:&quot;Shi&quot;,&quot;given&quot;:&quot;H&quot;,&quot;parse-names&quot;:false,&quot;dropping-particle&quot;:&quot;&quot;,&quot;non-dropping-particle&quot;:&quot;&quot;},{&quot;family&quot;:&quot;Zeng&quot;,&quot;given&quot;:&quot;B&quot;,&quot;parse-names&quot;:false,&quot;dropping-particle&quot;:&quot;&quot;,&quot;non-dropping-particle&quot;:&quot;&quot;},{&quot;family&quot;:&quot;Chen&quot;,&quot;given&quot;:&quot;X&quot;,&quot;parse-names&quot;:false,&quot;dropping-particle&quot;:&quot;&quot;,&quot;non-dropping-particle&quot;:&quot;&quot;}],&quot;container-title&quot;:&quot;Computer Methods and Programs in Biomedicine&quot;,&quot;container-title-short&quot;:&quot;Comput. Methods Programs Biomed.&quot;,&quot;issued&quot;:{&quot;date-parts&quot;:[[2024]]},&quot;page&quot;:&quot;108444&quot;,&quot;volume&quot;:&quot;257&quot;},&quot;isTemporary&quot;:false}]},{&quot;citationID&quot;:&quot;MENDELEY_CITATION_ba048f26-365a-4b8a-a990-28347df0220e&quot;,&quot;properties&quot;:{&quot;noteIndex&quot;:0},&quot;isEdited&quot;:false,&quot;manualOverride&quot;:{&quot;isManuallyOverridden&quot;:false,&quot;citeprocText&quot;:&quot;[15]&quot;,&quot;manualOverrideText&quot;:&quot;&quot;},&quot;citationTag&quot;:&quot;MENDELEY_CITATION_v3_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&quot;,&quot;citationItems&quot;:[{&quot;id&quot;:&quot;be558828-dcbd-32b8-869a-3239d5d6d71a&quot;,&quot;itemData&quot;:{&quot;type&quot;:&quot;paper-conference&quot;,&quot;id&quot;:&quot;be558828-dcbd-32b8-869a-3239d5d6d71a&quot;,&quot;title&quot;:&quot;Guide3D: A Bi-planar X-ray Dataset for Guidewire Segmentation and 3D Reconstruction&quot;,&quot;author&quot;:[{&quot;family&quot;:&quot;Jianu&quot;,&quot;given&quot;:&quot;T&quot;,&quot;parse-names&quot;:false,&quot;dropping-particle&quot;:&quot;&quot;,&quot;non-dropping-particle&quot;:&quot;&quot;},{&quot;family&quot;:&quot;Huang&quot;,&quot;given&quot;:&quot;B&quot;,&quot;parse-names&quot;:false,&quot;dropping-particle&quot;:&quot;&quot;,&quot;non-dropping-particle&quot;:&quot;&quot;},{&quot;family&quot;:&quot;Nguyen&quot;,&quot;given&quot;:&quot;H&quot;,&quot;parse-names&quot;:false,&quot;dropping-particle&quot;:&quot;&quot;,&quot;non-dropping-particle&quot;:&quot;&quot;},{&quot;family&quot;:&quot;Bhattarai&quot;,&quot;given&quot;:&quot;B&quot;,&quot;parse-names&quot;:false,&quot;dropping-particle&quot;:&quot;&quot;,&quot;non-dropping-particle&quot;:&quot;&quot;},{&quot;family&quot;:&quot;Do&quot;,&quot;given&quot;:&quot;T&quot;,&quot;parse-names&quot;:false,&quot;dropping-particle&quot;:&quot;&quot;,&quot;non-dropping-particle&quot;:&quot;&quot;},{&quot;family&quot;:&quot;Tjiputra&quot;,&quot;given&quot;:&quot;E&quot;,&quot;parse-names&quot;:false,&quot;dropping-particle&quot;:&quot;&quot;,&quot;non-dropping-particle&quot;:&quot;&quot;},{&quot;family&quot;:&quot;Nguyen&quot;,&quot;given&quot;:&quot;A&quot;,&quot;parse-names&quot;:false,&quot;dropping-particle&quot;:&quot;&quot;,&quot;non-dropping-particle&quot;:&quot;&quot;}],&quot;container-title&quot;:&quot;Proceedings of the Asian Conference on Computer Vision&quot;,&quot;issued&quot;:{&quot;date-parts&quot;:[[2024]]},&quot;page&quot;:&quot;1549-1565&quot;,&quot;container-title-short&quot;:&quot;&quot;},&quot;isTemporary&quot;:false}]},{&quot;citationID&quot;:&quot;MENDELEY_CITATION_22f27396-c840-4298-80e6-6e1e66caf210&quot;,&quot;properties&quot;:{&quot;noteIndex&quot;:0},&quot;isEdited&quot;:false,&quot;manualOverride&quot;:{&quot;isManuallyOverridden&quot;:false,&quot;citeprocText&quot;:&quot;[6]&quot;,&quot;manualOverrideText&quot;:&quot;&quot;},&quot;citationTag&quot;:&quot;MENDELEY_CITATION_v3_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&quot;,&quot;citationItems&quot;:[{&quot;id&quot;:&quot;7ee8d894-c86d-31ec-8f2d-fb26d622d555&quot;,&quot;itemData&quot;:{&quot;type&quot;:&quot;article&quot;,&quot;id&quot;:&quot;7ee8d894-c86d-31ec-8f2d-fb26d622d555&quot;,&quot;title&quot;:&quot;Multiple view geometry in computer vision&quot;,&quot;author&quot;:[{&quot;family&quot;:&quot;Hartley&quot;,&quot;given&quot;:&quot;R&quot;,&quot;parse-names&quot;:false,&quot;dropping-particle&quot;:&quot;&quot;,&quot;non-dropping-particle&quot;:&quot;&quot;},{&quot;family&quot;:&quot;Zisserman&quot;,&quot;given&quot;:&quot;A&quot;,&quot;parse-names&quot;:false,&quot;dropping-particle&quot;:&quot;&quot;,&quot;non-dropping-particle&quot;:&quot;&quot;}],&quot;issued&quot;:{&quot;date-parts&quot;:[[2003]]},&quot;language&quot;:&quot;en&quot;,&quot;container-title-short&quot;:&quot;&quot;},&quot;isTemporary&quot;:false}]},{&quot;citationID&quot;:&quot;MENDELEY_CITATION_5bb2e686-96e8-4597-89c4-cd3dff3c66e3&quot;,&quot;properties&quot;:{&quot;noteIndex&quot;:0},&quot;isEdited&quot;:false,&quot;manualOverride&quot;:{&quot;isManuallyOverridden&quot;:false,&quot;citeprocText&quot;:&quot;[7]&quot;,&quot;manualOverrideText&quot;:&quot;&quot;},&quot;citationTag&quot;:&quot;MENDELEY_CITATION_v3_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&quot;,&quot;citationItems&quot;:[{&quot;id&quot;:&quot;54e933ed-79b3-3db9-98e1-9a23ddb54ca2&quot;,&quot;itemData&quot;:{&quot;type&quot;:&quot;book&quot;,&quot;id&quot;:&quot;54e933ed-79b3-3db9-98e1-9a23ddb54ca2&quot;,&quot;title&quot;:&quot;Three-dimensional computer vision: a geometric viewpoint&quot;,&quot;author&quot;:[{&quot;family&quot;:&quot;Faugeras&quot;,&quot;given&quot;:&quot;O&quot;,&quot;parse-names&quot;:false,&quot;dropping-particle&quot;:&quot;&quot;,&quot;non-dropping-particle&quot;:&quot;&quot;}],&quot;issued&quot;:{&quot;date-parts&quot;:[[1993]]},&quot;language&quot;:&quot;gd&quot;,&quot;publisher&quot;:&quot;MIT press&quot;,&quot;container-title-short&quot;:&quot;&quot;},&quot;isTemporary&quot;:false}]},{&quot;citationID&quot;:&quot;MENDELEY_CITATION_abcf0031-2c3d-4ff0-b2b6-9e08a5f14a48&quot;,&quot;properties&quot;:{&quot;noteIndex&quot;:0},&quot;isEdited&quot;:false,&quot;manualOverride&quot;:{&quot;isManuallyOverridden&quot;:false,&quot;citeprocText&quot;:&quot;[8]&quot;,&quot;manualOverrideText&quot;:&quot;&quot;},&quot;citationTag&quot;:&quot;MENDELEY_CITATION_v3_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&quot;,&quot;citationItems&quot;:[{&quot;id&quot;:&quot;9d3701be-7fea-3caa-bb58-ab444d9c70ed&quot;,&quot;itemData&quot;:{&quot;type&quot;:&quot;paper-conference&quot;,&quot;id&quot;:&quot;9d3701be-7fea-3caa-bb58-ab444d9c70ed&quot;,&quot;title&quot;:&quot;Direct linear transformation from comparator coordinates into object space coordinates&quot;,&quot;author&quot;:[{&quot;family&quot;:&quot;YI&quot;,&quot;given&quot;:&quot;A A&quot;,&quot;parse-names&quot;:false,&quot;dropping-particle&quot;:&quot;&quot;,&quot;non-dropping-particle&quot;:&quot;&quot;}],&quot;container-title&quot;:&quot;Proceedings of the ASP/UI Symposium on Close-Range Photogrammetry&quot;,&quot;issued&quot;:{&quot;date-parts&quot;:[[1971]]},&quot;publisher-place&quot;:&quot;Urbana, IL&quot;,&quot;language&quot;:&quot;en&quot;,&quot;publisher&quot;:&quot;American Society of Photogrammetry&quot;,&quot;container-title-short&quot;:&quot;&quot;},&quot;isTemporary&quot;:false}]},{&quot;citationID&quot;:&quot;MENDELEY_CITATION_09c788ed-c9c6-4875-bfa9-32869861011a&quot;,&quot;properties&quot;:{&quot;noteIndex&quot;:0},&quot;isEdited&quot;:false,&quot;manualOverride&quot;:{&quot;isManuallyOverridden&quot;:false,&quot;citeprocText&quot;:&quot;[16]&quot;,&quot;manualOverrideText&quot;:&quot;&quot;},&quot;citationTag&quot;:&quot;MENDELEY_CITATION_v3_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&quot;,&quot;citationItems&quot;:[{&quot;id&quot;:&quot;7ec26225-98a5-3ac4-8c6c-a36cca0954fd&quot;,&quot;itemData&quot;:{&quot;type&quot;:&quot;article-journal&quot;,&quot;id&quot;:&quot;7ec26225-98a5-3ac4-8c6c-a36cca0954fd&quot;,&quot;title&quot;:&quot;Domain adaptation strategies for 3D reconstruction of the lumbar spine using real fluoroscopy data&quot;,&quot;author&quot;:[{&quot;family&quot;:&quot;Jecklin&quot;,&quot;given&quot;:&quot;S&quot;,&quot;parse-names&quot;:false,&quot;dropping-particle&quot;:&quot;&quot;,&quot;non-dropping-particle&quot;:&quot;&quot;},{&quot;family&quot;:&quot;Shen&quot;,&quot;given&quot;:&quot;Y&quot;,&quot;parse-names&quot;:false,&quot;dropping-particle&quot;:&quot;&quot;,&quot;non-dropping-particle&quot;:&quot;&quot;},{&quot;family&quot;:&quot;Gout&quot;,&quot;given&quot;:&quot;A&quot;,&quot;parse-names&quot;:false,&quot;dropping-particle&quot;:&quot;&quot;,&quot;non-dropping-particle&quot;:&quot;&quot;},{&quot;family&quot;:&quot;Suter&quot;,&quot;given&quot;:&quot;D&quot;,&quot;parse-names&quot;:false,&quot;dropping-particle&quot;:&quot;&quot;,&quot;non-dropping-particle&quot;:&quot;&quot;},{&quot;family&quot;:&quot;Calvet&quot;,&quot;given&quot;:&quot;L&quot;,&quot;parse-names&quot;:false,&quot;dropping-particle&quot;:&quot;&quot;,&quot;non-dropping-particle&quot;:&quot;&quot;},{&quot;family&quot;:&quot;Zingg&quot;,&quot;given&quot;:&quot;L&quot;,&quot;parse-names&quot;:false,&quot;dropping-particle&quot;:&quot;&quot;,&quot;non-dropping-particle&quot;:&quot;&quot;},{&quot;family&quot;:&quot;Esfandiari&quot;,&quot;given&quot;:&quot;H&quot;,&quot;parse-names&quot;:false,&quot;dropping-particle&quot;:&quot;&quot;,&quot;non-dropping-particle&quot;:&quot;&quot;}],&quot;container-title&quot;:&quot;Medical Image Analysis&quot;,&quot;container-title-short&quot;:&quot;Med. Image Anal.&quot;,&quot;issued&quot;:{&quot;date-parts&quot;:[[2024]]},&quot;page&quot;:&quot;103322&quot;,&quot;volume&quot;:&quot;98&quot;},&quot;isTemporary&quot;:false}]},{&quot;citationID&quot;:&quot;MENDELEY_CITATION_ad098504-e94b-4693-a577-f81c8aa46194&quot;,&quot;properties&quot;:{&quot;noteIndex&quot;:0},&quot;isEdited&quot;:false,&quot;manualOverride&quot;:{&quot;isManuallyOverridden&quot;:false,&quot;citeprocText&quot;:&quot;[9]&quot;,&quot;manualOverrideText&quot;:&quot;&quot;},&quot;citationTag&quot;:&quot;MENDELEY_CITATION_v3_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&quot;,&quot;citationItems&quot;:[{&quot;id&quot;:&quot;4f778d99-92b7-3698-af5d-f4db4f276d81&quot;,&quot;itemData&quot;:{&quot;type&quot;:&quot;chapter&quot;,&quot;id&quot;:&quot;4f778d99-92b7-3698-af5d-f4db4f276d81&quot;,&quot;title&quot;:&quot;Medical robotics and computer-integrated surgery&quot;,&quot;author&quot;:[{&quot;family&quot;:&quot;Taylor&quot;,&quot;given&quot;:&quot;R H&quot;,&quot;parse-names&quot;:false,&quot;dropping-particle&quot;:&quot;&quot;,&quot;non-dropping-particle&quot;:&quot;&quot;},{&quot;family&quot;:&quot;Menciassi&quot;,&quot;given&quot;:&quot;A&quot;,&quot;parse-names&quot;:false,&quot;dropping-particle&quot;:&quot;&quot;,&quot;non-dropping-particle&quot;:&quot;&quot;},{&quot;family&quot;:&quot;Fichtinger&quot;,&quot;given&quot;:&quot;G&quot;,&quot;parse-names&quot;:false,&quot;dropping-particle&quot;:&quot;&quot;,&quot;non-dropping-particle&quot;:&quot;&quot;},{&quot;family&quot;:&quot;Fiorini&quot;,&quot;given&quot;:&quot;P&quot;,&quot;parse-names&quot;:false,&quot;dropping-particle&quot;:&quot;&quot;,&quot;non-dropping-particle&quot;:&quot;&quot;},{&quot;family&quot;:&quot;Dario&quot;,&quot;given&quot;:&quot;P&quot;,&quot;parse-names&quot;:false,&quot;dropping-particle&quot;:&quot;&quot;,&quot;non-dropping-particle&quot;:&quot;&quot;}],&quot;container-title&quot;:&quot;Springer handbook of robotics&quot;,&quot;issued&quot;:{&quot;date-parts&quot;:[[2016]]},&quot;publisher-place&quot;:&quot;Cham&quot;,&quot;page&quot;:&quot;1657-1684&quot;,&quot;language&quot;:&quot;sv&quot;,&quot;publisher&quot;:&quot;Springer International Publishing&quot;,&quot;container-title-short&quot;:&quot;&quot;},&quot;isTemporary&quot;:false}]},{&quot;citationID&quot;:&quot;MENDELEY_CITATION_1eb0c332-5b4c-41a9-a229-5cbbae2e3b65&quot;,&quot;properties&quot;:{&quot;noteIndex&quot;:0},&quot;isEdited&quot;:false,&quot;manualOverride&quot;:{&quot;isManuallyOverridden&quot;:false,&quot;citeprocText&quot;:&quot;[17]&quot;,&quot;manualOverrideText&quot;:&quot;&quot;},&quot;citationTag&quot;:&quot;MENDELEY_CITATION_v3_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&quot;,&quot;citationItems&quot;:[{&quot;id&quot;:&quot;fc3a1801-8b79-3e6b-a97e-c16bc1d9c0d0&quot;,&quot;itemData&quot;:{&quot;type&quot;:&quot;article-journal&quot;,&quot;id&quot;:&quot;fc3a1801-8b79-3e6b-a97e-c16bc1d9c0d0&quot;,&quot;title&quot;:&quot;A review of 3D/2D registration methods for image-guided interventions&quot;,&quot;author&quot;:[{&quot;family&quot;:&quot;Markelj&quot;,&quot;given&quot;:&quot;P&quot;,&quot;parse-names&quot;:false,&quot;dropping-particle&quot;:&quot;&quot;,&quot;non-dropping-particle&quot;:&quot;&quot;},{&quot;family&quot;:&quot;Tomaževič&quot;,&quot;given&quot;:&quot;D&quot;,&quot;parse-names&quot;:false,&quot;dropping-particle&quot;:&quot;&quot;,&quot;non-dropping-particle&quot;:&quot;&quot;},{&quot;family&quot;:&quot;Likar&quot;,&quot;given&quot;:&quot;B&quot;,&quot;parse-names&quot;:false,&quot;dropping-particle&quot;:&quot;&quot;,&quot;non-dropping-particle&quot;:&quot;&quot;},{&quot;family&quot;:&quot;Pernuš&quot;,&quot;given&quot;:&quot;F&quot;,&quot;parse-names&quot;:false,&quot;dropping-particle&quot;:&quot;&quot;,&quot;non-dropping-particle&quot;:&quot;&quot;}],&quot;container-title&quot;:&quot;Medical image analysis&quot;,&quot;container-title-short&quot;:&quot;Med. Image Anal.&quot;,&quot;issued&quot;:{&quot;date-parts&quot;:[[2012]]},&quot;page&quot;:&quot;642-661&quot;,&quot;issue&quot;:&quot;3&quot;,&quot;volume&quot;:&quot;16&quot;},&quot;isTemporary&quot;:false}]},{&quot;citationID&quot;:&quot;MENDELEY_CITATION_4076be49-1306-4c59-be26-28fdf7107f17&quot;,&quot;properties&quot;:{&quot;noteIndex&quot;:0},&quot;isEdited&quot;:false,&quot;manualOverride&quot;:{&quot;isManuallyOverridden&quot;:false,&quot;citeprocText&quot;:&quot;[18], [19]&quot;,&quot;manualOverrideText&quot;:&quot;&quot;},&quot;citationTag&quot;:&quot;MENDELEY_CITATION_v3_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&quot;,&quot;citationItems&quot;:[{&quot;id&quot;:&quot;53248103-b121-3b6e-bca8-4692bb5c3b3b&quot;,&quot;itemData&quot;:{&quot;type&quot;:&quot;paper-conference&quot;,&quot;id&quot;:&quot;53248103-b121-3b6e-bca8-4692bb5c3b3b&quot;,&quot;title&quot;:&quot;Gbec: Geometry-based hand-eye calibration&quot;,&quot;author&quot;:[{&quot;family&quot;:&quot;Liu&quot;,&quot;given&quot;:&quot;Y&quot;,&quot;parse-names&quot;:false,&quot;dropping-particle&quot;:&quot;&quot;,&quot;non-dropping-particle&quot;:&quot;&quot;},{&quot;family&quot;:&quot;Zhang&quot;,&quot;given&quot;:&quot;J&quot;,&quot;parse-names&quot;:false,&quot;dropping-particle&quot;:&quot;&quot;,&quot;non-dropping-particle&quot;:&quot;&quot;},{&quot;family&quot;:&quot;She&quot;,&quot;given&quot;:&quot;Z&quot;,&quot;parse-names&quot;:false,&quot;dropping-particle&quot;:&quot;&quot;,&quot;non-dropping-particle&quot;:&quot;&quot;},{&quot;family&quot;:&quot;Kheradmand&quot;,&quot;given&quot;:&quot;A&quot;,&quot;parse-names&quot;:false,&quot;dropping-particle&quot;:&quot;&quot;,&quot;non-dropping-particle&quot;:&quot;&quot;},{&quot;family&quot;:&quot;Armand&quot;,&quot;given&quot;:&quot;M&quot;,&quot;parse-names&quot;:false,&quot;dropping-particle&quot;:&quot;&quot;,&quot;non-dropping-particle&quot;:&quot;&quot;}],&quot;container-title&quot;:&quot;2024 IEEE International Conference on Robotics and Automation (ICRA&quot;,&quot;issued&quot;:{&quot;date-parts&quot;:[[2024]]},&quot;page&quot;:&quot;16698-16705&quot;,&quot;publisher&quot;:&quot;IEEE&quot;,&quot;container-title-short&quot;:&quot;&quot;},&quot;isTemporary&quot;:false},{&quot;id&quot;:&quot;f0c57a45-0aa0-3cf6-ab2a-9ba965693df2&quot;,&quot;itemData&quot;:{&quot;type&quot;:&quot;article-journal&quot;,&quot;id&quot;:&quot;f0c57a45-0aa0-3cf6-ab2a-9ba965693df2&quot;,&quot;title&quot;:&quot;Physician-friendly tool center point calibration method for robot-assisted puncture surgery&quot;,&quot;author&quot;:[{&quot;family&quot;:&quot;Zhang&quot;,&quot;given&quot;:&quot;L&quot;,&quot;parse-names&quot;:false,&quot;dropping-particle&quot;:&quot;&quot;,&quot;non-dropping-particle&quot;:&quot;&quot;},{&quot;family&quot;:&quot;Li&quot;,&quot;given&quot;:&quot;C&quot;,&quot;parse-names&quot;:false,&quot;dropping-particle&quot;:&quot;&quot;,&quot;non-dropping-particle&quot;:&quot;&quot;},{&quot;family&quot;:&quot;Fan&quot;,&quot;given&quot;:&quot;Y&quot;,&quot;parse-names&quot;:false,&quot;dropping-particle&quot;:&quot;&quot;,&quot;non-dropping-particle&quot;:&quot;&quot;},{&quot;family&quot;:&quot;Zhang&quot;,&quot;given&quot;:&quot;X&quot;,&quot;parse-names&quot;:false,&quot;dropping-particle&quot;:&quot;&quot;,&quot;non-dropping-particle&quot;:&quot;&quot;},{&quot;family&quot;:&quot;Zhao&quot;,&quot;given&quot;:&quot;J&quot;,&quot;parse-names&quot;:false,&quot;dropping-particle&quot;:&quot;&quot;,&quot;non-dropping-particle&quot;:&quot;&quot;}],&quot;container-title&quot;:&quot;Sensors&quot;,&quot;issued&quot;:{&quot;date-parts&quot;:[[2021]]},&quot;page&quot;:&quot;366&quot;,&quot;issue&quot;:&quot;2&quot;,&quot;volume&quot;:&quot;21&quot;,&quot;container-title-short&quot;:&quot;&quot;},&quot;isTemporary&quot;:false}]},{&quot;citationID&quot;:&quot;MENDELEY_CITATION_55f2123b-4b4c-455a-bb5b-9834ed2d5f97&quot;,&quot;properties&quot;:{&quot;noteIndex&quot;:0},&quot;isEdited&quot;:false,&quot;manualOverride&quot;:{&quot;isManuallyOverridden&quot;:false,&quot;citeprocText&quot;:&quot;[10]&quot;,&quot;manualOverrideText&quot;:&quot;&quot;},&quot;citationTag&quot;:&quot;MENDELEY_CITATION_v3_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&quot;,&quot;citationItems&quot;:[{&quot;id&quot;:&quot;a273a374-658c-3c13-9e90-5dababf5de27&quot;,&quot;itemData&quot;:{&quot;type&quot;:&quot;article-journal&quot;,&quot;id&quot;:&quot;a273a374-658c-3c13-9e90-5dababf5de27&quot;,&quot;title&quot;:&quot;The distribution of target registration error in rigid-body point-based registration&quot;,&quot;author&quot;:[{&quot;family&quot;:&quot;Fitzpatrick&quot;,&quot;given&quot;:&quot;J M&quot;,&quot;parse-names&quot;:false,&quot;dropping-particle&quot;:&quot;&quot;,&quot;non-dropping-particle&quot;:&quot;&quot;},{&quot;family&quot;:&quot;West&quot;,&quot;given&quot;:&quot;J B&quot;,&quot;parse-names&quot;:false,&quot;dropping-particle&quot;:&quot;&quot;,&quot;non-dropping-particle&quot;:&quot;&quot;}],&quot;container-title&quot;:&quot;IEEE transactions on medical imaging&quot;,&quot;container-title-short&quot;:&quot;IEEE Trans. Med. Imaging&quot;,&quot;issued&quot;:{&quot;date-parts&quot;:[[2002]]},&quot;page&quot;:&quot;917-927&quot;,&quot;language&quot;:&quot;en&quot;,&quot;issue&quot;:&quot;9&quot;,&quot;volume&quot;:&quot;20&quot;},&quot;isTemporary&quot;:false}]},{&quot;citationID&quot;:&quot;MENDELEY_CITATION_f3ecd387-e7ca-4e16-8f19-5789db5d699c&quot;,&quot;properties&quot;:{&quot;noteIndex&quot;:0},&quot;isEdited&quot;:false,&quot;manualOverride&quot;:{&quot;isManuallyOverridden&quot;:false,&quot;citeprocText&quot;:&quot;[10], [20]&quot;,&quot;manualOverrideText&quot;:&quot;&quot;},&quot;citationTag&quot;:&quot;MENDELEY_CITATION_v3_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&quot;,&quot;citationItems&quot;:[{&quot;id&quot;:&quot;a273a374-658c-3c13-9e90-5dababf5de27&quot;,&quot;itemData&quot;:{&quot;type&quot;:&quot;article-journal&quot;,&quot;id&quot;:&quot;a273a374-658c-3c13-9e90-5dababf5de27&quot;,&quot;title&quot;:&quot;The distribution of target registration error in rigid-body point-based registration&quot;,&quot;author&quot;:[{&quot;family&quot;:&quot;Fitzpatrick&quot;,&quot;given&quot;:&quot;J M&quot;,&quot;parse-names&quot;:false,&quot;dropping-particle&quot;:&quot;&quot;,&quot;non-dropping-particle&quot;:&quot;&quot;},{&quot;family&quot;:&quot;West&quot;,&quot;given&quot;:&quot;J B&quot;,&quot;parse-names&quot;:false,&quot;dropping-particle&quot;:&quot;&quot;,&quot;non-dropping-particle&quot;:&quot;&quot;}],&quot;container-title&quot;:&quot;IEEE transactions on medical imaging&quot;,&quot;container-title-short&quot;:&quot;IEEE Trans. Med. Imaging&quot;,&quot;issued&quot;:{&quot;date-parts&quot;:[[2002]]},&quot;page&quot;:&quot;917-927&quot;,&quot;language&quot;:&quot;en&quot;,&quot;issue&quot;:&quot;9&quot;,&quot;volume&quot;:&quot;20&quot;},&quot;isTemporary&quot;:false},{&quot;id&quot;:&quot;2ccb844c-ea6e-3152-a279-351e238c969e&quot;,&quot;itemData&quot;:{&quot;type&quot;:&quot;article-journal&quot;,&quot;id&quot;:&quot;2ccb844c-ea6e-3152-a279-351e238c969e&quot;,&quot;title&quot;:&quot;Rigid-body point-based registration: The distribution of the target registration error when the fiducial registration errors are given&quot;,&quot;author&quot;:[{&quot;family&quot;:&quot;Seginer&quot;,&quot;given&quot;:&quot;A&quot;,&quot;parse-names&quot;:false,&quot;dropping-particle&quot;:&quot;&quot;,&quot;non-dropping-particle&quot;:&quot;&quot;}],&quot;container-title&quot;:&quot;Medical image analysis&quot;,&quot;container-title-short&quot;:&quot;Med. Image Anal.&quot;,&quot;issued&quot;:{&quot;date-parts&quot;:[[2011]]},&quot;page&quot;:&quot;397-413&quot;,&quot;issue&quot;:&quot;4&quot;,&quot;volume&quot;:&quot;15&quot;},&quot;isTemporary&quot;:false}]},{&quot;citationID&quot;:&quot;MENDELEY_CITATION_2ab119b9-0916-4943-a954-002a41bedf69&quot;,&quot;properties&quot;:{&quot;noteIndex&quot;:0},&quot;isEdited&quot;:false,&quot;manualOverride&quot;:{&quot;isManuallyOverridden&quot;:false,&quot;citeprocText&quot;:&quot;[21]&quot;,&quot;manualOverrideText&quot;:&quot;&quot;},&quot;citationTag&quot;:&quot;MENDELEY_CITATION_v3_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&quot;,&quot;citationItems&quot;:[{&quot;id&quot;:&quot;b4ee2ba0-68f0-3b4f-9982-532aac57da66&quot;,&quot;itemData&quot;:{&quot;type&quot;:&quot;article-journal&quot;,&quot;id&quot;:&quot;b4ee2ba0-68f0-3b4f-9982-532aac57da66&quot;,&quot;title&quot;:&quot;3D–2D registration for surgical guidance: effect of projection view angles on registration accuracy&quot;,&quot;author&quot;:[{&quot;family&quot;:&quot;Uneri&quot;,&quot;given&quot;:&quot;A&quot;,&quot;parse-names&quot;:false,&quot;dropping-particle&quot;:&quot;&quot;,&quot;non-dropping-particle&quot;:&quot;&quot;},{&quot;family&quot;:&quot;Otake&quot;,&quot;given&quot;:&quot;Y&quot;,&quot;parse-names&quot;:false,&quot;dropping-particle&quot;:&quot;&quot;,&quot;non-dropping-particle&quot;:&quot;&quot;},{&quot;family&quot;:&quot;Wang&quot;,&quot;given&quot;:&quot;A S&quot;,&quot;parse-names&quot;:false,&quot;dropping-particle&quot;:&quot;&quot;,&quot;non-dropping-particle&quot;:&quot;&quot;},{&quot;family&quot;:&quot;Kleinszig&quot;,&quot;given&quot;:&quot;G&quot;,&quot;parse-names&quot;:false,&quot;dropping-particle&quot;:&quot;&quot;,&quot;non-dropping-particle&quot;:&quot;&quot;},{&quot;family&quot;:&quot;Vogt&quot;,&quot;given&quot;:&quot;S&quot;,&quot;parse-names&quot;:false,&quot;dropping-particle&quot;:&quot;&quot;,&quot;non-dropping-particle&quot;:&quot;&quot;},{&quot;family&quot;:&quot;Khanna&quot;,&quot;given&quot;:&quot;A J&quot;,&quot;parse-names&quot;:false,&quot;dropping-particle&quot;:&quot;&quot;,&quot;non-dropping-particle&quot;:&quot;&quot;},{&quot;family&quot;:&quot;Siewerdsen&quot;,&quot;given&quot;:&quot;J H&quot;,&quot;parse-names&quot;:false,&quot;dropping-particle&quot;:&quot;&quot;,&quot;non-dropping-particle&quot;:&quot;&quot;}],&quot;container-title&quot;:&quot;Physics in Medicine &amp; Biology&quot;,&quot;container-title-short&quot;:&quot;Phys. Med. Biol.&quot;,&quot;issued&quot;:{&quot;date-parts&quot;:[[2013]]},&quot;page&quot;:&quot;271&quot;,&quot;language&quot;:&quot;en&quot;,&quot;issue&quot;:&quot;2&quot;,&quot;volume&quot;:&quot;59&quot;},&quot;isTemporary&quot;:false}]},{&quot;citationID&quot;:&quot;MENDELEY_CITATION_83a8b9d8-e642-4017-b6ca-649b73beac20&quot;,&quot;properties&quot;:{&quot;noteIndex&quot;:0},&quot;isEdited&quot;:false,&quot;manualOverride&quot;:{&quot;isManuallyOverridden&quot;:false,&quot;citeprocText&quot;:&quot;[22]&quot;,&quot;manualOverrideText&quot;:&quot;&quot;},&quot;citationTag&quot;:&quot;MENDELEY_CITATION_v3_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&quot;,&quot;citationItems&quot;:[{&quot;id&quot;:&quot;8af36a80-c885-39ce-91ba-5d0b8e69f0cb&quot;,&quot;itemData&quot;:{&quot;type&quot;:&quot;chapter&quot;,&quot;id&quot;:&quot;8af36a80-c885-39ce-91ba-5d0b8e69f0cb&quot;,&quot;title&quot;:&quot;February). Effect of uncertainty on target registration error in image-guided renal interventions: from simulation to in-vitro assessment&quot;,&quot;author&quot;:[{&quot;family&quot;:&quot;Jackson&quot;,&quot;given&quot;:&quot;P&quot;,&quot;parse-names&quot;:false,&quot;dropping-particle&quot;:&quot;&quot;,&quot;non-dropping-particle&quot;:&quot;&quot;},{&quot;family&quot;:&quot;Simon&quot;,&quot;given&quot;:&quot;R&quot;,&quot;parse-names&quot;:false,&quot;dropping-particle&quot;:&quot;&quot;,&quot;non-dropping-particle&quot;:&quot;&quot;},{&quot;family&quot;:&quot;Linte&quot;,&quot;given&quot;:&quot;C&quot;,&quot;parse-names&quot;:false,&quot;dropping-particle&quot;:&quot;&quot;,&quot;non-dropping-particle&quot;:&quot;&quot;}],&quot;container-title&quot;:&quot;Medical Imaging 2021: Image-Guided Procedures, Robotic Interventions, and Modeling&quot;,&quot;issued&quot;:{&quot;date-parts&quot;:[[2021]]},&quot;page&quot;:&quot;117-124&quot;,&quot;publisher&quot;:&quot;SPIE&quot;,&quot;volume&quot;:&quot;11598&quot;,&quot;container-title-short&quot;:&quot;&quot;},&quot;isTemporary&quot;:false}]}]"/>
    <we:property name="MENDELEY_CITATIONS_LOCALE_CODE" value="&quot;en-GB&quot;"/>
    <we:property name="MENDELEY_CITATIONS_STYLE" value="{&quot;id&quot;:&quot;https://www.zotero.org/styles/ieee&quot;,&quot;title&quot;:&quot;IEEE Reference Guide version 11.29.2023&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6704A8-A8DC-4109-8AFF-C0C55704E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3142</Words>
  <Characters>17911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21011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dc:description/>
  <cp:lastModifiedBy>ning hu</cp:lastModifiedBy>
  <cp:revision>13</cp:revision>
  <cp:lastPrinted>2026-02-05T17:31:00Z</cp:lastPrinted>
  <dcterms:created xsi:type="dcterms:W3CDTF">2026-02-03T18:07:00Z</dcterms:created>
  <dcterms:modified xsi:type="dcterms:W3CDTF">2026-02-07T01:50:00Z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