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C4614" w14:textId="77777777" w:rsidR="004E3C56" w:rsidRPr="006426E9" w:rsidRDefault="004E3C56" w:rsidP="004E3C56">
      <w:pPr>
        <w:jc w:val="both"/>
        <w:rPr>
          <w:b/>
          <w:bCs/>
        </w:rPr>
      </w:pPr>
      <w:r w:rsidRPr="006426E9">
        <w:rPr>
          <w:rFonts w:ascii="Times New Roman" w:hAnsi="Times New Roman" w:cs="Times New Roman"/>
          <w:b/>
          <w:bCs/>
        </w:rPr>
        <w:t xml:space="preserve">Table 1: </w:t>
      </w:r>
      <w:r w:rsidRPr="006426E9">
        <w:rPr>
          <w:rFonts w:ascii="Times New Roman" w:hAnsi="Times New Roman" w:cs="Times New Roman"/>
          <w:b/>
          <w:bCs/>
          <w:lang w:val="en-IN"/>
        </w:rPr>
        <w:t>AMF colonization (%) into Sorghum roots in different NaCl concentrations and day variations</w:t>
      </w:r>
    </w:p>
    <w:p w14:paraId="47F93A71" w14:textId="77777777" w:rsidR="004E3C56" w:rsidRDefault="004E3C56" w:rsidP="004E3C56">
      <w:pPr>
        <w:spacing w:after="0" w:line="480" w:lineRule="auto"/>
        <w:ind w:left="113" w:right="113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</w:p>
    <w:tbl>
      <w:tblPr>
        <w:tblW w:w="14818" w:type="dxa"/>
        <w:jc w:val="center"/>
        <w:tblLook w:val="04A0" w:firstRow="1" w:lastRow="0" w:firstColumn="1" w:lastColumn="0" w:noHBand="0" w:noVBand="1"/>
      </w:tblPr>
      <w:tblGrid>
        <w:gridCol w:w="142"/>
        <w:gridCol w:w="818"/>
        <w:gridCol w:w="212"/>
        <w:gridCol w:w="1050"/>
        <w:gridCol w:w="142"/>
        <w:gridCol w:w="667"/>
        <w:gridCol w:w="142"/>
        <w:gridCol w:w="797"/>
        <w:gridCol w:w="259"/>
        <w:gridCol w:w="809"/>
        <w:gridCol w:w="325"/>
        <w:gridCol w:w="914"/>
        <w:gridCol w:w="160"/>
        <w:gridCol w:w="667"/>
        <w:gridCol w:w="142"/>
        <w:gridCol w:w="26"/>
        <w:gridCol w:w="771"/>
        <w:gridCol w:w="276"/>
        <w:gridCol w:w="801"/>
        <w:gridCol w:w="333"/>
        <w:gridCol w:w="971"/>
        <w:gridCol w:w="155"/>
        <w:gridCol w:w="668"/>
        <w:gridCol w:w="141"/>
        <w:gridCol w:w="798"/>
        <w:gridCol w:w="348"/>
        <w:gridCol w:w="790"/>
        <w:gridCol w:w="344"/>
        <w:gridCol w:w="976"/>
        <w:gridCol w:w="36"/>
        <w:gridCol w:w="138"/>
      </w:tblGrid>
      <w:tr w:rsidR="004E3C56" w:rsidRPr="006426E9" w14:paraId="6DDE90A5" w14:textId="77777777" w:rsidTr="00292C36">
        <w:trPr>
          <w:gridAfter w:val="2"/>
          <w:wAfter w:w="174" w:type="dxa"/>
          <w:cantSplit/>
          <w:trHeight w:val="883"/>
          <w:jc w:val="center"/>
        </w:trPr>
        <w:tc>
          <w:tcPr>
            <w:tcW w:w="960" w:type="dxa"/>
            <w:gridSpan w:val="2"/>
            <w:vMerge w:val="restart"/>
            <w:tcBorders>
              <w:bottom w:val="single" w:sz="4" w:space="0" w:color="auto"/>
            </w:tcBorders>
            <w:noWrap/>
            <w:textDirection w:val="btLr"/>
            <w:hideMark/>
          </w:tcPr>
          <w:p w14:paraId="3F43DE56" w14:textId="77777777" w:rsidR="004E3C56" w:rsidRPr="006426E9" w:rsidRDefault="004E3C56" w:rsidP="00292C36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Salinity stress doses (mM)</w:t>
            </w:r>
          </w:p>
          <w:p w14:paraId="29B5688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62" w:type="dxa"/>
            <w:gridSpan w:val="2"/>
            <w:vMerge w:val="restart"/>
            <w:noWrap/>
            <w:textDirection w:val="btLr"/>
            <w:hideMark/>
          </w:tcPr>
          <w:p w14:paraId="2F78C4DC" w14:textId="77777777" w:rsidR="004E3C56" w:rsidRPr="006426E9" w:rsidRDefault="004E3C56" w:rsidP="00292C36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Days of observation</w:t>
            </w:r>
          </w:p>
          <w:p w14:paraId="47250B61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5050" w:type="dxa"/>
            <w:gridSpan w:val="1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3271C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Arbuscle (%)</w:t>
            </w:r>
          </w:p>
        </w:tc>
        <w:tc>
          <w:tcPr>
            <w:tcW w:w="3975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450FC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Vesicle (%)</w:t>
            </w:r>
          </w:p>
        </w:tc>
        <w:tc>
          <w:tcPr>
            <w:tcW w:w="3397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7B2F9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Total colonization (%)</w:t>
            </w:r>
          </w:p>
        </w:tc>
      </w:tr>
      <w:tr w:rsidR="004E3C56" w:rsidRPr="006426E9" w14:paraId="4E1F1ABB" w14:textId="77777777" w:rsidTr="00292C36">
        <w:trPr>
          <w:gridAfter w:val="1"/>
          <w:wAfter w:w="138" w:type="dxa"/>
          <w:trHeight w:val="288"/>
          <w:jc w:val="center"/>
        </w:trPr>
        <w:tc>
          <w:tcPr>
            <w:tcW w:w="960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E5FF864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2" w:type="dxa"/>
            <w:gridSpan w:val="2"/>
            <w:vMerge/>
            <w:tcBorders>
              <w:bottom w:val="single" w:sz="4" w:space="0" w:color="auto"/>
            </w:tcBorders>
            <w:noWrap/>
            <w:hideMark/>
          </w:tcPr>
          <w:p w14:paraId="12C8C94E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DF78EC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Cont.-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</w:t>
            </w:r>
            <w:proofErr w:type="spellEnd"/>
          </w:p>
        </w:tc>
        <w:tc>
          <w:tcPr>
            <w:tcW w:w="93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2EC96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Fm-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</w:t>
            </w:r>
            <w:proofErr w:type="spellEnd"/>
          </w:p>
        </w:tc>
        <w:tc>
          <w:tcPr>
            <w:tcW w:w="10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F256A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Ri-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ar</w:t>
            </w:r>
            <w:proofErr w:type="spellEnd"/>
          </w:p>
        </w:tc>
        <w:tc>
          <w:tcPr>
            <w:tcW w:w="123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F4234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Fm+Ri-ar</w:t>
            </w:r>
            <w:proofErr w:type="spellEnd"/>
          </w:p>
        </w:tc>
        <w:tc>
          <w:tcPr>
            <w:tcW w:w="82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F970D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Cont.-Ve</w:t>
            </w:r>
          </w:p>
        </w:tc>
        <w:tc>
          <w:tcPr>
            <w:tcW w:w="93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6AEE9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Fm-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ve</w:t>
            </w:r>
            <w:proofErr w:type="spellEnd"/>
          </w:p>
        </w:tc>
        <w:tc>
          <w:tcPr>
            <w:tcW w:w="107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50659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Ri-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ve</w:t>
            </w:r>
            <w:proofErr w:type="spellEnd"/>
          </w:p>
        </w:tc>
        <w:tc>
          <w:tcPr>
            <w:tcW w:w="130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355E49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Fm+Ri-ve</w:t>
            </w:r>
            <w:proofErr w:type="spellEnd"/>
          </w:p>
        </w:tc>
        <w:tc>
          <w:tcPr>
            <w:tcW w:w="82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2F381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Cont.-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tc</w:t>
            </w:r>
            <w:proofErr w:type="spellEnd"/>
          </w:p>
        </w:tc>
        <w:tc>
          <w:tcPr>
            <w:tcW w:w="93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86BB6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Fm-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tc</w:t>
            </w:r>
            <w:proofErr w:type="spellEnd"/>
          </w:p>
        </w:tc>
        <w:tc>
          <w:tcPr>
            <w:tcW w:w="113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CFD5A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Ri-</w:t>
            </w: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tc</w:t>
            </w:r>
            <w:proofErr w:type="spellEnd"/>
          </w:p>
        </w:tc>
        <w:tc>
          <w:tcPr>
            <w:tcW w:w="1356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4437D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Fm+Ri-tc</w:t>
            </w:r>
            <w:proofErr w:type="spellEnd"/>
          </w:p>
        </w:tc>
      </w:tr>
      <w:tr w:rsidR="004E3C56" w:rsidRPr="006426E9" w14:paraId="3AE5F6B5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 w:val="restart"/>
            <w:tcBorders>
              <w:top w:val="single" w:sz="4" w:space="0" w:color="auto"/>
            </w:tcBorders>
            <w:hideMark/>
          </w:tcPr>
          <w:p w14:paraId="1A5159C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 mM</w:t>
            </w:r>
          </w:p>
        </w:tc>
        <w:tc>
          <w:tcPr>
            <w:tcW w:w="1192" w:type="dxa"/>
            <w:gridSpan w:val="2"/>
            <w:tcBorders>
              <w:top w:val="single" w:sz="4" w:space="0" w:color="auto"/>
            </w:tcBorders>
            <w:hideMark/>
          </w:tcPr>
          <w:p w14:paraId="3DEE7CC4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30d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013531A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70BE0A29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10±0.3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4598BFD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16±0.48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100413D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14±0.38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0779E13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tcBorders>
              <w:top w:val="single" w:sz="4" w:space="0" w:color="auto"/>
            </w:tcBorders>
            <w:noWrap/>
            <w:vAlign w:val="bottom"/>
            <w:hideMark/>
          </w:tcPr>
          <w:p w14:paraId="69C0F69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8±0.14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2AC08D8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6±0.08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3802D80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14±0.18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fg</w:t>
            </w:r>
          </w:p>
        </w:tc>
        <w:tc>
          <w:tcPr>
            <w:tcW w:w="809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60273A4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5BF44BB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40±1.36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bottom"/>
            <w:hideMark/>
          </w:tcPr>
          <w:p w14:paraId="460906E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26±0.88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1150" w:type="dxa"/>
            <w:gridSpan w:val="3"/>
            <w:tcBorders>
              <w:top w:val="single" w:sz="4" w:space="0" w:color="auto"/>
            </w:tcBorders>
            <w:noWrap/>
            <w:vAlign w:val="bottom"/>
            <w:hideMark/>
          </w:tcPr>
          <w:p w14:paraId="635B26A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42±1.84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</w:tr>
      <w:tr w:rsidR="004E3C56" w:rsidRPr="006426E9" w14:paraId="00F75F2A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hideMark/>
          </w:tcPr>
          <w:p w14:paraId="23366023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7812E525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7EDB2C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44EF68C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24±0.56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2F92C1B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26±0.56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ab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2C1EE1F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28±0.32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ab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7CEF7E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1A091D7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18±0.2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de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ABCB2E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10±0.24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6427283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4D3FCFC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2413E04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46±1.28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2990312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32±0.84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1BBB715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50±2.36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</w:tr>
      <w:tr w:rsidR="004E3C56" w:rsidRPr="006426E9" w14:paraId="1F5B5E54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hideMark/>
          </w:tcPr>
          <w:p w14:paraId="2D0A71DA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04BE7664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19D0902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7137756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20±0.62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77A1012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24±0.56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76B6CF1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22±0.2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5E34C5E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29983F0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0B7A84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10±0.26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30C02588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566C958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1EB1C5B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58±2.2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24FBF878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40±0.68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7177E36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54±2.12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4E3C56" w:rsidRPr="006426E9" w14:paraId="5FAC95F6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hideMark/>
          </w:tcPr>
          <w:p w14:paraId="0F3E7EAE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6B8E9B98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58F413D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26AB436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28±0.9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1344B34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20±0.32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4D9DCEB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22±0.38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A0FC68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0A3FFB8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3A1B67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10±0.26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7DE12108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30±0.38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40BD262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336D253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66±1.8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7D38BB2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48±1.64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047034F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62±2.64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</w:p>
        </w:tc>
      </w:tr>
      <w:tr w:rsidR="004E3C56" w:rsidRPr="006426E9" w14:paraId="145AAA36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 w:val="restart"/>
            <w:hideMark/>
          </w:tcPr>
          <w:p w14:paraId="7B01DAF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150 mM</w:t>
            </w:r>
          </w:p>
        </w:tc>
        <w:tc>
          <w:tcPr>
            <w:tcW w:w="1192" w:type="dxa"/>
            <w:gridSpan w:val="2"/>
            <w:hideMark/>
          </w:tcPr>
          <w:p w14:paraId="113A9625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F9EBD8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57D9540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20±0.62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4778AF8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18±0.28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cd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7BF205C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bc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ED5D28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3BF985E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10±0.24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E924C4C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6±0.08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7D8602F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18±0.34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ef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192C5AE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55A7368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46±1.28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AE42CF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32±1.28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6E9CE719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38±1.86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</w:tr>
      <w:tr w:rsidR="004E3C56" w:rsidRPr="006426E9" w14:paraId="6CEACA8A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hideMark/>
          </w:tcPr>
          <w:p w14:paraId="7540A478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4BF27B0A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0671AC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7E7A3C1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24±1.04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25F763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24±0.26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13465F8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26±0.42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DCB0E6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41F3D81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20±0.42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42B5A1F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12±0.08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4D12DEF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7FF7A19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4EFBF3E9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50±1.36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2C921E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32±1.46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6925DF0C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52±2.52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cd</w:t>
            </w:r>
          </w:p>
        </w:tc>
      </w:tr>
      <w:tr w:rsidR="004E3C56" w:rsidRPr="006426E9" w14:paraId="2C63039E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hideMark/>
          </w:tcPr>
          <w:p w14:paraId="066901A7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05711E57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5FA5ABB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71B8BF6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24±0.96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794AAC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7D68DA5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28±0.52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ab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A8CA54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40AD69D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30±0.48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7C216C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14±0.28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4BF18B1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34±0.64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C70E7C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6278F75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62±2.36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b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5B59EF8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42±1.98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b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33A06C2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62±2.40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</w:p>
        </w:tc>
      </w:tr>
      <w:tr w:rsidR="004E3C56" w:rsidRPr="006426E9" w14:paraId="041AF311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hideMark/>
          </w:tcPr>
          <w:p w14:paraId="6D8E953E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12006B5B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523310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221D223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30±1.12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2B5E90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16±0.28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d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27B8831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30±0.64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C8AA86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1E6B727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28±0.64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b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1B12898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10±0.22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c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3132110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28±0.64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c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8C2FF7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1BD0847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60±2.84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bc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29761D6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36±1.56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d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3352A1E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Cs/>
                <w:color w:val="000000"/>
              </w:rPr>
              <w:t>58±2.68</w:t>
            </w:r>
            <w:r w:rsidRPr="006426E9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b</w:t>
            </w:r>
          </w:p>
        </w:tc>
      </w:tr>
      <w:tr w:rsidR="004E3C56" w:rsidRPr="006426E9" w14:paraId="4B971F2F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 w:val="restart"/>
            <w:tcBorders>
              <w:bottom w:val="single" w:sz="4" w:space="0" w:color="auto"/>
            </w:tcBorders>
            <w:hideMark/>
          </w:tcPr>
          <w:p w14:paraId="18EB9138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300 mM</w:t>
            </w:r>
          </w:p>
          <w:p w14:paraId="202ED41B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92" w:type="dxa"/>
            <w:gridSpan w:val="2"/>
            <w:hideMark/>
          </w:tcPr>
          <w:p w14:paraId="3F8BE394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74A6817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32C10D1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8±0.28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31F1B6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12±0.16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4B6BB45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16±0.14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de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7DF2004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4800ECF2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8±0.16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668EDB4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4±0.04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117E103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18±0.48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ef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2C404839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391F886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30±0.98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9C18FA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24±1.08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fg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61B082C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36±1.82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</w:tr>
      <w:tr w:rsidR="004E3C56" w:rsidRPr="006426E9" w14:paraId="6CF6BF24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7F941BB2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6FF782C2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560398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578AA21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16±0.26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7C783359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12±0.22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2A56E0FC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18±0.12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6201DC9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7C77894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16±0.28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10DA6A7F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6±0.06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26344DC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20±0.42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3F9965C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7AE22E8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28±0.94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h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521FC37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22±0.96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279A7E9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28±1.42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h</w:t>
            </w:r>
          </w:p>
        </w:tc>
      </w:tr>
      <w:tr w:rsidR="004E3C56" w:rsidRPr="006426E9" w14:paraId="3B124494" w14:textId="77777777" w:rsidTr="00292C36">
        <w:trPr>
          <w:gridBefore w:val="1"/>
          <w:wBefore w:w="142" w:type="dxa"/>
          <w:trHeight w:val="288"/>
          <w:jc w:val="center"/>
        </w:trPr>
        <w:tc>
          <w:tcPr>
            <w:tcW w:w="1030" w:type="dxa"/>
            <w:gridSpan w:val="2"/>
            <w:vMerge/>
            <w:tcBorders>
              <w:bottom w:val="single" w:sz="4" w:space="0" w:color="auto"/>
            </w:tcBorders>
            <w:hideMark/>
          </w:tcPr>
          <w:p w14:paraId="510FBDF1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hideMark/>
          </w:tcPr>
          <w:p w14:paraId="63F695C0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90d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05DBC05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noWrap/>
            <w:vAlign w:val="bottom"/>
            <w:hideMark/>
          </w:tcPr>
          <w:p w14:paraId="5A6F92E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10±0.32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056400C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10±0.24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ef</w:t>
            </w:r>
          </w:p>
        </w:tc>
        <w:tc>
          <w:tcPr>
            <w:tcW w:w="1074" w:type="dxa"/>
            <w:gridSpan w:val="2"/>
            <w:noWrap/>
            <w:vAlign w:val="bottom"/>
            <w:hideMark/>
          </w:tcPr>
          <w:p w14:paraId="687E05F0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12±0.26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45B6C4D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noWrap/>
            <w:vAlign w:val="bottom"/>
            <w:hideMark/>
          </w:tcPr>
          <w:p w14:paraId="0FAB5C1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20±0.36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BF8468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6±0.06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</w:t>
            </w:r>
          </w:p>
        </w:tc>
        <w:tc>
          <w:tcPr>
            <w:tcW w:w="1126" w:type="dxa"/>
            <w:gridSpan w:val="2"/>
            <w:noWrap/>
            <w:vAlign w:val="bottom"/>
            <w:hideMark/>
          </w:tcPr>
          <w:p w14:paraId="3EB68C06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16±0.38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809" w:type="dxa"/>
            <w:gridSpan w:val="2"/>
            <w:noWrap/>
            <w:vAlign w:val="bottom"/>
            <w:hideMark/>
          </w:tcPr>
          <w:p w14:paraId="7C2699F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146" w:type="dxa"/>
            <w:gridSpan w:val="2"/>
            <w:noWrap/>
            <w:vAlign w:val="bottom"/>
            <w:hideMark/>
          </w:tcPr>
          <w:p w14:paraId="6FEEA0FA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28±0.9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h</w:t>
            </w:r>
          </w:p>
        </w:tc>
        <w:tc>
          <w:tcPr>
            <w:tcW w:w="1134" w:type="dxa"/>
            <w:gridSpan w:val="2"/>
            <w:noWrap/>
            <w:vAlign w:val="bottom"/>
            <w:hideMark/>
          </w:tcPr>
          <w:p w14:paraId="30A292D4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20±0.98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h</w:t>
            </w:r>
          </w:p>
        </w:tc>
        <w:tc>
          <w:tcPr>
            <w:tcW w:w="1150" w:type="dxa"/>
            <w:gridSpan w:val="3"/>
            <w:noWrap/>
            <w:vAlign w:val="bottom"/>
            <w:hideMark/>
          </w:tcPr>
          <w:p w14:paraId="67E79A2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28±1.28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h</w:t>
            </w:r>
          </w:p>
        </w:tc>
      </w:tr>
      <w:tr w:rsidR="004E3C56" w:rsidRPr="006426E9" w14:paraId="701CA7E8" w14:textId="77777777" w:rsidTr="00292C36">
        <w:trPr>
          <w:gridBefore w:val="1"/>
          <w:wBefore w:w="142" w:type="dxa"/>
          <w:trHeight w:val="300"/>
          <w:jc w:val="center"/>
        </w:trPr>
        <w:tc>
          <w:tcPr>
            <w:tcW w:w="1030" w:type="dxa"/>
            <w:gridSpan w:val="2"/>
            <w:vMerge/>
            <w:tcBorders>
              <w:bottom w:val="single" w:sz="4" w:space="0" w:color="auto"/>
            </w:tcBorders>
            <w:noWrap/>
            <w:hideMark/>
          </w:tcPr>
          <w:p w14:paraId="46DDBD41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92" w:type="dxa"/>
            <w:gridSpan w:val="2"/>
            <w:tcBorders>
              <w:bottom w:val="single" w:sz="4" w:space="0" w:color="auto"/>
            </w:tcBorders>
            <w:hideMark/>
          </w:tcPr>
          <w:p w14:paraId="43B23823" w14:textId="77777777" w:rsidR="004E3C56" w:rsidRPr="006426E9" w:rsidRDefault="004E3C56" w:rsidP="00292C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120d</w:t>
            </w:r>
          </w:p>
        </w:tc>
        <w:tc>
          <w:tcPr>
            <w:tcW w:w="809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2720622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5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2062E217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8±0.2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0C88575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8±0.2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f</w:t>
            </w:r>
          </w:p>
        </w:tc>
        <w:tc>
          <w:tcPr>
            <w:tcW w:w="1074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658C377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8±0.22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809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4F37CDC8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73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2ADE426E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18±0.2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de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2BA74875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2±0.08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e</w:t>
            </w:r>
          </w:p>
        </w:tc>
        <w:tc>
          <w:tcPr>
            <w:tcW w:w="112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4B9389D1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12±0.28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g</w:t>
            </w:r>
          </w:p>
        </w:tc>
        <w:tc>
          <w:tcPr>
            <w:tcW w:w="809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761B048B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46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058A3EB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24±0.68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i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14:paraId="23957E0D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20±1.08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h</w:t>
            </w:r>
          </w:p>
        </w:tc>
        <w:tc>
          <w:tcPr>
            <w:tcW w:w="1150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391184B3" w14:textId="77777777" w:rsidR="004E3C56" w:rsidRPr="006426E9" w:rsidRDefault="004E3C56" w:rsidP="00292C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26E9">
              <w:rPr>
                <w:rFonts w:ascii="Times New Roman" w:eastAsia="Times New Roman" w:hAnsi="Times New Roman" w:cs="Times New Roman"/>
                <w:color w:val="000000"/>
              </w:rPr>
              <w:t>24±1.08</w:t>
            </w:r>
            <w:r w:rsidRPr="006426E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i</w:t>
            </w:r>
          </w:p>
        </w:tc>
      </w:tr>
    </w:tbl>
    <w:p w14:paraId="16626A2B" w14:textId="77777777" w:rsidR="004E3C56" w:rsidRDefault="004E3C56" w:rsidP="004E3C56">
      <w:pPr>
        <w:spacing w:after="0" w:line="480" w:lineRule="auto"/>
        <w:jc w:val="both"/>
        <w:rPr>
          <w:rFonts w:ascii="Times New Roman" w:hAnsi="Times New Roman" w:cs="Times New Roman"/>
          <w:lang w:val="en-IN"/>
        </w:rPr>
      </w:pPr>
    </w:p>
    <w:p w14:paraId="588FA2E6" w14:textId="77777777" w:rsidR="004E3C56" w:rsidRPr="006426E9" w:rsidRDefault="004E3C56" w:rsidP="004E3C56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6426E9">
        <w:rPr>
          <w:rFonts w:ascii="Times New Roman" w:hAnsi="Times New Roman" w:cs="Times New Roman"/>
          <w:color w:val="000000" w:themeColor="text1"/>
        </w:rPr>
        <w:t xml:space="preserve">Here, the abbreviations, C- Control, Fm- F. </w:t>
      </w:r>
      <w:proofErr w:type="spellStart"/>
      <w:r w:rsidRPr="006426E9">
        <w:rPr>
          <w:rFonts w:ascii="Times New Roman" w:hAnsi="Times New Roman" w:cs="Times New Roman"/>
          <w:color w:val="000000" w:themeColor="text1"/>
        </w:rPr>
        <w:t>mosseae</w:t>
      </w:r>
      <w:proofErr w:type="spellEnd"/>
      <w:r w:rsidRPr="006426E9">
        <w:rPr>
          <w:rFonts w:ascii="Times New Roman" w:hAnsi="Times New Roman" w:cs="Times New Roman"/>
          <w:color w:val="000000" w:themeColor="text1"/>
        </w:rPr>
        <w:t xml:space="preserve">, and Ri- </w:t>
      </w:r>
      <w:r w:rsidRPr="006426E9">
        <w:rPr>
          <w:rFonts w:ascii="Times New Roman" w:eastAsia="Times New Roman" w:hAnsi="Times New Roman" w:cs="Times New Roman"/>
          <w:color w:val="000000" w:themeColor="text1"/>
        </w:rPr>
        <w:t xml:space="preserve">with </w:t>
      </w:r>
      <w:r w:rsidRPr="006426E9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R. </w:t>
      </w:r>
      <w:proofErr w:type="spellStart"/>
      <w:r w:rsidRPr="006426E9">
        <w:rPr>
          <w:rFonts w:ascii="Times New Roman" w:eastAsia="Times New Roman" w:hAnsi="Times New Roman" w:cs="Times New Roman"/>
          <w:i/>
          <w:iCs/>
          <w:color w:val="000000" w:themeColor="text1"/>
        </w:rPr>
        <w:t>intraradices</w:t>
      </w:r>
      <w:proofErr w:type="spellEnd"/>
      <w:r w:rsidRPr="006426E9">
        <w:rPr>
          <w:rFonts w:ascii="Times New Roman" w:eastAsia="Times New Roman" w:hAnsi="Times New Roman" w:cs="Times New Roman"/>
          <w:color w:val="000000" w:themeColor="text1"/>
        </w:rPr>
        <w:t>. T</w:t>
      </w:r>
      <w:r w:rsidRPr="006426E9">
        <w:rPr>
          <w:rFonts w:ascii="Times New Roman" w:hAnsi="Times New Roman" w:cs="Times New Roman"/>
          <w:color w:val="000000" w:themeColor="text1"/>
        </w:rPr>
        <w:t>he values are the average of triplicate trials ±SE. Different lowercase letters indicate significant differences among the means of the same cultivar using a one-way ANOVA followed by Tukey's multiple range test (p &lt; 0.05).</w:t>
      </w:r>
    </w:p>
    <w:p w14:paraId="7615813C" w14:textId="77777777" w:rsidR="008B07A6" w:rsidRDefault="008B07A6"/>
    <w:sectPr w:rsidR="008B07A6" w:rsidSect="004E3C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C56"/>
    <w:rsid w:val="00066677"/>
    <w:rsid w:val="000E48B3"/>
    <w:rsid w:val="003A4E89"/>
    <w:rsid w:val="004E3C56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A7795"/>
  <w15:chartTrackingRefBased/>
  <w15:docId w15:val="{48E0657B-63CF-4CCA-8917-058F7A300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C56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3C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C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C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C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C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C5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C5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C5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C5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C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C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C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C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C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C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C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C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C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C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3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C5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3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C5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3C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C5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3C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C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C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C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253</Words>
  <Characters>1481</Characters>
  <Application>Microsoft Office Word</Application>
  <DocSecurity>0</DocSecurity>
  <Lines>22</Lines>
  <Paragraphs>8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2026-02-19T12:21:00Z</dcterms:created>
  <dcterms:modified xsi:type="dcterms:W3CDTF">2026-02-19T12:22:00Z</dcterms:modified>
</cp:coreProperties>
</file>