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E776DA" w14:textId="77777777" w:rsidR="006856A3" w:rsidRPr="00942956" w:rsidRDefault="006856A3" w:rsidP="006856A3">
      <w:pPr>
        <w:spacing w:before="240"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942956">
        <w:rPr>
          <w:rFonts w:ascii="Times New Roman" w:hAnsi="Times New Roman" w:cs="Times New Roman"/>
          <w:b/>
          <w:bCs/>
          <w:sz w:val="20"/>
          <w:szCs w:val="20"/>
        </w:rPr>
        <w:t>List of tools:</w:t>
      </w: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5"/>
        <w:gridCol w:w="6237"/>
      </w:tblGrid>
      <w:tr w:rsidR="006856A3" w:rsidRPr="00942956" w14:paraId="0EAFDFF1" w14:textId="77777777" w:rsidTr="007A2206">
        <w:trPr>
          <w:trHeight w:val="315"/>
        </w:trPr>
        <w:tc>
          <w:tcPr>
            <w:tcW w:w="2835" w:type="dxa"/>
            <w:noWrap/>
            <w:vAlign w:val="center"/>
            <w:hideMark/>
          </w:tcPr>
          <w:p w14:paraId="3BC743A4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9429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Tools </w:t>
            </w:r>
          </w:p>
        </w:tc>
        <w:tc>
          <w:tcPr>
            <w:tcW w:w="6237" w:type="dxa"/>
            <w:noWrap/>
            <w:vAlign w:val="center"/>
            <w:hideMark/>
          </w:tcPr>
          <w:p w14:paraId="667AC3A1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9429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Weblinks</w:t>
            </w:r>
          </w:p>
        </w:tc>
      </w:tr>
      <w:tr w:rsidR="006856A3" w:rsidRPr="00942956" w14:paraId="768309C7" w14:textId="77777777" w:rsidTr="007A2206">
        <w:trPr>
          <w:trHeight w:val="315"/>
        </w:trPr>
        <w:tc>
          <w:tcPr>
            <w:tcW w:w="2835" w:type="dxa"/>
            <w:noWrap/>
            <w:vAlign w:val="center"/>
            <w:hideMark/>
          </w:tcPr>
          <w:p w14:paraId="0C2EDBF9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429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Ancestry and Kinship tool </w:t>
            </w:r>
          </w:p>
        </w:tc>
        <w:tc>
          <w:tcPr>
            <w:tcW w:w="6237" w:type="dxa"/>
            <w:noWrap/>
            <w:vAlign w:val="center"/>
            <w:hideMark/>
          </w:tcPr>
          <w:p w14:paraId="7CB99481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sz w:val="20"/>
                <w:szCs w:val="20"/>
                <w:u w:val="single"/>
                <w:lang w:eastAsia="en-IN"/>
              </w:rPr>
            </w:pPr>
            <w:hyperlink r:id="rId4" w:history="1">
              <w:r w:rsidRPr="00942956">
                <w:rPr>
                  <w:rFonts w:ascii="Times New Roman" w:eastAsia="Times New Roman" w:hAnsi="Times New Roman" w:cs="Times New Roman"/>
                  <w:color w:val="0563C1"/>
                  <w:sz w:val="20"/>
                  <w:szCs w:val="20"/>
                  <w:u w:val="single"/>
                  <w:lang w:eastAsia="en-IN"/>
                </w:rPr>
                <w:t>https://github.com/Illumina/akt</w:t>
              </w:r>
            </w:hyperlink>
          </w:p>
        </w:tc>
      </w:tr>
      <w:tr w:rsidR="006856A3" w:rsidRPr="00942956" w14:paraId="54CE6154" w14:textId="77777777" w:rsidTr="007A2206">
        <w:trPr>
          <w:trHeight w:val="315"/>
        </w:trPr>
        <w:tc>
          <w:tcPr>
            <w:tcW w:w="2835" w:type="dxa"/>
            <w:noWrap/>
            <w:vAlign w:val="center"/>
            <w:hideMark/>
          </w:tcPr>
          <w:p w14:paraId="1C1B0D4F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429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BWA</w:t>
            </w:r>
          </w:p>
        </w:tc>
        <w:tc>
          <w:tcPr>
            <w:tcW w:w="6237" w:type="dxa"/>
            <w:noWrap/>
            <w:vAlign w:val="center"/>
            <w:hideMark/>
          </w:tcPr>
          <w:p w14:paraId="54DA4679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sz w:val="20"/>
                <w:szCs w:val="20"/>
                <w:u w:val="single"/>
                <w:lang w:eastAsia="en-IN"/>
              </w:rPr>
            </w:pPr>
            <w:hyperlink r:id="rId5" w:history="1">
              <w:r w:rsidRPr="00942956">
                <w:rPr>
                  <w:rFonts w:ascii="Times New Roman" w:eastAsia="Times New Roman" w:hAnsi="Times New Roman" w:cs="Times New Roman"/>
                  <w:color w:val="0563C1"/>
                  <w:sz w:val="20"/>
                  <w:szCs w:val="20"/>
                  <w:u w:val="single"/>
                  <w:lang w:eastAsia="en-IN"/>
                </w:rPr>
                <w:t>http://bio-bwa.sourceforge.net/</w:t>
              </w:r>
            </w:hyperlink>
          </w:p>
        </w:tc>
      </w:tr>
      <w:tr w:rsidR="006856A3" w:rsidRPr="00942956" w14:paraId="0F5145AD" w14:textId="77777777" w:rsidTr="007A2206">
        <w:trPr>
          <w:trHeight w:val="315"/>
        </w:trPr>
        <w:tc>
          <w:tcPr>
            <w:tcW w:w="2835" w:type="dxa"/>
            <w:noWrap/>
            <w:vAlign w:val="center"/>
            <w:hideMark/>
          </w:tcPr>
          <w:p w14:paraId="0C78B766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429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VCFTools</w:t>
            </w:r>
          </w:p>
        </w:tc>
        <w:tc>
          <w:tcPr>
            <w:tcW w:w="6237" w:type="dxa"/>
            <w:noWrap/>
            <w:vAlign w:val="center"/>
            <w:hideMark/>
          </w:tcPr>
          <w:p w14:paraId="0E207C67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sz w:val="20"/>
                <w:szCs w:val="20"/>
                <w:u w:val="single"/>
                <w:lang w:eastAsia="en-IN"/>
              </w:rPr>
            </w:pPr>
            <w:hyperlink r:id="rId6" w:history="1">
              <w:r w:rsidRPr="00942956">
                <w:rPr>
                  <w:rFonts w:ascii="Times New Roman" w:eastAsia="Times New Roman" w:hAnsi="Times New Roman" w:cs="Times New Roman"/>
                  <w:color w:val="0563C1"/>
                  <w:sz w:val="20"/>
                  <w:szCs w:val="20"/>
                  <w:u w:val="single"/>
                  <w:lang w:eastAsia="en-IN"/>
                </w:rPr>
                <w:t>http://vcftools.sourceforge.net/</w:t>
              </w:r>
            </w:hyperlink>
          </w:p>
        </w:tc>
      </w:tr>
      <w:tr w:rsidR="006856A3" w:rsidRPr="00942956" w14:paraId="5CC44BB6" w14:textId="77777777" w:rsidTr="007A2206">
        <w:trPr>
          <w:trHeight w:val="315"/>
        </w:trPr>
        <w:tc>
          <w:tcPr>
            <w:tcW w:w="2835" w:type="dxa"/>
            <w:noWrap/>
            <w:vAlign w:val="center"/>
            <w:hideMark/>
          </w:tcPr>
          <w:p w14:paraId="3BEAB18C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429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FastQC</w:t>
            </w:r>
          </w:p>
        </w:tc>
        <w:tc>
          <w:tcPr>
            <w:tcW w:w="6237" w:type="dxa"/>
            <w:noWrap/>
            <w:vAlign w:val="center"/>
            <w:hideMark/>
          </w:tcPr>
          <w:p w14:paraId="35AA2E70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sz w:val="20"/>
                <w:szCs w:val="20"/>
                <w:u w:val="single"/>
                <w:lang w:eastAsia="en-IN"/>
              </w:rPr>
            </w:pPr>
            <w:hyperlink r:id="rId7" w:history="1">
              <w:r w:rsidRPr="00942956">
                <w:rPr>
                  <w:rFonts w:ascii="Times New Roman" w:eastAsia="Times New Roman" w:hAnsi="Times New Roman" w:cs="Times New Roman"/>
                  <w:color w:val="0563C1"/>
                  <w:sz w:val="20"/>
                  <w:szCs w:val="20"/>
                  <w:u w:val="single"/>
                  <w:lang w:eastAsia="en-IN"/>
                </w:rPr>
                <w:t>https://www.bioinformatics.babraham.ac.uk/projects/fastqc/</w:t>
              </w:r>
            </w:hyperlink>
          </w:p>
        </w:tc>
      </w:tr>
      <w:tr w:rsidR="006856A3" w:rsidRPr="00942956" w14:paraId="2277DBB7" w14:textId="77777777" w:rsidTr="007A2206">
        <w:trPr>
          <w:trHeight w:val="315"/>
        </w:trPr>
        <w:tc>
          <w:tcPr>
            <w:tcW w:w="2835" w:type="dxa"/>
            <w:noWrap/>
            <w:vAlign w:val="center"/>
            <w:hideMark/>
          </w:tcPr>
          <w:p w14:paraId="71997AD4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429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TrimGalore</w:t>
            </w:r>
          </w:p>
        </w:tc>
        <w:tc>
          <w:tcPr>
            <w:tcW w:w="6237" w:type="dxa"/>
            <w:noWrap/>
            <w:vAlign w:val="center"/>
            <w:hideMark/>
          </w:tcPr>
          <w:p w14:paraId="2809FE91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sz w:val="20"/>
                <w:szCs w:val="20"/>
                <w:u w:val="single"/>
                <w:lang w:eastAsia="en-IN"/>
              </w:rPr>
            </w:pPr>
            <w:hyperlink r:id="rId8" w:history="1">
              <w:r w:rsidRPr="00942956">
                <w:rPr>
                  <w:rFonts w:ascii="Times New Roman" w:eastAsia="Times New Roman" w:hAnsi="Times New Roman" w:cs="Times New Roman"/>
                  <w:color w:val="0563C1"/>
                  <w:sz w:val="20"/>
                  <w:szCs w:val="20"/>
                  <w:u w:val="single"/>
                  <w:lang w:eastAsia="en-IN"/>
                </w:rPr>
                <w:t>https://www.bioinformatics.babraham.ac.uk/projects/trim_galore/</w:t>
              </w:r>
            </w:hyperlink>
          </w:p>
        </w:tc>
      </w:tr>
      <w:tr w:rsidR="006856A3" w:rsidRPr="00942956" w14:paraId="24CCA380" w14:textId="77777777" w:rsidTr="007A2206">
        <w:trPr>
          <w:trHeight w:val="315"/>
        </w:trPr>
        <w:tc>
          <w:tcPr>
            <w:tcW w:w="2835" w:type="dxa"/>
            <w:noWrap/>
            <w:vAlign w:val="center"/>
            <w:hideMark/>
          </w:tcPr>
          <w:p w14:paraId="6B34C98E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429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Cutadapt</w:t>
            </w:r>
          </w:p>
        </w:tc>
        <w:tc>
          <w:tcPr>
            <w:tcW w:w="6237" w:type="dxa"/>
            <w:noWrap/>
            <w:vAlign w:val="center"/>
            <w:hideMark/>
          </w:tcPr>
          <w:p w14:paraId="632530C3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sz w:val="20"/>
                <w:szCs w:val="20"/>
                <w:u w:val="single"/>
                <w:lang w:eastAsia="en-IN"/>
              </w:rPr>
            </w:pPr>
            <w:hyperlink r:id="rId9" w:history="1">
              <w:r w:rsidRPr="00942956">
                <w:rPr>
                  <w:rFonts w:ascii="Times New Roman" w:eastAsia="Times New Roman" w:hAnsi="Times New Roman" w:cs="Times New Roman"/>
                  <w:color w:val="0563C1"/>
                  <w:sz w:val="20"/>
                  <w:szCs w:val="20"/>
                  <w:u w:val="single"/>
                  <w:lang w:eastAsia="en-IN"/>
                </w:rPr>
                <w:t>https://cutadapt.readthedocs.io/en/stable/index.html</w:t>
              </w:r>
            </w:hyperlink>
          </w:p>
        </w:tc>
      </w:tr>
      <w:tr w:rsidR="006856A3" w:rsidRPr="00942956" w14:paraId="563EF1CF" w14:textId="77777777" w:rsidTr="007A2206">
        <w:trPr>
          <w:trHeight w:val="315"/>
        </w:trPr>
        <w:tc>
          <w:tcPr>
            <w:tcW w:w="2835" w:type="dxa"/>
            <w:noWrap/>
            <w:vAlign w:val="center"/>
            <w:hideMark/>
          </w:tcPr>
          <w:p w14:paraId="59A9263D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429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Genome Analysis ToolKit (GATK)</w:t>
            </w:r>
          </w:p>
        </w:tc>
        <w:tc>
          <w:tcPr>
            <w:tcW w:w="6237" w:type="dxa"/>
            <w:noWrap/>
            <w:vAlign w:val="center"/>
            <w:hideMark/>
          </w:tcPr>
          <w:p w14:paraId="492CC99A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sz w:val="20"/>
                <w:szCs w:val="20"/>
                <w:u w:val="single"/>
                <w:lang w:eastAsia="en-IN"/>
              </w:rPr>
            </w:pPr>
            <w:hyperlink r:id="rId10" w:history="1">
              <w:r w:rsidRPr="00942956">
                <w:rPr>
                  <w:rFonts w:ascii="Times New Roman" w:eastAsia="Times New Roman" w:hAnsi="Times New Roman" w:cs="Times New Roman"/>
                  <w:color w:val="0563C1"/>
                  <w:sz w:val="20"/>
                  <w:szCs w:val="20"/>
                  <w:u w:val="single"/>
                  <w:lang w:eastAsia="en-IN"/>
                </w:rPr>
                <w:t>https://gatk.broadinstitute.org/hc/en-us</w:t>
              </w:r>
            </w:hyperlink>
          </w:p>
        </w:tc>
      </w:tr>
      <w:tr w:rsidR="006856A3" w:rsidRPr="00942956" w14:paraId="0FDFEEE5" w14:textId="77777777" w:rsidTr="007A2206">
        <w:trPr>
          <w:trHeight w:val="315"/>
        </w:trPr>
        <w:tc>
          <w:tcPr>
            <w:tcW w:w="2835" w:type="dxa"/>
            <w:noWrap/>
            <w:vAlign w:val="center"/>
            <w:hideMark/>
          </w:tcPr>
          <w:p w14:paraId="47CF7C5F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429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VarScan</w:t>
            </w:r>
          </w:p>
        </w:tc>
        <w:tc>
          <w:tcPr>
            <w:tcW w:w="6237" w:type="dxa"/>
            <w:noWrap/>
            <w:vAlign w:val="center"/>
            <w:hideMark/>
          </w:tcPr>
          <w:p w14:paraId="7DE3311C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sz w:val="20"/>
                <w:szCs w:val="20"/>
                <w:u w:val="single"/>
                <w:lang w:eastAsia="en-IN"/>
              </w:rPr>
            </w:pPr>
            <w:hyperlink r:id="rId11" w:history="1">
              <w:r w:rsidRPr="00942956">
                <w:rPr>
                  <w:rFonts w:ascii="Times New Roman" w:eastAsia="Times New Roman" w:hAnsi="Times New Roman" w:cs="Times New Roman"/>
                  <w:color w:val="0563C1"/>
                  <w:sz w:val="20"/>
                  <w:szCs w:val="20"/>
                  <w:u w:val="single"/>
                  <w:lang w:eastAsia="en-IN"/>
                </w:rPr>
                <w:t>http://varscan.sourceforge.net/</w:t>
              </w:r>
            </w:hyperlink>
          </w:p>
        </w:tc>
      </w:tr>
      <w:tr w:rsidR="006856A3" w:rsidRPr="00942956" w14:paraId="39E1B5C2" w14:textId="77777777" w:rsidTr="007A2206">
        <w:trPr>
          <w:trHeight w:val="315"/>
        </w:trPr>
        <w:tc>
          <w:tcPr>
            <w:tcW w:w="2835" w:type="dxa"/>
            <w:noWrap/>
            <w:vAlign w:val="center"/>
            <w:hideMark/>
          </w:tcPr>
          <w:p w14:paraId="1CDC7413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429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Variant Effect Predictor </w:t>
            </w:r>
          </w:p>
        </w:tc>
        <w:tc>
          <w:tcPr>
            <w:tcW w:w="6237" w:type="dxa"/>
            <w:noWrap/>
            <w:vAlign w:val="center"/>
            <w:hideMark/>
          </w:tcPr>
          <w:p w14:paraId="505DCF2C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sz w:val="20"/>
                <w:szCs w:val="20"/>
                <w:u w:val="single"/>
                <w:lang w:eastAsia="en-IN"/>
              </w:rPr>
            </w:pPr>
            <w:hyperlink r:id="rId12" w:history="1">
              <w:r w:rsidRPr="00942956">
                <w:rPr>
                  <w:rFonts w:ascii="Times New Roman" w:eastAsia="Times New Roman" w:hAnsi="Times New Roman" w:cs="Times New Roman"/>
                  <w:color w:val="0563C1"/>
                  <w:sz w:val="20"/>
                  <w:szCs w:val="20"/>
                  <w:u w:val="single"/>
                  <w:lang w:eastAsia="en-IN"/>
                </w:rPr>
                <w:t>https://asia.ensembl.org/info/docs/tools/vep/index.html</w:t>
              </w:r>
            </w:hyperlink>
          </w:p>
        </w:tc>
      </w:tr>
      <w:tr w:rsidR="006856A3" w:rsidRPr="00942956" w14:paraId="67A2198B" w14:textId="77777777" w:rsidTr="007A2206">
        <w:trPr>
          <w:trHeight w:val="315"/>
        </w:trPr>
        <w:tc>
          <w:tcPr>
            <w:tcW w:w="2835" w:type="dxa"/>
            <w:noWrap/>
            <w:vAlign w:val="center"/>
            <w:hideMark/>
          </w:tcPr>
          <w:p w14:paraId="2306A719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429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EnrichR</w:t>
            </w:r>
          </w:p>
        </w:tc>
        <w:tc>
          <w:tcPr>
            <w:tcW w:w="6237" w:type="dxa"/>
            <w:noWrap/>
            <w:vAlign w:val="center"/>
            <w:hideMark/>
          </w:tcPr>
          <w:p w14:paraId="514538D5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429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https://maayanlab.cloud/Enrichr/</w:t>
            </w:r>
          </w:p>
        </w:tc>
      </w:tr>
      <w:tr w:rsidR="006856A3" w:rsidRPr="00942956" w14:paraId="16B833C3" w14:textId="77777777" w:rsidTr="007A2206">
        <w:trPr>
          <w:trHeight w:val="315"/>
        </w:trPr>
        <w:tc>
          <w:tcPr>
            <w:tcW w:w="2835" w:type="dxa"/>
            <w:noWrap/>
            <w:vAlign w:val="center"/>
            <w:hideMark/>
          </w:tcPr>
          <w:p w14:paraId="50BAE55A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429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Ingenuity Pathway Analysis (IPA) </w:t>
            </w:r>
          </w:p>
        </w:tc>
        <w:tc>
          <w:tcPr>
            <w:tcW w:w="6237" w:type="dxa"/>
            <w:noWrap/>
            <w:vAlign w:val="center"/>
            <w:hideMark/>
          </w:tcPr>
          <w:p w14:paraId="2CFD9134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429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https://www.qiagen.com/us/products/discovery-and-translational-research/next-generation-sequencing/informatics-and-data/interpretation-content-databases/ingenuity-pathway-analysis/</w:t>
            </w:r>
          </w:p>
        </w:tc>
      </w:tr>
    </w:tbl>
    <w:p w14:paraId="33A67856" w14:textId="77777777" w:rsidR="006856A3" w:rsidRPr="00942956" w:rsidRDefault="006856A3" w:rsidP="006856A3">
      <w:pPr>
        <w:spacing w:before="240" w:after="24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4635370" w14:textId="77777777" w:rsidR="006856A3" w:rsidRPr="00942956" w:rsidRDefault="006856A3" w:rsidP="006856A3">
      <w:pPr>
        <w:spacing w:before="240" w:after="24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942956">
        <w:rPr>
          <w:rFonts w:ascii="Times New Roman" w:hAnsi="Times New Roman" w:cs="Times New Roman"/>
          <w:b/>
          <w:bCs/>
          <w:sz w:val="20"/>
          <w:szCs w:val="20"/>
        </w:rPr>
        <w:t>List of Databases:</w:t>
      </w: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8"/>
        <w:gridCol w:w="5244"/>
      </w:tblGrid>
      <w:tr w:rsidR="006856A3" w:rsidRPr="00942956" w14:paraId="2A56688D" w14:textId="77777777" w:rsidTr="007A2206">
        <w:trPr>
          <w:trHeight w:val="315"/>
        </w:trPr>
        <w:tc>
          <w:tcPr>
            <w:tcW w:w="3828" w:type="dxa"/>
            <w:noWrap/>
            <w:vAlign w:val="center"/>
            <w:hideMark/>
          </w:tcPr>
          <w:p w14:paraId="41849B25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9429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Databases</w:t>
            </w:r>
          </w:p>
        </w:tc>
        <w:tc>
          <w:tcPr>
            <w:tcW w:w="5244" w:type="dxa"/>
            <w:noWrap/>
            <w:vAlign w:val="center"/>
            <w:hideMark/>
          </w:tcPr>
          <w:p w14:paraId="1740C1C5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9429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Weblinks</w:t>
            </w:r>
          </w:p>
        </w:tc>
      </w:tr>
      <w:tr w:rsidR="006856A3" w:rsidRPr="00942956" w14:paraId="3AC7E3E6" w14:textId="77777777" w:rsidTr="007A2206">
        <w:trPr>
          <w:trHeight w:val="315"/>
        </w:trPr>
        <w:tc>
          <w:tcPr>
            <w:tcW w:w="3828" w:type="dxa"/>
            <w:noWrap/>
            <w:vAlign w:val="center"/>
            <w:hideMark/>
          </w:tcPr>
          <w:p w14:paraId="4FF5B5B9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429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Essential Genes</w:t>
            </w:r>
          </w:p>
        </w:tc>
        <w:tc>
          <w:tcPr>
            <w:tcW w:w="5244" w:type="dxa"/>
            <w:noWrap/>
            <w:vAlign w:val="center"/>
            <w:hideMark/>
          </w:tcPr>
          <w:p w14:paraId="20496582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429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http://tubic.tju.edu.cn/deg/</w:t>
            </w:r>
          </w:p>
        </w:tc>
      </w:tr>
      <w:tr w:rsidR="006856A3" w:rsidRPr="00942956" w14:paraId="2C327951" w14:textId="77777777" w:rsidTr="007A2206">
        <w:trPr>
          <w:trHeight w:val="315"/>
        </w:trPr>
        <w:tc>
          <w:tcPr>
            <w:tcW w:w="3828" w:type="dxa"/>
            <w:noWrap/>
            <w:vAlign w:val="center"/>
            <w:hideMark/>
          </w:tcPr>
          <w:p w14:paraId="217EC6D3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429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Haploinsufficiency Scores (HI)</w:t>
            </w:r>
          </w:p>
        </w:tc>
        <w:tc>
          <w:tcPr>
            <w:tcW w:w="5244" w:type="dxa"/>
            <w:noWrap/>
            <w:vAlign w:val="center"/>
            <w:hideMark/>
          </w:tcPr>
          <w:p w14:paraId="179E3F15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hyperlink r:id="rId13" w:history="1">
              <w:r w:rsidRPr="00942956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lang w:eastAsia="en-IN"/>
                </w:rPr>
                <w:t>https://journals.plos.org/plosgenetics/article?id=10.1371/</w:t>
              </w:r>
            </w:hyperlink>
          </w:p>
          <w:p w14:paraId="2CE6C579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429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journal.pgen.1001154</w:t>
            </w:r>
          </w:p>
        </w:tc>
      </w:tr>
      <w:tr w:rsidR="006856A3" w:rsidRPr="00942956" w14:paraId="73CBE6DD" w14:textId="77777777" w:rsidTr="007A2206">
        <w:trPr>
          <w:trHeight w:val="315"/>
        </w:trPr>
        <w:tc>
          <w:tcPr>
            <w:tcW w:w="3828" w:type="dxa"/>
            <w:noWrap/>
            <w:vAlign w:val="center"/>
            <w:hideMark/>
          </w:tcPr>
          <w:p w14:paraId="2764E168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429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Residual Variation Intolerance Score (RVIS)</w:t>
            </w:r>
          </w:p>
        </w:tc>
        <w:tc>
          <w:tcPr>
            <w:tcW w:w="5244" w:type="dxa"/>
            <w:noWrap/>
            <w:vAlign w:val="center"/>
            <w:hideMark/>
          </w:tcPr>
          <w:p w14:paraId="64282979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429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https://www.ncbi.nlm.nih.gov/pmc/articles/PMC3749936/</w:t>
            </w:r>
          </w:p>
        </w:tc>
      </w:tr>
      <w:tr w:rsidR="006856A3" w:rsidRPr="00942956" w14:paraId="44143FF4" w14:textId="77777777" w:rsidTr="007A2206">
        <w:trPr>
          <w:trHeight w:val="315"/>
        </w:trPr>
        <w:tc>
          <w:tcPr>
            <w:tcW w:w="3828" w:type="dxa"/>
            <w:noWrap/>
            <w:vAlign w:val="center"/>
            <w:hideMark/>
          </w:tcPr>
          <w:p w14:paraId="7064994E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429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LoFtool</w:t>
            </w:r>
          </w:p>
        </w:tc>
        <w:tc>
          <w:tcPr>
            <w:tcW w:w="5244" w:type="dxa"/>
            <w:noWrap/>
            <w:vAlign w:val="center"/>
            <w:hideMark/>
          </w:tcPr>
          <w:p w14:paraId="5E5A2A43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429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https://pubmed.ncbi.nlm.nih.gov/27563026/</w:t>
            </w:r>
          </w:p>
        </w:tc>
      </w:tr>
      <w:tr w:rsidR="006856A3" w:rsidRPr="00942956" w14:paraId="76DBB03F" w14:textId="77777777" w:rsidTr="007A2206">
        <w:trPr>
          <w:trHeight w:val="315"/>
        </w:trPr>
        <w:tc>
          <w:tcPr>
            <w:tcW w:w="3828" w:type="dxa"/>
            <w:noWrap/>
            <w:vAlign w:val="center"/>
            <w:hideMark/>
          </w:tcPr>
          <w:p w14:paraId="57E657E5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429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Simons Foundation Autism Research Initiative (SFARI)</w:t>
            </w:r>
          </w:p>
        </w:tc>
        <w:tc>
          <w:tcPr>
            <w:tcW w:w="5244" w:type="dxa"/>
            <w:noWrap/>
            <w:vAlign w:val="center"/>
            <w:hideMark/>
          </w:tcPr>
          <w:p w14:paraId="3AC6C761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429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https://gene.sfari.org/</w:t>
            </w:r>
          </w:p>
        </w:tc>
      </w:tr>
      <w:tr w:rsidR="006856A3" w:rsidRPr="00942956" w14:paraId="129B37BF" w14:textId="77777777" w:rsidTr="007A2206">
        <w:trPr>
          <w:trHeight w:val="315"/>
        </w:trPr>
        <w:tc>
          <w:tcPr>
            <w:tcW w:w="3828" w:type="dxa"/>
            <w:noWrap/>
            <w:vAlign w:val="center"/>
            <w:hideMark/>
          </w:tcPr>
          <w:p w14:paraId="6505632F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429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Denovo database (denovo-db)</w:t>
            </w:r>
          </w:p>
        </w:tc>
        <w:tc>
          <w:tcPr>
            <w:tcW w:w="5244" w:type="dxa"/>
            <w:noWrap/>
            <w:vAlign w:val="center"/>
            <w:hideMark/>
          </w:tcPr>
          <w:p w14:paraId="1ABAFD7C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429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https://denovo-db.gs.washington.edu/denovo-db/</w:t>
            </w:r>
          </w:p>
        </w:tc>
      </w:tr>
      <w:tr w:rsidR="006856A3" w:rsidRPr="00942956" w14:paraId="1D15E40D" w14:textId="77777777" w:rsidTr="007A2206">
        <w:trPr>
          <w:trHeight w:val="315"/>
        </w:trPr>
        <w:tc>
          <w:tcPr>
            <w:tcW w:w="3828" w:type="dxa"/>
            <w:noWrap/>
            <w:vAlign w:val="center"/>
            <w:hideMark/>
          </w:tcPr>
          <w:p w14:paraId="67B6489E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429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BrainSpan</w:t>
            </w:r>
          </w:p>
        </w:tc>
        <w:tc>
          <w:tcPr>
            <w:tcW w:w="5244" w:type="dxa"/>
            <w:noWrap/>
            <w:vAlign w:val="center"/>
            <w:hideMark/>
          </w:tcPr>
          <w:p w14:paraId="570CB202" w14:textId="77777777" w:rsidR="006856A3" w:rsidRPr="00942956" w:rsidRDefault="006856A3" w:rsidP="007A22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429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https://www.brainspan.org/</w:t>
            </w:r>
          </w:p>
        </w:tc>
      </w:tr>
    </w:tbl>
    <w:p w14:paraId="607E37F8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6A3"/>
    <w:rsid w:val="002338E5"/>
    <w:rsid w:val="00264C10"/>
    <w:rsid w:val="00470242"/>
    <w:rsid w:val="006856A3"/>
    <w:rsid w:val="00726E03"/>
    <w:rsid w:val="00944E1E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2D6493"/>
  <w15:chartTrackingRefBased/>
  <w15:docId w15:val="{7ECA01CF-5F0E-4AB9-86AD-F07E32996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56A3"/>
    <w:pPr>
      <w:spacing w:line="259" w:lineRule="auto"/>
    </w:pPr>
    <w:rPr>
      <w:rFonts w:eastAsiaTheme="minorHAnsi"/>
      <w:kern w:val="0"/>
      <w:sz w:val="22"/>
      <w:szCs w:val="22"/>
      <w:lang w:val="en-IN"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856A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56A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56A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56A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56A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56A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56A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56A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56A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56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56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56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56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56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56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56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56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56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56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856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56A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856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56A3"/>
    <w:pPr>
      <w:spacing w:before="160" w:line="278" w:lineRule="auto"/>
      <w:jc w:val="center"/>
    </w:pPr>
    <w:rPr>
      <w:rFonts w:eastAsiaTheme="minorEastAsia"/>
      <w:i/>
      <w:iCs/>
      <w:color w:val="404040" w:themeColor="text1" w:themeTint="BF"/>
      <w:kern w:val="2"/>
      <w:sz w:val="24"/>
      <w:szCs w:val="24"/>
      <w:lang w:val="en-US"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856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56A3"/>
    <w:pPr>
      <w:spacing w:line="278" w:lineRule="auto"/>
      <w:ind w:left="720"/>
      <w:contextualSpacing/>
    </w:pPr>
    <w:rPr>
      <w:rFonts w:eastAsiaTheme="minorEastAsia"/>
      <w:kern w:val="2"/>
      <w:sz w:val="24"/>
      <w:szCs w:val="24"/>
      <w:lang w:val="en-US"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856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56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EastAsia"/>
      <w:i/>
      <w:iCs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56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56A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856A3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oinformatics.babraham.ac.uk/projects/trim_galore/" TargetMode="External"/><Relationship Id="rId13" Type="http://schemas.openxmlformats.org/officeDocument/2006/relationships/hyperlink" Target="https://journals.plos.org/plosgenetics/article?id=10.1371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bioinformatics.babraham.ac.uk/projects/fastqc/" TargetMode="External"/><Relationship Id="rId12" Type="http://schemas.openxmlformats.org/officeDocument/2006/relationships/hyperlink" Target="https://asia.ensembl.org/info/docs/tools/vep/index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vcftools.sourceforge.net/" TargetMode="External"/><Relationship Id="rId11" Type="http://schemas.openxmlformats.org/officeDocument/2006/relationships/hyperlink" Target="http://varscan.sourceforge.net/" TargetMode="External"/><Relationship Id="rId5" Type="http://schemas.openxmlformats.org/officeDocument/2006/relationships/hyperlink" Target="http://bio-bwa.sourceforge.net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gatk.broadinstitute.org/hc/en-us" TargetMode="External"/><Relationship Id="rId4" Type="http://schemas.openxmlformats.org/officeDocument/2006/relationships/hyperlink" Target="https://github.com/Illumina/akt" TargetMode="External"/><Relationship Id="rId9" Type="http://schemas.openxmlformats.org/officeDocument/2006/relationships/hyperlink" Target="https://cutadapt.readthedocs.io/en/stable/index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1276</Characters>
  <Application>Microsoft Office Word</Application>
  <DocSecurity>0</DocSecurity>
  <Lines>49</Lines>
  <Paragraphs>43</Paragraphs>
  <ScaleCrop>false</ScaleCrop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2</cp:revision>
  <dcterms:created xsi:type="dcterms:W3CDTF">2026-02-18T17:40:00Z</dcterms:created>
  <dcterms:modified xsi:type="dcterms:W3CDTF">2026-02-18T17:41:00Z</dcterms:modified>
</cp:coreProperties>
</file>