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0AA5" w14:textId="047A112C" w:rsidR="0066640C" w:rsidRDefault="00A37335" w:rsidP="00B41BD8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94D6BDE" wp14:editId="59F16BA5">
            <wp:extent cx="5762625" cy="8143240"/>
            <wp:effectExtent l="0" t="0" r="9525" b="0"/>
            <wp:docPr id="7431450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CBC87" w14:textId="77777777" w:rsidR="0066640C" w:rsidRDefault="0066640C" w:rsidP="00B41BD8">
      <w:pPr>
        <w:jc w:val="both"/>
        <w:rPr>
          <w:b/>
          <w:bCs/>
        </w:rPr>
      </w:pPr>
    </w:p>
    <w:p w14:paraId="71220C71" w14:textId="10E96B86" w:rsidR="00B41BD8" w:rsidRPr="00A05BDB" w:rsidRDefault="00B41BD8" w:rsidP="00B41BD8">
      <w:pPr>
        <w:jc w:val="both"/>
        <w:rPr>
          <w:b/>
          <w:bCs/>
        </w:rPr>
      </w:pPr>
      <w:r w:rsidRPr="009E5504">
        <w:rPr>
          <w:b/>
          <w:bCs/>
        </w:rPr>
        <w:lastRenderedPageBreak/>
        <w:t xml:space="preserve">Supplementary Figure </w:t>
      </w:r>
      <w:r>
        <w:rPr>
          <w:b/>
          <w:bCs/>
        </w:rPr>
        <w:t>1</w:t>
      </w:r>
      <w:r w:rsidRPr="009E5504">
        <w:rPr>
          <w:b/>
          <w:bCs/>
        </w:rPr>
        <w:t>. TIN2</w:t>
      </w:r>
      <w:r>
        <w:rPr>
          <w:b/>
          <w:bCs/>
        </w:rPr>
        <w:t xml:space="preserve"> is an upstream n-DDR factor.</w:t>
      </w:r>
      <w:r w:rsidRPr="009E5504">
        <w:rPr>
          <w:b/>
          <w:bCs/>
        </w:rPr>
        <w:t xml:space="preserve"> (</w:t>
      </w:r>
      <w:r>
        <w:rPr>
          <w:b/>
          <w:bCs/>
        </w:rPr>
        <w:t>a</w:t>
      </w:r>
      <w:r w:rsidRPr="009E5504">
        <w:t xml:space="preserve">) </w:t>
      </w:r>
      <w:r>
        <w:t>TIN2 staining. U</w:t>
      </w:r>
      <w:r w:rsidRPr="009E5504">
        <w:t>2OS cells transfected with</w:t>
      </w:r>
      <w:r>
        <w:t xml:space="preserve"> indicating</w:t>
      </w:r>
      <w:r w:rsidRPr="009E5504">
        <w:t xml:space="preserve"> siRNAs for 48 hours</w:t>
      </w:r>
      <w:r>
        <w:t xml:space="preserve"> prior to IF</w:t>
      </w:r>
      <w:r w:rsidRPr="009E5504">
        <w:t xml:space="preserve"> </w:t>
      </w:r>
      <w:r w:rsidRPr="009E5504">
        <w:rPr>
          <w:b/>
          <w:bCs/>
        </w:rPr>
        <w:t>(</w:t>
      </w:r>
      <w:r>
        <w:rPr>
          <w:b/>
          <w:bCs/>
        </w:rPr>
        <w:t>b</w:t>
      </w:r>
      <w:r w:rsidRPr="009E5504">
        <w:rPr>
          <w:b/>
          <w:bCs/>
        </w:rPr>
        <w:t xml:space="preserve">) </w:t>
      </w:r>
      <w:r w:rsidRPr="009E5504">
        <w:t>Cell</w:t>
      </w:r>
      <w:r>
        <w:t xml:space="preserve">s were treated as in (a) for 24 or 48 hours and analysed by WB. </w:t>
      </w:r>
      <w:r w:rsidRPr="009E5504">
        <w:t xml:space="preserve"> Vinculin was used as a loading control. Arrow indicating the </w:t>
      </w:r>
      <w:r>
        <w:t>short</w:t>
      </w:r>
      <w:r w:rsidRPr="009E5504">
        <w:t xml:space="preserve"> </w:t>
      </w:r>
      <w:r>
        <w:t xml:space="preserve">TIN2 </w:t>
      </w:r>
      <w:r w:rsidRPr="009E5504">
        <w:t>isoform</w:t>
      </w:r>
      <w:r>
        <w:t xml:space="preserve"> (TIN2S)</w:t>
      </w:r>
      <w:r w:rsidRPr="009E5504">
        <w:t xml:space="preserve">. </w:t>
      </w:r>
      <w:r w:rsidRPr="009E5504">
        <w:rPr>
          <w:b/>
          <w:bCs/>
        </w:rPr>
        <w:t>(</w:t>
      </w:r>
      <w:r>
        <w:rPr>
          <w:b/>
          <w:bCs/>
        </w:rPr>
        <w:t>c</w:t>
      </w:r>
      <w:r w:rsidRPr="009E5504">
        <w:rPr>
          <w:b/>
          <w:bCs/>
        </w:rPr>
        <w:t xml:space="preserve">) </w:t>
      </w:r>
      <w:r w:rsidRPr="009E5504">
        <w:t>Cell cycle analysis in cells treated with siRNA</w:t>
      </w:r>
      <w:r>
        <w:t xml:space="preserve"> #1</w:t>
      </w:r>
      <w:r w:rsidRPr="009E5504">
        <w:t xml:space="preserve"> for 48 hours. Cells were pulsed with EdU for 30 minutes prior to fixation and Click-IT chemistry.</w:t>
      </w:r>
      <w:r>
        <w:t xml:space="preserve"> Experiment was performed in two independent replicates.</w:t>
      </w:r>
      <w:r w:rsidRPr="009E5504">
        <w:t xml:space="preserve"> </w:t>
      </w:r>
      <w:r w:rsidRPr="009E5504">
        <w:rPr>
          <w:b/>
          <w:bCs/>
        </w:rPr>
        <w:t>(</w:t>
      </w:r>
      <w:r>
        <w:rPr>
          <w:b/>
          <w:bCs/>
        </w:rPr>
        <w:t>d</w:t>
      </w:r>
      <w:r w:rsidRPr="009E5504">
        <w:rPr>
          <w:b/>
          <w:bCs/>
        </w:rPr>
        <w:t>)</w:t>
      </w:r>
      <w:r>
        <w:rPr>
          <w:b/>
          <w:bCs/>
        </w:rPr>
        <w:t xml:space="preserve"> </w:t>
      </w:r>
      <w:r>
        <w:t>TIN2 depletion affects nucleolar cap formation in MCF10A.</w:t>
      </w:r>
      <w:r w:rsidRPr="009E5504">
        <w:rPr>
          <w:b/>
          <w:bCs/>
        </w:rPr>
        <w:t xml:space="preserve"> </w:t>
      </w:r>
      <w:r w:rsidRPr="009E5504">
        <w:t xml:space="preserve">MCF10A were transfected with siRNA for 48 hours, followed by Cas9 and sgRNA transfection. </w:t>
      </w:r>
      <w:r w:rsidRPr="009E5504">
        <w:rPr>
          <w:b/>
          <w:bCs/>
        </w:rPr>
        <w:t>(</w:t>
      </w:r>
      <w:r>
        <w:rPr>
          <w:b/>
          <w:bCs/>
        </w:rPr>
        <w:t>e</w:t>
      </w:r>
      <w:r w:rsidRPr="009E5504">
        <w:rPr>
          <w:b/>
          <w:bCs/>
        </w:rPr>
        <w:t xml:space="preserve">) </w:t>
      </w:r>
      <w:r>
        <w:t>Q</w:t>
      </w:r>
      <w:r w:rsidRPr="009E5504">
        <w:t>uantification of</w:t>
      </w:r>
      <w:r>
        <w:t xml:space="preserve"> (d), positive cells for</w:t>
      </w:r>
      <w:r w:rsidRPr="009E5504">
        <w:t xml:space="preserve"> p-NBS1 at nucleolar cap</w:t>
      </w:r>
      <w:r>
        <w:t>.</w:t>
      </w:r>
      <w:r w:rsidRPr="009E5504">
        <w:t xml:space="preserve"> </w:t>
      </w:r>
      <w:r>
        <w:t xml:space="preserve">Bar graph </w:t>
      </w:r>
      <w:r w:rsidRPr="0007067F">
        <w:t>depict</w:t>
      </w:r>
      <w:r>
        <w:t>s</w:t>
      </w:r>
      <w:r w:rsidRPr="0007067F">
        <w:t xml:space="preserve"> mean values +/−S</w:t>
      </w:r>
      <w:r>
        <w:t>D</w:t>
      </w:r>
      <w:r w:rsidRPr="0007067F">
        <w:t>.</w:t>
      </w:r>
      <w:r>
        <w:t xml:space="preserve"> Red dots indicate biological replicates. Experiments performed in three biological replicates, unless otherwise stated.</w:t>
      </w:r>
      <w:r w:rsidRPr="00C3211F">
        <w:t xml:space="preserve"> </w:t>
      </w:r>
      <w:r>
        <w:t>For s</w:t>
      </w:r>
      <w:r w:rsidRPr="00DA7463">
        <w:t>tatistical analysi</w:t>
      </w:r>
      <w:r>
        <w:t xml:space="preserve">s unpaired t-test </w:t>
      </w:r>
      <w:r w:rsidRPr="00DA7463">
        <w:t>was applied</w:t>
      </w:r>
      <w:r>
        <w:t xml:space="preserve">. </w:t>
      </w:r>
      <w:r w:rsidRPr="005E0B07">
        <w:t>Statistical significance is depicted with p-values.</w:t>
      </w:r>
      <w:r>
        <w:t xml:space="preserve"> </w:t>
      </w:r>
      <w:r w:rsidRPr="009E5504">
        <w:t>Dotted lines mark the nucleoli.</w:t>
      </w:r>
      <w:r>
        <w:t xml:space="preserve"> </w:t>
      </w:r>
      <w:r w:rsidRPr="00033493">
        <w:t>Scale bars 10 μm.</w:t>
      </w:r>
    </w:p>
    <w:p w14:paraId="55B886D9" w14:textId="77777777" w:rsidR="0066640C" w:rsidRDefault="00A05BDB" w:rsidP="00B41BD8">
      <w:pPr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8308961" wp14:editId="0F5D6EA7">
            <wp:extent cx="5762625" cy="8143240"/>
            <wp:effectExtent l="0" t="0" r="9525" b="0"/>
            <wp:docPr id="733495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40C">
        <w:rPr>
          <w:b/>
          <w:bCs/>
        </w:rPr>
        <w:br/>
      </w:r>
    </w:p>
    <w:p w14:paraId="382039C6" w14:textId="77777777" w:rsidR="0066640C" w:rsidRDefault="0066640C">
      <w:pPr>
        <w:rPr>
          <w:b/>
          <w:bCs/>
        </w:rPr>
      </w:pPr>
      <w:r>
        <w:rPr>
          <w:b/>
          <w:bCs/>
        </w:rPr>
        <w:br w:type="page"/>
      </w:r>
    </w:p>
    <w:p w14:paraId="424441F6" w14:textId="231A0435" w:rsidR="00B41BD8" w:rsidRDefault="00B41BD8" w:rsidP="00B41BD8">
      <w:pPr>
        <w:jc w:val="both"/>
      </w:pPr>
      <w:r w:rsidRPr="009E5504">
        <w:rPr>
          <w:b/>
          <w:bCs/>
        </w:rPr>
        <w:lastRenderedPageBreak/>
        <w:t xml:space="preserve">Supplementary Figure </w:t>
      </w:r>
      <w:r>
        <w:rPr>
          <w:b/>
          <w:bCs/>
        </w:rPr>
        <w:t>2</w:t>
      </w:r>
      <w:r w:rsidRPr="009E5504">
        <w:rPr>
          <w:b/>
          <w:bCs/>
        </w:rPr>
        <w:t xml:space="preserve">. TIN2 </w:t>
      </w:r>
      <w:r>
        <w:rPr>
          <w:b/>
          <w:bCs/>
        </w:rPr>
        <w:t>promotes n-DDR signalling cascade initiation and nucleolar restructuring upon rDNA DSBs</w:t>
      </w:r>
      <w:r w:rsidRPr="009E5504">
        <w:rPr>
          <w:b/>
          <w:bCs/>
        </w:rPr>
        <w:t>. (</w:t>
      </w:r>
      <w:r>
        <w:rPr>
          <w:b/>
          <w:bCs/>
        </w:rPr>
        <w:t>a</w:t>
      </w:r>
      <w:r w:rsidRPr="009E5504">
        <w:rPr>
          <w:b/>
          <w:bCs/>
        </w:rPr>
        <w:t>)</w:t>
      </w:r>
      <w:r>
        <w:t xml:space="preserve"> TIN2 depletion abrogates MDC1 from the nucleolar caps. </w:t>
      </w:r>
      <w:r w:rsidRPr="009E5504">
        <w:t>U2OS-Cas9-NBS1-GFP cells were treated with siRNA for 48 hours and transfected with EV</w:t>
      </w:r>
      <w:r>
        <w:t xml:space="preserve"> or gRNA for 6 hours. </w:t>
      </w:r>
      <w:r w:rsidRPr="009E5504">
        <w:rPr>
          <w:b/>
          <w:bCs/>
        </w:rPr>
        <w:t>(</w:t>
      </w:r>
      <w:r>
        <w:rPr>
          <w:b/>
          <w:bCs/>
        </w:rPr>
        <w:t>b</w:t>
      </w:r>
      <w:r w:rsidRPr="009E5504">
        <w:rPr>
          <w:b/>
          <w:bCs/>
        </w:rPr>
        <w:t xml:space="preserve">) </w:t>
      </w:r>
      <w:r>
        <w:t>Q</w:t>
      </w:r>
      <w:r w:rsidRPr="009E5504">
        <w:t>uantification of</w:t>
      </w:r>
      <w:r>
        <w:t xml:space="preserve"> (a),</w:t>
      </w:r>
      <w:r w:rsidRPr="009E5504">
        <w:t xml:space="preserve"> cells with MDC1 nucleolar caps.</w:t>
      </w:r>
      <w:r>
        <w:t xml:space="preserve"> </w:t>
      </w:r>
      <w:r>
        <w:rPr>
          <w:b/>
          <w:bCs/>
        </w:rPr>
        <w:t xml:space="preserve">(c) </w:t>
      </w:r>
      <w:r>
        <w:t xml:space="preserve">TIN2 depletion impairs ATM phosphorylation upon gRNA. Cells were treated as in (a) and cell lysates were prepared at the indicated timepoints for WB analysis. Vinculin was used as a loading control. </w:t>
      </w:r>
      <w:r>
        <w:rPr>
          <w:b/>
          <w:bCs/>
        </w:rPr>
        <w:t xml:space="preserve">(d) </w:t>
      </w:r>
      <w:r>
        <w:t xml:space="preserve">Forced RNA pol I inhibition does not fully rescue the signalling cascade defects of TIN2 depletion. </w:t>
      </w:r>
      <w:r w:rsidRPr="009E5504">
        <w:t>U2OS-Cas9-NBS1-GFP cells were transfected with siRNA for 48 hours and transfected with gRNA</w:t>
      </w:r>
      <w:r>
        <w:t xml:space="preserve">, </w:t>
      </w:r>
      <w:r w:rsidRPr="009E5504">
        <w:t xml:space="preserve">treated with 50ng/mL ActD </w:t>
      </w:r>
      <w:r>
        <w:t xml:space="preserve">or </w:t>
      </w:r>
      <w:r w:rsidRPr="009E5504">
        <w:t>both at the same time</w:t>
      </w:r>
      <w:r>
        <w:t xml:space="preserve"> for a total of 6 hours. Nucleoli zoomed are marked with a star in the NBS1-GFP panel. Zoomed NBS1-GFP caps are shown in red squares. </w:t>
      </w:r>
      <w:r w:rsidRPr="009E5504">
        <w:rPr>
          <w:b/>
          <w:bCs/>
        </w:rPr>
        <w:t>(</w:t>
      </w:r>
      <w:r>
        <w:rPr>
          <w:b/>
          <w:bCs/>
        </w:rPr>
        <w:t>e</w:t>
      </w:r>
      <w:r w:rsidRPr="009E5504">
        <w:rPr>
          <w:b/>
          <w:bCs/>
        </w:rPr>
        <w:t xml:space="preserve">) </w:t>
      </w:r>
      <w:r>
        <w:t>Q</w:t>
      </w:r>
      <w:r w:rsidRPr="009E5504">
        <w:t xml:space="preserve">uantification of </w:t>
      </w:r>
      <w:r>
        <w:t xml:space="preserve">(d), </w:t>
      </w:r>
      <w:r w:rsidRPr="009E5504">
        <w:t xml:space="preserve">cells with UBF </w:t>
      </w:r>
      <w:r>
        <w:t xml:space="preserve">at nucleolar caps. </w:t>
      </w:r>
      <w:r w:rsidRPr="009E5504">
        <w:rPr>
          <w:b/>
          <w:bCs/>
        </w:rPr>
        <w:t>(</w:t>
      </w:r>
      <w:r>
        <w:rPr>
          <w:b/>
          <w:bCs/>
        </w:rPr>
        <w:t>f</w:t>
      </w:r>
      <w:r w:rsidRPr="009E5504">
        <w:rPr>
          <w:b/>
          <w:bCs/>
        </w:rPr>
        <w:t xml:space="preserve">) </w:t>
      </w:r>
      <w:r>
        <w:t>Q</w:t>
      </w:r>
      <w:r w:rsidRPr="009E5504">
        <w:t xml:space="preserve">uantification of </w:t>
      </w:r>
      <w:r>
        <w:t xml:space="preserve">(d), </w:t>
      </w:r>
      <w:r w:rsidRPr="009E5504">
        <w:t xml:space="preserve">cells with </w:t>
      </w:r>
      <w:r>
        <w:t>NBS1-GFP</w:t>
      </w:r>
      <w:r w:rsidRPr="009E5504">
        <w:t xml:space="preserve"> </w:t>
      </w:r>
      <w:r>
        <w:t xml:space="preserve">at nucleolar caps. </w:t>
      </w:r>
      <w:r w:rsidRPr="009E5504">
        <w:rPr>
          <w:b/>
          <w:bCs/>
        </w:rPr>
        <w:t>(</w:t>
      </w:r>
      <w:r>
        <w:rPr>
          <w:b/>
          <w:bCs/>
        </w:rPr>
        <w:t>g</w:t>
      </w:r>
      <w:r w:rsidRPr="009E5504">
        <w:rPr>
          <w:b/>
          <w:bCs/>
        </w:rPr>
        <w:t xml:space="preserve">) </w:t>
      </w:r>
      <w:r>
        <w:t xml:space="preserve">TIN2 depletion interferes with dyskerin translocation to the nucleolar periphery. </w:t>
      </w:r>
      <w:r w:rsidRPr="009E5504">
        <w:t xml:space="preserve">U2OS-Cas9-GFP-NBS1 cells were transfected with siRNA for 48 hours, followed by </w:t>
      </w:r>
      <w:r>
        <w:t xml:space="preserve">gRNA </w:t>
      </w:r>
      <w:r w:rsidRPr="009E5504">
        <w:t xml:space="preserve">transfection for 6 hours. </w:t>
      </w:r>
      <w:r w:rsidRPr="009E5504">
        <w:rPr>
          <w:b/>
          <w:bCs/>
        </w:rPr>
        <w:t>(</w:t>
      </w:r>
      <w:r>
        <w:rPr>
          <w:b/>
          <w:bCs/>
        </w:rPr>
        <w:t>h</w:t>
      </w:r>
      <w:r w:rsidRPr="009E5504">
        <w:rPr>
          <w:b/>
          <w:bCs/>
        </w:rPr>
        <w:t xml:space="preserve">) </w:t>
      </w:r>
      <w:r>
        <w:t xml:space="preserve">TIN2 depletion disrupts fibrillarin segregation in response to rDNA damage. Cells were treated as in (g). </w:t>
      </w:r>
      <w:r w:rsidRPr="009E5504">
        <w:rPr>
          <w:b/>
          <w:bCs/>
        </w:rPr>
        <w:t>(</w:t>
      </w:r>
      <w:r>
        <w:rPr>
          <w:b/>
          <w:bCs/>
        </w:rPr>
        <w:t>i</w:t>
      </w:r>
      <w:r w:rsidRPr="009E5504">
        <w:rPr>
          <w:b/>
          <w:bCs/>
        </w:rPr>
        <w:t xml:space="preserve">) </w:t>
      </w:r>
      <w:r>
        <w:t xml:space="preserve">TIN2 depletion abrogates coilin accumulation around nucleoli in response to rDNA damage. Cells were treated as in (g). Bar graphs </w:t>
      </w:r>
      <w:r w:rsidRPr="0007067F">
        <w:t>depict mean values +/−S</w:t>
      </w:r>
      <w:r>
        <w:t>D</w:t>
      </w:r>
      <w:r w:rsidRPr="0007067F">
        <w:t>.</w:t>
      </w:r>
      <w:r>
        <w:t xml:space="preserve"> Red dots indicate biological replicates. Experiments performed in three biological replicates.</w:t>
      </w:r>
      <w:r w:rsidRPr="00C3211F">
        <w:t xml:space="preserve"> </w:t>
      </w:r>
      <w:r>
        <w:t>For s</w:t>
      </w:r>
      <w:r w:rsidRPr="00DA7463">
        <w:t>tatistical analysi</w:t>
      </w:r>
      <w:r>
        <w:t xml:space="preserve">s ordinary </w:t>
      </w:r>
      <w:r w:rsidRPr="00DA7463">
        <w:t>one-way A</w:t>
      </w:r>
      <w:r>
        <w:t xml:space="preserve">NOVA </w:t>
      </w:r>
      <w:r w:rsidRPr="00DA7463">
        <w:t>was applied</w:t>
      </w:r>
      <w:r>
        <w:t xml:space="preserve">. </w:t>
      </w:r>
      <w:r w:rsidRPr="005E0B07">
        <w:t>Statistical significance is depicted with p-values.</w:t>
      </w:r>
      <w:r>
        <w:t xml:space="preserve"> </w:t>
      </w:r>
      <w:r w:rsidRPr="009E5504">
        <w:t>Dotted lines mark the nucleoli.</w:t>
      </w:r>
      <w:r>
        <w:t xml:space="preserve"> </w:t>
      </w:r>
      <w:r w:rsidRPr="00033493">
        <w:t>Scale bars 10 μm.</w:t>
      </w:r>
    </w:p>
    <w:p w14:paraId="2B1B707B" w14:textId="77777777" w:rsidR="0066640C" w:rsidRDefault="00A05BDB" w:rsidP="00B41BD8">
      <w:pPr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8B45195" wp14:editId="0925EF63">
            <wp:extent cx="5762625" cy="8143240"/>
            <wp:effectExtent l="0" t="0" r="9525" b="0"/>
            <wp:docPr id="6483103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EBE18" w14:textId="77777777" w:rsidR="0066640C" w:rsidRDefault="0066640C">
      <w:pPr>
        <w:rPr>
          <w:b/>
          <w:bCs/>
        </w:rPr>
      </w:pPr>
      <w:r>
        <w:rPr>
          <w:b/>
          <w:bCs/>
        </w:rPr>
        <w:br w:type="page"/>
      </w:r>
    </w:p>
    <w:p w14:paraId="4FA35E65" w14:textId="56B6F8AC" w:rsidR="00B41BD8" w:rsidRDefault="00B41BD8" w:rsidP="00B41BD8">
      <w:pPr>
        <w:jc w:val="both"/>
      </w:pPr>
      <w:r w:rsidRPr="009E5504">
        <w:rPr>
          <w:b/>
          <w:bCs/>
        </w:rPr>
        <w:lastRenderedPageBreak/>
        <w:t xml:space="preserve">Supplementary Figure </w:t>
      </w:r>
      <w:r>
        <w:rPr>
          <w:b/>
          <w:bCs/>
        </w:rPr>
        <w:t>3</w:t>
      </w:r>
      <w:r w:rsidRPr="009E5504">
        <w:rPr>
          <w:b/>
          <w:bCs/>
        </w:rPr>
        <w:t>. TIN2</w:t>
      </w:r>
      <w:r>
        <w:rPr>
          <w:b/>
          <w:bCs/>
        </w:rPr>
        <w:t xml:space="preserve"> nucleolar activity independent of canonical shelterin role at telomeres.</w:t>
      </w:r>
      <w:r w:rsidRPr="009D6F82">
        <w:rPr>
          <w:b/>
          <w:bCs/>
        </w:rPr>
        <w:t xml:space="preserve"> </w:t>
      </w:r>
      <w:r w:rsidRPr="009E5504">
        <w:rPr>
          <w:b/>
          <w:bCs/>
        </w:rPr>
        <w:t>(</w:t>
      </w:r>
      <w:r>
        <w:rPr>
          <w:b/>
          <w:bCs/>
        </w:rPr>
        <w:t>a</w:t>
      </w:r>
      <w:r w:rsidRPr="009E5504">
        <w:rPr>
          <w:b/>
          <w:bCs/>
        </w:rPr>
        <w:t xml:space="preserve">) </w:t>
      </w:r>
      <w:r>
        <w:t xml:space="preserve">TRF1 and TRF2 are not necessary for nucleolar cap formation. </w:t>
      </w:r>
      <w:r w:rsidRPr="009E5504">
        <w:t>U2OS-Cas9-NBS1-GFP cells were transfected with siRNA for 48 hours, followed by gRNA transfection for 6 hours.</w:t>
      </w:r>
      <w:r>
        <w:t xml:space="preserve"> </w:t>
      </w:r>
      <w:r w:rsidRPr="009E5504">
        <w:rPr>
          <w:b/>
          <w:bCs/>
        </w:rPr>
        <w:t>(</w:t>
      </w:r>
      <w:r>
        <w:rPr>
          <w:b/>
          <w:bCs/>
        </w:rPr>
        <w:t>b</w:t>
      </w:r>
      <w:r w:rsidRPr="009E5504">
        <w:rPr>
          <w:b/>
          <w:bCs/>
        </w:rPr>
        <w:t xml:space="preserve">) </w:t>
      </w:r>
      <w:r>
        <w:t>Q</w:t>
      </w:r>
      <w:r w:rsidRPr="009E5504">
        <w:t>uantification of</w:t>
      </w:r>
      <w:r>
        <w:t xml:space="preserve"> (a),</w:t>
      </w:r>
      <w:r w:rsidRPr="009E5504">
        <w:t xml:space="preserve"> NBS1-GFP cap positive cells.</w:t>
      </w:r>
      <w:r>
        <w:t xml:space="preserve"> </w:t>
      </w:r>
      <w:r w:rsidRPr="009E5504">
        <w:rPr>
          <w:b/>
          <w:bCs/>
        </w:rPr>
        <w:t>(</w:t>
      </w:r>
      <w:r>
        <w:rPr>
          <w:b/>
          <w:bCs/>
        </w:rPr>
        <w:t>c</w:t>
      </w:r>
      <w:r w:rsidRPr="009E5504">
        <w:rPr>
          <w:b/>
          <w:bCs/>
        </w:rPr>
        <w:t xml:space="preserve">) </w:t>
      </w:r>
      <w:r w:rsidRPr="009E5504">
        <w:t>Cell lysates from (</w:t>
      </w:r>
      <w:r>
        <w:t>a</w:t>
      </w:r>
      <w:r w:rsidRPr="009E5504">
        <w:t>) were analysed with WB. Vinculin was used as a loading control. Arrow is showing the band of interest.</w:t>
      </w:r>
      <w:r>
        <w:t xml:space="preserve"> </w:t>
      </w:r>
      <w:r>
        <w:rPr>
          <w:b/>
          <w:bCs/>
        </w:rPr>
        <w:t>(d)</w:t>
      </w:r>
      <w:r>
        <w:t xml:space="preserve"> Telomere signal was not detected inside nucleoli upon rDNA damage. </w:t>
      </w:r>
      <w:r w:rsidRPr="009E5504">
        <w:t>U2OS-Cas9-NBS1-GFP</w:t>
      </w:r>
      <w:r>
        <w:t xml:space="preserve"> cells</w:t>
      </w:r>
      <w:r w:rsidRPr="009E5504">
        <w:t xml:space="preserve"> were transfected with EV</w:t>
      </w:r>
      <w:r>
        <w:t xml:space="preserve"> or </w:t>
      </w:r>
      <w:r w:rsidRPr="009E5504">
        <w:t>gRNA</w:t>
      </w:r>
      <w:r>
        <w:t xml:space="preserve"> and</w:t>
      </w:r>
      <w:r w:rsidRPr="009E5504">
        <w:t xml:space="preserve"> fixed</w:t>
      </w:r>
      <w:r>
        <w:t xml:space="preserve"> at different timepoints (3 and 6 hours), prior to telomere FISH. </w:t>
      </w:r>
      <w:r w:rsidRPr="009E5504">
        <w:t xml:space="preserve">Representative images showing </w:t>
      </w:r>
      <w:r>
        <w:t>cells without rDNA damage (EV), early response with NBS1-GFP nucleolar interior foci (interior) and late response with NBS1-GFP at nucleolar caps (caps).</w:t>
      </w:r>
      <w:r w:rsidRPr="009D6F82">
        <w:rPr>
          <w:b/>
          <w:bCs/>
        </w:rPr>
        <w:t xml:space="preserve"> </w:t>
      </w:r>
      <w:r>
        <w:rPr>
          <w:b/>
          <w:bCs/>
        </w:rPr>
        <w:t>(e)</w:t>
      </w:r>
      <w:r>
        <w:t xml:space="preserve"> Quantification of (d), cells with nucleolar telomeric foci. In the EV all cells were counted, in both interior and cap samples only NBS1-GFP positive cells were counted. Bar graphs </w:t>
      </w:r>
      <w:r w:rsidRPr="0007067F">
        <w:t>depict mean values +/−S</w:t>
      </w:r>
      <w:r>
        <w:t>D</w:t>
      </w:r>
      <w:r w:rsidRPr="0007067F">
        <w:t>.</w:t>
      </w:r>
      <w:r>
        <w:t xml:space="preserve"> Red dots indicate biological replicates. Experiments performed in three biological replicates.</w:t>
      </w:r>
      <w:r w:rsidRPr="00C3211F">
        <w:t xml:space="preserve"> </w:t>
      </w:r>
      <w:r>
        <w:t>For s</w:t>
      </w:r>
      <w:r w:rsidRPr="00DA7463">
        <w:t>tatistical analysi</w:t>
      </w:r>
      <w:r>
        <w:t xml:space="preserve">s ordinary </w:t>
      </w:r>
      <w:r w:rsidRPr="00DA7463">
        <w:t>one-way A</w:t>
      </w:r>
      <w:r>
        <w:t xml:space="preserve">NOVA </w:t>
      </w:r>
      <w:r w:rsidRPr="00DA7463">
        <w:t>was applied</w:t>
      </w:r>
      <w:r>
        <w:t xml:space="preserve">. </w:t>
      </w:r>
      <w:r w:rsidRPr="005E0B07">
        <w:t>Statistical significance is depicted with p-values.</w:t>
      </w:r>
      <w:r>
        <w:t xml:space="preserve"> </w:t>
      </w:r>
      <w:r w:rsidRPr="009E5504">
        <w:t>Dotted lines mark the nucleoli.</w:t>
      </w:r>
      <w:r>
        <w:t xml:space="preserve"> </w:t>
      </w:r>
      <w:r w:rsidRPr="00033493">
        <w:t>Scale bars 10 μm.</w:t>
      </w:r>
    </w:p>
    <w:p w14:paraId="1EF366A0" w14:textId="2E993089" w:rsidR="0066640C" w:rsidRDefault="005F6D25" w:rsidP="00B41BD8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23465CE" wp14:editId="45E7B7C2">
            <wp:extent cx="5762625" cy="8143875"/>
            <wp:effectExtent l="0" t="0" r="9525" b="9525"/>
            <wp:docPr id="1140544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2F6E0" w14:textId="77777777" w:rsidR="0066640C" w:rsidRDefault="0066640C">
      <w:pPr>
        <w:rPr>
          <w:b/>
          <w:bCs/>
        </w:rPr>
      </w:pPr>
      <w:r>
        <w:rPr>
          <w:b/>
          <w:bCs/>
        </w:rPr>
        <w:br w:type="page"/>
      </w:r>
    </w:p>
    <w:p w14:paraId="49693556" w14:textId="25CAD467" w:rsidR="00B41BD8" w:rsidRPr="00107253" w:rsidRDefault="00B41BD8" w:rsidP="00B41BD8">
      <w:pPr>
        <w:jc w:val="both"/>
      </w:pPr>
      <w:r w:rsidRPr="009E5504">
        <w:rPr>
          <w:b/>
          <w:bCs/>
        </w:rPr>
        <w:lastRenderedPageBreak/>
        <w:t xml:space="preserve">Supplementary Figure </w:t>
      </w:r>
      <w:r>
        <w:rPr>
          <w:b/>
          <w:bCs/>
        </w:rPr>
        <w:t>4</w:t>
      </w:r>
      <w:r w:rsidRPr="009E5504">
        <w:rPr>
          <w:b/>
          <w:bCs/>
        </w:rPr>
        <w:t xml:space="preserve">. </w:t>
      </w:r>
      <w:r w:rsidR="00107253">
        <w:rPr>
          <w:b/>
          <w:bCs/>
        </w:rPr>
        <w:t xml:space="preserve">TIN2 depletion leads to increased nucleolar SNORA73B levels and loss of PAR dynamics. </w:t>
      </w:r>
      <w:r w:rsidR="00107253" w:rsidRPr="009E5504">
        <w:rPr>
          <w:b/>
          <w:bCs/>
        </w:rPr>
        <w:t>(</w:t>
      </w:r>
      <w:r w:rsidR="00107253">
        <w:rPr>
          <w:b/>
          <w:bCs/>
        </w:rPr>
        <w:t>a</w:t>
      </w:r>
      <w:r w:rsidR="00107253" w:rsidRPr="009E5504">
        <w:rPr>
          <w:b/>
          <w:bCs/>
        </w:rPr>
        <w:t xml:space="preserve">) </w:t>
      </w:r>
      <w:r w:rsidR="00107253">
        <w:t xml:space="preserve">APEX RNA-seq shows that TIN2 depletion leads to reduced RNAs in the nucleolus compared to control cells (siLuc). </w:t>
      </w:r>
      <w:r w:rsidR="00107253">
        <w:rPr>
          <w:b/>
          <w:bCs/>
        </w:rPr>
        <w:t>(b)</w:t>
      </w:r>
      <w:r w:rsidR="00107253">
        <w:t xml:space="preserve"> Validation of RNA depletion with qPCR. This experiment was performed in two biological replicates, and technical triplicates within each sample. </w:t>
      </w:r>
      <w:r w:rsidR="00107253">
        <w:rPr>
          <w:b/>
          <w:bCs/>
        </w:rPr>
        <w:t>(c)</w:t>
      </w:r>
      <w:r w:rsidR="00107253">
        <w:t xml:space="preserve"> Representative images of (Figure 3d). Cells were treated with siRNA for 48 hours, followed by gRNA transfection for 6 hours. </w:t>
      </w:r>
      <w:r w:rsidRPr="009E5504">
        <w:rPr>
          <w:b/>
          <w:bCs/>
        </w:rPr>
        <w:t>(</w:t>
      </w:r>
      <w:r w:rsidR="00107253">
        <w:rPr>
          <w:b/>
          <w:bCs/>
        </w:rPr>
        <w:t>d</w:t>
      </w:r>
      <w:r w:rsidRPr="009E5504">
        <w:rPr>
          <w:b/>
          <w:bCs/>
        </w:rPr>
        <w:t xml:space="preserve">) </w:t>
      </w:r>
      <w:r>
        <w:t xml:space="preserve">PARP1 is released to the nucleoplasm upon rDNA damage, which is not taking place in TIN2 depleted cells. </w:t>
      </w:r>
      <w:r w:rsidRPr="009E5504">
        <w:t>U2OS-Cas9-GFP-NBS1 cells were transfected with siRNA for 48 hours and gRNAs for 6 hours.</w:t>
      </w:r>
      <w:r>
        <w:t xml:space="preserve"> The experiment was performed in two biological replicates.</w:t>
      </w:r>
      <w:r w:rsidRPr="009E5504">
        <w:t xml:space="preserve"> </w:t>
      </w:r>
      <w:r w:rsidRPr="009E5504">
        <w:rPr>
          <w:b/>
          <w:bCs/>
        </w:rPr>
        <w:t>(</w:t>
      </w:r>
      <w:r w:rsidR="00107253">
        <w:rPr>
          <w:b/>
          <w:bCs/>
        </w:rPr>
        <w:t>e</w:t>
      </w:r>
      <w:r w:rsidRPr="009E5504">
        <w:rPr>
          <w:b/>
          <w:bCs/>
        </w:rPr>
        <w:t xml:space="preserve">) </w:t>
      </w:r>
      <w:r>
        <w:t xml:space="preserve">PARP1 accumulation is not detected at nucleolar caps marked by NBS1-GFP. </w:t>
      </w:r>
      <w:r w:rsidRPr="009E5504">
        <w:t>Nucleolar caps from siLuc gRNA cells in (</w:t>
      </w:r>
      <w:r>
        <w:t>a</w:t>
      </w:r>
      <w:r w:rsidRPr="009E5504">
        <w:t>) were used to analyse co-localisation of PARP1 with NBS1-GFP at the nucleo</w:t>
      </w:r>
      <w:r w:rsidRPr="008753EB">
        <w:t>lar caps. 7 n</w:t>
      </w:r>
      <w:r w:rsidRPr="009E5504">
        <w:t xml:space="preserve">ucleolar caps from different cells were analysed for the intensity of the two </w:t>
      </w:r>
      <w:r>
        <w:t>proteins.</w:t>
      </w:r>
      <w:r w:rsidRPr="009E5504">
        <w:t xml:space="preserve"> </w:t>
      </w:r>
      <w:r w:rsidRPr="009E5504">
        <w:rPr>
          <w:b/>
          <w:bCs/>
        </w:rPr>
        <w:t>(</w:t>
      </w:r>
      <w:r w:rsidR="00107253">
        <w:rPr>
          <w:b/>
          <w:bCs/>
        </w:rPr>
        <w:t>f</w:t>
      </w:r>
      <w:r w:rsidRPr="009E5504">
        <w:rPr>
          <w:b/>
          <w:bCs/>
        </w:rPr>
        <w:t xml:space="preserve">) </w:t>
      </w:r>
      <w:r w:rsidRPr="009E5504">
        <w:t xml:space="preserve">Representative images of </w:t>
      </w:r>
      <w:r>
        <w:t>control samples</w:t>
      </w:r>
      <w:r w:rsidRPr="009E5504">
        <w:t xml:space="preserve"> for the PAR stain. U2OS-Cas9-NBS1-GFP cells were treated with DMSO, 1.2mM MMS for 1 hour, 10uM Olaparib or 10uM PDD00017273 1 hour prior to MMS treatment. </w:t>
      </w:r>
      <w:r>
        <w:rPr>
          <w:b/>
          <w:bCs/>
        </w:rPr>
        <w:t>(</w:t>
      </w:r>
      <w:r w:rsidR="00107253">
        <w:rPr>
          <w:b/>
          <w:bCs/>
        </w:rPr>
        <w:t>g</w:t>
      </w:r>
      <w:r>
        <w:rPr>
          <w:b/>
          <w:bCs/>
        </w:rPr>
        <w:t xml:space="preserve">) </w:t>
      </w:r>
      <w:r>
        <w:t>Q</w:t>
      </w:r>
      <w:r w:rsidRPr="009E5504">
        <w:t xml:space="preserve">uantification of </w:t>
      </w:r>
      <w:r>
        <w:t>(Figure 3</w:t>
      </w:r>
      <w:r w:rsidR="00107253">
        <w:t>e</w:t>
      </w:r>
      <w:r>
        <w:t xml:space="preserve">), </w:t>
      </w:r>
      <w:r w:rsidRPr="009E5504">
        <w:t>nucle</w:t>
      </w:r>
      <w:r>
        <w:t>olar</w:t>
      </w:r>
      <w:r w:rsidRPr="009E5504">
        <w:t xml:space="preserve"> PAR</w:t>
      </w:r>
      <w:r>
        <w:t xml:space="preserve"> foci</w:t>
      </w:r>
      <w:r w:rsidRPr="009E5504">
        <w:t xml:space="preserve"> </w:t>
      </w:r>
      <w:r>
        <w:t>with</w:t>
      </w:r>
      <w:r w:rsidRPr="009E5504">
        <w:t xml:space="preserve"> </w:t>
      </w:r>
      <w:r w:rsidRPr="00CE1E03">
        <w:t>CellProfiler</w:t>
      </w:r>
      <w:r w:rsidRPr="009E5504">
        <w:t>.</w:t>
      </w:r>
      <w:r>
        <w:t xml:space="preserve"> Bar graph with median values of three biological replicates. </w:t>
      </w:r>
      <w:r w:rsidR="00107253">
        <w:rPr>
          <w:b/>
          <w:bCs/>
        </w:rPr>
        <w:t xml:space="preserve">(h) </w:t>
      </w:r>
      <w:r w:rsidR="00107253">
        <w:t>Representative images of (Figure 3</w:t>
      </w:r>
      <w:r w:rsidR="00107253">
        <w:t>g</w:t>
      </w:r>
      <w:r w:rsidR="00107253">
        <w:t>). Cells were treated with</w:t>
      </w:r>
      <w:r w:rsidR="00107253">
        <w:t xml:space="preserve"> corresponding inhibitor for 24 hours,</w:t>
      </w:r>
      <w:r w:rsidR="00107253">
        <w:t xml:space="preserve"> followed by gRNA transfection for 6 hours.</w:t>
      </w:r>
      <w:r w:rsidR="00107253">
        <w:t xml:space="preserve"> </w:t>
      </w:r>
      <w:r>
        <w:t>For s</w:t>
      </w:r>
      <w:r w:rsidRPr="00DA7463">
        <w:t>tatistical analysi</w:t>
      </w:r>
      <w:r>
        <w:t xml:space="preserve">s of normalized data one sample t-test compared to a hypothetical value (1) was performed. Bar graphs </w:t>
      </w:r>
      <w:r w:rsidRPr="0007067F">
        <w:t>depict mean values +/−S</w:t>
      </w:r>
      <w:r>
        <w:t>D</w:t>
      </w:r>
      <w:r w:rsidRPr="0007067F">
        <w:t>.</w:t>
      </w:r>
      <w:r>
        <w:t xml:space="preserve"> Red dots indicate biological replicates. </w:t>
      </w:r>
      <w:r w:rsidRPr="005E0B07">
        <w:t>Statistical significance is depicted with p-values.</w:t>
      </w:r>
      <w:r>
        <w:t xml:space="preserve"> </w:t>
      </w:r>
      <w:r w:rsidRPr="009E5504">
        <w:t>Dotted lines mark the nucleoli.</w:t>
      </w:r>
      <w:r>
        <w:t xml:space="preserve"> </w:t>
      </w:r>
    </w:p>
    <w:p w14:paraId="3CC3443F" w14:textId="77777777" w:rsidR="0066640C" w:rsidRDefault="00A05BDB" w:rsidP="00B41BD8">
      <w:pPr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5E813EC" wp14:editId="42415544">
            <wp:extent cx="5762625" cy="8143240"/>
            <wp:effectExtent l="0" t="0" r="9525" b="0"/>
            <wp:docPr id="15660703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ED70E" w14:textId="77777777" w:rsidR="0066640C" w:rsidRDefault="0066640C">
      <w:pPr>
        <w:rPr>
          <w:b/>
          <w:bCs/>
        </w:rPr>
      </w:pPr>
      <w:r>
        <w:rPr>
          <w:b/>
          <w:bCs/>
        </w:rPr>
        <w:br w:type="page"/>
      </w:r>
    </w:p>
    <w:p w14:paraId="64300C9E" w14:textId="2A1DEC4C" w:rsidR="00B41BD8" w:rsidRPr="00A05BDB" w:rsidRDefault="00B41BD8" w:rsidP="00B41BD8">
      <w:pPr>
        <w:jc w:val="both"/>
        <w:rPr>
          <w:b/>
          <w:bCs/>
        </w:rPr>
      </w:pPr>
      <w:r w:rsidRPr="009E5504">
        <w:rPr>
          <w:b/>
          <w:bCs/>
        </w:rPr>
        <w:lastRenderedPageBreak/>
        <w:t xml:space="preserve">Supplementary Figure </w:t>
      </w:r>
      <w:r>
        <w:rPr>
          <w:b/>
          <w:bCs/>
        </w:rPr>
        <w:t>5</w:t>
      </w:r>
      <w:r w:rsidRPr="009E5504">
        <w:rPr>
          <w:b/>
          <w:bCs/>
        </w:rPr>
        <w:t xml:space="preserve">. TIN2 </w:t>
      </w:r>
      <w:r>
        <w:rPr>
          <w:b/>
          <w:bCs/>
        </w:rPr>
        <w:t>supports</w:t>
      </w:r>
      <w:r w:rsidRPr="009E5504">
        <w:rPr>
          <w:b/>
          <w:bCs/>
        </w:rPr>
        <w:t xml:space="preserve"> nucleolar transcription independent of cell-type. (</w:t>
      </w:r>
      <w:r>
        <w:rPr>
          <w:b/>
          <w:bCs/>
        </w:rPr>
        <w:t>a</w:t>
      </w:r>
      <w:r w:rsidRPr="009E5504">
        <w:rPr>
          <w:b/>
          <w:bCs/>
        </w:rPr>
        <w:t xml:space="preserve">) </w:t>
      </w:r>
      <w:r w:rsidRPr="009E5504">
        <w:t xml:space="preserve">HT1080 and HeLa cells were treated with siRNA for 48 hours and pulsed with 5’-EU for 25 minutes prior to Click-IT chemistry and IF. </w:t>
      </w:r>
      <w:r w:rsidRPr="009E5504">
        <w:rPr>
          <w:b/>
          <w:bCs/>
        </w:rPr>
        <w:t>(</w:t>
      </w:r>
      <w:r>
        <w:rPr>
          <w:b/>
          <w:bCs/>
        </w:rPr>
        <w:t>b</w:t>
      </w:r>
      <w:r w:rsidRPr="009E5504">
        <w:rPr>
          <w:b/>
          <w:bCs/>
        </w:rPr>
        <w:t xml:space="preserve">) </w:t>
      </w:r>
      <w:r>
        <w:t>Q</w:t>
      </w:r>
      <w:r w:rsidRPr="009E5504">
        <w:t>uantification of</w:t>
      </w:r>
      <w:r>
        <w:t xml:space="preserve"> (a),</w:t>
      </w:r>
      <w:r w:rsidRPr="009E5504">
        <w:t xml:space="preserve"> nucleolar EU </w:t>
      </w:r>
      <w:r>
        <w:t>with</w:t>
      </w:r>
      <w:r w:rsidRPr="009E5504">
        <w:t xml:space="preserve"> </w:t>
      </w:r>
      <w:r w:rsidRPr="00CE1E03">
        <w:t>CellProfiler</w:t>
      </w:r>
      <w:r>
        <w:t xml:space="preserve"> using RNA pol II as a nucleolar mask</w:t>
      </w:r>
      <w:r w:rsidRPr="009E5504">
        <w:t xml:space="preserve">. </w:t>
      </w:r>
      <w:r>
        <w:t xml:space="preserve">(left) </w:t>
      </w:r>
      <w:r w:rsidRPr="00B31E40">
        <w:t>Data are presented as individual values.</w:t>
      </w:r>
      <w:r w:rsidRPr="009E5504">
        <w:t xml:space="preserve"> </w:t>
      </w:r>
      <w:r>
        <w:t>One</w:t>
      </w:r>
      <w:r w:rsidRPr="009E5504">
        <w:t xml:space="preserve"> representative experiment</w:t>
      </w:r>
      <w:r>
        <w:t xml:space="preserve"> is shown. (right) Bar graph depicts the mean values of three biological replicates normalized to their control (siLuc). </w:t>
      </w:r>
      <w:r w:rsidRPr="009E5504">
        <w:rPr>
          <w:b/>
          <w:bCs/>
        </w:rPr>
        <w:t>(</w:t>
      </w:r>
      <w:r>
        <w:rPr>
          <w:b/>
          <w:bCs/>
        </w:rPr>
        <w:t>c</w:t>
      </w:r>
      <w:r w:rsidRPr="009E5504">
        <w:rPr>
          <w:b/>
          <w:bCs/>
        </w:rPr>
        <w:t xml:space="preserve">) </w:t>
      </w:r>
      <w:r w:rsidRPr="009E5504">
        <w:t>Cell lysates from (</w:t>
      </w:r>
      <w:r>
        <w:t>7a</w:t>
      </w:r>
      <w:r w:rsidRPr="009E5504">
        <w:t xml:space="preserve">) were analysed </w:t>
      </w:r>
      <w:r>
        <w:t>with</w:t>
      </w:r>
      <w:r w:rsidRPr="009E5504">
        <w:t xml:space="preserve"> WB. Vinculin was used as a loading control.</w:t>
      </w:r>
      <w:r>
        <w:t xml:space="preserve"> Bar graphs </w:t>
      </w:r>
      <w:r w:rsidRPr="0007067F">
        <w:t>depict mean values +/−S</w:t>
      </w:r>
      <w:r>
        <w:t>D</w:t>
      </w:r>
      <w:r w:rsidRPr="0007067F">
        <w:t>.</w:t>
      </w:r>
      <w:r>
        <w:t xml:space="preserve"> Red dots indicate biological replicates. Scatter plots depict median values with red horizontal line. Experiments performed in three biological replicates. For s</w:t>
      </w:r>
      <w:r w:rsidRPr="00DA7463">
        <w:t>tatistical analysi</w:t>
      </w:r>
      <w:r>
        <w:t xml:space="preserve">s of normalized data one sample t-test compared to a hypothetical value (1) was applied. </w:t>
      </w:r>
      <w:r w:rsidRPr="005E0B07">
        <w:t>Statistical significance is depicted with p-values.</w:t>
      </w:r>
      <w:r>
        <w:t xml:space="preserve"> </w:t>
      </w:r>
      <w:r w:rsidRPr="009E5504">
        <w:t>Dotted lines mark the nucleoli.</w:t>
      </w:r>
    </w:p>
    <w:p w14:paraId="002B805C" w14:textId="77777777" w:rsidR="0044391B" w:rsidRDefault="0044391B"/>
    <w:sectPr w:rsidR="0044391B" w:rsidSect="004B20EF">
      <w:pgSz w:w="11907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D8"/>
    <w:rsid w:val="0000579C"/>
    <w:rsid w:val="00107253"/>
    <w:rsid w:val="00221CFF"/>
    <w:rsid w:val="002333B7"/>
    <w:rsid w:val="002D1C58"/>
    <w:rsid w:val="00312804"/>
    <w:rsid w:val="0033319C"/>
    <w:rsid w:val="0041334F"/>
    <w:rsid w:val="00442043"/>
    <w:rsid w:val="0044391B"/>
    <w:rsid w:val="00456ABA"/>
    <w:rsid w:val="004B20EF"/>
    <w:rsid w:val="004D1D0E"/>
    <w:rsid w:val="00530608"/>
    <w:rsid w:val="005F6D25"/>
    <w:rsid w:val="0066640C"/>
    <w:rsid w:val="00690A8F"/>
    <w:rsid w:val="009B5939"/>
    <w:rsid w:val="009C788C"/>
    <w:rsid w:val="00A05BDB"/>
    <w:rsid w:val="00A37335"/>
    <w:rsid w:val="00A81D78"/>
    <w:rsid w:val="00AB5A11"/>
    <w:rsid w:val="00AC32DD"/>
    <w:rsid w:val="00B41BD8"/>
    <w:rsid w:val="00CC3D11"/>
    <w:rsid w:val="00DF0A82"/>
    <w:rsid w:val="00EC7912"/>
    <w:rsid w:val="00F17EFD"/>
    <w:rsid w:val="00F7126C"/>
    <w:rsid w:val="00FA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7EBC6"/>
  <w15:chartTrackingRefBased/>
  <w15:docId w15:val="{F724F098-3380-43CF-8282-6EAB5F4B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BD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41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1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41BD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41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41BD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41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41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41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41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1BD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B41B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B41BD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B41BD8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B41BD8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B41BD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B41BD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B41BD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B41BD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qFormat/>
    <w:rsid w:val="00B41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41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41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41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BD8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41B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BD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B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BD8"/>
    <w:rPr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41BD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1056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Stavroula Boukoura</dc:creator>
  <cp:keywords/>
  <dc:description/>
  <cp:lastModifiedBy>Stavroula Boukoura</cp:lastModifiedBy>
  <cp:revision>7</cp:revision>
  <dcterms:created xsi:type="dcterms:W3CDTF">2026-02-04T13:58:00Z</dcterms:created>
  <dcterms:modified xsi:type="dcterms:W3CDTF">2026-05-12T11:51:00Z</dcterms:modified>
</cp:coreProperties>
</file>