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43B7F" w14:textId="5C980939" w:rsidR="00DC4A4F" w:rsidRPr="00834592" w:rsidRDefault="00DC4A4F" w:rsidP="00DC4A4F">
      <w:pPr>
        <w:jc w:val="center"/>
        <w:rPr>
          <w:rFonts w:ascii="Times New Roman" w:hAnsi="Times New Roman" w:cs="Times New Roman"/>
          <w:b/>
          <w:sz w:val="24"/>
          <w:szCs w:val="24"/>
        </w:rPr>
      </w:pPr>
      <w:bookmarkStart w:id="0" w:name="_Hlk212751624"/>
      <w:bookmarkEnd w:id="0"/>
      <w:r w:rsidRPr="00834592">
        <w:rPr>
          <w:rFonts w:ascii="Times New Roman" w:hAnsi="Times New Roman" w:cs="Times New Roman"/>
          <w:b/>
          <w:sz w:val="24"/>
          <w:szCs w:val="24"/>
        </w:rPr>
        <w:t>Supplementary Information</w:t>
      </w:r>
    </w:p>
    <w:p w14:paraId="4FA6C472" w14:textId="77777777" w:rsidR="005D70AA" w:rsidRPr="00834592" w:rsidRDefault="005D70AA" w:rsidP="00DC4A4F">
      <w:pPr>
        <w:jc w:val="center"/>
        <w:rPr>
          <w:rFonts w:ascii="Times New Roman" w:hAnsi="Times New Roman" w:cs="Times New Roman"/>
          <w:b/>
          <w:sz w:val="24"/>
          <w:szCs w:val="24"/>
        </w:rPr>
      </w:pPr>
    </w:p>
    <w:p w14:paraId="6CBF1342" w14:textId="77777777" w:rsidR="00A62979" w:rsidRDefault="00A62979" w:rsidP="00A62979">
      <w:pPr>
        <w:spacing w:line="480" w:lineRule="auto"/>
        <w:jc w:val="center"/>
        <w:rPr>
          <w:rFonts w:ascii="Times New Roman" w:hAnsi="Times New Roman" w:cs="Times New Roman"/>
          <w:b/>
          <w:sz w:val="24"/>
          <w:szCs w:val="24"/>
        </w:rPr>
      </w:pPr>
      <w:r w:rsidRPr="00A62979">
        <w:rPr>
          <w:rFonts w:ascii="Times New Roman" w:hAnsi="Times New Roman" w:cs="Times New Roman"/>
          <w:b/>
          <w:sz w:val="24"/>
          <w:szCs w:val="24"/>
        </w:rPr>
        <w:t>Overco</w:t>
      </w:r>
      <w:bookmarkStart w:id="1" w:name="_GoBack"/>
      <w:bookmarkEnd w:id="1"/>
      <w:r w:rsidRPr="00A62979">
        <w:rPr>
          <w:rFonts w:ascii="Times New Roman" w:hAnsi="Times New Roman" w:cs="Times New Roman"/>
          <w:b/>
          <w:sz w:val="24"/>
          <w:szCs w:val="24"/>
        </w:rPr>
        <w:t>ming hydrophobicity: A maximally filled methane clathrate hydrate under conditions of early Titan and ocean-exoplanets</w:t>
      </w:r>
    </w:p>
    <w:p w14:paraId="0B56EC25" w14:textId="1C365DF4" w:rsidR="00F461AD" w:rsidRPr="00834592" w:rsidRDefault="00F461AD" w:rsidP="00F461AD">
      <w:pPr>
        <w:spacing w:line="480" w:lineRule="auto"/>
        <w:rPr>
          <w:rFonts w:ascii="Times New Roman" w:eastAsia="MS PMincho" w:hAnsi="Times New Roman" w:cs="Times New Roman"/>
          <w:sz w:val="24"/>
          <w:szCs w:val="24"/>
        </w:rPr>
      </w:pPr>
      <w:r w:rsidRPr="00834592">
        <w:rPr>
          <w:rFonts w:ascii="Times New Roman" w:eastAsia="MS PMincho" w:hAnsi="Times New Roman" w:cs="Times New Roman"/>
          <w:sz w:val="24"/>
          <w:szCs w:val="24"/>
        </w:rPr>
        <w:t>Katarzyna Skrzyńska</w:t>
      </w:r>
      <w:r w:rsidRPr="00834592">
        <w:rPr>
          <w:rFonts w:ascii="Times New Roman" w:eastAsia="MS PMincho" w:hAnsi="Times New Roman" w:cs="Times New Roman"/>
          <w:sz w:val="24"/>
          <w:szCs w:val="24"/>
          <w:vertAlign w:val="superscript"/>
        </w:rPr>
        <w:t>1*</w:t>
      </w:r>
      <w:r w:rsidRPr="00834592">
        <w:rPr>
          <w:rFonts w:ascii="Times New Roman" w:eastAsia="MS PMincho" w:hAnsi="Times New Roman" w:cs="Times New Roman"/>
          <w:sz w:val="24"/>
          <w:szCs w:val="24"/>
        </w:rPr>
        <w:t xml:space="preserve">, </w:t>
      </w:r>
      <w:proofErr w:type="spellStart"/>
      <w:r w:rsidRPr="00834592">
        <w:rPr>
          <w:rFonts w:ascii="Times New Roman" w:eastAsia="MS PMincho" w:hAnsi="Times New Roman" w:cs="Times New Roman"/>
          <w:sz w:val="24"/>
          <w:szCs w:val="24"/>
        </w:rPr>
        <w:t>Erwan</w:t>
      </w:r>
      <w:proofErr w:type="spellEnd"/>
      <w:r w:rsidRPr="00834592">
        <w:rPr>
          <w:rFonts w:ascii="Times New Roman" w:eastAsia="MS PMincho" w:hAnsi="Times New Roman" w:cs="Times New Roman"/>
          <w:sz w:val="24"/>
          <w:szCs w:val="24"/>
        </w:rPr>
        <w:t xml:space="preserve"> Le Menn</w:t>
      </w:r>
      <w:r w:rsidRPr="00834592">
        <w:rPr>
          <w:rFonts w:ascii="Times New Roman" w:eastAsia="MS PMincho" w:hAnsi="Times New Roman" w:cs="Times New Roman"/>
          <w:sz w:val="24"/>
          <w:szCs w:val="24"/>
          <w:vertAlign w:val="superscript"/>
        </w:rPr>
        <w:t>2</w:t>
      </w:r>
      <w:r w:rsidRPr="00834592">
        <w:rPr>
          <w:rFonts w:ascii="Times New Roman" w:eastAsia="MS PMincho" w:hAnsi="Times New Roman" w:cs="Times New Roman"/>
          <w:sz w:val="24"/>
          <w:szCs w:val="24"/>
        </w:rPr>
        <w:t>, Olivier Bollengier</w:t>
      </w:r>
      <w:r w:rsidRPr="00834592">
        <w:rPr>
          <w:rFonts w:ascii="Times New Roman" w:eastAsia="MS PMincho" w:hAnsi="Times New Roman" w:cs="Times New Roman"/>
          <w:sz w:val="24"/>
          <w:szCs w:val="24"/>
          <w:vertAlign w:val="superscript"/>
        </w:rPr>
        <w:t>2</w:t>
      </w:r>
      <w:r w:rsidRPr="00834592">
        <w:rPr>
          <w:rFonts w:ascii="Times New Roman" w:eastAsia="MS PMincho" w:hAnsi="Times New Roman" w:cs="Times New Roman"/>
          <w:sz w:val="24"/>
          <w:szCs w:val="24"/>
        </w:rPr>
        <w:t>, Baptiste Journaux</w:t>
      </w:r>
      <w:r w:rsidRPr="00834592">
        <w:rPr>
          <w:rFonts w:ascii="Times New Roman" w:eastAsia="MS PMincho" w:hAnsi="Times New Roman" w:cs="Times New Roman"/>
          <w:sz w:val="24"/>
          <w:szCs w:val="24"/>
          <w:vertAlign w:val="superscript"/>
        </w:rPr>
        <w:t>3</w:t>
      </w:r>
      <w:r w:rsidRPr="00834592">
        <w:rPr>
          <w:rFonts w:ascii="Times New Roman" w:eastAsia="MS PMincho" w:hAnsi="Times New Roman" w:cs="Times New Roman"/>
          <w:sz w:val="24"/>
          <w:szCs w:val="24"/>
        </w:rPr>
        <w:t>, Apostolos Pantousas</w:t>
      </w:r>
      <w:r w:rsidRPr="00834592">
        <w:rPr>
          <w:rFonts w:ascii="Times New Roman" w:eastAsia="MS PMincho" w:hAnsi="Times New Roman" w:cs="Times New Roman"/>
          <w:sz w:val="24"/>
          <w:szCs w:val="24"/>
          <w:vertAlign w:val="superscript"/>
        </w:rPr>
        <w:t>1</w:t>
      </w:r>
      <w:r w:rsidRPr="00834592">
        <w:rPr>
          <w:rFonts w:ascii="Times New Roman" w:eastAsia="MS PMincho" w:hAnsi="Times New Roman" w:cs="Times New Roman"/>
          <w:sz w:val="24"/>
          <w:szCs w:val="24"/>
        </w:rPr>
        <w:t>, Mohamed Mezouar</w:t>
      </w:r>
      <w:r w:rsidRPr="00834592">
        <w:rPr>
          <w:rFonts w:ascii="Times New Roman" w:eastAsia="MS PMincho" w:hAnsi="Times New Roman" w:cs="Times New Roman"/>
          <w:sz w:val="24"/>
          <w:szCs w:val="24"/>
          <w:vertAlign w:val="superscript"/>
        </w:rPr>
        <w:t>1</w:t>
      </w:r>
      <w:r w:rsidRPr="00834592">
        <w:rPr>
          <w:rFonts w:ascii="Times New Roman" w:eastAsia="MS PMincho" w:hAnsi="Times New Roman" w:cs="Times New Roman"/>
          <w:sz w:val="24"/>
          <w:szCs w:val="24"/>
        </w:rPr>
        <w:t>, Gabriel Tobie</w:t>
      </w:r>
      <w:r w:rsidRPr="00834592">
        <w:rPr>
          <w:rFonts w:ascii="Times New Roman" w:eastAsia="MS PMincho" w:hAnsi="Times New Roman" w:cs="Times New Roman"/>
          <w:sz w:val="24"/>
          <w:szCs w:val="24"/>
          <w:vertAlign w:val="superscript"/>
        </w:rPr>
        <w:t>2</w:t>
      </w:r>
      <w:r w:rsidRPr="00834592">
        <w:rPr>
          <w:rFonts w:ascii="Times New Roman" w:eastAsia="MS PMincho" w:hAnsi="Times New Roman" w:cs="Times New Roman"/>
          <w:sz w:val="24"/>
          <w:szCs w:val="24"/>
        </w:rPr>
        <w:t xml:space="preserve"> and Anna Pakhomova</w:t>
      </w:r>
      <w:r w:rsidRPr="00834592">
        <w:rPr>
          <w:rFonts w:ascii="Times New Roman" w:eastAsia="MS PMincho" w:hAnsi="Times New Roman" w:cs="Times New Roman"/>
          <w:sz w:val="24"/>
          <w:szCs w:val="24"/>
          <w:vertAlign w:val="superscript"/>
        </w:rPr>
        <w:t>1</w:t>
      </w:r>
      <w:r w:rsidR="000777AC" w:rsidRPr="00834592">
        <w:rPr>
          <w:rFonts w:ascii="Times New Roman" w:eastAsia="MS PMincho" w:hAnsi="Times New Roman" w:cs="Times New Roman"/>
          <w:sz w:val="24"/>
          <w:szCs w:val="24"/>
          <w:vertAlign w:val="superscript"/>
        </w:rPr>
        <w:t>*</w:t>
      </w:r>
    </w:p>
    <w:p w14:paraId="20AE0629" w14:textId="77777777" w:rsidR="00F461AD" w:rsidRPr="00834592" w:rsidRDefault="00F461AD" w:rsidP="00F461AD">
      <w:pPr>
        <w:spacing w:line="480" w:lineRule="auto"/>
        <w:jc w:val="center"/>
        <w:rPr>
          <w:rFonts w:ascii="Times New Roman" w:hAnsi="Times New Roman" w:cs="Times New Roman"/>
          <w:sz w:val="24"/>
          <w:szCs w:val="24"/>
        </w:rPr>
      </w:pPr>
      <w:r w:rsidRPr="00834592">
        <w:rPr>
          <w:rFonts w:ascii="Times New Roman" w:hAnsi="Times New Roman" w:cs="Times New Roman"/>
          <w:sz w:val="24"/>
          <w:szCs w:val="24"/>
          <w:vertAlign w:val="superscript"/>
        </w:rPr>
        <w:t>1</w:t>
      </w:r>
      <w:r w:rsidRPr="00834592">
        <w:rPr>
          <w:rFonts w:ascii="Times New Roman" w:hAnsi="Times New Roman" w:cs="Times New Roman"/>
          <w:sz w:val="24"/>
          <w:szCs w:val="24"/>
        </w:rPr>
        <w:t>European Synchrotron Radiation Facility, 38000 Grenoble, France;</w:t>
      </w:r>
    </w:p>
    <w:p w14:paraId="4F2F07A5" w14:textId="77777777" w:rsidR="00F461AD" w:rsidRPr="00834592" w:rsidRDefault="00F461AD" w:rsidP="00F461AD">
      <w:pPr>
        <w:spacing w:line="480" w:lineRule="auto"/>
        <w:jc w:val="center"/>
        <w:rPr>
          <w:rFonts w:ascii="Times New Roman" w:hAnsi="Times New Roman" w:cs="Times New Roman"/>
          <w:sz w:val="24"/>
          <w:szCs w:val="24"/>
        </w:rPr>
      </w:pPr>
      <w:r w:rsidRPr="00834592">
        <w:rPr>
          <w:rFonts w:ascii="Times New Roman" w:hAnsi="Times New Roman" w:cs="Times New Roman"/>
          <w:sz w:val="24"/>
          <w:szCs w:val="24"/>
          <w:vertAlign w:val="superscript"/>
        </w:rPr>
        <w:t>2</w:t>
      </w:r>
      <w:r w:rsidRPr="00834592">
        <w:rPr>
          <w:rFonts w:ascii="Times New Roman" w:hAnsi="Times New Roman" w:cs="Times New Roman"/>
          <w:sz w:val="24"/>
          <w:szCs w:val="24"/>
        </w:rPr>
        <w:t>Laboratory of Planetology and Geosciences, 44322 Nantes, France;</w:t>
      </w:r>
    </w:p>
    <w:p w14:paraId="5A4519FC" w14:textId="77777777" w:rsidR="00F461AD" w:rsidRPr="00834592" w:rsidRDefault="00F461AD" w:rsidP="00F461AD">
      <w:pPr>
        <w:spacing w:line="480" w:lineRule="auto"/>
        <w:jc w:val="center"/>
        <w:rPr>
          <w:rFonts w:ascii="Times New Roman" w:hAnsi="Times New Roman" w:cs="Times New Roman"/>
          <w:sz w:val="24"/>
          <w:szCs w:val="24"/>
        </w:rPr>
      </w:pPr>
      <w:r w:rsidRPr="00834592">
        <w:rPr>
          <w:rFonts w:ascii="Times New Roman" w:hAnsi="Times New Roman" w:cs="Times New Roman"/>
          <w:sz w:val="24"/>
          <w:szCs w:val="24"/>
          <w:vertAlign w:val="superscript"/>
        </w:rPr>
        <w:t>3</w:t>
      </w:r>
      <w:r w:rsidRPr="00834592">
        <w:rPr>
          <w:rFonts w:ascii="Times New Roman" w:hAnsi="Times New Roman" w:cs="Times New Roman"/>
          <w:sz w:val="24"/>
          <w:szCs w:val="24"/>
        </w:rPr>
        <w:t>Department of Earth and Space Science, University of Washington, Seattle, Washington 98195, United States;</w:t>
      </w:r>
    </w:p>
    <w:p w14:paraId="2802B89B" w14:textId="7491E08F" w:rsidR="00F461AD" w:rsidRPr="000777AC" w:rsidRDefault="00F461AD" w:rsidP="000777AC">
      <w:pPr>
        <w:spacing w:line="480" w:lineRule="auto"/>
        <w:jc w:val="center"/>
        <w:rPr>
          <w:rFonts w:ascii="Times New Roman" w:hAnsi="Times New Roman" w:cs="Times New Roman"/>
          <w:color w:val="0563C1" w:themeColor="hyperlink"/>
          <w:sz w:val="24"/>
          <w:szCs w:val="24"/>
          <w:u w:val="single"/>
        </w:rPr>
      </w:pPr>
      <w:bookmarkStart w:id="2" w:name="_Hlk218764211"/>
      <w:r w:rsidRPr="00834592">
        <w:rPr>
          <w:rFonts w:ascii="Cambria Math" w:hAnsi="Cambria Math" w:cs="Cambria Math"/>
          <w:sz w:val="24"/>
          <w:szCs w:val="24"/>
          <w:vertAlign w:val="superscript"/>
        </w:rPr>
        <w:t>∗</w:t>
      </w:r>
      <w:r w:rsidRPr="00834592">
        <w:rPr>
          <w:rFonts w:ascii="Times New Roman" w:hAnsi="Times New Roman" w:cs="Times New Roman"/>
          <w:sz w:val="24"/>
          <w:szCs w:val="24"/>
        </w:rPr>
        <w:t>Corresponding author e-mail</w:t>
      </w:r>
      <w:r w:rsidR="000777AC">
        <w:rPr>
          <w:rFonts w:ascii="Times New Roman" w:hAnsi="Times New Roman" w:cs="Times New Roman"/>
          <w:sz w:val="24"/>
          <w:szCs w:val="24"/>
        </w:rPr>
        <w:t>s</w:t>
      </w:r>
      <w:r w:rsidRPr="00834592">
        <w:rPr>
          <w:rFonts w:ascii="Times New Roman" w:hAnsi="Times New Roman" w:cs="Times New Roman"/>
          <w:sz w:val="24"/>
          <w:szCs w:val="24"/>
        </w:rPr>
        <w:t xml:space="preserve">: </w:t>
      </w:r>
      <w:hyperlink r:id="rId8" w:history="1">
        <w:r w:rsidR="0086717F" w:rsidRPr="00834592">
          <w:rPr>
            <w:rStyle w:val="Hyperlink"/>
            <w:rFonts w:ascii="Times New Roman" w:hAnsi="Times New Roman" w:cs="Times New Roman"/>
            <w:sz w:val="24"/>
            <w:szCs w:val="24"/>
          </w:rPr>
          <w:t>katarzyna.skrzynska@esrf.fr</w:t>
        </w:r>
      </w:hyperlink>
      <w:r w:rsidR="000777AC" w:rsidRPr="000777AC">
        <w:rPr>
          <w:rStyle w:val="Hyperlink"/>
          <w:rFonts w:ascii="Times New Roman" w:hAnsi="Times New Roman" w:cs="Times New Roman"/>
          <w:color w:val="auto"/>
          <w:sz w:val="24"/>
          <w:szCs w:val="24"/>
          <w:u w:val="none"/>
        </w:rPr>
        <w:t xml:space="preserve">; </w:t>
      </w:r>
      <w:hyperlink r:id="rId9" w:history="1">
        <w:r w:rsidR="00227080" w:rsidRPr="002D4E4F">
          <w:rPr>
            <w:rStyle w:val="Hyperlink"/>
            <w:rFonts w:ascii="Times New Roman" w:hAnsi="Times New Roman" w:cs="Times New Roman"/>
            <w:sz w:val="24"/>
            <w:szCs w:val="24"/>
          </w:rPr>
          <w:t>anna.pakhomova@esrf.fr</w:t>
        </w:r>
      </w:hyperlink>
      <w:r w:rsidR="000777AC">
        <w:rPr>
          <w:rStyle w:val="Hyperlink"/>
          <w:rFonts w:ascii="Times New Roman" w:hAnsi="Times New Roman" w:cs="Times New Roman"/>
          <w:sz w:val="24"/>
          <w:szCs w:val="24"/>
        </w:rPr>
        <w:t xml:space="preserve"> </w:t>
      </w:r>
    </w:p>
    <w:p w14:paraId="4DF3A9AD" w14:textId="17C12B9D" w:rsidR="00E43E0D" w:rsidRPr="00834592" w:rsidRDefault="00E43E0D" w:rsidP="00F461AD">
      <w:pPr>
        <w:spacing w:line="480" w:lineRule="auto"/>
        <w:jc w:val="center"/>
        <w:rPr>
          <w:rFonts w:ascii="Times New Roman" w:hAnsi="Times New Roman" w:cs="Times New Roman"/>
          <w:sz w:val="24"/>
          <w:szCs w:val="24"/>
        </w:rPr>
      </w:pPr>
    </w:p>
    <w:p w14:paraId="68B2F0BD" w14:textId="33CA602C" w:rsidR="00E43E0D" w:rsidRPr="00834592" w:rsidRDefault="00E43E0D" w:rsidP="00F461AD">
      <w:pPr>
        <w:spacing w:line="480" w:lineRule="auto"/>
        <w:jc w:val="center"/>
        <w:rPr>
          <w:rFonts w:ascii="Times New Roman" w:hAnsi="Times New Roman" w:cs="Times New Roman"/>
          <w:sz w:val="24"/>
          <w:szCs w:val="24"/>
        </w:rPr>
      </w:pPr>
    </w:p>
    <w:p w14:paraId="75D845D5" w14:textId="04FBF205" w:rsidR="00E43E0D" w:rsidRPr="00834592" w:rsidRDefault="00E43E0D" w:rsidP="00F461AD">
      <w:pPr>
        <w:spacing w:line="480" w:lineRule="auto"/>
        <w:jc w:val="center"/>
        <w:rPr>
          <w:rFonts w:ascii="Times New Roman" w:hAnsi="Times New Roman" w:cs="Times New Roman"/>
          <w:sz w:val="24"/>
          <w:szCs w:val="24"/>
        </w:rPr>
      </w:pPr>
    </w:p>
    <w:p w14:paraId="5080642F" w14:textId="68904C05" w:rsidR="00E43E0D" w:rsidRPr="00834592" w:rsidRDefault="00E43E0D" w:rsidP="00F461AD">
      <w:pPr>
        <w:spacing w:line="480" w:lineRule="auto"/>
        <w:jc w:val="center"/>
        <w:rPr>
          <w:rFonts w:ascii="Times New Roman" w:hAnsi="Times New Roman" w:cs="Times New Roman"/>
          <w:sz w:val="24"/>
          <w:szCs w:val="24"/>
        </w:rPr>
      </w:pPr>
    </w:p>
    <w:p w14:paraId="02C139B5" w14:textId="49CF78B8" w:rsidR="00E43E0D" w:rsidRPr="00834592" w:rsidRDefault="00E43E0D" w:rsidP="00F461AD">
      <w:pPr>
        <w:spacing w:line="480" w:lineRule="auto"/>
        <w:jc w:val="center"/>
        <w:rPr>
          <w:rFonts w:ascii="Times New Roman" w:hAnsi="Times New Roman" w:cs="Times New Roman"/>
          <w:sz w:val="24"/>
          <w:szCs w:val="24"/>
        </w:rPr>
      </w:pPr>
    </w:p>
    <w:p w14:paraId="37570BE1" w14:textId="216F89D6" w:rsidR="00E43E0D" w:rsidRPr="00834592" w:rsidRDefault="00E43E0D" w:rsidP="00F461AD">
      <w:pPr>
        <w:spacing w:line="480" w:lineRule="auto"/>
        <w:jc w:val="center"/>
        <w:rPr>
          <w:rFonts w:ascii="Times New Roman" w:hAnsi="Times New Roman" w:cs="Times New Roman"/>
          <w:sz w:val="24"/>
          <w:szCs w:val="24"/>
        </w:rPr>
      </w:pPr>
    </w:p>
    <w:p w14:paraId="4F079B14" w14:textId="71D51AEA" w:rsidR="00E43E0D" w:rsidRPr="00834592" w:rsidRDefault="00E43E0D" w:rsidP="00F461AD">
      <w:pPr>
        <w:spacing w:line="480" w:lineRule="auto"/>
        <w:jc w:val="center"/>
        <w:rPr>
          <w:rFonts w:ascii="Times New Roman" w:hAnsi="Times New Roman" w:cs="Times New Roman"/>
          <w:sz w:val="24"/>
          <w:szCs w:val="24"/>
        </w:rPr>
      </w:pPr>
    </w:p>
    <w:p w14:paraId="17767C3F" w14:textId="77777777" w:rsidR="00E43E0D" w:rsidRPr="00834592" w:rsidRDefault="00E43E0D" w:rsidP="00F461AD">
      <w:pPr>
        <w:spacing w:line="480" w:lineRule="auto"/>
        <w:jc w:val="center"/>
        <w:rPr>
          <w:rFonts w:ascii="Times New Roman" w:hAnsi="Times New Roman" w:cs="Times New Roman"/>
          <w:sz w:val="24"/>
          <w:szCs w:val="24"/>
        </w:rPr>
      </w:pPr>
    </w:p>
    <w:sdt>
      <w:sdtPr>
        <w:rPr>
          <w:rFonts w:ascii="Times New Roman" w:eastAsiaTheme="minorHAnsi" w:hAnsi="Times New Roman" w:cs="Times New Roman"/>
          <w:color w:val="auto"/>
          <w:sz w:val="24"/>
          <w:szCs w:val="24"/>
        </w:rPr>
        <w:id w:val="-1936195149"/>
        <w:docPartObj>
          <w:docPartGallery w:val="Table of Contents"/>
          <w:docPartUnique/>
        </w:docPartObj>
      </w:sdtPr>
      <w:sdtEndPr>
        <w:rPr>
          <w:b/>
          <w:bCs/>
          <w:noProof/>
        </w:rPr>
      </w:sdtEndPr>
      <w:sdtContent>
        <w:p w14:paraId="0B7C12B9" w14:textId="08267469" w:rsidR="005526CA" w:rsidRPr="008A329F" w:rsidRDefault="005526CA" w:rsidP="00B72EF6">
          <w:pPr>
            <w:pStyle w:val="TOCHeading"/>
            <w:spacing w:after="240"/>
            <w:rPr>
              <w:rFonts w:ascii="Times New Roman" w:hAnsi="Times New Roman" w:cs="Times New Roman"/>
              <w:b/>
              <w:color w:val="auto"/>
              <w:sz w:val="28"/>
              <w:szCs w:val="24"/>
            </w:rPr>
          </w:pPr>
          <w:r w:rsidRPr="008A329F">
            <w:rPr>
              <w:rFonts w:ascii="Times New Roman" w:hAnsi="Times New Roman" w:cs="Times New Roman"/>
              <w:b/>
              <w:color w:val="auto"/>
              <w:sz w:val="28"/>
              <w:szCs w:val="24"/>
            </w:rPr>
            <w:t>Table of Contents</w:t>
          </w:r>
        </w:p>
        <w:p w14:paraId="4ABC5257" w14:textId="6975D0EC" w:rsidR="00B72EF6" w:rsidRPr="00D4394B" w:rsidRDefault="005526CA">
          <w:pPr>
            <w:pStyle w:val="TOC2"/>
            <w:rPr>
              <w:rFonts w:ascii="Times New Roman" w:eastAsiaTheme="minorEastAsia" w:hAnsi="Times New Roman" w:cs="Times New Roman"/>
              <w:noProof/>
              <w:sz w:val="24"/>
              <w:szCs w:val="24"/>
            </w:rPr>
          </w:pPr>
          <w:r w:rsidRPr="00D4394B">
            <w:rPr>
              <w:rFonts w:ascii="Times New Roman" w:hAnsi="Times New Roman" w:cs="Times New Roman"/>
              <w:sz w:val="24"/>
              <w:szCs w:val="24"/>
            </w:rPr>
            <w:fldChar w:fldCharType="begin"/>
          </w:r>
          <w:r w:rsidRPr="00D4394B">
            <w:rPr>
              <w:rFonts w:ascii="Times New Roman" w:hAnsi="Times New Roman" w:cs="Times New Roman"/>
              <w:sz w:val="24"/>
              <w:szCs w:val="24"/>
            </w:rPr>
            <w:instrText xml:space="preserve"> TOC \o "1-3" \h \z \u </w:instrText>
          </w:r>
          <w:r w:rsidRPr="00D4394B">
            <w:rPr>
              <w:rFonts w:ascii="Times New Roman" w:hAnsi="Times New Roman" w:cs="Times New Roman"/>
              <w:sz w:val="24"/>
              <w:szCs w:val="24"/>
            </w:rPr>
            <w:fldChar w:fldCharType="separate"/>
          </w:r>
          <w:hyperlink w:anchor="_Toc218772608" w:history="1">
            <w:r w:rsidR="00B72EF6" w:rsidRPr="00D4394B">
              <w:rPr>
                <w:rStyle w:val="Hyperlink"/>
                <w:rFonts w:ascii="Times New Roman" w:hAnsi="Times New Roman" w:cs="Times New Roman"/>
                <w:b/>
                <w:noProof/>
                <w:sz w:val="24"/>
                <w:szCs w:val="24"/>
              </w:rPr>
              <w:t xml:space="preserve">Text S1: </w:t>
            </w:r>
            <w:r w:rsidR="00B72EF6" w:rsidRPr="00685A58">
              <w:rPr>
                <w:rStyle w:val="Hyperlink"/>
                <w:rFonts w:ascii="Times New Roman" w:hAnsi="Times New Roman" w:cs="Times New Roman"/>
                <w:noProof/>
                <w:sz w:val="24"/>
                <w:szCs w:val="24"/>
              </w:rPr>
              <w:t>Previous knowledge on high-pressure phase transitions in methane clathrate hydrates</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_Toc218772608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3</w:t>
            </w:r>
            <w:r w:rsidR="00B72EF6" w:rsidRPr="00D4394B">
              <w:rPr>
                <w:rFonts w:ascii="Times New Roman" w:hAnsi="Times New Roman" w:cs="Times New Roman"/>
                <w:noProof/>
                <w:webHidden/>
                <w:sz w:val="24"/>
                <w:szCs w:val="24"/>
              </w:rPr>
              <w:fldChar w:fldCharType="end"/>
            </w:r>
          </w:hyperlink>
        </w:p>
        <w:p w14:paraId="35AFBAB5" w14:textId="7167A482" w:rsidR="00B72EF6" w:rsidRPr="00D4394B" w:rsidRDefault="004A1BF4">
          <w:pPr>
            <w:pStyle w:val="TOC2"/>
            <w:rPr>
              <w:rFonts w:ascii="Times New Roman" w:eastAsiaTheme="minorEastAsia" w:hAnsi="Times New Roman" w:cs="Times New Roman"/>
              <w:noProof/>
              <w:sz w:val="24"/>
              <w:szCs w:val="24"/>
            </w:rPr>
          </w:pPr>
          <w:hyperlink w:anchor="_Toc218772609" w:history="1">
            <w:r w:rsidR="00B72EF6" w:rsidRPr="00D4394B">
              <w:rPr>
                <w:rStyle w:val="Hyperlink"/>
                <w:rFonts w:ascii="Times New Roman" w:hAnsi="Times New Roman" w:cs="Times New Roman"/>
                <w:b/>
                <w:noProof/>
                <w:sz w:val="24"/>
                <w:szCs w:val="24"/>
              </w:rPr>
              <w:t xml:space="preserve">Text S2: </w:t>
            </w:r>
            <w:r w:rsidR="00B72EF6" w:rsidRPr="00685A58">
              <w:rPr>
                <w:rStyle w:val="Hyperlink"/>
                <w:rFonts w:ascii="Times New Roman" w:hAnsi="Times New Roman" w:cs="Times New Roman"/>
                <w:noProof/>
                <w:sz w:val="24"/>
                <w:szCs w:val="24"/>
              </w:rPr>
              <w:t>Stoichiometry evolution of methane hydrate at high pressure</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_Toc218772609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4</w:t>
            </w:r>
            <w:r w:rsidR="00B72EF6" w:rsidRPr="00D4394B">
              <w:rPr>
                <w:rFonts w:ascii="Times New Roman" w:hAnsi="Times New Roman" w:cs="Times New Roman"/>
                <w:noProof/>
                <w:webHidden/>
                <w:sz w:val="24"/>
                <w:szCs w:val="24"/>
              </w:rPr>
              <w:fldChar w:fldCharType="end"/>
            </w:r>
          </w:hyperlink>
        </w:p>
        <w:p w14:paraId="319A8932" w14:textId="024C6F05" w:rsidR="00B72EF6" w:rsidRPr="00D4394B" w:rsidRDefault="004A1BF4">
          <w:pPr>
            <w:pStyle w:val="TOC2"/>
            <w:rPr>
              <w:rFonts w:ascii="Times New Roman" w:eastAsiaTheme="minorEastAsia" w:hAnsi="Times New Roman" w:cs="Times New Roman"/>
              <w:noProof/>
              <w:sz w:val="24"/>
              <w:szCs w:val="24"/>
            </w:rPr>
          </w:pPr>
          <w:hyperlink w:anchor="_Toc218772610" w:history="1">
            <w:r w:rsidR="00B72EF6" w:rsidRPr="00D4394B">
              <w:rPr>
                <w:rStyle w:val="Hyperlink"/>
                <w:rFonts w:ascii="Times New Roman" w:hAnsi="Times New Roman" w:cs="Times New Roman"/>
                <w:b/>
                <w:noProof/>
                <w:sz w:val="24"/>
                <w:szCs w:val="24"/>
              </w:rPr>
              <w:t xml:space="preserve">Text S3: </w:t>
            </w:r>
            <w:r w:rsidR="00B72EF6" w:rsidRPr="00685A58">
              <w:rPr>
                <w:rStyle w:val="Hyperlink"/>
                <w:rFonts w:ascii="Times New Roman" w:hAnsi="Times New Roman" w:cs="Times New Roman"/>
                <w:noProof/>
                <w:sz w:val="24"/>
                <w:szCs w:val="24"/>
              </w:rPr>
              <w:t>Methane Hydrate Compressibility and Equation of State Analysis</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_Toc218772610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5</w:t>
            </w:r>
            <w:r w:rsidR="00B72EF6" w:rsidRPr="00D4394B">
              <w:rPr>
                <w:rFonts w:ascii="Times New Roman" w:hAnsi="Times New Roman" w:cs="Times New Roman"/>
                <w:noProof/>
                <w:webHidden/>
                <w:sz w:val="24"/>
                <w:szCs w:val="24"/>
              </w:rPr>
              <w:fldChar w:fldCharType="end"/>
            </w:r>
          </w:hyperlink>
        </w:p>
        <w:p w14:paraId="108E1C08" w14:textId="64F4CD8D" w:rsidR="00B72EF6" w:rsidRPr="00D4394B" w:rsidRDefault="004A1BF4">
          <w:pPr>
            <w:pStyle w:val="TOC2"/>
            <w:rPr>
              <w:rFonts w:ascii="Times New Roman" w:eastAsiaTheme="minorEastAsia" w:hAnsi="Times New Roman" w:cs="Times New Roman"/>
              <w:noProof/>
              <w:sz w:val="24"/>
              <w:szCs w:val="24"/>
            </w:rPr>
          </w:pPr>
          <w:hyperlink w:anchor="_Toc218772611" w:history="1">
            <w:r w:rsidR="00B72EF6" w:rsidRPr="00D4394B">
              <w:rPr>
                <w:rStyle w:val="Hyperlink"/>
                <w:rFonts w:ascii="Times New Roman" w:hAnsi="Times New Roman" w:cs="Times New Roman"/>
                <w:b/>
                <w:noProof/>
                <w:sz w:val="24"/>
                <w:szCs w:val="24"/>
              </w:rPr>
              <w:t xml:space="preserve">Text S4: </w:t>
            </w:r>
            <w:r w:rsidR="00B72EF6" w:rsidRPr="00685A58">
              <w:rPr>
                <w:rStyle w:val="Hyperlink"/>
                <w:rFonts w:ascii="Times New Roman" w:hAnsi="Times New Roman" w:cs="Times New Roman"/>
                <w:noProof/>
                <w:sz w:val="24"/>
                <w:szCs w:val="24"/>
              </w:rPr>
              <w:t>Dissociation of methane hydrate into constituent ices</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_Toc218772611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6</w:t>
            </w:r>
            <w:r w:rsidR="00B72EF6" w:rsidRPr="00D4394B">
              <w:rPr>
                <w:rFonts w:ascii="Times New Roman" w:hAnsi="Times New Roman" w:cs="Times New Roman"/>
                <w:noProof/>
                <w:webHidden/>
                <w:sz w:val="24"/>
                <w:szCs w:val="24"/>
              </w:rPr>
              <w:fldChar w:fldCharType="end"/>
            </w:r>
          </w:hyperlink>
        </w:p>
        <w:p w14:paraId="36D622B8" w14:textId="27F1DEFF" w:rsidR="00B72EF6" w:rsidRPr="00D4394B" w:rsidRDefault="004A1BF4">
          <w:pPr>
            <w:pStyle w:val="TOC2"/>
            <w:rPr>
              <w:rFonts w:ascii="Times New Roman" w:eastAsiaTheme="minorEastAsia" w:hAnsi="Times New Roman" w:cs="Times New Roman"/>
              <w:noProof/>
              <w:sz w:val="24"/>
              <w:szCs w:val="24"/>
            </w:rPr>
          </w:pPr>
          <w:hyperlink w:anchor="_Toc218772612" w:history="1">
            <w:r w:rsidR="00B72EF6" w:rsidRPr="00D4394B">
              <w:rPr>
                <w:rStyle w:val="Hyperlink"/>
                <w:rFonts w:ascii="Times New Roman" w:hAnsi="Times New Roman" w:cs="Times New Roman"/>
                <w:b/>
                <w:noProof/>
                <w:sz w:val="24"/>
                <w:szCs w:val="24"/>
              </w:rPr>
              <w:t xml:space="preserve">Text S5 </w:t>
            </w:r>
            <w:r w:rsidR="00B72EF6" w:rsidRPr="00685A58">
              <w:rPr>
                <w:rStyle w:val="Hyperlink"/>
                <w:rFonts w:ascii="Times New Roman" w:hAnsi="Times New Roman" w:cs="Times New Roman"/>
                <w:noProof/>
                <w:sz w:val="24"/>
                <w:szCs w:val="24"/>
              </w:rPr>
              <w:t>Comparison of crystallographic models for MH-IIb and MH-IIa</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_Toc218772612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7</w:t>
            </w:r>
            <w:r w:rsidR="00B72EF6" w:rsidRPr="00D4394B">
              <w:rPr>
                <w:rFonts w:ascii="Times New Roman" w:hAnsi="Times New Roman" w:cs="Times New Roman"/>
                <w:noProof/>
                <w:webHidden/>
                <w:sz w:val="24"/>
                <w:szCs w:val="24"/>
              </w:rPr>
              <w:fldChar w:fldCharType="end"/>
            </w:r>
          </w:hyperlink>
        </w:p>
        <w:p w14:paraId="4FFEAF14" w14:textId="183399E4" w:rsidR="00B72EF6" w:rsidRPr="00D4394B" w:rsidRDefault="004A1BF4">
          <w:pPr>
            <w:pStyle w:val="TOC2"/>
            <w:rPr>
              <w:rFonts w:ascii="Times New Roman" w:eastAsiaTheme="minorEastAsia" w:hAnsi="Times New Roman" w:cs="Times New Roman"/>
              <w:noProof/>
              <w:sz w:val="24"/>
              <w:szCs w:val="24"/>
            </w:rPr>
          </w:pPr>
          <w:hyperlink w:anchor="_Toc218772613" w:history="1">
            <w:r w:rsidR="00B72EF6" w:rsidRPr="00D4394B">
              <w:rPr>
                <w:rStyle w:val="Hyperlink"/>
                <w:rFonts w:ascii="Times New Roman" w:hAnsi="Times New Roman" w:cs="Times New Roman"/>
                <w:b/>
                <w:noProof/>
                <w:sz w:val="24"/>
                <w:szCs w:val="24"/>
              </w:rPr>
              <w:t xml:space="preserve">Table S1: </w:t>
            </w:r>
            <w:r w:rsidR="00B72EF6" w:rsidRPr="00685A58">
              <w:rPr>
                <w:rStyle w:val="Hyperlink"/>
                <w:rFonts w:ascii="Times New Roman" w:hAnsi="Times New Roman" w:cs="Times New Roman"/>
                <w:noProof/>
                <w:sz w:val="24"/>
                <w:szCs w:val="24"/>
              </w:rPr>
              <w:t>Nomenclature and reported phase transitions of high-pressure methane hydrates</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_Toc218772613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8</w:t>
            </w:r>
            <w:r w:rsidR="00B72EF6" w:rsidRPr="00D4394B">
              <w:rPr>
                <w:rFonts w:ascii="Times New Roman" w:hAnsi="Times New Roman" w:cs="Times New Roman"/>
                <w:noProof/>
                <w:webHidden/>
                <w:sz w:val="24"/>
                <w:szCs w:val="24"/>
              </w:rPr>
              <w:fldChar w:fldCharType="end"/>
            </w:r>
          </w:hyperlink>
        </w:p>
        <w:p w14:paraId="788F81FB" w14:textId="0BB7E8E2" w:rsidR="00B72EF6" w:rsidRPr="00D4394B" w:rsidRDefault="004A1BF4">
          <w:pPr>
            <w:pStyle w:val="TOC2"/>
            <w:rPr>
              <w:rFonts w:ascii="Times New Roman" w:eastAsiaTheme="minorEastAsia" w:hAnsi="Times New Roman" w:cs="Times New Roman"/>
              <w:noProof/>
              <w:sz w:val="24"/>
              <w:szCs w:val="24"/>
            </w:rPr>
          </w:pPr>
          <w:hyperlink w:anchor="_Toc218772614" w:history="1">
            <w:r w:rsidR="00B72EF6" w:rsidRPr="00D4394B">
              <w:rPr>
                <w:rStyle w:val="Hyperlink"/>
                <w:rFonts w:ascii="Times New Roman" w:hAnsi="Times New Roman" w:cs="Times New Roman"/>
                <w:b/>
                <w:noProof/>
                <w:sz w:val="24"/>
                <w:szCs w:val="24"/>
              </w:rPr>
              <w:t xml:space="preserve">Table S2: </w:t>
            </w:r>
            <w:r w:rsidR="00B72EF6" w:rsidRPr="00685A58">
              <w:rPr>
                <w:rStyle w:val="Hyperlink"/>
                <w:rFonts w:ascii="Times New Roman" w:hAnsi="Times New Roman" w:cs="Times New Roman"/>
                <w:noProof/>
                <w:sz w:val="24"/>
                <w:szCs w:val="24"/>
              </w:rPr>
              <w:t>Compilation of identified phases in the pressure range of Experiment (Exp.) 1 and 2.</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_Toc218772614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9</w:t>
            </w:r>
            <w:r w:rsidR="00B72EF6" w:rsidRPr="00D4394B">
              <w:rPr>
                <w:rFonts w:ascii="Times New Roman" w:hAnsi="Times New Roman" w:cs="Times New Roman"/>
                <w:noProof/>
                <w:webHidden/>
                <w:sz w:val="24"/>
                <w:szCs w:val="24"/>
              </w:rPr>
              <w:fldChar w:fldCharType="end"/>
            </w:r>
          </w:hyperlink>
        </w:p>
        <w:p w14:paraId="347A73B8" w14:textId="199F3F36" w:rsidR="00B72EF6" w:rsidRPr="00D4394B" w:rsidRDefault="004A1BF4">
          <w:pPr>
            <w:pStyle w:val="TOC2"/>
            <w:rPr>
              <w:rFonts w:ascii="Times New Roman" w:eastAsiaTheme="minorEastAsia" w:hAnsi="Times New Roman" w:cs="Times New Roman"/>
              <w:noProof/>
              <w:sz w:val="24"/>
              <w:szCs w:val="24"/>
            </w:rPr>
          </w:pPr>
          <w:hyperlink w:anchor="_Toc218772615" w:history="1">
            <w:r w:rsidR="00B72EF6" w:rsidRPr="00D4394B">
              <w:rPr>
                <w:rStyle w:val="Hyperlink"/>
                <w:rFonts w:ascii="Times New Roman" w:hAnsi="Times New Roman" w:cs="Times New Roman"/>
                <w:b/>
                <w:iCs/>
                <w:noProof/>
                <w:sz w:val="24"/>
                <w:szCs w:val="24"/>
              </w:rPr>
              <w:t xml:space="preserve">Table S3 </w:t>
            </w:r>
            <w:r w:rsidR="00B72EF6" w:rsidRPr="00685A58">
              <w:rPr>
                <w:rStyle w:val="Hyperlink"/>
                <w:rFonts w:ascii="Times New Roman" w:hAnsi="Times New Roman" w:cs="Times New Roman"/>
                <w:iCs/>
                <w:noProof/>
                <w:sz w:val="24"/>
                <w:szCs w:val="24"/>
              </w:rPr>
              <w:t>Results of fitting V-P data of Experiment 1</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_Toc218772615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10</w:t>
            </w:r>
            <w:r w:rsidR="00B72EF6" w:rsidRPr="00D4394B">
              <w:rPr>
                <w:rFonts w:ascii="Times New Roman" w:hAnsi="Times New Roman" w:cs="Times New Roman"/>
                <w:noProof/>
                <w:webHidden/>
                <w:sz w:val="24"/>
                <w:szCs w:val="24"/>
              </w:rPr>
              <w:fldChar w:fldCharType="end"/>
            </w:r>
          </w:hyperlink>
        </w:p>
        <w:p w14:paraId="58B6254C" w14:textId="177429BB" w:rsidR="00B72EF6" w:rsidRPr="00D4394B" w:rsidRDefault="004A1BF4">
          <w:pPr>
            <w:pStyle w:val="TOC2"/>
            <w:rPr>
              <w:rFonts w:ascii="Times New Roman" w:eastAsiaTheme="minorEastAsia" w:hAnsi="Times New Roman" w:cs="Times New Roman"/>
              <w:noProof/>
              <w:sz w:val="24"/>
              <w:szCs w:val="24"/>
            </w:rPr>
          </w:pPr>
          <w:hyperlink w:anchor="_Toc218772616" w:history="1">
            <w:r w:rsidR="00B72EF6" w:rsidRPr="00D4394B">
              <w:rPr>
                <w:rStyle w:val="Hyperlink"/>
                <w:rFonts w:ascii="Times New Roman" w:hAnsi="Times New Roman" w:cs="Times New Roman"/>
                <w:b/>
                <w:noProof/>
                <w:sz w:val="24"/>
                <w:szCs w:val="24"/>
              </w:rPr>
              <w:t xml:space="preserve">Table S4 </w:t>
            </w:r>
            <w:r w:rsidR="00B72EF6" w:rsidRPr="00685A58">
              <w:rPr>
                <w:rStyle w:val="Hyperlink"/>
                <w:rFonts w:ascii="Times New Roman" w:hAnsi="Times New Roman" w:cs="Times New Roman"/>
                <w:noProof/>
                <w:sz w:val="24"/>
                <w:szCs w:val="24"/>
              </w:rPr>
              <w:t>Comparison of atom distances within the large cage of MH-IIa and MH-IIb</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_Toc218772616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11</w:t>
            </w:r>
            <w:r w:rsidR="00B72EF6" w:rsidRPr="00D4394B">
              <w:rPr>
                <w:rFonts w:ascii="Times New Roman" w:hAnsi="Times New Roman" w:cs="Times New Roman"/>
                <w:noProof/>
                <w:webHidden/>
                <w:sz w:val="24"/>
                <w:szCs w:val="24"/>
              </w:rPr>
              <w:fldChar w:fldCharType="end"/>
            </w:r>
          </w:hyperlink>
        </w:p>
        <w:p w14:paraId="5EC1AB13" w14:textId="044CCDF9" w:rsidR="00B72EF6" w:rsidRPr="00D4394B" w:rsidRDefault="004A1BF4">
          <w:pPr>
            <w:pStyle w:val="TOC2"/>
            <w:rPr>
              <w:rFonts w:ascii="Times New Roman" w:eastAsiaTheme="minorEastAsia" w:hAnsi="Times New Roman" w:cs="Times New Roman"/>
              <w:noProof/>
              <w:sz w:val="24"/>
              <w:szCs w:val="24"/>
            </w:rPr>
          </w:pPr>
          <w:hyperlink w:anchor="_Toc218772617" w:history="1">
            <w:r w:rsidR="00B72EF6" w:rsidRPr="00D4394B">
              <w:rPr>
                <w:rStyle w:val="Hyperlink"/>
                <w:rFonts w:ascii="Times New Roman" w:hAnsi="Times New Roman" w:cs="Times New Roman"/>
                <w:b/>
                <w:noProof/>
                <w:sz w:val="24"/>
                <w:szCs w:val="24"/>
              </w:rPr>
              <w:t xml:space="preserve">Figure S1: </w:t>
            </w:r>
            <w:r w:rsidR="00B72EF6" w:rsidRPr="00685A58">
              <w:rPr>
                <w:rStyle w:val="Hyperlink"/>
                <w:rFonts w:ascii="Times New Roman" w:hAnsi="Times New Roman" w:cs="Times New Roman"/>
                <w:noProof/>
                <w:sz w:val="24"/>
                <w:szCs w:val="24"/>
              </w:rPr>
              <w:t>Structural features of MH-I:</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_Toc218772617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12</w:t>
            </w:r>
            <w:r w:rsidR="00B72EF6" w:rsidRPr="00D4394B">
              <w:rPr>
                <w:rFonts w:ascii="Times New Roman" w:hAnsi="Times New Roman" w:cs="Times New Roman"/>
                <w:noProof/>
                <w:webHidden/>
                <w:sz w:val="24"/>
                <w:szCs w:val="24"/>
              </w:rPr>
              <w:fldChar w:fldCharType="end"/>
            </w:r>
          </w:hyperlink>
        </w:p>
        <w:p w14:paraId="46CCE945" w14:textId="34AC6AF5" w:rsidR="00B72EF6" w:rsidRPr="00D4394B" w:rsidRDefault="004A1BF4">
          <w:pPr>
            <w:pStyle w:val="TOC2"/>
            <w:rPr>
              <w:rFonts w:ascii="Times New Roman" w:eastAsiaTheme="minorEastAsia" w:hAnsi="Times New Roman" w:cs="Times New Roman"/>
              <w:noProof/>
              <w:sz w:val="24"/>
              <w:szCs w:val="24"/>
            </w:rPr>
          </w:pPr>
          <w:hyperlink w:anchor="_Toc218772618" w:history="1">
            <w:r w:rsidR="00B72EF6" w:rsidRPr="00D4394B">
              <w:rPr>
                <w:rStyle w:val="Hyperlink"/>
                <w:rFonts w:ascii="Times New Roman" w:hAnsi="Times New Roman" w:cs="Times New Roman"/>
                <w:b/>
                <w:noProof/>
                <w:sz w:val="24"/>
                <w:szCs w:val="24"/>
              </w:rPr>
              <w:t xml:space="preserve">Figure S2: </w:t>
            </w:r>
            <w:r w:rsidR="00B72EF6" w:rsidRPr="00685A58">
              <w:rPr>
                <w:rStyle w:val="Hyperlink"/>
                <w:rFonts w:ascii="Times New Roman" w:hAnsi="Times New Roman" w:cs="Times New Roman"/>
                <w:noProof/>
                <w:sz w:val="24"/>
                <w:szCs w:val="24"/>
              </w:rPr>
              <w:t>Pictures of the sample chambers at the given pressure step of Experiment 1</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_Toc218772618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13</w:t>
            </w:r>
            <w:r w:rsidR="00B72EF6" w:rsidRPr="00D4394B">
              <w:rPr>
                <w:rFonts w:ascii="Times New Roman" w:hAnsi="Times New Roman" w:cs="Times New Roman"/>
                <w:noProof/>
                <w:webHidden/>
                <w:sz w:val="24"/>
                <w:szCs w:val="24"/>
              </w:rPr>
              <w:fldChar w:fldCharType="end"/>
            </w:r>
          </w:hyperlink>
        </w:p>
        <w:p w14:paraId="3E1DCF16" w14:textId="1C01DF79" w:rsidR="00B72EF6" w:rsidRPr="00D4394B" w:rsidRDefault="004A1BF4">
          <w:pPr>
            <w:pStyle w:val="TOC2"/>
            <w:rPr>
              <w:rFonts w:ascii="Times New Roman" w:eastAsiaTheme="minorEastAsia" w:hAnsi="Times New Roman" w:cs="Times New Roman"/>
              <w:noProof/>
              <w:sz w:val="24"/>
              <w:szCs w:val="24"/>
            </w:rPr>
          </w:pPr>
          <w:hyperlink w:anchor="_Toc218772619" w:history="1">
            <w:r w:rsidR="00B72EF6" w:rsidRPr="00D4394B">
              <w:rPr>
                <w:rStyle w:val="Hyperlink"/>
                <w:rFonts w:ascii="Times New Roman" w:hAnsi="Times New Roman" w:cs="Times New Roman"/>
                <w:b/>
                <w:noProof/>
                <w:sz w:val="24"/>
                <w:szCs w:val="24"/>
              </w:rPr>
              <w:t xml:space="preserve">Figure S3 </w:t>
            </w:r>
            <w:r w:rsidR="00B72EF6" w:rsidRPr="00685A58">
              <w:rPr>
                <w:rStyle w:val="Hyperlink"/>
                <w:rFonts w:ascii="Times New Roman" w:hAnsi="Times New Roman" w:cs="Times New Roman"/>
                <w:noProof/>
                <w:sz w:val="24"/>
                <w:szCs w:val="24"/>
              </w:rPr>
              <w:t>Framework comparison of high-pressure methane hydrate phases:</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_Toc218772619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14</w:t>
            </w:r>
            <w:r w:rsidR="00B72EF6" w:rsidRPr="00D4394B">
              <w:rPr>
                <w:rFonts w:ascii="Times New Roman" w:hAnsi="Times New Roman" w:cs="Times New Roman"/>
                <w:noProof/>
                <w:webHidden/>
                <w:sz w:val="24"/>
                <w:szCs w:val="24"/>
              </w:rPr>
              <w:fldChar w:fldCharType="end"/>
            </w:r>
          </w:hyperlink>
        </w:p>
        <w:p w14:paraId="189E62B9" w14:textId="1C8D9FE9" w:rsidR="00B72EF6" w:rsidRPr="00D4394B" w:rsidRDefault="004A1BF4">
          <w:pPr>
            <w:pStyle w:val="TOC2"/>
            <w:rPr>
              <w:rFonts w:ascii="Times New Roman" w:eastAsiaTheme="minorEastAsia" w:hAnsi="Times New Roman" w:cs="Times New Roman"/>
              <w:noProof/>
              <w:sz w:val="24"/>
              <w:szCs w:val="24"/>
            </w:rPr>
          </w:pPr>
          <w:hyperlink w:anchor="_Toc218772620" w:history="1">
            <w:r w:rsidR="00B72EF6" w:rsidRPr="00D4394B">
              <w:rPr>
                <w:rStyle w:val="Hyperlink"/>
                <w:rFonts w:ascii="Times New Roman" w:hAnsi="Times New Roman" w:cs="Times New Roman"/>
                <w:b/>
                <w:noProof/>
                <w:sz w:val="24"/>
                <w:szCs w:val="24"/>
              </w:rPr>
              <w:t xml:space="preserve">Figure S4: </w:t>
            </w:r>
            <w:r w:rsidR="00B72EF6" w:rsidRPr="00685A58">
              <w:rPr>
                <w:rStyle w:val="Hyperlink"/>
                <w:rFonts w:ascii="Times New Roman" w:hAnsi="Times New Roman" w:cs="Times New Roman"/>
                <w:noProof/>
                <w:sz w:val="24"/>
                <w:szCs w:val="24"/>
              </w:rPr>
              <w:t>Small cages of MH-IIb at 1.66 GPa (blue) in comparison to small cages of MH-IIa (red) at 1.15 GPa</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_Toc218772620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15</w:t>
            </w:r>
            <w:r w:rsidR="00B72EF6" w:rsidRPr="00D4394B">
              <w:rPr>
                <w:rFonts w:ascii="Times New Roman" w:hAnsi="Times New Roman" w:cs="Times New Roman"/>
                <w:noProof/>
                <w:webHidden/>
                <w:sz w:val="24"/>
                <w:szCs w:val="24"/>
              </w:rPr>
              <w:fldChar w:fldCharType="end"/>
            </w:r>
          </w:hyperlink>
        </w:p>
        <w:p w14:paraId="0F3E23FC" w14:textId="156787C2" w:rsidR="00B72EF6" w:rsidRPr="00D4394B" w:rsidRDefault="004A1BF4">
          <w:pPr>
            <w:pStyle w:val="TOC2"/>
            <w:rPr>
              <w:rFonts w:ascii="Times New Roman" w:eastAsiaTheme="minorEastAsia" w:hAnsi="Times New Roman" w:cs="Times New Roman"/>
              <w:noProof/>
              <w:sz w:val="24"/>
              <w:szCs w:val="24"/>
            </w:rPr>
          </w:pPr>
          <w:hyperlink w:anchor="_Toc218772621" w:history="1">
            <w:r w:rsidR="00B72EF6" w:rsidRPr="00D4394B">
              <w:rPr>
                <w:rStyle w:val="Hyperlink"/>
                <w:rFonts w:ascii="Times New Roman" w:hAnsi="Times New Roman" w:cs="Times New Roman"/>
                <w:b/>
                <w:noProof/>
                <w:sz w:val="24"/>
                <w:szCs w:val="24"/>
              </w:rPr>
              <w:t xml:space="preserve">Figure S5: </w:t>
            </w:r>
            <w:r w:rsidR="00B72EF6" w:rsidRPr="00685A58">
              <w:rPr>
                <w:rStyle w:val="Hyperlink"/>
                <w:rFonts w:ascii="Times New Roman" w:hAnsi="Times New Roman" w:cs="Times New Roman"/>
                <w:noProof/>
                <w:sz w:val="24"/>
                <w:szCs w:val="24"/>
              </w:rPr>
              <w:t>Dependence of CH</w:t>
            </w:r>
            <w:r w:rsidR="00B72EF6" w:rsidRPr="0066643B">
              <w:rPr>
                <w:rStyle w:val="Hyperlink"/>
                <w:rFonts w:ascii="Times New Roman" w:hAnsi="Times New Roman" w:cs="Times New Roman"/>
                <w:noProof/>
                <w:sz w:val="24"/>
                <w:szCs w:val="24"/>
                <w:vertAlign w:val="subscript"/>
              </w:rPr>
              <w:t>4</w:t>
            </w:r>
            <w:r w:rsidR="00B72EF6" w:rsidRPr="00685A58">
              <w:rPr>
                <w:rStyle w:val="Hyperlink"/>
                <w:rFonts w:ascii="Times New Roman" w:hAnsi="Times New Roman" w:cs="Times New Roman"/>
                <w:noProof/>
                <w:sz w:val="24"/>
                <w:szCs w:val="24"/>
              </w:rPr>
              <w:t xml:space="preserve"> site occupancies and pressure in the MH-IIa and the MH-IIb phases</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_Toc218772621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16</w:t>
            </w:r>
            <w:r w:rsidR="00B72EF6" w:rsidRPr="00D4394B">
              <w:rPr>
                <w:rFonts w:ascii="Times New Roman" w:hAnsi="Times New Roman" w:cs="Times New Roman"/>
                <w:noProof/>
                <w:webHidden/>
                <w:sz w:val="24"/>
                <w:szCs w:val="24"/>
              </w:rPr>
              <w:fldChar w:fldCharType="end"/>
            </w:r>
          </w:hyperlink>
        </w:p>
        <w:p w14:paraId="5DF726AE" w14:textId="1E8AF5BC" w:rsidR="00B72EF6" w:rsidRPr="00D4394B" w:rsidRDefault="004A1BF4">
          <w:pPr>
            <w:pStyle w:val="TOC2"/>
            <w:rPr>
              <w:rFonts w:ascii="Times New Roman" w:eastAsiaTheme="minorEastAsia" w:hAnsi="Times New Roman" w:cs="Times New Roman"/>
              <w:noProof/>
              <w:sz w:val="24"/>
              <w:szCs w:val="24"/>
            </w:rPr>
          </w:pPr>
          <w:hyperlink w:anchor="_Toc218772622" w:history="1">
            <w:r w:rsidR="00B72EF6" w:rsidRPr="00D4394B">
              <w:rPr>
                <w:rStyle w:val="Hyperlink"/>
                <w:rFonts w:ascii="Times New Roman" w:hAnsi="Times New Roman" w:cs="Times New Roman"/>
                <w:b/>
                <w:noProof/>
                <w:sz w:val="24"/>
                <w:szCs w:val="24"/>
              </w:rPr>
              <w:t xml:space="preserve">Figure S6: </w:t>
            </w:r>
            <w:r w:rsidR="00B72EF6" w:rsidRPr="00685A58">
              <w:rPr>
                <w:rStyle w:val="Hyperlink"/>
                <w:rFonts w:ascii="Times New Roman" w:hAnsi="Times New Roman" w:cs="Times New Roman"/>
                <w:noProof/>
                <w:sz w:val="24"/>
                <w:szCs w:val="24"/>
              </w:rPr>
              <w:t>Fourier difference maps of the residual electron density within the 5</w:t>
            </w:r>
            <w:r w:rsidR="00B72EF6" w:rsidRPr="00685A58">
              <w:rPr>
                <w:rStyle w:val="Hyperlink"/>
                <w:rFonts w:ascii="Times New Roman" w:hAnsi="Times New Roman" w:cs="Times New Roman"/>
                <w:noProof/>
                <w:sz w:val="24"/>
                <w:szCs w:val="24"/>
                <w:vertAlign w:val="superscript"/>
              </w:rPr>
              <w:t>12</w:t>
            </w:r>
            <w:r w:rsidR="00B72EF6" w:rsidRPr="00685A58">
              <w:rPr>
                <w:rStyle w:val="Hyperlink"/>
                <w:rFonts w:ascii="Times New Roman" w:hAnsi="Times New Roman" w:cs="Times New Roman"/>
                <w:noProof/>
                <w:sz w:val="24"/>
                <w:szCs w:val="24"/>
              </w:rPr>
              <w:t>6</w:t>
            </w:r>
            <w:r w:rsidR="00B72EF6" w:rsidRPr="00685A58">
              <w:rPr>
                <w:rStyle w:val="Hyperlink"/>
                <w:rFonts w:ascii="Times New Roman" w:hAnsi="Times New Roman" w:cs="Times New Roman"/>
                <w:noProof/>
                <w:sz w:val="24"/>
                <w:szCs w:val="24"/>
                <w:vertAlign w:val="superscript"/>
              </w:rPr>
              <w:t>8</w:t>
            </w:r>
            <w:r w:rsidR="00B72EF6" w:rsidRPr="00685A58">
              <w:rPr>
                <w:rStyle w:val="Hyperlink"/>
                <w:rFonts w:ascii="Times New Roman" w:hAnsi="Times New Roman" w:cs="Times New Roman"/>
                <w:noProof/>
                <w:sz w:val="24"/>
                <w:szCs w:val="24"/>
              </w:rPr>
              <w:t xml:space="preserve"> large cages of MH-IIa</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_Toc218772622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17</w:t>
            </w:r>
            <w:r w:rsidR="00B72EF6" w:rsidRPr="00D4394B">
              <w:rPr>
                <w:rFonts w:ascii="Times New Roman" w:hAnsi="Times New Roman" w:cs="Times New Roman"/>
                <w:noProof/>
                <w:webHidden/>
                <w:sz w:val="24"/>
                <w:szCs w:val="24"/>
              </w:rPr>
              <w:fldChar w:fldCharType="end"/>
            </w:r>
          </w:hyperlink>
        </w:p>
        <w:p w14:paraId="6D93BA86" w14:textId="0DF255EA" w:rsidR="00B72EF6" w:rsidRPr="00D4394B" w:rsidRDefault="004A1BF4">
          <w:pPr>
            <w:pStyle w:val="TOC2"/>
            <w:rPr>
              <w:rFonts w:ascii="Times New Roman" w:eastAsiaTheme="minorEastAsia" w:hAnsi="Times New Roman" w:cs="Times New Roman"/>
              <w:noProof/>
              <w:sz w:val="24"/>
              <w:szCs w:val="24"/>
            </w:rPr>
          </w:pPr>
          <w:hyperlink w:anchor="_Toc218772623" w:history="1">
            <w:r w:rsidR="00B72EF6" w:rsidRPr="00D4394B">
              <w:rPr>
                <w:rStyle w:val="Hyperlink"/>
                <w:rFonts w:ascii="Times New Roman" w:hAnsi="Times New Roman" w:cs="Times New Roman"/>
                <w:b/>
                <w:noProof/>
                <w:sz w:val="24"/>
                <w:szCs w:val="24"/>
              </w:rPr>
              <w:t xml:space="preserve">Figure S7: </w:t>
            </w:r>
            <w:r w:rsidR="00B72EF6" w:rsidRPr="00685A58">
              <w:rPr>
                <w:rStyle w:val="Hyperlink"/>
                <w:rFonts w:ascii="Times New Roman" w:hAnsi="Times New Roman" w:cs="Times New Roman"/>
                <w:noProof/>
                <w:sz w:val="24"/>
                <w:szCs w:val="24"/>
              </w:rPr>
              <w:t>Evolution of equivalent isotropic atomic displacement parameter (</w:t>
            </w:r>
            <w:r w:rsidR="00B72EF6" w:rsidRPr="00685A58">
              <w:rPr>
                <w:rStyle w:val="Hyperlink"/>
                <w:rFonts w:ascii="Times New Roman" w:hAnsi="Times New Roman" w:cs="Times New Roman"/>
                <w:i/>
                <w:noProof/>
                <w:sz w:val="24"/>
                <w:szCs w:val="24"/>
              </w:rPr>
              <w:t>U</w:t>
            </w:r>
            <w:r w:rsidR="00B72EF6" w:rsidRPr="00685A58">
              <w:rPr>
                <w:rStyle w:val="Hyperlink"/>
                <w:rFonts w:ascii="Times New Roman" w:hAnsi="Times New Roman" w:cs="Times New Roman"/>
                <w:noProof/>
                <w:sz w:val="24"/>
                <w:szCs w:val="24"/>
                <w:vertAlign w:val="subscript"/>
              </w:rPr>
              <w:t>equiv</w:t>
            </w:r>
            <w:r w:rsidR="00B72EF6" w:rsidRPr="00685A58">
              <w:rPr>
                <w:rStyle w:val="Hyperlink"/>
                <w:rFonts w:ascii="Times New Roman" w:hAnsi="Times New Roman" w:cs="Times New Roman"/>
                <w:noProof/>
                <w:sz w:val="24"/>
                <w:szCs w:val="24"/>
              </w:rPr>
              <w:t>) of the oxygen sites upon compression</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_Toc218772623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18</w:t>
            </w:r>
            <w:r w:rsidR="00B72EF6" w:rsidRPr="00D4394B">
              <w:rPr>
                <w:rFonts w:ascii="Times New Roman" w:hAnsi="Times New Roman" w:cs="Times New Roman"/>
                <w:noProof/>
                <w:webHidden/>
                <w:sz w:val="24"/>
                <w:szCs w:val="24"/>
              </w:rPr>
              <w:fldChar w:fldCharType="end"/>
            </w:r>
          </w:hyperlink>
        </w:p>
        <w:p w14:paraId="5767944C" w14:textId="19161BB7" w:rsidR="00B72EF6" w:rsidRPr="00D4394B" w:rsidRDefault="004A1BF4">
          <w:pPr>
            <w:pStyle w:val="TOC2"/>
            <w:rPr>
              <w:rFonts w:ascii="Times New Roman" w:eastAsiaTheme="minorEastAsia" w:hAnsi="Times New Roman" w:cs="Times New Roman"/>
              <w:noProof/>
              <w:sz w:val="24"/>
              <w:szCs w:val="24"/>
            </w:rPr>
          </w:pPr>
          <w:hyperlink w:anchor="_Toc218772624" w:history="1">
            <w:r w:rsidR="00B72EF6" w:rsidRPr="00D4394B">
              <w:rPr>
                <w:rStyle w:val="Hyperlink"/>
                <w:rFonts w:ascii="Times New Roman" w:hAnsi="Times New Roman" w:cs="Times New Roman"/>
                <w:b/>
                <w:noProof/>
                <w:sz w:val="24"/>
                <w:szCs w:val="24"/>
              </w:rPr>
              <w:t xml:space="preserve">Figure S8: </w:t>
            </w:r>
            <w:r w:rsidR="00B72EF6" w:rsidRPr="00685A58">
              <w:rPr>
                <w:rStyle w:val="Hyperlink"/>
                <w:rFonts w:ascii="Times New Roman" w:hAnsi="Times New Roman" w:cs="Times New Roman"/>
                <w:noProof/>
                <w:sz w:val="24"/>
                <w:szCs w:val="24"/>
              </w:rPr>
              <w:t>Comparison of large cages in two hexagonal methane hydrate structures (MH-IIa and MH-IIb)</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_Toc218772624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19</w:t>
            </w:r>
            <w:r w:rsidR="00B72EF6" w:rsidRPr="00D4394B">
              <w:rPr>
                <w:rFonts w:ascii="Times New Roman" w:hAnsi="Times New Roman" w:cs="Times New Roman"/>
                <w:noProof/>
                <w:webHidden/>
                <w:sz w:val="24"/>
                <w:szCs w:val="24"/>
              </w:rPr>
              <w:fldChar w:fldCharType="end"/>
            </w:r>
          </w:hyperlink>
        </w:p>
        <w:p w14:paraId="3BB11DEC" w14:textId="037F0AC1" w:rsidR="00B72EF6" w:rsidRPr="00D4394B" w:rsidRDefault="004A1BF4">
          <w:pPr>
            <w:pStyle w:val="TOC2"/>
            <w:rPr>
              <w:rFonts w:ascii="Times New Roman" w:eastAsiaTheme="minorEastAsia" w:hAnsi="Times New Roman" w:cs="Times New Roman"/>
              <w:noProof/>
              <w:sz w:val="24"/>
              <w:szCs w:val="24"/>
            </w:rPr>
          </w:pPr>
          <w:hyperlink w:anchor="_Toc218772625" w:history="1">
            <w:r w:rsidR="00B72EF6" w:rsidRPr="00D4394B">
              <w:rPr>
                <w:rStyle w:val="Hyperlink"/>
                <w:rFonts w:ascii="Times New Roman" w:hAnsi="Times New Roman" w:cs="Times New Roman"/>
                <w:b/>
                <w:noProof/>
                <w:sz w:val="24"/>
                <w:szCs w:val="24"/>
              </w:rPr>
              <w:t xml:space="preserve">Figure S9: </w:t>
            </w:r>
            <w:r w:rsidR="00B72EF6" w:rsidRPr="00685A58">
              <w:rPr>
                <w:rStyle w:val="Hyperlink"/>
                <w:rFonts w:ascii="Times New Roman" w:hAnsi="Times New Roman" w:cs="Times New Roman"/>
                <w:noProof/>
                <w:sz w:val="24"/>
                <w:szCs w:val="24"/>
              </w:rPr>
              <w:t>Evolution of selected carbon – oxygen distances in MH-IIb</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_Toc218772625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20</w:t>
            </w:r>
            <w:r w:rsidR="00B72EF6" w:rsidRPr="00D4394B">
              <w:rPr>
                <w:rFonts w:ascii="Times New Roman" w:hAnsi="Times New Roman" w:cs="Times New Roman"/>
                <w:noProof/>
                <w:webHidden/>
                <w:sz w:val="24"/>
                <w:szCs w:val="24"/>
              </w:rPr>
              <w:fldChar w:fldCharType="end"/>
            </w:r>
          </w:hyperlink>
        </w:p>
        <w:p w14:paraId="14D5B94F" w14:textId="3635870B" w:rsidR="00B72EF6" w:rsidRPr="00D4394B" w:rsidRDefault="004A1BF4">
          <w:pPr>
            <w:pStyle w:val="TOC2"/>
            <w:rPr>
              <w:rFonts w:ascii="Times New Roman" w:eastAsiaTheme="minorEastAsia" w:hAnsi="Times New Roman" w:cs="Times New Roman"/>
              <w:noProof/>
              <w:sz w:val="24"/>
              <w:szCs w:val="24"/>
            </w:rPr>
          </w:pPr>
          <w:hyperlink w:anchor="_Toc218772626" w:history="1">
            <w:r w:rsidR="00B72EF6" w:rsidRPr="00D4394B">
              <w:rPr>
                <w:rStyle w:val="Hyperlink"/>
                <w:rFonts w:ascii="Times New Roman" w:hAnsi="Times New Roman" w:cs="Times New Roman"/>
                <w:b/>
                <w:noProof/>
                <w:sz w:val="24"/>
                <w:szCs w:val="24"/>
              </w:rPr>
              <w:t>Figure S10:</w:t>
            </w:r>
            <w:r w:rsidR="00B72EF6" w:rsidRPr="00685A58">
              <w:rPr>
                <w:rStyle w:val="Hyperlink"/>
                <w:rFonts w:ascii="Times New Roman" w:hAnsi="Times New Roman" w:cs="Times New Roman"/>
                <w:noProof/>
                <w:sz w:val="24"/>
                <w:szCs w:val="24"/>
              </w:rPr>
              <w:t xml:space="preserve"> The Lennard-Jones potential curve for methane–methane interactions</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_Toc218772626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21</w:t>
            </w:r>
            <w:r w:rsidR="00B72EF6" w:rsidRPr="00D4394B">
              <w:rPr>
                <w:rFonts w:ascii="Times New Roman" w:hAnsi="Times New Roman" w:cs="Times New Roman"/>
                <w:noProof/>
                <w:webHidden/>
                <w:sz w:val="24"/>
                <w:szCs w:val="24"/>
              </w:rPr>
              <w:fldChar w:fldCharType="end"/>
            </w:r>
          </w:hyperlink>
        </w:p>
        <w:p w14:paraId="6632C59E" w14:textId="4BBC9CC4" w:rsidR="00B72EF6" w:rsidRPr="00D4394B" w:rsidRDefault="004A1BF4">
          <w:pPr>
            <w:pStyle w:val="TOC2"/>
            <w:rPr>
              <w:rFonts w:ascii="Times New Roman" w:eastAsiaTheme="minorEastAsia" w:hAnsi="Times New Roman" w:cs="Times New Roman"/>
              <w:noProof/>
              <w:sz w:val="24"/>
              <w:szCs w:val="24"/>
            </w:rPr>
          </w:pPr>
          <w:hyperlink w:anchor="_Toc218772627" w:history="1">
            <w:r w:rsidR="00B72EF6" w:rsidRPr="00D4394B">
              <w:rPr>
                <w:rStyle w:val="Hyperlink"/>
                <w:rFonts w:ascii="Times New Roman" w:hAnsi="Times New Roman" w:cs="Times New Roman"/>
                <w:b/>
                <w:noProof/>
                <w:sz w:val="24"/>
                <w:szCs w:val="24"/>
              </w:rPr>
              <w:t>Figure S11:</w:t>
            </w:r>
            <w:r w:rsidR="00B72EF6" w:rsidRPr="00685A58">
              <w:rPr>
                <w:rStyle w:val="Hyperlink"/>
                <w:rFonts w:ascii="Times New Roman" w:hAnsi="Times New Roman" w:cs="Times New Roman"/>
                <w:noProof/>
                <w:sz w:val="24"/>
                <w:szCs w:val="24"/>
              </w:rPr>
              <w:t xml:space="preserve"> Relative evolution of cage volumes upon compression in MH-IIa and MH-IIb</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_Toc218772627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22</w:t>
            </w:r>
            <w:r w:rsidR="00B72EF6" w:rsidRPr="00D4394B">
              <w:rPr>
                <w:rFonts w:ascii="Times New Roman" w:hAnsi="Times New Roman" w:cs="Times New Roman"/>
                <w:noProof/>
                <w:webHidden/>
                <w:sz w:val="24"/>
                <w:szCs w:val="24"/>
              </w:rPr>
              <w:fldChar w:fldCharType="end"/>
            </w:r>
          </w:hyperlink>
        </w:p>
        <w:p w14:paraId="44D427E6" w14:textId="3270CE9D" w:rsidR="00B72EF6" w:rsidRPr="00D4394B" w:rsidRDefault="004A1BF4">
          <w:pPr>
            <w:pStyle w:val="TOC2"/>
            <w:rPr>
              <w:rFonts w:ascii="Times New Roman" w:eastAsiaTheme="minorEastAsia" w:hAnsi="Times New Roman" w:cs="Times New Roman"/>
              <w:noProof/>
              <w:sz w:val="24"/>
              <w:szCs w:val="24"/>
            </w:rPr>
          </w:pPr>
          <w:hyperlink w:anchor="_Toc218772628" w:history="1">
            <w:r w:rsidR="00B72EF6" w:rsidRPr="00D4394B">
              <w:rPr>
                <w:rStyle w:val="Hyperlink"/>
                <w:rFonts w:ascii="Times New Roman" w:hAnsi="Times New Roman" w:cs="Times New Roman"/>
                <w:b/>
                <w:noProof/>
                <w:sz w:val="24"/>
                <w:szCs w:val="24"/>
              </w:rPr>
              <w:t>References</w:t>
            </w:r>
            <w:r w:rsidR="00B72EF6" w:rsidRPr="00D4394B">
              <w:rPr>
                <w:rFonts w:ascii="Times New Roman" w:hAnsi="Times New Roman" w:cs="Times New Roman"/>
                <w:noProof/>
                <w:webHidden/>
                <w:sz w:val="24"/>
                <w:szCs w:val="24"/>
              </w:rPr>
              <w:tab/>
            </w:r>
            <w:r w:rsidR="00B72EF6" w:rsidRPr="00D4394B">
              <w:rPr>
                <w:rFonts w:ascii="Times New Roman" w:hAnsi="Times New Roman" w:cs="Times New Roman"/>
                <w:noProof/>
                <w:webHidden/>
                <w:sz w:val="24"/>
                <w:szCs w:val="24"/>
              </w:rPr>
              <w:fldChar w:fldCharType="begin"/>
            </w:r>
            <w:r w:rsidR="00B72EF6" w:rsidRPr="00D4394B">
              <w:rPr>
                <w:rFonts w:ascii="Times New Roman" w:hAnsi="Times New Roman" w:cs="Times New Roman"/>
                <w:noProof/>
                <w:webHidden/>
                <w:sz w:val="24"/>
                <w:szCs w:val="24"/>
              </w:rPr>
              <w:instrText xml:space="preserve"> PAGEREF _Toc218772628 \h </w:instrText>
            </w:r>
            <w:r w:rsidR="00B72EF6" w:rsidRPr="00D4394B">
              <w:rPr>
                <w:rFonts w:ascii="Times New Roman" w:hAnsi="Times New Roman" w:cs="Times New Roman"/>
                <w:noProof/>
                <w:webHidden/>
                <w:sz w:val="24"/>
                <w:szCs w:val="24"/>
              </w:rPr>
            </w:r>
            <w:r w:rsidR="00B72EF6" w:rsidRPr="00D4394B">
              <w:rPr>
                <w:rFonts w:ascii="Times New Roman" w:hAnsi="Times New Roman" w:cs="Times New Roman"/>
                <w:noProof/>
                <w:webHidden/>
                <w:sz w:val="24"/>
                <w:szCs w:val="24"/>
              </w:rPr>
              <w:fldChar w:fldCharType="separate"/>
            </w:r>
            <w:r w:rsidR="00B72EF6" w:rsidRPr="00D4394B">
              <w:rPr>
                <w:rFonts w:ascii="Times New Roman" w:hAnsi="Times New Roman" w:cs="Times New Roman"/>
                <w:noProof/>
                <w:webHidden/>
                <w:sz w:val="24"/>
                <w:szCs w:val="24"/>
              </w:rPr>
              <w:t>23</w:t>
            </w:r>
            <w:r w:rsidR="00B72EF6" w:rsidRPr="00D4394B">
              <w:rPr>
                <w:rFonts w:ascii="Times New Roman" w:hAnsi="Times New Roman" w:cs="Times New Roman"/>
                <w:noProof/>
                <w:webHidden/>
                <w:sz w:val="24"/>
                <w:szCs w:val="24"/>
              </w:rPr>
              <w:fldChar w:fldCharType="end"/>
            </w:r>
          </w:hyperlink>
        </w:p>
        <w:p w14:paraId="31E6F21D" w14:textId="4F4FFD7C" w:rsidR="005526CA" w:rsidRPr="00D4394B" w:rsidRDefault="005526CA">
          <w:pPr>
            <w:rPr>
              <w:rFonts w:ascii="Times New Roman" w:hAnsi="Times New Roman" w:cs="Times New Roman"/>
              <w:sz w:val="24"/>
              <w:szCs w:val="24"/>
            </w:rPr>
          </w:pPr>
          <w:r w:rsidRPr="00D4394B">
            <w:rPr>
              <w:rFonts w:ascii="Times New Roman" w:hAnsi="Times New Roman" w:cs="Times New Roman"/>
              <w:b/>
              <w:bCs/>
              <w:noProof/>
              <w:sz w:val="24"/>
              <w:szCs w:val="24"/>
            </w:rPr>
            <w:fldChar w:fldCharType="end"/>
          </w:r>
        </w:p>
      </w:sdtContent>
    </w:sdt>
    <w:p w14:paraId="6A436C5B" w14:textId="3D22150F" w:rsidR="00805F64" w:rsidRPr="0099797D" w:rsidRDefault="00400DFD" w:rsidP="00717204">
      <w:pPr>
        <w:pStyle w:val="Heading2"/>
        <w:rPr>
          <w:rFonts w:ascii="Times New Roman" w:hAnsi="Times New Roman" w:cs="Times New Roman"/>
          <w:b/>
          <w:color w:val="auto"/>
          <w:sz w:val="24"/>
          <w:szCs w:val="24"/>
        </w:rPr>
      </w:pPr>
      <w:bookmarkStart w:id="3" w:name="_Toc218772608"/>
      <w:bookmarkEnd w:id="2"/>
      <w:r w:rsidRPr="0099797D">
        <w:rPr>
          <w:rFonts w:ascii="Times New Roman" w:hAnsi="Times New Roman" w:cs="Times New Roman"/>
          <w:b/>
          <w:color w:val="auto"/>
          <w:sz w:val="24"/>
          <w:szCs w:val="24"/>
        </w:rPr>
        <w:lastRenderedPageBreak/>
        <w:t>Text S1</w:t>
      </w:r>
      <w:r w:rsidR="00834592" w:rsidRPr="0099797D">
        <w:rPr>
          <w:rFonts w:ascii="Times New Roman" w:hAnsi="Times New Roman" w:cs="Times New Roman"/>
          <w:b/>
          <w:color w:val="auto"/>
          <w:sz w:val="24"/>
          <w:szCs w:val="24"/>
        </w:rPr>
        <w:t>:</w:t>
      </w:r>
      <w:r w:rsidRPr="0099797D">
        <w:rPr>
          <w:rFonts w:ascii="Times New Roman" w:hAnsi="Times New Roman" w:cs="Times New Roman"/>
          <w:b/>
          <w:color w:val="auto"/>
          <w:sz w:val="24"/>
          <w:szCs w:val="24"/>
        </w:rPr>
        <w:t xml:space="preserve"> </w:t>
      </w:r>
      <w:r w:rsidR="00416818" w:rsidRPr="0099797D">
        <w:rPr>
          <w:rFonts w:ascii="Times New Roman" w:hAnsi="Times New Roman" w:cs="Times New Roman"/>
          <w:b/>
          <w:color w:val="auto"/>
          <w:sz w:val="24"/>
          <w:szCs w:val="24"/>
        </w:rPr>
        <w:t>Previous knowledge on high-pressure phase transitions in methane clathrate hydrates</w:t>
      </w:r>
      <w:bookmarkEnd w:id="3"/>
    </w:p>
    <w:p w14:paraId="6A9CF5EC" w14:textId="5A42021E" w:rsidR="009F263F" w:rsidRPr="00834592" w:rsidRDefault="00F461AD" w:rsidP="0099797D">
      <w:pPr>
        <w:spacing w:before="240"/>
        <w:ind w:firstLine="720"/>
        <w:jc w:val="both"/>
        <w:rPr>
          <w:rFonts w:ascii="Times New Roman" w:hAnsi="Times New Roman" w:cs="Times New Roman"/>
          <w:sz w:val="24"/>
          <w:szCs w:val="24"/>
        </w:rPr>
      </w:pPr>
      <w:r w:rsidRPr="00834592">
        <w:rPr>
          <w:rFonts w:ascii="Times New Roman" w:hAnsi="Times New Roman" w:cs="Times New Roman"/>
          <w:sz w:val="24"/>
          <w:szCs w:val="24"/>
        </w:rPr>
        <w:t>At</w:t>
      </w:r>
      <w:r w:rsidR="00805F64" w:rsidRPr="00834592">
        <w:rPr>
          <w:rFonts w:ascii="Times New Roman" w:hAnsi="Times New Roman" w:cs="Times New Roman"/>
          <w:sz w:val="24"/>
          <w:szCs w:val="24"/>
        </w:rPr>
        <w:t xml:space="preserve"> low pressures, CH</w:t>
      </w:r>
      <w:r w:rsidR="00805F64" w:rsidRPr="00834592">
        <w:rPr>
          <w:rFonts w:ascii="Times New Roman" w:hAnsi="Times New Roman" w:cs="Times New Roman"/>
          <w:sz w:val="24"/>
          <w:szCs w:val="24"/>
          <w:vertAlign w:val="subscript"/>
        </w:rPr>
        <w:t>4</w:t>
      </w:r>
      <w:r w:rsidR="00805F64" w:rsidRPr="00834592">
        <w:rPr>
          <w:rFonts w:ascii="Times New Roman" w:hAnsi="Times New Roman" w:cs="Times New Roman"/>
          <w:sz w:val="24"/>
          <w:szCs w:val="24"/>
        </w:rPr>
        <w:t xml:space="preserve"> hydrate </w:t>
      </w:r>
      <w:r w:rsidR="00112A45" w:rsidRPr="00834592">
        <w:rPr>
          <w:rFonts w:ascii="Times New Roman" w:hAnsi="Times New Roman" w:cs="Times New Roman"/>
          <w:sz w:val="24"/>
          <w:szCs w:val="24"/>
        </w:rPr>
        <w:t xml:space="preserve">(MH-I) </w:t>
      </w:r>
      <w:r w:rsidR="00805F64" w:rsidRPr="00834592">
        <w:rPr>
          <w:rFonts w:ascii="Times New Roman" w:hAnsi="Times New Roman" w:cs="Times New Roman"/>
          <w:sz w:val="24"/>
          <w:szCs w:val="24"/>
        </w:rPr>
        <w:t>crystallizes in a</w:t>
      </w:r>
      <w:r w:rsidR="00346681" w:rsidRPr="00834592">
        <w:rPr>
          <w:rFonts w:ascii="Times New Roman" w:hAnsi="Times New Roman" w:cs="Times New Roman"/>
          <w:sz w:val="24"/>
          <w:szCs w:val="24"/>
        </w:rPr>
        <w:t>n</w:t>
      </w:r>
      <w:r w:rsidR="00805F64" w:rsidRPr="00834592">
        <w:rPr>
          <w:rFonts w:ascii="Times New Roman" w:hAnsi="Times New Roman" w:cs="Times New Roman"/>
          <w:sz w:val="24"/>
          <w:szCs w:val="24"/>
        </w:rPr>
        <w:t xml:space="preserve"> </w:t>
      </w:r>
      <w:r w:rsidR="00346681" w:rsidRPr="00834592">
        <w:rPr>
          <w:rFonts w:ascii="Times New Roman" w:hAnsi="Times New Roman" w:cs="Times New Roman"/>
          <w:sz w:val="24"/>
          <w:szCs w:val="24"/>
        </w:rPr>
        <w:t xml:space="preserve">archetypal </w:t>
      </w:r>
      <w:r w:rsidR="00805F64" w:rsidRPr="00834592">
        <w:rPr>
          <w:rFonts w:ascii="Times New Roman" w:hAnsi="Times New Roman" w:cs="Times New Roman"/>
          <w:sz w:val="24"/>
          <w:szCs w:val="24"/>
        </w:rPr>
        <w:t>clathrate-I structure</w:t>
      </w:r>
      <w:r w:rsidR="00346681"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{"citationID":"TaXGI09T","properties":{"formattedCitation":"\\super 1\\nosupersub{}","plainCitation":"1","noteIndex":0},"citationItems":[{"id":1422,"uris":["http://zotero.org/users/10595711/items/3GS2R9JX"],"itemData":{"id":1422,"type":"book","collection-title":"Chemical Industries Series","edition":"Third Edition","publisher":"CRC Press","title":"Clathrate Hydrates of Natural Gases","author":[{"family":"Sloan","given":"E. Dendy"},{"family":"Koh","given":"Carolyn"}],"issued":{"date-parts":[["2007"]]}}}],"schema":"https://github.com/citation-style-language/schema/raw/master/csl-citation.json"} </w:instrText>
      </w:r>
      <w:r w:rsidR="00346681"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1</w:t>
      </w:r>
      <w:r w:rsidR="00346681" w:rsidRPr="00834592">
        <w:rPr>
          <w:rFonts w:ascii="Times New Roman" w:hAnsi="Times New Roman" w:cs="Times New Roman"/>
          <w:sz w:val="24"/>
          <w:szCs w:val="24"/>
        </w:rPr>
        <w:fldChar w:fldCharType="end"/>
      </w:r>
      <w:r w:rsidR="00805F64" w:rsidRPr="00834592">
        <w:rPr>
          <w:rFonts w:ascii="Times New Roman" w:hAnsi="Times New Roman" w:cs="Times New Roman"/>
          <w:sz w:val="24"/>
          <w:szCs w:val="24"/>
        </w:rPr>
        <w:t xml:space="preserve"> (</w:t>
      </w:r>
      <w:proofErr w:type="spellStart"/>
      <w:r w:rsidR="00805F64" w:rsidRPr="00834592">
        <w:rPr>
          <w:rFonts w:ascii="Times New Roman" w:hAnsi="Times New Roman" w:cs="Times New Roman"/>
          <w:sz w:val="24"/>
          <w:szCs w:val="24"/>
        </w:rPr>
        <w:t>sI</w:t>
      </w:r>
      <w:proofErr w:type="spellEnd"/>
      <w:r w:rsidR="00805F64" w:rsidRPr="00834592">
        <w:rPr>
          <w:rFonts w:ascii="Times New Roman" w:hAnsi="Times New Roman" w:cs="Times New Roman"/>
          <w:sz w:val="24"/>
          <w:szCs w:val="24"/>
        </w:rPr>
        <w:t>, Table S1)</w:t>
      </w:r>
      <w:r w:rsidRPr="00834592">
        <w:rPr>
          <w:rFonts w:ascii="Times New Roman" w:hAnsi="Times New Roman" w:cs="Times New Roman"/>
          <w:sz w:val="24"/>
          <w:szCs w:val="24"/>
        </w:rPr>
        <w:t>.</w:t>
      </w:r>
      <w:r w:rsidR="00C924CF" w:rsidRPr="00834592">
        <w:rPr>
          <w:rFonts w:ascii="Times New Roman" w:hAnsi="Times New Roman" w:cs="Times New Roman"/>
          <w:sz w:val="24"/>
          <w:szCs w:val="24"/>
        </w:rPr>
        <w:t xml:space="preserve"> </w:t>
      </w:r>
      <w:r w:rsidR="007E3CFF" w:rsidRPr="00834592">
        <w:rPr>
          <w:rFonts w:ascii="Times New Roman" w:hAnsi="Times New Roman" w:cs="Times New Roman"/>
          <w:sz w:val="24"/>
          <w:szCs w:val="24"/>
        </w:rPr>
        <w:t>This phase persists until approximately 0.</w:t>
      </w:r>
      <w:r w:rsidR="003204F2">
        <w:rPr>
          <w:rFonts w:ascii="Times New Roman" w:hAnsi="Times New Roman" w:cs="Times New Roman"/>
          <w:sz w:val="24"/>
          <w:szCs w:val="24"/>
        </w:rPr>
        <w:t>9</w:t>
      </w:r>
      <w:r w:rsidR="007E3CFF" w:rsidRPr="00834592">
        <w:rPr>
          <w:rFonts w:ascii="Times New Roman" w:hAnsi="Times New Roman" w:cs="Times New Roman"/>
          <w:sz w:val="24"/>
          <w:szCs w:val="24"/>
        </w:rPr>
        <w:t xml:space="preserve"> </w:t>
      </w:r>
      <w:proofErr w:type="spellStart"/>
      <w:r w:rsidR="007E3CFF" w:rsidRPr="00834592">
        <w:rPr>
          <w:rFonts w:ascii="Times New Roman" w:hAnsi="Times New Roman" w:cs="Times New Roman"/>
          <w:sz w:val="24"/>
          <w:szCs w:val="24"/>
        </w:rPr>
        <w:t>GPa</w:t>
      </w:r>
      <w:proofErr w:type="spellEnd"/>
      <w:r w:rsidR="007E3CFF" w:rsidRPr="00834592">
        <w:rPr>
          <w:rFonts w:ascii="Times New Roman" w:hAnsi="Times New Roman" w:cs="Times New Roman"/>
          <w:sz w:val="24"/>
          <w:szCs w:val="24"/>
        </w:rPr>
        <w:t xml:space="preserve">, where early diffraction and Raman studies identified a transition to a high-pressure polymorph known as MH-II </w:t>
      </w:r>
      <w:r w:rsidR="00AE13F7"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{"citationID":"SWO6QMe7","properties":{"formattedCitation":"\\super 2\\uc0\\u8211{}5\\nosupersub{}","plainCitation":"2–5","noteIndex":0},"citationItems":[{"id":1556,"uris":["http://zotero.org/users/10595711/items/XB82I829"],"itemData":{"id":1556,"type":"article-journal","abstract":"Detailed study of pure methane hydrate in a diamond cell with\n              in situ\n              optical, Raman, and x-ray microprobe techniques reveals two previously unknown structures, structure II and structure H, at high pressures. The structure II methane hydrate at 250 MPa has a cubic unit cell of\n              a\n              = 17.158(2) Å and volume\n              V\n              = 5051.3(13) Å\n              3\n              ; structure H at 600 MPa has a hexagonal unit cell of\n              a\n              = 11.980(2) Å,\n              c\n              = 9.992(3) Å, and\n              V\n              = 1241.9(5) Å\n              3\n              . The compositions of these two investigated phases are still not known. With the effects of pressure and the presence of other gases in the structure, the structure II phase is likely to dominate over the known structure I methane hydrate within deep hydrate-bearing sediments underlying continental margins.","container-title":"Proceedings of the National Academy of Sciences","DOI":"10.1073/pnas.250466497","ISSN":"0027-8424, 1091-6490","issue":"25","journalAbbreviation":"Proc. Natl. Acad. Sci. U.S.A.","language":"en","page":"13484-13487","source":"DOI.org (Crossref)","title":"Transformations in methane hydrates","volume":"97","author":[{"family":"Chou","given":"I-Ming"},{"family":"Sharma","given":"Anurag"},{"family":"Burruss","given":"Robert C."},{"family":"Shu","given":"Jinfu"},{"family":"Mao","given":"Ho-kwang"},{"family":"Hemley","given":"Russell J."},{"family":"Goncharov","given":"Alexander F."},{"family":"Stern","given":"Laura A."},{"family":"Kirby","given":"Stephen H."}],"issued":{"date-parts":[["2000",12,5]]}}},{"id":1550,"uris":["http://zotero.org/users/10595711/items/7IEVU7TX"],"itemData":{"id":1550,"type":"article-journal","abstract":"Three high-pressure structures of methane hydrate, a hexagonal structure (str.A) and two orthorhombic structures (str.B and str.C), were found by in situ x-ray diffractometry and Raman spectroscopy. The well-known structure I (str.I) decomposed into the str.A and fluid at 0.8 GPa. The str.A transformed into the str.B at 1.6 GPa, and the str.B further transformed into the str.C at 2.1 GPa which survived above 7.8 GPa. The fluid solidified as ice VI at 1.4 GPa, and the ice VI transformed to ice VII at 2.1 GPa. The structural changes occurring with increasing pressure were observed reversibly with decreasing pressure. The symmetric stretching vibration, ν1, of the methane molecule observed in the Raman spectra changed along with the structural changes. The bulk moduli, K0, for the str.I, str.A, and str.C were calculated to be 7.4, 9.8, and 25.0 GPa, respectively. The difference in the bulk moduli implies the difference in fundamental structure of the high-pressure structures.","container-title":"The Journal of Chemical Physics","DOI":"10.1063/1.1403690","ISSN":"0021-9606","issue":"15","journalAbbreviation":"The Journal of Chemical Physics","page":"7066-7070","source":"Silverchair","title":"High-pressure structures of methane hydrate observed up to 8 GPa at room temperature","volume":"115","author":[{"family":"Hirai","given":"H."},{"family":"Uchihara","given":"Y."},{"family":"Fujihisa","given":"H."},{"family":"Sakashita","given":"M."},{"family":"Katoh","given":"E."},{"family":"Aoki","given":"K."},{"family":"Nagashima","given":"K."},{"family":"Yamamoto","given":"Y."},{"family":"Yagi","given":"T."}],"issued":{"date-parts":[["2001",10,15]]}}},{"id":1466,"uris":["http://zotero.org/users/10595711/items/4YMCWWKG"],"itemData":{"id":1466,"type":"article-journal","abstract":"Three recent studies of the high-pressure transformations of methane hydrate [Chem. Phys. Lett. 325 (2000) 490; Proc. Natl. Acad. Sci. 97 (2000) 13484; Nature 410 (2001) 661] have reported apparently different behaviours. Detailed comparison of our X-ray and neutron diffraction data with those obtained in earlier work shows that there is in fact consistent behaviour on isothermal compression at room temperature with a transition from the clathrate I structure hydrate to a hexagonal hydrate with an unknown structure at </w:instrText>
      </w:r>
      <w:r w:rsidR="009B431A" w:rsidRPr="00834592">
        <w:rPr>
          <w:rFonts w:ascii="Cambria Math" w:hAnsi="Cambria Math" w:cs="Cambria Math"/>
          <w:sz w:val="24"/>
          <w:szCs w:val="24"/>
        </w:rPr>
        <w:instrText>∼</w:instrText>
      </w:r>
      <w:r w:rsidR="009B431A" w:rsidRPr="00834592">
        <w:rPr>
          <w:rFonts w:ascii="Times New Roman" w:hAnsi="Times New Roman" w:cs="Times New Roman"/>
          <w:sz w:val="24"/>
          <w:szCs w:val="24"/>
        </w:rPr>
        <w:instrText xml:space="preserve">0.9 GPa.","container-title":"Chemical Physics Letters","DOI":"10.1016/S0009-2614(01)01328-8","ISSN":"0009-2614","issue":"5","journalAbbreviation":"Chemical Physics Letters","page":"459-465","source":"ScienceDirect","title":"High-pressure transitions in methane hydrate","volume":"350","author":[{"family":"Loveday","given":"J. S."},{"family":"Nelmes","given":"R. J."},{"family":"Guthrie","given":"M."}],"issued":{"date-parts":[["2001",12,28]]}}},{"id":1611,"uris":["http://zotero.org/users/10595711/items/UCZT6HS5"],"itemData":{"id":1611,"type":"article-journal","abstract":"We report the results of synchrotron X-ray and neutron diffraction studies of methane, argon, nitrogen, and xenon clathrate hydrates at high pressure and room temperature. The results reveal common features in the structural transition sequences. All phases transform initially to the hexagonal clathrate structure and all except xenon hydrate eventually form an orthorhombic dihydrate. Argon and nitrogen hydrates adopt the type-II clathrate structure at low pressures and have a tetragonal cage structure between the hexagonal and orthorhombic phases. At normal compression rates, the hexagonal form of xenon hydrate decomposes into ice and xenon at ~2.5 GPa.\nPACS Nos.: 61.50Ks, 61.10-i, 61.12Ex","container-title":"Canadian Journal of Physics","DOI":"10.1139/p03-040","ISSN":"0008-4204","issue":"1-2","journalAbbreviation":"Can. J. Phys.","note":"publisher: NRC Research Press","page":"539-544","source":"cdnsciencepub.com (Atypon)","title":"Structural systematics in the clathrate hydrates under pressure","volume":"81","author":[{"family":"Loveday","given":"J S"},{"family":"Nelmes","given":"R J"},{"family":"Klug","given":"D D"},{"family":"Tse","given":"J S"},{"family":"Desgreniers","given":"S"}],"issued":{"date-parts":[["2003",1]]}}}],"schema":"https://github.com/citation-style-language/schema/raw/master/csl-citation.json"} </w:instrText>
      </w:r>
      <w:r w:rsidR="00AE13F7"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2–5</w:t>
      </w:r>
      <w:r w:rsidR="00AE13F7" w:rsidRPr="00834592">
        <w:rPr>
          <w:rFonts w:ascii="Times New Roman" w:hAnsi="Times New Roman" w:cs="Times New Roman"/>
          <w:sz w:val="24"/>
          <w:szCs w:val="24"/>
        </w:rPr>
        <w:fldChar w:fldCharType="end"/>
      </w:r>
      <w:r w:rsidR="00AE13F7" w:rsidRPr="00834592">
        <w:rPr>
          <w:rFonts w:ascii="Times New Roman" w:hAnsi="Times New Roman" w:cs="Times New Roman"/>
          <w:sz w:val="24"/>
          <w:szCs w:val="24"/>
        </w:rPr>
        <w:t xml:space="preserve">. </w:t>
      </w:r>
      <w:r w:rsidR="009F263F" w:rsidRPr="00834592">
        <w:rPr>
          <w:rFonts w:ascii="Times New Roman" w:hAnsi="Times New Roman" w:cs="Times New Roman"/>
          <w:sz w:val="24"/>
          <w:szCs w:val="24"/>
        </w:rPr>
        <w:t xml:space="preserve">Although </w:t>
      </w:r>
      <w:r w:rsidR="007E3CFF" w:rsidRPr="00834592">
        <w:rPr>
          <w:rFonts w:ascii="Times New Roman" w:hAnsi="Times New Roman" w:cs="Times New Roman"/>
          <w:sz w:val="24"/>
          <w:szCs w:val="24"/>
        </w:rPr>
        <w:t>MH-II</w:t>
      </w:r>
      <w:r w:rsidR="009F263F" w:rsidRPr="00834592">
        <w:rPr>
          <w:rFonts w:ascii="Times New Roman" w:hAnsi="Times New Roman" w:cs="Times New Roman"/>
          <w:sz w:val="24"/>
          <w:szCs w:val="24"/>
        </w:rPr>
        <w:t xml:space="preserve"> </w:t>
      </w:r>
      <w:r w:rsidR="00127843">
        <w:rPr>
          <w:rFonts w:ascii="Times New Roman" w:hAnsi="Times New Roman" w:cs="Times New Roman"/>
          <w:sz w:val="24"/>
          <w:szCs w:val="24"/>
        </w:rPr>
        <w:t xml:space="preserve">unit cell </w:t>
      </w:r>
      <w:r w:rsidR="009F263F" w:rsidRPr="00834592">
        <w:rPr>
          <w:rFonts w:ascii="Times New Roman" w:hAnsi="Times New Roman" w:cs="Times New Roman"/>
          <w:sz w:val="24"/>
          <w:szCs w:val="24"/>
        </w:rPr>
        <w:t>parameter</w:t>
      </w:r>
      <w:r w:rsidR="007E3CFF" w:rsidRPr="00834592">
        <w:rPr>
          <w:rFonts w:ascii="Times New Roman" w:hAnsi="Times New Roman" w:cs="Times New Roman"/>
          <w:sz w:val="24"/>
          <w:szCs w:val="24"/>
        </w:rPr>
        <w:t>s</w:t>
      </w:r>
      <w:r w:rsidR="009F263F" w:rsidRPr="00834592">
        <w:rPr>
          <w:rFonts w:ascii="Times New Roman" w:hAnsi="Times New Roman" w:cs="Times New Roman"/>
          <w:sz w:val="24"/>
          <w:szCs w:val="24"/>
        </w:rPr>
        <w:t xml:space="preserve"> suggested a hexagonal (</w:t>
      </w:r>
      <w:proofErr w:type="spellStart"/>
      <w:r w:rsidR="009F263F" w:rsidRPr="00834592">
        <w:rPr>
          <w:rFonts w:ascii="Times New Roman" w:hAnsi="Times New Roman" w:cs="Times New Roman"/>
          <w:sz w:val="24"/>
          <w:szCs w:val="24"/>
        </w:rPr>
        <w:t>sH</w:t>
      </w:r>
      <w:proofErr w:type="spellEnd"/>
      <w:r w:rsidR="009F263F" w:rsidRPr="00834592">
        <w:rPr>
          <w:rFonts w:ascii="Times New Roman" w:hAnsi="Times New Roman" w:cs="Times New Roman"/>
          <w:sz w:val="24"/>
          <w:szCs w:val="24"/>
        </w:rPr>
        <w:t>) framework</w:t>
      </w:r>
      <w:r w:rsidR="00F6153A" w:rsidRPr="00834592">
        <w:rPr>
          <w:rFonts w:ascii="Times New Roman" w:hAnsi="Times New Roman" w:cs="Times New Roman"/>
          <w:sz w:val="24"/>
          <w:szCs w:val="24"/>
        </w:rPr>
        <w:t xml:space="preserve"> – </w:t>
      </w:r>
      <w:r w:rsidR="009F263F" w:rsidRPr="00834592">
        <w:rPr>
          <w:rFonts w:ascii="Times New Roman" w:hAnsi="Times New Roman" w:cs="Times New Roman"/>
          <w:sz w:val="24"/>
          <w:szCs w:val="24"/>
        </w:rPr>
        <w:t>typically stabilized by dual-sized guest molecules</w:t>
      </w:r>
      <w:r w:rsidR="00F6153A" w:rsidRPr="00834592">
        <w:rPr>
          <w:rFonts w:ascii="Times New Roman" w:hAnsi="Times New Roman" w:cs="Times New Roman"/>
          <w:sz w:val="24"/>
          <w:szCs w:val="24"/>
        </w:rPr>
        <w:t xml:space="preserve"> </w:t>
      </w:r>
      <w:r w:rsidR="009F263F"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{"citationID":"QE6mCpoX","properties":{"formattedCitation":"\\super 1\\nosupersub{}","plainCitation":"1","noteIndex":0},"citationItems":[{"id":1422,"uris":["http://zotero.org/users/10595711/items/3GS2R9JX"],"itemData":{"id":1422,"type":"book","collection-title":"Chemical Industries Series","edition":"Third Edition","publisher":"CRC Press","title":"Clathrate Hydrates of Natural Gases","author":[{"family":"Sloan","given":"E. Dendy"},{"family":"Koh","given":"Carolyn"}],"issued":{"date-parts":[["2007"]]}}}],"schema":"https://github.com/citation-style-language/schema/raw/master/csl-citation.json"} </w:instrText>
      </w:r>
      <w:r w:rsidR="009F263F"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1</w:t>
      </w:r>
      <w:r w:rsidR="009F263F" w:rsidRPr="00834592">
        <w:rPr>
          <w:rFonts w:ascii="Times New Roman" w:hAnsi="Times New Roman" w:cs="Times New Roman"/>
          <w:sz w:val="24"/>
          <w:szCs w:val="24"/>
        </w:rPr>
        <w:fldChar w:fldCharType="end"/>
      </w:r>
      <w:r w:rsidR="00F6153A" w:rsidRPr="00834592">
        <w:rPr>
          <w:rFonts w:ascii="Times New Roman" w:hAnsi="Times New Roman" w:cs="Times New Roman"/>
          <w:sz w:val="24"/>
          <w:szCs w:val="24"/>
        </w:rPr>
        <w:t xml:space="preserve"> – </w:t>
      </w:r>
      <w:r w:rsidR="009F263F" w:rsidRPr="00834592">
        <w:rPr>
          <w:rFonts w:ascii="Times New Roman" w:hAnsi="Times New Roman" w:cs="Times New Roman"/>
          <w:sz w:val="24"/>
          <w:szCs w:val="24"/>
        </w:rPr>
        <w:t>the exact structure has remained uncertain</w:t>
      </w:r>
      <w:r w:rsidR="00F6153A" w:rsidRPr="00834592">
        <w:rPr>
          <w:rFonts w:ascii="Times New Roman" w:hAnsi="Times New Roman" w:cs="Times New Roman"/>
          <w:sz w:val="24"/>
          <w:szCs w:val="24"/>
        </w:rPr>
        <w:t xml:space="preserve"> </w:t>
      </w:r>
      <w:r w:rsidR="00805F64"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{"citationID":"Zrp7ykI2","properties":{"formattedCitation":"\\super 3,4,6\\nosupersub{}","plainCitation":"3,4,6","noteIndex":0},"citationItems":[{"id":1550,"uris":["http://zotero.org/users/10595711/items/7IEVU7TX"],"itemData":{"id":1550,"type":"article-journal","abstract":"Three high-pressure structures of methane hydrate, a hexagonal structure (str.A) and two orthorhombic structures (str.B and str.C), were found by in situ x-ray diffractometry and Raman spectroscopy. The well-known structure I (str.I) decomposed into the str.A and fluid at 0.8 GPa. The str.A transformed into the str.B at 1.6 GPa, and the str.B further transformed into the str.C at 2.1 GPa which survived above 7.8 GPa. The fluid solidified as ice VI at 1.4 GPa, and the ice VI transformed to ice VII at 2.1 GPa. The structural changes occurring with increasing pressure were observed reversibly with decreasing pressure. The symmetric stretching vibration, ν1, of the methane molecule observed in the Raman spectra changed along with the structural changes. The bulk moduli, K0, for the str.I, str.A, and str.C were calculated to be 7.4, 9.8, and 25.0 GPa, respectively. The difference in the bulk moduli implies the difference in fundamental structure of the high-pressure structures.","container-title":"The Journal of Chemical Physics","DOI":"10.1063/1.1403690","ISSN":"0021-9606","issue":"15","journalAbbreviation":"The Journal of Chemical Physics","page":"7066-7070","source":"Silverchair","title":"High-pressure structures of methane hydrate observed up to 8 GPa at room temperature","volume":"115","author":[{"family":"Hirai","given":"H."},{"family":"Uchihara","given":"Y."},{"family":"Fujihisa","given":"H."},{"family":"Sakashita","given":"M."},{"family":"Katoh","given":"E."},{"family":"Aoki","given":"K."},{"family":"Nagashima","given":"K."},{"family":"Yamamoto","given":"Y."},{"family":"Yagi","given":"T."}],"issued":{"date-parts":[["2001",10,15]]}}},{"id":1466,"uris":["http://zotero.org/users/10595711/items/4YMCWWKG"],"itemData":{"id":1466,"type":"article-journal","abstract":"Three recent studies of the high-pressure transformations of methane hydrate [Chem. Phys. Lett. 325 (2000) 490; Proc. Natl. Acad. Sci. 97 (2000) 13484; Nature 410 (2001) 661] have reported apparently different behaviours. Detailed comparison of our X-ray and neutron diffraction data with those obtained in earlier work shows that there is in fact consistent behaviour on isothermal compression at room temperature with a transition from the clathrate I structure hydrate to a hexagonal hydrate with an unknown structure at </w:instrText>
      </w:r>
      <w:r w:rsidR="009B431A" w:rsidRPr="00834592">
        <w:rPr>
          <w:rFonts w:ascii="Cambria Math" w:hAnsi="Cambria Math" w:cs="Cambria Math"/>
          <w:sz w:val="24"/>
          <w:szCs w:val="24"/>
        </w:rPr>
        <w:instrText>∼</w:instrText>
      </w:r>
      <w:r w:rsidR="009B431A" w:rsidRPr="00834592">
        <w:rPr>
          <w:rFonts w:ascii="Times New Roman" w:hAnsi="Times New Roman" w:cs="Times New Roman"/>
          <w:sz w:val="24"/>
          <w:szCs w:val="24"/>
        </w:rPr>
        <w:instrText xml:space="preserve">0.9 GPa.","container-title":"Chemical Physics Letters","DOI":"10.1016/S0009-2614(01)01328-8","ISSN":"0009-2614","issue":"5","journalAbbreviation":"Chemical Physics Letters","page":"459-465","source":"ScienceDirect","title":"High-pressure transitions in methane hydrate","volume":"350","author":[{"family":"Loveday","given":"J. S."},{"family":"Nelmes","given":"R. J."},{"family":"Guthrie","given":"M."}],"issued":{"date-parts":[["2001",12,28]]}}},{"id":1469,"uris":["http://zotero.org/users/10595711/items/KHXW4X2C"],"itemData":{"id":1469,"type":"article-journal","abstract":"Methane hydrate is thought to have been the dominant methane-containing phase in the nebula from which Saturn, Uranus, Neptune and their major moons formed1. It accordingly plays an important role in formation models of Titan, Saturn's largest moon. Current understanding1,2 assumes that methane hydrate dissociates into ice and free methane in the pressure range 1–2 GPa (10–20 kbar), consistent with some theoretical3 and experimental4,5 studies. But such pressure-induced dissociation would have led to the early loss of methane from Titan's interior to its atmosphere, where it would rapidly have been destroyed by photochemical processes6,7. This is difficult to reconcile with the observed presence of significant amounts of methane in Titan's present atmosphere. Here we report neutron and synchrotron X-ray diffraction studies that determine the thermodynamic behaviour of methane hydrate at pressures up to 10 GPa. We find structural transitions at about 1 and 2 GPa to new hydrate phases which remain stable to at least 10 GPa. This implies that the methane in the primordial core of Titan remained in stable hydrate phases throughout differentiation, eventually forming a layer of methane clathrate approximately 100 km thick within the ice mantle. This layer is a plausible source for the continuing replenishment of Titan's atmospheric methane.","container-title":"Nature","DOI":"10.1038/35070513","ISSN":"1476-4687","issue":"6829","language":"en","license":"2001 Macmillan Magazines Ltd.","note":"publisher: Nature Publishing Group","page":"661-663","source":"www.nature.com","title":"Stable methane hydrate above 2 GPa and the source of Titan's atmospheric methane","volume":"410","author":[{"family":"Loveday","given":"J. S."},{"family":"Nelmes","given":"R. J."},{"family":"Guthrie","given":"M."},{"family":"Belmonte","given":"S. A."},{"family":"Allan","given":"D. R."},{"family":"Klug","given":"D. D."},{"family":"Tse","given":"J. S."},{"family":"Handa","given":"Y. P."}],"issued":{"date-parts":[["2001",4]]}}}],"schema":"https://github.com/citation-style-language/schema/raw/master/csl-citation.json"} </w:instrText>
      </w:r>
      <w:r w:rsidR="00805F64"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3,4,6</w:t>
      </w:r>
      <w:r w:rsidR="00805F64" w:rsidRPr="00834592">
        <w:rPr>
          <w:rFonts w:ascii="Times New Roman" w:hAnsi="Times New Roman" w:cs="Times New Roman"/>
          <w:sz w:val="24"/>
          <w:szCs w:val="24"/>
        </w:rPr>
        <w:fldChar w:fldCharType="end"/>
      </w:r>
      <w:r w:rsidR="00805F64" w:rsidRPr="00834592">
        <w:rPr>
          <w:rFonts w:ascii="Times New Roman" w:hAnsi="Times New Roman" w:cs="Times New Roman"/>
          <w:sz w:val="24"/>
          <w:szCs w:val="24"/>
        </w:rPr>
        <w:t xml:space="preserve">. </w:t>
      </w:r>
      <w:r w:rsidR="009F263F" w:rsidRPr="00834592">
        <w:rPr>
          <w:rFonts w:ascii="Times New Roman" w:hAnsi="Times New Roman" w:cs="Times New Roman"/>
          <w:sz w:val="24"/>
          <w:szCs w:val="24"/>
        </w:rPr>
        <w:t>Loveday et al.</w:t>
      </w:r>
      <w:r w:rsidR="00A0481D" w:rsidRPr="00834592">
        <w:rPr>
          <w:rFonts w:ascii="Times New Roman" w:hAnsi="Times New Roman" w:cs="Times New Roman"/>
          <w:sz w:val="24"/>
          <w:szCs w:val="24"/>
        </w:rPr>
        <w:t xml:space="preserve"> (2001)</w:t>
      </w:r>
      <w:r w:rsidR="009F263F" w:rsidRPr="00834592">
        <w:rPr>
          <w:rFonts w:ascii="Times New Roman" w:hAnsi="Times New Roman" w:cs="Times New Roman"/>
          <w:sz w:val="24"/>
          <w:szCs w:val="24"/>
        </w:rPr>
        <w:t xml:space="preserve"> initially proposed</w:t>
      </w:r>
      <w:r w:rsidR="00346681" w:rsidRPr="00834592">
        <w:rPr>
          <w:rFonts w:ascii="Times New Roman" w:hAnsi="Times New Roman" w:cs="Times New Roman"/>
          <w:sz w:val="24"/>
          <w:szCs w:val="24"/>
        </w:rPr>
        <w:t xml:space="preserve"> a structure in</w:t>
      </w:r>
      <w:r w:rsidR="009F263F" w:rsidRPr="00834592">
        <w:rPr>
          <w:rFonts w:ascii="Times New Roman" w:hAnsi="Times New Roman" w:cs="Times New Roman"/>
          <w:sz w:val="24"/>
          <w:szCs w:val="24"/>
        </w:rPr>
        <w:t xml:space="preserve"> relation to the </w:t>
      </w:r>
      <w:proofErr w:type="spellStart"/>
      <w:r w:rsidR="009F263F" w:rsidRPr="00834592">
        <w:rPr>
          <w:rFonts w:ascii="Times New Roman" w:hAnsi="Times New Roman" w:cs="Times New Roman"/>
          <w:sz w:val="24"/>
          <w:szCs w:val="24"/>
        </w:rPr>
        <w:t>sH</w:t>
      </w:r>
      <w:proofErr w:type="spellEnd"/>
      <w:r w:rsidR="009F263F" w:rsidRPr="00834592">
        <w:rPr>
          <w:rFonts w:ascii="Times New Roman" w:hAnsi="Times New Roman" w:cs="Times New Roman"/>
          <w:sz w:val="24"/>
          <w:szCs w:val="24"/>
        </w:rPr>
        <w:t xml:space="preserve"> </w:t>
      </w:r>
      <w:r w:rsidR="00346681" w:rsidRPr="00834592">
        <w:rPr>
          <w:rFonts w:ascii="Times New Roman" w:hAnsi="Times New Roman" w:cs="Times New Roman"/>
          <w:sz w:val="24"/>
          <w:szCs w:val="24"/>
        </w:rPr>
        <w:t>framework</w:t>
      </w:r>
      <w:r w:rsidR="002F17B5" w:rsidRPr="00834592">
        <w:rPr>
          <w:rFonts w:ascii="Times New Roman" w:hAnsi="Times New Roman" w:cs="Times New Roman"/>
          <w:sz w:val="24"/>
          <w:szCs w:val="24"/>
        </w:rPr>
        <w:t xml:space="preserve"> </w:t>
      </w:r>
      <w:r w:rsidR="000740EE" w:rsidRPr="00834592">
        <w:rPr>
          <w:rFonts w:ascii="Times New Roman" w:hAnsi="Times New Roman" w:cs="Times New Roman"/>
          <w:sz w:val="24"/>
          <w:szCs w:val="24"/>
        </w:rPr>
        <w:fldChar w:fldCharType="begin"/>
      </w:r>
      <w:r w:rsidR="000740EE" w:rsidRPr="00834592">
        <w:rPr>
          <w:rFonts w:ascii="Times New Roman" w:hAnsi="Times New Roman" w:cs="Times New Roman"/>
          <w:sz w:val="24"/>
          <w:szCs w:val="24"/>
        </w:rPr>
        <w:instrText xml:space="preserve"> ADDIN ZOTERO_ITEM CSL_CITATION {"citationID":"NDHWvUAg","properties":{"formattedCitation":"\\super 4,6\\nosupersub{}","plainCitation":"4,6","noteIndex":0},"citationItems":[{"id":1466,"uris":["http://zotero.org/users/10595711/items/4YMCWWKG"],"itemData":{"id":1466,"type":"article-journal","abstract":"Three recent studies of the high-pressure transformations of methane hydrate [Chem. Phys. Lett. 325 (2000) 490; Proc. Natl. Acad. Sci. 97 (2000) 13484; Nature 410 (2001) 661] have reported apparently different behaviours. Detailed comparison of our X-ray and neutron diffraction data with those obtained in earlier work shows that there is in fact consistent behaviour on isothermal compression at room temperature with a transition from the clathrate I structure hydrate to a hexagonal hydrate with an unknown structure at </w:instrText>
      </w:r>
      <w:r w:rsidR="000740EE" w:rsidRPr="00834592">
        <w:rPr>
          <w:rFonts w:ascii="Cambria Math" w:hAnsi="Cambria Math" w:cs="Cambria Math"/>
          <w:sz w:val="24"/>
          <w:szCs w:val="24"/>
        </w:rPr>
        <w:instrText>∼</w:instrText>
      </w:r>
      <w:r w:rsidR="000740EE" w:rsidRPr="00834592">
        <w:rPr>
          <w:rFonts w:ascii="Times New Roman" w:hAnsi="Times New Roman" w:cs="Times New Roman"/>
          <w:sz w:val="24"/>
          <w:szCs w:val="24"/>
        </w:rPr>
        <w:instrText xml:space="preserve">0.9 GPa.","container-title":"Chemical Physics Letters","DOI":"10.1016/S0009-2614(01)01328-8","ISSN":"0009-2614","issue":"5","journalAbbreviation":"Chemical Physics Letters","page":"459-465","source":"ScienceDirect","title":"High-pressure transitions in methane hydrate","volume":"350","author":[{"family":"Loveday","given":"J. S."},{"family":"Nelmes","given":"R. J."},{"family":"Guthrie","given":"M."}],"issued":{"date-parts":[["2001",12,28]]}}},{"id":1469,"uris":["http://zotero.org/users/10595711/items/KHXW4X2C"],"itemData":{"id":1469,"type":"article-journal","abstract":"Methane hydrate is thought to have been the dominant methane-containing phase in the nebula from which Saturn, Uranus, Neptune and their major moons formed1. It accordingly plays an important role in formation models of Titan, Saturn's largest moon. Current understanding1,2 assumes that methane hydrate dissociates into ice and free methane in the pressure range 1–2 GPa (10–20 kbar), consistent with some theoretical3 and experimental4,5 studies. But such pressure-induced dissociation would have led to the early loss of methane from Titan's interior to its atmosphere, where it would rapidly have been destroyed by photochemical processes6,7. This is difficult to reconcile with the observed presence of significant amounts of methane in Titan's present atmosphere. Here we report neutron and synchrotron X-ray diffraction studies that determine the thermodynamic behaviour of methane hydrate at pressures up to 10 GPa. We find structural transitions at about 1 and 2 GPa to new hydrate phases which remain stable to at least 10 GPa. This implies that the methane in the primordial core of Titan remained in stable hydrate phases throughout differentiation, eventually forming a layer of methane clathrate approximately 100 km thick within the ice mantle. This layer is a plausible source for the continuing replenishment of Titan's atmospheric methane.","container-title":"Nature","DOI":"10.1038/35070513","ISSN":"1476-4687","issue":"6829","language":"en","license":"2001 Macmillan Magazines Ltd.","note":"publisher: Nature Publishing Group","page":"661-663","source":"www.nature.com","title":"Stable methane hydrate above 2 GPa and the source of Titan's atmospheric methane","volume":"410","author":[{"family":"Loveday","given":"J. S."},{"family":"Nelmes","given":"R. J."},{"family":"Guthrie","given":"M."},{"family":"Belmonte","given":"S. A."},{"family":"Allan","given":"D. R."},{"family":"Klug","given":"D. D."},{"family":"Tse","given":"J. S."},{"family":"Handa","given":"Y. P."}],"issued":{"date-parts":[["2001",4]]}}}],"schema":"https://github.com/citation-style-language/schema/raw/master/csl-citation.json"} </w:instrText>
      </w:r>
      <w:r w:rsidR="000740EE" w:rsidRPr="00834592">
        <w:rPr>
          <w:rFonts w:ascii="Times New Roman" w:hAnsi="Times New Roman" w:cs="Times New Roman"/>
          <w:sz w:val="24"/>
          <w:szCs w:val="24"/>
        </w:rPr>
        <w:fldChar w:fldCharType="separate"/>
      </w:r>
      <w:r w:rsidR="000740EE" w:rsidRPr="00834592">
        <w:rPr>
          <w:rFonts w:ascii="Times New Roman" w:hAnsi="Times New Roman" w:cs="Times New Roman"/>
          <w:sz w:val="24"/>
          <w:szCs w:val="24"/>
          <w:vertAlign w:val="superscript"/>
        </w:rPr>
        <w:t>4,6</w:t>
      </w:r>
      <w:r w:rsidR="000740EE" w:rsidRPr="00834592">
        <w:rPr>
          <w:rFonts w:ascii="Times New Roman" w:hAnsi="Times New Roman" w:cs="Times New Roman"/>
          <w:sz w:val="24"/>
          <w:szCs w:val="24"/>
        </w:rPr>
        <w:fldChar w:fldCharType="end"/>
      </w:r>
      <w:r w:rsidR="009F263F" w:rsidRPr="00834592">
        <w:rPr>
          <w:rFonts w:ascii="Times New Roman" w:hAnsi="Times New Roman" w:cs="Times New Roman"/>
          <w:sz w:val="24"/>
          <w:szCs w:val="24"/>
        </w:rPr>
        <w:t xml:space="preserve">, later refining </w:t>
      </w:r>
      <w:r w:rsidR="00DC7C08" w:rsidRPr="00834592">
        <w:rPr>
          <w:rFonts w:ascii="Times New Roman" w:hAnsi="Times New Roman" w:cs="Times New Roman"/>
          <w:sz w:val="24"/>
          <w:szCs w:val="24"/>
        </w:rPr>
        <w:t>the data</w:t>
      </w:r>
      <w:r w:rsidR="009F263F" w:rsidRPr="00834592">
        <w:rPr>
          <w:rFonts w:ascii="Times New Roman" w:hAnsi="Times New Roman" w:cs="Times New Roman"/>
          <w:sz w:val="24"/>
          <w:szCs w:val="24"/>
        </w:rPr>
        <w:t xml:space="preserve"> to describe a framework that accommodates multiple guest molecules within the large cage</w:t>
      </w:r>
      <w:r w:rsidR="00DC7C08" w:rsidRPr="00834592">
        <w:rPr>
          <w:rFonts w:ascii="Times New Roman" w:hAnsi="Times New Roman" w:cs="Times New Roman"/>
          <w:sz w:val="24"/>
          <w:szCs w:val="24"/>
        </w:rPr>
        <w:t xml:space="preserve"> based on findings in argon-water and krypton-water systems </w:t>
      </w:r>
      <w:r w:rsidR="009F263F"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{"citationID":"MnxmIq3u","properties":{"formattedCitation":"\\super 4,6,7\\nosupersub{}","plainCitation":"4,6,7","dontUpdate":true,"noteIndex":0},"citationItems":[{"id":1466,"uris":["http://zotero.org/users/10595711/items/4YMCWWKG"],"itemData":{"id":1466,"type":"article-journal","abstract":"Three recent studies of the high-pressure transformations of methane hydrate [Chem. Phys. Lett. 325 (2000) 490; Proc. Natl. Acad. Sci. 97 (2000) 13484; Nature 410 (2001) 661] have reported apparently different behaviours. Detailed comparison of our X-ray and neutron diffraction data with those obtained in earlier work shows that there is in fact consistent behaviour on isothermal compression at room temperature with a transition from the clathrate I structure hydrate to a hexagonal hydrate with an unknown structure at </w:instrText>
      </w:r>
      <w:r w:rsidR="009B431A" w:rsidRPr="00834592">
        <w:rPr>
          <w:rFonts w:ascii="Cambria Math" w:hAnsi="Cambria Math" w:cs="Cambria Math"/>
          <w:sz w:val="24"/>
          <w:szCs w:val="24"/>
        </w:rPr>
        <w:instrText>∼</w:instrText>
      </w:r>
      <w:r w:rsidR="009B431A" w:rsidRPr="00834592">
        <w:rPr>
          <w:rFonts w:ascii="Times New Roman" w:hAnsi="Times New Roman" w:cs="Times New Roman"/>
          <w:sz w:val="24"/>
          <w:szCs w:val="24"/>
        </w:rPr>
        <w:instrText xml:space="preserve">0.9 GPa.","container-title":"Chemical Physics Letters","DOI":"10.1016/S0009-2614(01)01328-8","ISSN":"0009-2614","issue":"5","journalAbbreviation":"Chemical Physics Letters","page":"459-465","source":"ScienceDirect","title":"High-pressure transitions in methane hydrate","volume":"350","author":[{"family":"Loveday","given":"J. S."},{"family":"Nelmes","given":"R. J."},{"family":"Guthrie","given":"M."}],"issued":{"date-parts":[["2001",12,28]]}}},{"id":1469,"uris":["http://zotero.org/users/10595711/items/KHXW4X2C"],"itemData":{"id":1469,"type":"article-journal","abstract":"Methane hydrate is thought to have been the dominant methane-containing phase in the nebula from which Saturn, Uranus, Neptune and their major moons formed1. It accordingly plays an important role in formation models of Titan, Saturn's largest moon. Current understanding1,2 assumes that methane hydrate dissociates into ice and free methane in the pressure range 1–2 GPa (10–20 kbar), consistent with some theoretical3 and experimental4,5 studies. But such pressure-induced dissociation would have led to the early loss of methane from Titan's interior to its atmosphere, where it would rapidly have been destroyed by photochemical processes6,7. This is difficult to reconcile with the observed presence of significant amounts of methane in Titan's present atmosphere. Here we report neutron and synchrotron X-ray diffraction studies that determine the thermodynamic behaviour of methane hydrate at pressures up to 10 GPa. We find structural transitions at about 1 and 2 GPa to new hydrate phases which remain stable to at least 10 GPa. This implies that the methane in the primordial core of Titan remained in stable hydrate phases throughout differentiation, eventually forming a layer of methane clathrate approximately 100 km thick within the ice mantle. This layer is a plausible source for the continuing replenishment of Titan's atmospheric methane.","container-title":"Nature","DOI":"10.1038/35070513","ISSN":"1476-4687","issue":"6829","language":"en","license":"2001 Macmillan Magazines Ltd.","note":"publisher: Nature Publishing Group","page":"661-663","source":"www.nature.com","title":"Stable methane hydrate above 2 GPa and the source of Titan's atmospheric methane","volume":"410","author":[{"family":"Loveday","given":"J. S."},{"family":"Nelmes","given":"R. J."},{"family":"Guthrie","given":"M."},{"family":"Belmonte","given":"S. A."},{"family":"Allan","given":"D. R."},{"family":"Klug","given":"D. D."},{"family":"Tse","given":"J. S."},{"family":"Handa","given":"Y. P."}],"issued":{"date-parts":[["2001",4]]}}},{"id":1481,"uris":["http://zotero.org/users/10595711/items/3JM4BLVZ"],"itemData":{"id":1481,"type":"article-journal","abstract":"It has long been known that crystalline hydrates are formed by many simple gases that do not interact strongly with water, and in most cases the gas molecules or atoms occupy ‘cages’ formed by a framework of water molecules. The majority of these gas hydrates adopt one of two cubic cage structures and are called clathrate hydrates. Notable exceptions are hydrogen and helium which form ‘exotic’ hydrates with structures based on ice structures, rather than clathrate hydrates, even at low pressures. Clathrate hydrates have been extensively studied because they occur widely in nature, have important industrial applications, and provide insight into water–guest hydrophobic interactions. Until recently, the expectation—based on calculations—had been that all clathrate hydrates were dissociated into ice and gas by the application of pressures of 1 GPa or so. However, over the past five years, studies have shown that this view is incorrect. Instead, all the systems so far studied undergo structural rearrangement to other, new types of hydrate structure that remain stable to much higher pressures than had been thought possible. In this paper we review work on gas hydrates at pressures above 0.5 GPa, identify common trends in transformations and structures, and note areas of uncertainty where further work is needed.","container-title":"Physical Chemistry Chemical Physics","DOI":"10.1039/B704740A","ISSN":"1463-9084","issue":"7","journalAbbreviation":"Phys. Chem. Chem. Phys.","language":"en","note":"publisher: The Royal Society of Chemistry","page":"937-950","source":"pubs.rsc.org","title":"High-pressure gas hydrates","volume":"10","author":[{"family":"Loveday","given":"J. S."},{"family":"Nelmes","given":"R. J."}],"issued":{"date-parts":[["2008",2,8]]}}}],"schema":"https://github.com/citation-style-language/schema/raw/master/csl-citation.json"} </w:instrText>
      </w:r>
      <w:r w:rsidR="009F263F" w:rsidRPr="00834592">
        <w:rPr>
          <w:rFonts w:ascii="Times New Roman" w:hAnsi="Times New Roman" w:cs="Times New Roman"/>
          <w:sz w:val="24"/>
          <w:szCs w:val="24"/>
        </w:rPr>
        <w:fldChar w:fldCharType="end"/>
      </w:r>
      <w:r w:rsidR="009F263F"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{"citationID":"Mkw61ok6","properties":{"formattedCitation":"\\super 5,7\\uc0\\u8211{}10\\nosupersub{}","plainCitation":"5,7–10","noteIndex":0},"citationItems":[{"id":1481,"uris":["http://zotero.org/users/10595711/items/3JM4BLVZ"],"itemData":{"id":1481,"type":"article-journal","abstract":"It has long been known that crystalline hydrates are formed by many simple gases that do not interact strongly with water, and in most cases the gas molecules or atoms occupy ‘cages’ formed by a framework of water molecules. The majority of these gas hydrates adopt one of two cubic cage structures and are called clathrate hydrates. Notable exceptions are hydrogen and helium which form ‘exotic’ hydrates with structures based on ice structures, rather than clathrate hydrates, even at low pressures. Clathrate hydrates have been extensively studied because they occur widely in nature, have important industrial applications, and provide insight into water–guest hydrophobic interactions. Until recently, the expectation—based on calculations—had been that all clathrate hydrates were dissociated into ice and gas by the application of pressures of 1 GPa or so. However, over the past five years, studies have shown that this view is incorrect. Instead, all the systems so far studied undergo structural rearrangement to other, new types of hydrate structure that remain stable to much higher pressures than had been thought possible. In this paper we review work on gas hydrates at pressures above 0.5 GPa, identify common trends in transformations and structures, and note areas of uncertainty where further work is needed.","container-title":"Physical Chemistry Chemical Physics","DOI":"10.1039/B704740A","ISSN":"1463-9084","issue":"7","journalAbbreviation":"Phys. Chem. Chem. Phys.","language":"en","note":"publisher: The Royal Society of Chemistry","page":"937-950","source":"pubs.rsc.org","title":"High-pressure gas hydrates","volume":"10","author":[{"family":"Loveday","given":"J. S."},{"family":"Nelmes","given":"R. J."}],"issued":{"date-parts":[["2008",2,8]]}}},{"id":1612,"uris":["http://zotero.org/users/10595711/items/6DLUM3CW"],"itemData":{"id":1612,"type":"article-journal","container-title":"Doklady Physical Chemistry","DOI":"10.1023/A:1019218208144","ISSN":"1608-3121","issue":"4","journalAbbreviation":"Doklady Physical Chemistry","language":"en","page":"148-151","source":"Springer Link","title":"Argon Hydrates: Structural Studies at High Pressures","title-short":"Argon Hydrates","volume":"378","author":[{"family":"Manakov","given":"A. Yu."},{"family":"Voronin","given":"V. I."},{"family":"Kurnosov","given":"A. V."},{"family":"Teplykh","given":"A. E."},{"family":"Larionov","given":"E. G."},{"family":"Dyadin","given":"Yu. A."}],"issued":{"date-parts":[["2001",6,1]]}}},{"id":1624,"uris":["http://zotero.org/users/10595711/items/LCU3KBFV"],"itemData":{"id":1624,"type":"article-journal","abstract":"Neutron diffraction patterns of three argon hydrates which exist at the pressures up to 10 kbar has been studied; Rietveld reﬁnement of their structures has been done. The phase which is stable from 1 bar to 4.6 kbar appears to be typical cubic structure II gas hydrate with variable degree of ﬁlling of the large cavities. Stoichiometry of this compound under highpressure conditions has been determined for the ﬁrst time and appears to be Ar·4.5H2O and Ar·4H2O at 3.4 and 4.3 kbar, respectively. Gas hydrate existing in the pressure range of 4.6–7.7 kbar has a hexagonal structure (hexagonal structure III, so-called structure H). Reﬁnement of the structure has shown that the best agreement between calculated and experimental pattern can be reached in the case of accommodation of ﬁve (!) argon atoms in the large cavity. Indexing of the neutron diffraction pattern of the hydrate stable in the 7.7–9.5 kbar range leads to the primitive tetragonal unit cell with parameters a = 6.342 Å, c = 10.610 Å at 9.2 kbar, which does not correspond to any known type of gas hydrates. The water framework of this structure was found by idealizing the structure of pinacol semiclathrate hydrate. This hydrate belongs to a new, earlier unknown, tetragonal structural type of gas hydrates. It contains only one type of polyhedral cavities with 14 faces. This type of polyhedrons are space-ﬁlling; two argon atoms occupy each cavity. This structure gives the ﬁrst example of the gas hydrate water framework which contains only one type of polyhedral cavities.","container-title":"Journal of Inclusion Phenomena","DOI":"10.1023/B:JIPH.0000016594.91267.7a","ISSN":"0923-0750","issue":"1/2","journalAbbreviation":"Journal of Inclusion Phenomena","language":"en","page":"11-18","source":"DOI.org (Crossref)","title":"Structural Investigations of Argon Hydrates at Pressures up to 10 kbar","volume":"48","author":[{"family":"Manakov","given":"A.Yu."},{"family":"Voronin","given":"V.I."},{"family":"Kurnosov","given":"A.V."},{"family":"Teplykh","given":"A.E."},{"family":"Komarov","given":"V.Yu."},{"family":"Dyadin","given":"Yu.A."}],"issued":{"date-parts":[["2004",2]]}}},{"id":1646,"uris":["http://zotero.org/users/10595711/items/XAWUCN6B"],"itemData":{"id":1646,"type":"article-journal","container-title":"Physical Review B","DOI":"10.1103/PhysRevB.80.052101","ISSN":"1098-0121, 1550-235X","issue":"5","journalAbbreviation":"Phys. Rev. B","language":"en","license":"http://link.aps.org/licenses/aps-default-license","page":"052101","source":"DOI.org (Crossref)","title":"Intercage guest correlations and guest clusters in high-pressure clathrate hydrates","volume":"80","author":[{"family":"Tulk","given":"Chris A."},{"family":"Klug","given":"Dennis D."},{"family":"Chakoumakos","given":"Bryan C."},{"family":"Yang","given":"Ling"}],"issued":{"date-parts":[["2009",8,4]]}}},{"id":1611,"uris":["http://zotero.org/users/10595711/items/UCZT6HS5"],"itemData":{"id":1611,"type":"article-journal","abstract":"We report the results of synchrotron X-ray and neutron diffraction studies of methane, argon, nitrogen, and xenon clathrate hydrates at high pressure and room temperature. The results reveal common features in the structural transition sequences. All phases transform initially to the hexagonal clathrate structure and all except xenon hydrate eventually form an orthorhombic dihydrate. Argon and nitrogen hydrates adopt the type-II clathrate structure at low pressures and have a tetragonal cage structure between the hexagonal and orthorhombic phases. At normal compression rates, the hexagonal form of xenon hydrate decomposes into ice and xenon at ~2.5 GPa.\nPACS Nos.: 61.50Ks, 61.10-i, 61.12Ex","container-title":"Canadian Journal of Physics","DOI":"10.1139/p03-040","ISSN":"0008-4204","issue":"1-2","journalAbbreviation":"Can. J. Phys.","note":"publisher: NRC Research Press","page":"539-544","source":"cdnsciencepub.com (Atypon)","title":"Structural systematics in the clathrate hydrates under pressure","volume":"81","author":[{"family":"Loveday","given":"J S"},{"family":"Nelmes","given":"R J"},{"family":"Klug","given":"D D"},{"family":"Tse","given":"J S"},{"family":"Desgreniers","given":"S"}],"issued":{"date-parts":[["2003",1]]}}}],"schema":"https://github.com/citation-style-language/schema/raw/master/csl-citation.json"} </w:instrText>
      </w:r>
      <w:r w:rsidR="009F263F" w:rsidRPr="00834592">
        <w:rPr>
          <w:rFonts w:ascii="Times New Roman" w:hAnsi="Times New Roman" w:cs="Times New Roman"/>
          <w:sz w:val="24"/>
          <w:szCs w:val="24"/>
        </w:rPr>
        <w:fldChar w:fldCharType="separate"/>
      </w:r>
      <w:r w:rsidR="009B431A" w:rsidRPr="00834592">
        <w:rPr>
          <w:rFonts w:ascii="Times New Roman" w:hAnsi="Times New Roman" w:cs="Times New Roman"/>
          <w:sz w:val="24"/>
          <w:szCs w:val="24"/>
          <w:vertAlign w:val="superscript"/>
        </w:rPr>
        <w:t>5,7–10</w:t>
      </w:r>
      <w:r w:rsidR="009F263F" w:rsidRPr="00834592">
        <w:rPr>
          <w:rFonts w:ascii="Times New Roman" w:hAnsi="Times New Roman" w:cs="Times New Roman"/>
          <w:sz w:val="24"/>
          <w:szCs w:val="24"/>
        </w:rPr>
        <w:fldChar w:fldCharType="end"/>
      </w:r>
      <w:r w:rsidR="009F263F" w:rsidRPr="00834592">
        <w:rPr>
          <w:rFonts w:ascii="Times New Roman" w:hAnsi="Times New Roman" w:cs="Times New Roman"/>
          <w:sz w:val="24"/>
          <w:szCs w:val="24"/>
        </w:rPr>
        <w:t xml:space="preserve">. </w:t>
      </w:r>
      <w:r w:rsidR="00DC7C08" w:rsidRPr="00834592">
        <w:rPr>
          <w:rFonts w:ascii="Times New Roman" w:hAnsi="Times New Roman" w:cs="Times New Roman"/>
          <w:sz w:val="24"/>
          <w:szCs w:val="24"/>
        </w:rPr>
        <w:t xml:space="preserve">This </w:t>
      </w:r>
      <w:proofErr w:type="spellStart"/>
      <w:r w:rsidR="00DC7C08" w:rsidRPr="00834592">
        <w:rPr>
          <w:rFonts w:ascii="Times New Roman" w:hAnsi="Times New Roman" w:cs="Times New Roman"/>
          <w:sz w:val="24"/>
          <w:szCs w:val="24"/>
        </w:rPr>
        <w:t>sH</w:t>
      </w:r>
      <w:proofErr w:type="spellEnd"/>
      <w:r w:rsidR="00DC7C08" w:rsidRPr="00834592">
        <w:rPr>
          <w:rFonts w:ascii="Times New Roman" w:hAnsi="Times New Roman" w:cs="Times New Roman"/>
          <w:sz w:val="24"/>
          <w:szCs w:val="24"/>
        </w:rPr>
        <w:t xml:space="preserve"> model</w:t>
      </w:r>
      <w:r w:rsidR="002F17B5" w:rsidRPr="00834592">
        <w:rPr>
          <w:rFonts w:ascii="Times New Roman" w:hAnsi="Times New Roman" w:cs="Times New Roman"/>
          <w:sz w:val="24"/>
          <w:szCs w:val="24"/>
        </w:rPr>
        <w:t xml:space="preserve"> </w:t>
      </w:r>
      <w:r w:rsidR="00DC7C08" w:rsidRPr="00834592">
        <w:rPr>
          <w:rFonts w:ascii="Times New Roman" w:hAnsi="Times New Roman" w:cs="Times New Roman"/>
          <w:sz w:val="24"/>
          <w:szCs w:val="24"/>
        </w:rPr>
        <w:t xml:space="preserve">was subsequently employed in </w:t>
      </w:r>
      <w:r w:rsidR="007E468F" w:rsidRPr="00834592">
        <w:rPr>
          <w:rFonts w:ascii="Times New Roman" w:hAnsi="Times New Roman" w:cs="Times New Roman"/>
          <w:sz w:val="24"/>
          <w:szCs w:val="24"/>
        </w:rPr>
        <w:t xml:space="preserve">a </w:t>
      </w:r>
      <w:r w:rsidR="00DC7C08" w:rsidRPr="00834592">
        <w:rPr>
          <w:rFonts w:ascii="Times New Roman" w:hAnsi="Times New Roman" w:cs="Times New Roman"/>
          <w:sz w:val="24"/>
          <w:szCs w:val="24"/>
        </w:rPr>
        <w:t>powder neutron diffraction study</w:t>
      </w:r>
      <w:r w:rsidR="00F6153A" w:rsidRPr="00834592">
        <w:rPr>
          <w:rFonts w:ascii="Times New Roman" w:hAnsi="Times New Roman" w:cs="Times New Roman"/>
          <w:sz w:val="24"/>
          <w:szCs w:val="24"/>
        </w:rPr>
        <w:t xml:space="preserve"> </w:t>
      </w:r>
      <w:r w:rsidR="00DC7C08"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{"citationID":"7ZWivVmV","properties":{"formattedCitation":"\\super 11\\nosupersub{}","plainCitation":"11","noteIndex":0},"citationItems":[{"id":1648,"uris":["http://zotero.org/users/10595711/items/47QXELM5"],"itemData":{"id":1648,"type":"article-journal","abstract":"A neutron diffraction study was performed on the CD4 : D2O structure H clathrate hydrate to refine its CD4 fractional cage occupancies. Samples of ice VII and hexagonal (sH) methane hydrate were produced in a Paris–Edinburgh press and in situ neutron diffraction data collected. The data were analyzed with the Rietveld method and yielded average cage occupancies of 3.1 CD4 molecules in the large 20-hedron (51268) cages of the hydrate unit cell. Each of the pentagonal dodecahedron (512) and 12-hedron (435663) cages in the sH unit cell are occupied with on average 0.89 and 0.90 CD4 molecules, respectively. This experiment avoided the co-formation of Ice VI and sH hydrate, this mixture is more difficult to analyze due to the proclivity of ice VI to form highly textured crystals, and overlapping Bragg peaks of the two phases. These results provide essential information for the refinement of intermolecular potential parameters for the water–methane hydrophobic interaction in clathrate hydrates and related dense structures.","container-title":"The Journal of Chemical Physics","DOI":"10.1063/1.3679875","ISSN":"0021-9606, 1089-7690","issue":"5","language":"en","page":"054502","source":"DOI.org (Crossref)","title":"Cage occupancies in the high pressure structure H methane hydrate: A neutron diffraction study","title-short":"Cage occupancies in the high pressure structure H methane hydrate","volume":"136","author":[{"family":"Tulk","given":"C. A."},{"family":"Klug","given":"D. D."},{"family":"Dos Santos","given":"A. M."},{"family":"Karotis","given":"G."},{"family":"Guthrie","given":"M."},{"family":"Molaison","given":"J. J."},{"family":"Pradhan","given":"N."}],"issued":{"date-parts":[["2012",2,7]]}}}],"schema":"https://github.com/citation-style-language/schema/raw/master/csl-citation.json"} </w:instrText>
      </w:r>
      <w:r w:rsidR="00DC7C08"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11</w:t>
      </w:r>
      <w:r w:rsidR="00DC7C08" w:rsidRPr="00834592">
        <w:rPr>
          <w:rFonts w:ascii="Times New Roman" w:hAnsi="Times New Roman" w:cs="Times New Roman"/>
          <w:sz w:val="24"/>
          <w:szCs w:val="24"/>
        </w:rPr>
        <w:fldChar w:fldCharType="end"/>
      </w:r>
      <w:r w:rsidR="00DC7C08" w:rsidRPr="00834592">
        <w:rPr>
          <w:rFonts w:ascii="Times New Roman" w:hAnsi="Times New Roman" w:cs="Times New Roman"/>
          <w:sz w:val="24"/>
          <w:szCs w:val="24"/>
        </w:rPr>
        <w:t>.</w:t>
      </w:r>
    </w:p>
    <w:p w14:paraId="15209F28" w14:textId="4FC1814D" w:rsidR="00346681" w:rsidRPr="00834592" w:rsidRDefault="00346681" w:rsidP="007B4A57">
      <w:pPr>
        <w:jc w:val="both"/>
        <w:rPr>
          <w:rFonts w:ascii="Times New Roman" w:hAnsi="Times New Roman" w:cs="Times New Roman"/>
          <w:sz w:val="24"/>
          <w:szCs w:val="24"/>
        </w:rPr>
      </w:pPr>
      <w:r w:rsidRPr="00834592">
        <w:rPr>
          <w:rFonts w:ascii="Times New Roman" w:hAnsi="Times New Roman" w:cs="Times New Roman"/>
          <w:sz w:val="24"/>
          <w:szCs w:val="24"/>
        </w:rPr>
        <w:t>The transition pathway</w:t>
      </w:r>
      <w:r w:rsidR="007E3CFF" w:rsidRPr="00834592">
        <w:rPr>
          <w:rFonts w:ascii="Times New Roman" w:hAnsi="Times New Roman" w:cs="Times New Roman"/>
          <w:sz w:val="24"/>
          <w:szCs w:val="24"/>
        </w:rPr>
        <w:t xml:space="preserve"> of </w:t>
      </w:r>
      <w:r w:rsidR="002F17B5" w:rsidRPr="00834592">
        <w:rPr>
          <w:rFonts w:ascii="Times New Roman" w:hAnsi="Times New Roman" w:cs="Times New Roman"/>
          <w:sz w:val="24"/>
          <w:szCs w:val="24"/>
        </w:rPr>
        <w:t>MH-II</w:t>
      </w:r>
      <w:r w:rsidRPr="00834592">
        <w:rPr>
          <w:rFonts w:ascii="Times New Roman" w:hAnsi="Times New Roman" w:cs="Times New Roman"/>
          <w:sz w:val="24"/>
          <w:szCs w:val="24"/>
        </w:rPr>
        <w:t xml:space="preserve"> at higher pressures (&gt;1.</w:t>
      </w:r>
      <w:r w:rsidR="00A9161C">
        <w:rPr>
          <w:rFonts w:ascii="Times New Roman" w:hAnsi="Times New Roman" w:cs="Times New Roman"/>
          <w:sz w:val="24"/>
          <w:szCs w:val="24"/>
        </w:rPr>
        <w:t>4</w:t>
      </w:r>
      <w:r w:rsidRPr="00834592">
        <w:rPr>
          <w:rFonts w:ascii="Times New Roman" w:hAnsi="Times New Roman" w:cs="Times New Roman"/>
          <w:sz w:val="24"/>
          <w:szCs w:val="24"/>
        </w:rPr>
        <w:t xml:space="preserve">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remains contentious. Hirai et al.</w:t>
      </w:r>
      <w:r w:rsidR="007E3CFF" w:rsidRPr="00834592">
        <w:rPr>
          <w:rFonts w:ascii="Times New Roman" w:hAnsi="Times New Roman" w:cs="Times New Roman"/>
          <w:sz w:val="24"/>
          <w:szCs w:val="24"/>
        </w:rPr>
        <w:t xml:space="preserve"> (2001)</w:t>
      </w:r>
      <w:r w:rsidRPr="00834592">
        <w:rPr>
          <w:rFonts w:ascii="Times New Roman" w:hAnsi="Times New Roman" w:cs="Times New Roman"/>
          <w:sz w:val="24"/>
          <w:szCs w:val="24"/>
        </w:rPr>
        <w:t xml:space="preserve"> attributed the broadening of Raman bands </w:t>
      </w:r>
      <w:r w:rsidR="0027074D" w:rsidRPr="00834592">
        <w:rPr>
          <w:rFonts w:ascii="Times New Roman" w:hAnsi="Times New Roman" w:cs="Times New Roman"/>
          <w:sz w:val="24"/>
          <w:szCs w:val="24"/>
        </w:rPr>
        <w:t xml:space="preserve">at </w:t>
      </w:r>
      <w:r w:rsidRPr="00834592">
        <w:rPr>
          <w:rFonts w:ascii="Times New Roman" w:hAnsi="Times New Roman" w:cs="Times New Roman"/>
          <w:sz w:val="24"/>
          <w:szCs w:val="24"/>
        </w:rPr>
        <w:t>2900 – 2950 cm</w:t>
      </w:r>
      <w:r w:rsidRPr="00834592">
        <w:rPr>
          <w:rFonts w:ascii="Times New Roman" w:hAnsi="Times New Roman" w:cs="Times New Roman"/>
          <w:sz w:val="24"/>
          <w:szCs w:val="24"/>
          <w:vertAlign w:val="superscript"/>
        </w:rPr>
        <w:t>-1</w:t>
      </w:r>
      <w:r w:rsidR="0027074D" w:rsidRPr="00834592">
        <w:rPr>
          <w:rFonts w:ascii="Times New Roman" w:hAnsi="Times New Roman" w:cs="Times New Roman"/>
          <w:sz w:val="24"/>
          <w:szCs w:val="24"/>
        </w:rPr>
        <w:t xml:space="preserve">, </w:t>
      </w:r>
      <w:r w:rsidRPr="00834592">
        <w:rPr>
          <w:rFonts w:ascii="Times New Roman" w:hAnsi="Times New Roman" w:cs="Times New Roman"/>
          <w:sz w:val="24"/>
          <w:szCs w:val="24"/>
        </w:rPr>
        <w:t>corresponding to C-H stretching vibrations of CH</w:t>
      </w:r>
      <w:r w:rsidRPr="00834592">
        <w:rPr>
          <w:rFonts w:ascii="Times New Roman" w:hAnsi="Times New Roman" w:cs="Times New Roman"/>
          <w:sz w:val="24"/>
          <w:szCs w:val="24"/>
          <w:vertAlign w:val="subscript"/>
        </w:rPr>
        <w:t>4</w:t>
      </w:r>
      <w:r w:rsidR="00D23931" w:rsidRPr="00834592">
        <w:rPr>
          <w:rFonts w:ascii="Times New Roman" w:hAnsi="Times New Roman" w:cs="Times New Roman"/>
          <w:sz w:val="24"/>
          <w:szCs w:val="24"/>
        </w:rPr>
        <w:t xml:space="preserve">, </w:t>
      </w:r>
      <w:r w:rsidRPr="00834592">
        <w:rPr>
          <w:rFonts w:ascii="Times New Roman" w:hAnsi="Times New Roman" w:cs="Times New Roman"/>
          <w:sz w:val="24"/>
          <w:szCs w:val="24"/>
        </w:rPr>
        <w:t xml:space="preserve">in the pressure range of 1.6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 2.1 </w:t>
      </w:r>
      <w:proofErr w:type="spellStart"/>
      <w:r w:rsidRPr="00834592">
        <w:rPr>
          <w:rFonts w:ascii="Times New Roman" w:hAnsi="Times New Roman" w:cs="Times New Roman"/>
          <w:sz w:val="24"/>
          <w:szCs w:val="24"/>
        </w:rPr>
        <w:t>GPa</w:t>
      </w:r>
      <w:proofErr w:type="spellEnd"/>
      <w:r w:rsidR="00D23931" w:rsidRPr="00834592">
        <w:rPr>
          <w:rFonts w:ascii="Times New Roman" w:hAnsi="Times New Roman" w:cs="Times New Roman"/>
          <w:sz w:val="24"/>
          <w:szCs w:val="24"/>
        </w:rPr>
        <w:t xml:space="preserve"> to the emergence of a orthorhombic phase, termed</w:t>
      </w:r>
      <w:r w:rsidRPr="00834592">
        <w:rPr>
          <w:rFonts w:ascii="Times New Roman" w:hAnsi="Times New Roman" w:cs="Times New Roman"/>
          <w:sz w:val="24"/>
          <w:szCs w:val="24"/>
        </w:rPr>
        <w:t xml:space="preserve"> </w:t>
      </w:r>
      <w:r w:rsidR="00D23931" w:rsidRPr="00834592">
        <w:rPr>
          <w:rFonts w:ascii="Times New Roman" w:hAnsi="Times New Roman" w:cs="Times New Roman"/>
          <w:sz w:val="24"/>
          <w:szCs w:val="24"/>
        </w:rPr>
        <w:t xml:space="preserve">“structure B” </w:t>
      </w:r>
      <w:r w:rsidRPr="00834592">
        <w:rPr>
          <w:rFonts w:ascii="Times New Roman" w:hAnsi="Times New Roman" w:cs="Times New Roman"/>
          <w:sz w:val="24"/>
          <w:szCs w:val="24"/>
        </w:rPr>
        <w:t>(Table S1)</w:t>
      </w:r>
      <w:r w:rsidR="00F6153A" w:rsidRPr="00834592">
        <w:rPr>
          <w:rFonts w:ascii="Times New Roman" w:hAnsi="Times New Roman" w:cs="Times New Roman"/>
          <w:sz w:val="24"/>
          <w:szCs w:val="24"/>
        </w:rPr>
        <w:t xml:space="preserve"> </w:t>
      </w:r>
      <w:r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{"citationID":"cy3MmXeZ","properties":{"formattedCitation":"\\super 3\\nosupersub{}","plainCitation":"3","noteIndex":0},"citationItems":[{"id":1550,"uris":["http://zotero.org/users/10595711/items/7IEVU7TX"],"itemData":{"id":1550,"type":"article-journal","abstract":"Three high-pressure structures of methane hydrate, a hexagonal structure (str.A) and two orthorhombic structures (str.B and str.C), were found by in situ x-ray diffractometry and Raman spectroscopy. The well-known structure I (str.I) decomposed into the str.A and fluid at 0.8 GPa. The str.A transformed into the str.B at 1.6 GPa, and the str.B further transformed into the str.C at 2.1 GPa which survived above 7.8 GPa. The fluid solidified as ice VI at 1.4 GPa, and the ice VI transformed to ice VII at 2.1 GPa. The structural changes occurring with increasing pressure were observed reversibly with decreasing pressure. The symmetric stretching vibration, ν1, of the methane molecule observed in the Raman spectra changed along with the structural changes. The bulk moduli, K0, for the str.I, str.A, and str.C were calculated to be 7.4, 9.8, and 25.0 GPa, respectively. The difference in the bulk moduli implies the difference in fundamental structure of the high-pressure structures.","container-title":"The Journal of Chemical Physics","DOI":"10.1063/1.1403690","ISSN":"0021-9606","issue":"15","journalAbbreviation":"The Journal of Chemical Physics","page":"7066-7070","source":"Silverchair","title":"High-pressure structures of methane hydrate observed up to 8 GPa at room temperature","volume":"115","author":[{"family":"Hirai","given":"H."},{"family":"Uchihara","given":"Y."},{"family":"Fujihisa","given":"H."},{"family":"Sakashita","given":"M."},{"family":"Katoh","given":"E."},{"family":"Aoki","given":"K."},{"family":"Nagashima","given":"K."},{"family":"Yamamoto","given":"Y."},{"family":"Yagi","given":"T."}],"issued":{"date-parts":[["2001",10,15]]}}}],"schema":"https://github.com/citation-style-language/schema/raw/master/csl-citation.json"} </w:instrText>
      </w:r>
      <w:r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3</w:t>
      </w:r>
      <w:r w:rsidRPr="00834592">
        <w:rPr>
          <w:rFonts w:ascii="Times New Roman" w:hAnsi="Times New Roman" w:cs="Times New Roman"/>
          <w:sz w:val="24"/>
          <w:szCs w:val="24"/>
        </w:rPr>
        <w:fldChar w:fldCharType="end"/>
      </w:r>
      <w:r w:rsidRPr="00834592">
        <w:rPr>
          <w:rFonts w:ascii="Times New Roman" w:hAnsi="Times New Roman" w:cs="Times New Roman"/>
          <w:sz w:val="24"/>
          <w:szCs w:val="24"/>
        </w:rPr>
        <w:t xml:space="preserve">. </w:t>
      </w:r>
      <w:r w:rsidR="00D23931" w:rsidRPr="00834592">
        <w:rPr>
          <w:rFonts w:ascii="Times New Roman" w:hAnsi="Times New Roman" w:cs="Times New Roman"/>
          <w:sz w:val="24"/>
          <w:szCs w:val="24"/>
        </w:rPr>
        <w:t>However, alternative interpretations of these spectral anomalies abound. Shimizu et al.</w:t>
      </w:r>
      <w:r w:rsidR="002F17B5" w:rsidRPr="00834592">
        <w:rPr>
          <w:rFonts w:ascii="Times New Roman" w:hAnsi="Times New Roman" w:cs="Times New Roman"/>
          <w:sz w:val="24"/>
          <w:szCs w:val="24"/>
        </w:rPr>
        <w:t xml:space="preserve"> (2002)</w:t>
      </w:r>
      <w:r w:rsidR="00D23931" w:rsidRPr="00834592">
        <w:rPr>
          <w:rFonts w:ascii="Times New Roman" w:hAnsi="Times New Roman" w:cs="Times New Roman"/>
          <w:sz w:val="24"/>
          <w:szCs w:val="24"/>
        </w:rPr>
        <w:t xml:space="preserve"> linked the band broadening – and subsequent splitting above 1.4 </w:t>
      </w:r>
      <w:proofErr w:type="spellStart"/>
      <w:r w:rsidR="00D23931" w:rsidRPr="00834592">
        <w:rPr>
          <w:rFonts w:ascii="Times New Roman" w:hAnsi="Times New Roman" w:cs="Times New Roman"/>
          <w:sz w:val="24"/>
          <w:szCs w:val="24"/>
        </w:rPr>
        <w:t>GPa</w:t>
      </w:r>
      <w:proofErr w:type="spellEnd"/>
      <w:r w:rsidR="00D23931" w:rsidRPr="00834592">
        <w:rPr>
          <w:rFonts w:ascii="Times New Roman" w:hAnsi="Times New Roman" w:cs="Times New Roman"/>
          <w:sz w:val="24"/>
          <w:szCs w:val="24"/>
        </w:rPr>
        <w:t xml:space="preserve"> – to distinct methane populations in small versus large cages, or to abrupt occupancy changes within the existing MH-II framework</w:t>
      </w:r>
      <w:r w:rsidR="00F6153A" w:rsidRPr="00834592">
        <w:rPr>
          <w:rFonts w:ascii="Times New Roman" w:hAnsi="Times New Roman" w:cs="Times New Roman"/>
          <w:sz w:val="24"/>
          <w:szCs w:val="24"/>
        </w:rPr>
        <w:t xml:space="preserve"> </w:t>
      </w:r>
      <w:r w:rsidRPr="00834592">
        <w:rPr>
          <w:rFonts w:ascii="Times New Roman" w:hAnsi="Times New Roman" w:cs="Times New Roman"/>
          <w:sz w:val="24"/>
          <w:szCs w:val="24"/>
        </w:rPr>
        <w:fldChar w:fldCharType="begin"/>
      </w:r>
      <w:r w:rsidR="00827ACE">
        <w:rPr>
          <w:rFonts w:ascii="Times New Roman" w:hAnsi="Times New Roman" w:cs="Times New Roman"/>
          <w:sz w:val="24"/>
          <w:szCs w:val="24"/>
        </w:rPr>
        <w:instrText xml:space="preserve"> ADDIN ZOTERO_ITEM CSL_CITATION {"citationID":"hYqe0b8H","properties":{"formattedCitation":"\\super 12,13\\nosupersub{}","plainCitation":"12,13","noteIndex":0},"citationItems":[{"id":1473,"uris":["http://zotero.org/users/10595711/items/6RAKT3BU"],"itemData":{"id":1473,"type":"article-journal","abstract":"A methane hydrate (MH) single crystal was synthesized in a diamond anvil cell to investigate its intrinsic high-pressure properties. With increasing pressure, the cubic sI phase of MH changed to the MH-II phase at P = 0.9 GPa and room temperature, and this phase remains stable up to P = 1.9 GPa, which was visually observed by optical microscopy. In situ Raman spectra for CH4 molecules encaged in different cages of MH-II show two vibrational bands; the higher frequency band shows a remarkable increase in its frequency versus pressure (17.0 cm-1/GPa), and the lower band shows a progressive increase in frequency with pressure (6.3 cm-1/GPa). These results are interpreted on the basis of two different structures recently reported for MH-II. Above P = 1.9 GPa, MH-II crystals visually decomposed and the O−H stretching Raman band of host cages became unobservable, indicating no more existence of the cage structure. Raman spectra of CH4 molecules in MH-III show almost the same behavior as those of pure solid methane up to at least 5.2 GPa, which may be consistent with the existence of a new type of MH.","container-title":"The Journal of Physical Chemistry B","DOI":"10.1021/jp013010a","ISSN":"1520-6106","issue":"1","journalAbbreviation":"J. Phys. Chem. B","note":"publisher: American Chemical Society","page":"30-33","source":"ACS Publications","title":"In Situ Observations of High-Pressure Phase Transformations in a Synthetic Methane Hydrate","volume":"106","author":[{"family":"Shimizu","given":"Hiroyasu"},{"family":"Kumazaki","given":"Tatsuya"},{"family":"Kume","given":"Tetsuji"},{"family":"Sasaki","given":"Shigeo"}],"issued":{"date-parts":[["2002",1,1]]}}},{"id":1724,"uris":["http://zotero.org/users/10595711/items/9KC9ATD4"],"itemData":{"id":1724,"type":"paper-conference","container-title":"Microscopic observation and in-situ Raman studies on some single-crystalline gas hydrates under high pressure","event-place":"Bremerhaven, Germany","event-title":"11th International Conference on the Physics and Chemistry of Ice (PCI-2006)","page":"191","publisher-place":"Bremerhaven, Germany","author":[{"family":"Sasaki","given":"S"},{"family":"Kume","given":"T"},{"family":"Shimizu","given":"H"}],"issued":{"date-parts":[["2006",7,23]]}}}],"schema":"https://github.com/citation-style-language/schema/raw/master/csl-citation.json"} </w:instrText>
      </w:r>
      <w:r w:rsidRPr="00834592">
        <w:rPr>
          <w:rFonts w:ascii="Times New Roman" w:hAnsi="Times New Roman" w:cs="Times New Roman"/>
          <w:sz w:val="24"/>
          <w:szCs w:val="24"/>
        </w:rPr>
        <w:fldChar w:fldCharType="separate"/>
      </w:r>
      <w:r w:rsidR="00827ACE" w:rsidRPr="00827ACE">
        <w:rPr>
          <w:rFonts w:ascii="Times New Roman" w:hAnsi="Times New Roman" w:cs="Times New Roman"/>
          <w:sz w:val="24"/>
          <w:szCs w:val="24"/>
          <w:vertAlign w:val="superscript"/>
        </w:rPr>
        <w:t>12,13</w:t>
      </w:r>
      <w:r w:rsidRPr="00834592">
        <w:rPr>
          <w:rFonts w:ascii="Times New Roman" w:hAnsi="Times New Roman" w:cs="Times New Roman"/>
          <w:sz w:val="24"/>
          <w:szCs w:val="24"/>
        </w:rPr>
        <w:fldChar w:fldCharType="end"/>
      </w:r>
      <w:r w:rsidRPr="00834592">
        <w:rPr>
          <w:rFonts w:ascii="Times New Roman" w:hAnsi="Times New Roman" w:cs="Times New Roman"/>
          <w:sz w:val="24"/>
          <w:szCs w:val="24"/>
        </w:rPr>
        <w:t xml:space="preserve">. In the recent spectroscopic work, </w:t>
      </w:r>
      <w:proofErr w:type="spellStart"/>
      <w:r w:rsidRPr="00834592">
        <w:rPr>
          <w:rFonts w:ascii="Times New Roman" w:hAnsi="Times New Roman" w:cs="Times New Roman"/>
          <w:sz w:val="24"/>
          <w:szCs w:val="24"/>
        </w:rPr>
        <w:t>Scelta</w:t>
      </w:r>
      <w:proofErr w:type="spellEnd"/>
      <w:r w:rsidRPr="00834592">
        <w:rPr>
          <w:rFonts w:ascii="Times New Roman" w:hAnsi="Times New Roman" w:cs="Times New Roman"/>
          <w:sz w:val="24"/>
          <w:szCs w:val="24"/>
        </w:rPr>
        <w:t xml:space="preserve"> et al. </w:t>
      </w:r>
      <w:r w:rsidR="002F17B5" w:rsidRPr="00834592">
        <w:rPr>
          <w:rFonts w:ascii="Times New Roman" w:hAnsi="Times New Roman" w:cs="Times New Roman"/>
          <w:sz w:val="24"/>
          <w:szCs w:val="24"/>
        </w:rPr>
        <w:t xml:space="preserve">(2022) </w:t>
      </w:r>
      <w:r w:rsidR="00D23931" w:rsidRPr="00834592">
        <w:rPr>
          <w:rFonts w:ascii="Times New Roman" w:hAnsi="Times New Roman" w:cs="Times New Roman"/>
          <w:sz w:val="24"/>
          <w:szCs w:val="24"/>
        </w:rPr>
        <w:t>proposed that these features (</w:t>
      </w:r>
      <w:r w:rsidRPr="00834592">
        <w:rPr>
          <w:rFonts w:ascii="Times New Roman" w:hAnsi="Times New Roman" w:cs="Times New Roman"/>
          <w:sz w:val="24"/>
          <w:szCs w:val="24"/>
        </w:rPr>
        <w:t xml:space="preserve">1.75 – 2.0 </w:t>
      </w:r>
      <w:proofErr w:type="spellStart"/>
      <w:r w:rsidRPr="00834592">
        <w:rPr>
          <w:rFonts w:ascii="Times New Roman" w:hAnsi="Times New Roman" w:cs="Times New Roman"/>
          <w:sz w:val="24"/>
          <w:szCs w:val="24"/>
        </w:rPr>
        <w:t>GPa</w:t>
      </w:r>
      <w:proofErr w:type="spellEnd"/>
      <w:r w:rsidR="00D23931" w:rsidRPr="00834592">
        <w:rPr>
          <w:rFonts w:ascii="Times New Roman" w:hAnsi="Times New Roman" w:cs="Times New Roman"/>
          <w:sz w:val="24"/>
          <w:szCs w:val="24"/>
        </w:rPr>
        <w:t xml:space="preserve">) arise from </w:t>
      </w:r>
      <w:r w:rsidRPr="00834592">
        <w:rPr>
          <w:rFonts w:ascii="Times New Roman" w:hAnsi="Times New Roman" w:cs="Times New Roman"/>
          <w:sz w:val="24"/>
          <w:szCs w:val="24"/>
        </w:rPr>
        <w:t>the microscale</w:t>
      </w:r>
      <w:r w:rsidR="00D23931" w:rsidRPr="00834592">
        <w:rPr>
          <w:rFonts w:ascii="Times New Roman" w:hAnsi="Times New Roman" w:cs="Times New Roman"/>
          <w:sz w:val="24"/>
          <w:szCs w:val="24"/>
        </w:rPr>
        <w:t xml:space="preserve"> coexistence</w:t>
      </w:r>
      <w:r w:rsidRPr="00834592">
        <w:rPr>
          <w:rFonts w:ascii="Times New Roman" w:hAnsi="Times New Roman" w:cs="Times New Roman"/>
          <w:sz w:val="24"/>
          <w:szCs w:val="24"/>
        </w:rPr>
        <w:t xml:space="preserve"> (2-3 </w:t>
      </w:r>
      <w:proofErr w:type="spellStart"/>
      <w:r w:rsidRPr="00834592">
        <w:rPr>
          <w:rFonts w:ascii="Times New Roman" w:hAnsi="Times New Roman" w:cs="Times New Roman"/>
          <w:sz w:val="24"/>
          <w:szCs w:val="24"/>
        </w:rPr>
        <w:t>μm</w:t>
      </w:r>
      <w:proofErr w:type="spellEnd"/>
      <w:r w:rsidRPr="00834592">
        <w:rPr>
          <w:rFonts w:ascii="Times New Roman" w:hAnsi="Times New Roman" w:cs="Times New Roman"/>
          <w:sz w:val="24"/>
          <w:szCs w:val="24"/>
        </w:rPr>
        <w:t xml:space="preserve">) </w:t>
      </w:r>
      <w:r w:rsidR="00D23931" w:rsidRPr="00834592">
        <w:rPr>
          <w:rFonts w:ascii="Times New Roman" w:hAnsi="Times New Roman" w:cs="Times New Roman"/>
          <w:sz w:val="24"/>
          <w:szCs w:val="24"/>
        </w:rPr>
        <w:t xml:space="preserve">of </w:t>
      </w:r>
      <w:proofErr w:type="spellStart"/>
      <w:r w:rsidR="00D23931" w:rsidRPr="00834592">
        <w:rPr>
          <w:rFonts w:ascii="Times New Roman" w:hAnsi="Times New Roman" w:cs="Times New Roman"/>
          <w:sz w:val="24"/>
          <w:szCs w:val="24"/>
        </w:rPr>
        <w:t>sH</w:t>
      </w:r>
      <w:proofErr w:type="spellEnd"/>
      <w:r w:rsidR="00D23931" w:rsidRPr="00834592">
        <w:rPr>
          <w:rFonts w:ascii="Times New Roman" w:hAnsi="Times New Roman" w:cs="Times New Roman"/>
          <w:sz w:val="24"/>
          <w:szCs w:val="24"/>
        </w:rPr>
        <w:t xml:space="preserve"> and filled ice </w:t>
      </w:r>
      <w:r w:rsidRPr="00834592">
        <w:rPr>
          <w:rFonts w:ascii="Times New Roman" w:hAnsi="Times New Roman" w:cs="Times New Roman"/>
          <w:sz w:val="24"/>
          <w:szCs w:val="24"/>
        </w:rPr>
        <w:fldChar w:fldCharType="begin"/>
      </w:r>
      <w:r w:rsidR="002F17B5" w:rsidRPr="00834592">
        <w:rPr>
          <w:rFonts w:ascii="Times New Roman" w:hAnsi="Times New Roman" w:cs="Times New Roman"/>
          <w:sz w:val="24"/>
          <w:szCs w:val="24"/>
        </w:rPr>
        <w:instrText xml:space="preserve"> ADDIN ZOTERO_ITEM CSL_CITATION {"citationID":"kaz0wmgM","properties":{"formattedCitation":"\\super 14\\nosupersub{}","plainCitation":"14","noteIndex":0},"citationItems":[{"id":1632,"uris":["http://zotero.org/users/10595711/items/9U379ER4"],"itemData":{"id":1632,"type":"article-journal","abstract":"Methane is widespread in the Universe, and its occurrence is intimately connected with that of water, often as clathrate hydrate, likely the priority form in which methane is stored in icy moons, water-rich exoplanets but also in the depths of Earth’s oceans. Arrangement and stability range of the crystalline structures, decomposition conditions, and miscibility of the resulting dense fluid mixtures are crucial for modeling the static and dynamic properties of these complex extraterrestrial environments and for identifying possible prebiotic reactive events under transient favorable conditions of pressure, temperature, and irradiation. Here, we report a high-pressure study of methane hydrate up to 4 GPa and 550 K. Ex situ synthesis of crystalline methane hydrate allowed the analysis of homogeneous samples by state of the art Raman and FTIR spectroscopy, accessing information which considerably expands and modifies our knowledge of the crystalline structures, of the decomposition conditions, and of the molten fluid’s characteristics in a wide pressure and temperature range.","container-title":"The Journal of Physical Chemistry C","DOI":"10.1021/acs.jpcc.2c05824","ISSN":"1932-7447","issue":"45","journalAbbreviation":"J. Phys. Chem. C","note":"publisher: American Chemical Society","page":"19487-19495","source":"ACS Publications","title":"Addressing Open Issues about the Structural Evolution of Methane Clathrate Hydrate","volume":"126","author":[{"family":"Scelta","given":"Demetrio"},{"family":"Fanetti","given":"Samuele"},{"family":"Berni","given":"Selene"},{"family":"Ceppatelli","given":"Matteo"},{"family":"Bini","given":"Roberto"}],"issued":{"date-parts":[["2022",11,17]]}}}],"schema":"https://github.com/citation-style-language/schema/raw/master/csl-citation.json"} </w:instrText>
      </w:r>
      <w:r w:rsidRPr="00834592">
        <w:rPr>
          <w:rFonts w:ascii="Times New Roman" w:hAnsi="Times New Roman" w:cs="Times New Roman"/>
          <w:sz w:val="24"/>
          <w:szCs w:val="24"/>
        </w:rPr>
        <w:fldChar w:fldCharType="separate"/>
      </w:r>
      <w:r w:rsidR="002F17B5" w:rsidRPr="00834592">
        <w:rPr>
          <w:rFonts w:ascii="Times New Roman" w:hAnsi="Times New Roman" w:cs="Times New Roman"/>
          <w:sz w:val="24"/>
          <w:szCs w:val="24"/>
          <w:vertAlign w:val="superscript"/>
        </w:rPr>
        <w:t>14</w:t>
      </w:r>
      <w:r w:rsidRPr="00834592">
        <w:rPr>
          <w:rFonts w:ascii="Times New Roman" w:hAnsi="Times New Roman" w:cs="Times New Roman"/>
          <w:sz w:val="24"/>
          <w:szCs w:val="24"/>
        </w:rPr>
        <w:fldChar w:fldCharType="end"/>
      </w:r>
      <w:r w:rsidRPr="00834592">
        <w:rPr>
          <w:rFonts w:ascii="Times New Roman" w:hAnsi="Times New Roman" w:cs="Times New Roman"/>
          <w:sz w:val="24"/>
          <w:szCs w:val="24"/>
        </w:rPr>
        <w:t xml:space="preserve">. </w:t>
      </w:r>
      <w:r w:rsidR="002F17B5" w:rsidRPr="00834592">
        <w:rPr>
          <w:rFonts w:ascii="Times New Roman" w:hAnsi="Times New Roman" w:cs="Times New Roman"/>
          <w:sz w:val="24"/>
          <w:szCs w:val="24"/>
        </w:rPr>
        <w:t>Above 1.9 – 2</w:t>
      </w:r>
      <w:r w:rsidR="00625D28">
        <w:rPr>
          <w:rFonts w:ascii="Times New Roman" w:hAnsi="Times New Roman" w:cs="Times New Roman"/>
          <w:sz w:val="24"/>
          <w:szCs w:val="24"/>
        </w:rPr>
        <w:t xml:space="preserve"> </w:t>
      </w:r>
      <w:proofErr w:type="spellStart"/>
      <w:r w:rsidR="002F17B5" w:rsidRPr="00834592">
        <w:rPr>
          <w:rFonts w:ascii="Times New Roman" w:hAnsi="Times New Roman" w:cs="Times New Roman"/>
          <w:sz w:val="24"/>
          <w:szCs w:val="24"/>
        </w:rPr>
        <w:t>GPa</w:t>
      </w:r>
      <w:proofErr w:type="spellEnd"/>
      <w:r w:rsidR="002F17B5" w:rsidRPr="00834592">
        <w:rPr>
          <w:rFonts w:ascii="Times New Roman" w:hAnsi="Times New Roman" w:cs="Times New Roman"/>
          <w:sz w:val="24"/>
          <w:szCs w:val="24"/>
        </w:rPr>
        <w:t xml:space="preserve">, MH-II transforms either to filled ice (MH-III) or decomposes into ice VII and solid methane depending on the compression rate </w:t>
      </w:r>
      <w:r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{"citationID":"AtZ7gM0d","properties":{"formattedCitation":"\\super 6,15\\nosupersub{}","plainCitation":"6,15","noteIndex":0},"citationItems":[{"id":1471,"uris":["http://zotero.org/users/10595711/items/95IDHZYV"],"itemData":{"id":1471,"type":"article-journal","abstract":"The structure of a new methane hydrate has been solved at 3 GPa from neutron and x-ray powder diffraction data. It is a dihydrate in which a 3D H-bonded network of water molecules forms channels surrounding the methane molecules. The network is closely related to that of ice−I⁢ℎ and the methane-water system appears to be the first in which a cage clathrate hydrate is transformed into an ice-related hydrate (a “filled ice”).","container-title":"Physical Review Letters","DOI":"10.1103/PhysRevLett.87.215501","issue":"21","journalAbbreviation":"Phys. Rev. Lett.","note":"publisher: American Physical Society","page":"215501","source":"APS","title":"Transition from Cage Clathrate to Filled Ice: The Structure of Methane Hydrate III","title-short":"Transition from Cage Clathrate to Filled Ice","volume":"87","author":[{"family":"Loveday","given":"J. S."},{"family":"Nelmes","given":"R. J."},{"family":"Guthrie","given":"M."},{"family":"Klug","given":"D. D."},{"family":"Tse","given":"J. S."}],"issued":{"date-parts":[["2001",10,31]]}}},{"id":1469,"uris":["http://zotero.org/users/10595711/items/KHXW4X2C"],"itemData":{"id":1469,"type":"article-journal","abstract":"Methane hydrate is thought to have been the dominant methane-containing phase in the nebula from which Saturn, Uranus, Neptune and their major moons formed1. It accordingly plays an important role in formation models of Titan, Saturn's largest moon. Current understanding1,2 assumes that methane hydrate dissociates into ice and free methane in the pressure range 1–2 GPa (10–20 kbar), consistent with some theoretical3 and experimental4,5 studies. But such pressure-induced dissociation would have led to the early loss of methane from Titan's interior to its atmosphere, where it would rapidly have been destroyed by photochemical processes6,7. This is difficult to reconcile with the observed presence of significant amounts of methane in Titan's present atmosphere. Here we report neutron and synchrotron X-ray diffraction studies that determine the thermodynamic behaviour of methane hydrate at pressures up to 10 GPa. We find structural transitions at about 1 and 2 GPa to new hydrate phases which remain stable to at least 10 GPa. This implies that the methane in the primordial core of Titan remained in stable hydrate phases throughout differentiation, eventually forming a layer of methane clathrate approximately 100 km thick within the ice mantle. This layer is a plausible source for the continuing replenishment of Titan's atmospheric methane.","container-title":"Nature","DOI":"10.1038/35070513","ISSN":"1476-4687","issue":"6829","language":"en","license":"2001 Macmillan Magazines Ltd.","note":"publisher: Nature Publishing Group","page":"661-663","source":"www.nature.com","title":"Stable methane hydrate above 2 GPa and the source of Titan's atmospheric methane","volume":"410","author":[{"family":"Loveday","given":"J. S."},{"family":"Nelmes","given":"R. J."},{"family":"Guthrie","given":"M."},{"family":"Belmonte","given":"S. A."},{"family":"Allan","given":"D. R."},{"family":"Klug","given":"D. D."},{"family":"Tse","given":"J. S."},{"family":"Handa","given":"Y. P."}],"issued":{"date-parts":[["2001",4]]}}}],"schema":"https://github.com/citation-style-language/schema/raw/master/csl-citation.json"} </w:instrText>
      </w:r>
      <w:r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6,15</w:t>
      </w:r>
      <w:r w:rsidRPr="00834592">
        <w:rPr>
          <w:rFonts w:ascii="Times New Roman" w:hAnsi="Times New Roman" w:cs="Times New Roman"/>
          <w:sz w:val="24"/>
          <w:szCs w:val="24"/>
        </w:rPr>
        <w:fldChar w:fldCharType="end"/>
      </w:r>
      <w:r w:rsidRPr="00834592">
        <w:rPr>
          <w:rFonts w:ascii="Times New Roman" w:hAnsi="Times New Roman" w:cs="Times New Roman"/>
          <w:sz w:val="24"/>
          <w:szCs w:val="24"/>
        </w:rPr>
        <w:t xml:space="preserve">. </w:t>
      </w:r>
    </w:p>
    <w:p w14:paraId="5ED146BF" w14:textId="17B45415" w:rsidR="0086717F" w:rsidRPr="00834592" w:rsidRDefault="0086717F" w:rsidP="007B4A57">
      <w:pPr>
        <w:jc w:val="both"/>
        <w:rPr>
          <w:rFonts w:ascii="Times New Roman" w:hAnsi="Times New Roman" w:cs="Times New Roman"/>
          <w:sz w:val="24"/>
          <w:szCs w:val="24"/>
        </w:rPr>
      </w:pPr>
    </w:p>
    <w:p w14:paraId="7C0A626C" w14:textId="356EBD4D" w:rsidR="0086717F" w:rsidRPr="00834592" w:rsidRDefault="0086717F" w:rsidP="007B4A57">
      <w:pPr>
        <w:jc w:val="both"/>
        <w:rPr>
          <w:rFonts w:ascii="Times New Roman" w:hAnsi="Times New Roman" w:cs="Times New Roman"/>
          <w:sz w:val="24"/>
          <w:szCs w:val="24"/>
        </w:rPr>
      </w:pPr>
    </w:p>
    <w:p w14:paraId="7460F462" w14:textId="468C4365" w:rsidR="0086717F" w:rsidRPr="00834592" w:rsidRDefault="0086717F" w:rsidP="007B4A57">
      <w:pPr>
        <w:jc w:val="both"/>
        <w:rPr>
          <w:rFonts w:ascii="Times New Roman" w:hAnsi="Times New Roman" w:cs="Times New Roman"/>
          <w:sz w:val="24"/>
          <w:szCs w:val="24"/>
        </w:rPr>
      </w:pPr>
    </w:p>
    <w:p w14:paraId="0E0253D5" w14:textId="0A56D990" w:rsidR="0086717F" w:rsidRPr="00834592" w:rsidRDefault="0086717F" w:rsidP="007B4A57">
      <w:pPr>
        <w:jc w:val="both"/>
        <w:rPr>
          <w:rFonts w:ascii="Times New Roman" w:hAnsi="Times New Roman" w:cs="Times New Roman"/>
          <w:sz w:val="24"/>
          <w:szCs w:val="24"/>
        </w:rPr>
      </w:pPr>
    </w:p>
    <w:p w14:paraId="40E53238" w14:textId="33C45E12" w:rsidR="0086717F" w:rsidRPr="00834592" w:rsidRDefault="0086717F" w:rsidP="007B4A57">
      <w:pPr>
        <w:jc w:val="both"/>
        <w:rPr>
          <w:rFonts w:ascii="Times New Roman" w:hAnsi="Times New Roman" w:cs="Times New Roman"/>
          <w:sz w:val="24"/>
          <w:szCs w:val="24"/>
        </w:rPr>
      </w:pPr>
    </w:p>
    <w:p w14:paraId="0F599635" w14:textId="7AE43589" w:rsidR="0086717F" w:rsidRPr="00834592" w:rsidRDefault="0086717F" w:rsidP="007B4A57">
      <w:pPr>
        <w:jc w:val="both"/>
        <w:rPr>
          <w:rFonts w:ascii="Times New Roman" w:hAnsi="Times New Roman" w:cs="Times New Roman"/>
          <w:sz w:val="24"/>
          <w:szCs w:val="24"/>
        </w:rPr>
      </w:pPr>
    </w:p>
    <w:p w14:paraId="1FE6B126" w14:textId="7026B354" w:rsidR="0086717F" w:rsidRPr="00834592" w:rsidRDefault="0086717F" w:rsidP="007B4A57">
      <w:pPr>
        <w:jc w:val="both"/>
        <w:rPr>
          <w:rFonts w:ascii="Times New Roman" w:hAnsi="Times New Roman" w:cs="Times New Roman"/>
          <w:sz w:val="24"/>
          <w:szCs w:val="24"/>
        </w:rPr>
      </w:pPr>
    </w:p>
    <w:p w14:paraId="17BA8405" w14:textId="696779DF" w:rsidR="0086717F" w:rsidRPr="00834592" w:rsidRDefault="0086717F" w:rsidP="007B4A57">
      <w:pPr>
        <w:jc w:val="both"/>
        <w:rPr>
          <w:rFonts w:ascii="Times New Roman" w:hAnsi="Times New Roman" w:cs="Times New Roman"/>
          <w:sz w:val="24"/>
          <w:szCs w:val="24"/>
        </w:rPr>
      </w:pPr>
    </w:p>
    <w:p w14:paraId="41BB59D8" w14:textId="4B729AA5" w:rsidR="0086717F" w:rsidRPr="00834592" w:rsidRDefault="0086717F" w:rsidP="007B4A57">
      <w:pPr>
        <w:jc w:val="both"/>
        <w:rPr>
          <w:rFonts w:ascii="Times New Roman" w:hAnsi="Times New Roman" w:cs="Times New Roman"/>
          <w:sz w:val="24"/>
          <w:szCs w:val="24"/>
        </w:rPr>
      </w:pPr>
    </w:p>
    <w:p w14:paraId="06A38A5B" w14:textId="4AFF7370" w:rsidR="0086717F" w:rsidRPr="00834592" w:rsidRDefault="0086717F" w:rsidP="007B4A57">
      <w:pPr>
        <w:jc w:val="both"/>
        <w:rPr>
          <w:rFonts w:ascii="Times New Roman" w:hAnsi="Times New Roman" w:cs="Times New Roman"/>
          <w:sz w:val="24"/>
          <w:szCs w:val="24"/>
        </w:rPr>
      </w:pPr>
    </w:p>
    <w:p w14:paraId="44FC7A3C" w14:textId="24EA34E1" w:rsidR="0086717F" w:rsidRPr="00834592" w:rsidRDefault="0086717F" w:rsidP="007B4A57">
      <w:pPr>
        <w:jc w:val="both"/>
        <w:rPr>
          <w:rFonts w:ascii="Times New Roman" w:hAnsi="Times New Roman" w:cs="Times New Roman"/>
          <w:sz w:val="24"/>
          <w:szCs w:val="24"/>
        </w:rPr>
      </w:pPr>
    </w:p>
    <w:p w14:paraId="47FB507D" w14:textId="0F4BA075" w:rsidR="0086717F" w:rsidRPr="00834592" w:rsidRDefault="0086717F" w:rsidP="007B4A57">
      <w:pPr>
        <w:jc w:val="both"/>
        <w:rPr>
          <w:rFonts w:ascii="Times New Roman" w:hAnsi="Times New Roman" w:cs="Times New Roman"/>
          <w:sz w:val="24"/>
          <w:szCs w:val="24"/>
        </w:rPr>
      </w:pPr>
    </w:p>
    <w:p w14:paraId="63576232" w14:textId="77777777" w:rsidR="0086717F" w:rsidRPr="00834592" w:rsidRDefault="0086717F" w:rsidP="007B4A57">
      <w:pPr>
        <w:jc w:val="both"/>
        <w:rPr>
          <w:rFonts w:ascii="Times New Roman" w:hAnsi="Times New Roman" w:cs="Times New Roman"/>
          <w:sz w:val="24"/>
          <w:szCs w:val="24"/>
        </w:rPr>
      </w:pPr>
    </w:p>
    <w:p w14:paraId="3CE6F723" w14:textId="0580232C" w:rsidR="002C70BC" w:rsidRPr="0099797D" w:rsidRDefault="002C70BC" w:rsidP="00717204">
      <w:pPr>
        <w:pStyle w:val="Heading2"/>
        <w:rPr>
          <w:rFonts w:ascii="Times New Roman" w:hAnsi="Times New Roman" w:cs="Times New Roman"/>
          <w:b/>
          <w:color w:val="auto"/>
          <w:sz w:val="24"/>
          <w:szCs w:val="24"/>
        </w:rPr>
      </w:pPr>
      <w:bookmarkStart w:id="4" w:name="_Toc218772609"/>
      <w:r w:rsidRPr="0099797D">
        <w:rPr>
          <w:rFonts w:ascii="Times New Roman" w:hAnsi="Times New Roman" w:cs="Times New Roman"/>
          <w:b/>
          <w:color w:val="auto"/>
          <w:sz w:val="24"/>
          <w:szCs w:val="24"/>
        </w:rPr>
        <w:lastRenderedPageBreak/>
        <w:t xml:space="preserve">Text S2: </w:t>
      </w:r>
      <w:bookmarkStart w:id="5" w:name="_Hlk212623071"/>
      <w:r w:rsidRPr="0099797D">
        <w:rPr>
          <w:rFonts w:ascii="Times New Roman" w:hAnsi="Times New Roman" w:cs="Times New Roman"/>
          <w:b/>
          <w:color w:val="auto"/>
          <w:sz w:val="24"/>
          <w:szCs w:val="24"/>
        </w:rPr>
        <w:t>Stoichiometry evolution of methane hydrate at high pressure</w:t>
      </w:r>
      <w:bookmarkEnd w:id="4"/>
    </w:p>
    <w:p w14:paraId="78E28E2E" w14:textId="02723C4D" w:rsidR="002C70BC" w:rsidRPr="00834592" w:rsidRDefault="002C70BC" w:rsidP="0099797D">
      <w:pPr>
        <w:spacing w:before="240"/>
        <w:ind w:firstLine="720"/>
        <w:jc w:val="both"/>
        <w:rPr>
          <w:rFonts w:ascii="Times New Roman" w:hAnsi="Times New Roman" w:cs="Times New Roman"/>
          <w:sz w:val="24"/>
          <w:szCs w:val="24"/>
        </w:rPr>
      </w:pPr>
      <w:r w:rsidRPr="00834592">
        <w:rPr>
          <w:rFonts w:ascii="Times New Roman" w:hAnsi="Times New Roman" w:cs="Times New Roman"/>
          <w:sz w:val="24"/>
          <w:szCs w:val="24"/>
        </w:rPr>
        <w:t>The observed MH-I → MH-</w:t>
      </w:r>
      <w:proofErr w:type="spellStart"/>
      <w:r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xml:space="preserve"> phase transition at 0.91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aligns with previously reported experiments (Table S1, S2). Earlier studies reported the ideal composition of MH-I as (CH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w:t>
      </w:r>
      <w:r w:rsidRPr="00834592">
        <w:rPr>
          <w:rFonts w:ascii="Times New Roman" w:hAnsi="Times New Roman" w:cs="Times New Roman"/>
          <w:sz w:val="24"/>
          <w:szCs w:val="24"/>
          <w:vertAlign w:val="subscript"/>
        </w:rPr>
        <w:t>8</w:t>
      </w:r>
      <w:r w:rsidRPr="00834592">
        <w:rPr>
          <w:rFonts w:ascii="Times New Roman" w:hAnsi="Times New Roman" w:cs="Times New Roman"/>
          <w:sz w:val="24"/>
          <w:szCs w:val="24"/>
        </w:rPr>
        <w:t>(H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r w:rsidRPr="00834592">
        <w:rPr>
          <w:rFonts w:ascii="Times New Roman" w:hAnsi="Times New Roman" w:cs="Times New Roman"/>
          <w:sz w:val="24"/>
          <w:szCs w:val="24"/>
          <w:vertAlign w:val="subscript"/>
        </w:rPr>
        <w:t>46</w:t>
      </w:r>
      <w:r w:rsidRPr="00834592">
        <w:rPr>
          <w:rFonts w:ascii="Times New Roman" w:hAnsi="Times New Roman" w:cs="Times New Roman"/>
          <w:sz w:val="24"/>
          <w:szCs w:val="24"/>
        </w:rPr>
        <w:t>, corresponding to 5.75 water molecules per methane molecule, assuming full occupancy of both 5</w:t>
      </w:r>
      <w:r w:rsidRPr="00834592">
        <w:rPr>
          <w:rFonts w:ascii="Times New Roman" w:hAnsi="Times New Roman" w:cs="Times New Roman"/>
          <w:sz w:val="24"/>
          <w:szCs w:val="24"/>
          <w:vertAlign w:val="superscript"/>
        </w:rPr>
        <w:t>12</w:t>
      </w:r>
      <w:r w:rsidRPr="00834592">
        <w:rPr>
          <w:rFonts w:ascii="Times New Roman" w:hAnsi="Times New Roman" w:cs="Times New Roman"/>
          <w:sz w:val="24"/>
          <w:szCs w:val="24"/>
        </w:rPr>
        <w:t xml:space="preserve"> and 5</w:t>
      </w:r>
      <w:r w:rsidRPr="00834592">
        <w:rPr>
          <w:rFonts w:ascii="Times New Roman" w:hAnsi="Times New Roman" w:cs="Times New Roman"/>
          <w:sz w:val="24"/>
          <w:szCs w:val="24"/>
          <w:vertAlign w:val="superscript"/>
        </w:rPr>
        <w:t>12</w:t>
      </w:r>
      <w:r w:rsidRPr="00834592">
        <w:rPr>
          <w:rFonts w:ascii="Times New Roman" w:hAnsi="Times New Roman" w:cs="Times New Roman"/>
          <w:sz w:val="24"/>
          <w:szCs w:val="24"/>
        </w:rPr>
        <w:t>6</w:t>
      </w:r>
      <w:r w:rsidRPr="00834592">
        <w:rPr>
          <w:rFonts w:ascii="Times New Roman" w:hAnsi="Times New Roman" w:cs="Times New Roman"/>
          <w:sz w:val="24"/>
          <w:szCs w:val="24"/>
          <w:vertAlign w:val="superscript"/>
        </w:rPr>
        <w:t>2</w:t>
      </w:r>
      <w:r w:rsidRPr="00834592">
        <w:rPr>
          <w:rFonts w:ascii="Times New Roman" w:hAnsi="Times New Roman" w:cs="Times New Roman"/>
          <w:sz w:val="24"/>
          <w:szCs w:val="24"/>
        </w:rPr>
        <w:t xml:space="preserve"> cages</w:t>
      </w:r>
      <w:r w:rsidR="00F6153A" w:rsidRPr="00834592">
        <w:rPr>
          <w:rFonts w:ascii="Times New Roman" w:hAnsi="Times New Roman" w:cs="Times New Roman"/>
          <w:sz w:val="24"/>
          <w:szCs w:val="24"/>
        </w:rPr>
        <w:t xml:space="preserve"> </w:t>
      </w:r>
      <w:r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{"citationID":"oxovwQd0","properties":{"formattedCitation":"\\super 6\\nosupersub{}","plainCitation":"6","noteIndex":0},"citationItems":[{"id":1469,"uris":["http://zotero.org/users/10595711/items/KHXW4X2C"],"itemData":{"id":1469,"type":"article-journal","abstract":"Methane hydrate is thought to have been the dominant methane-containing phase in the nebula from which Saturn, Uranus, Neptune and their major moons formed1. It accordingly plays an important role in formation models of Titan, Saturn's largest moon. Current understanding1,2 assumes that methane hydrate dissociates into ice and free methane in the pressure range 1–2 GPa (10–20 kbar), consistent with some theoretical3 and experimental4,5 studies. But such pressure-induced dissociation would have led to the early loss of methane from Titan's interior to its atmosphere, where it would rapidly have been destroyed by photochemical processes6,7. This is difficult to reconcile with the observed presence of significant amounts of methane in Titan's present atmosphere. Here we report neutron and synchrotron X-ray diffraction studies that determine the thermodynamic behaviour of methane hydrate at pressures up to 10 GPa. We find structural transitions at about 1 and 2 GPa to new hydrate phases which remain stable to at least 10 GPa. This implies that the methane in the primordial core of Titan remained in stable hydrate phases throughout differentiation, eventually forming a layer of methane clathrate approximately 100 km thick within the ice mantle. This layer is a plausible source for the continuing replenishment of Titan's atmospheric methane.","container-title":"Nature","DOI":"10.1038/35070513","ISSN":"1476-4687","issue":"6829","language":"en","license":"2001 Macmillan Magazines Ltd.","note":"publisher: Nature Publishing Group","page":"661-663","source":"www.nature.com","title":"Stable methane hydrate above 2 GPa and the source of Titan's atmospheric methane","volume":"410","author":[{"family":"Loveday","given":"J. S."},{"family":"Nelmes","given":"R. J."},{"family":"Guthrie","given":"M."},{"family":"Belmonte","given":"S. A."},{"family":"Allan","given":"D. R."},{"family":"Klug","given":"D. D."},{"family":"Tse","given":"J. S."},{"family":"Handa","given":"Y. P."}],"issued":{"date-parts":[["2001",4]]}}}],"schema":"https://github.com/citation-style-language/schema/raw/master/csl-citation.json"} </w:instrText>
      </w:r>
      <w:r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6</w:t>
      </w:r>
      <w:r w:rsidRPr="00834592">
        <w:rPr>
          <w:rFonts w:ascii="Times New Roman" w:hAnsi="Times New Roman" w:cs="Times New Roman"/>
          <w:sz w:val="24"/>
          <w:szCs w:val="24"/>
        </w:rPr>
        <w:fldChar w:fldCharType="end"/>
      </w:r>
      <w:r w:rsidRPr="00834592">
        <w:rPr>
          <w:rFonts w:ascii="Times New Roman" w:hAnsi="Times New Roman" w:cs="Times New Roman"/>
          <w:sz w:val="24"/>
          <w:szCs w:val="24"/>
        </w:rPr>
        <w:t>, or reported only the relative occupancy ratio between these cages</w:t>
      </w:r>
      <w:r w:rsidR="00F6153A" w:rsidRPr="00834592">
        <w:rPr>
          <w:rFonts w:ascii="Times New Roman" w:hAnsi="Times New Roman" w:cs="Times New Roman"/>
          <w:sz w:val="24"/>
          <w:szCs w:val="24"/>
        </w:rPr>
        <w:t xml:space="preserve"> </w:t>
      </w:r>
      <w:r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{"citationID":"Q00lS4Sp","properties":{"formattedCitation":"\\super 16,17\\nosupersub{}","plainCitation":"16,17","noteIndex":0},"citationItems":[{"id":1722,"uris":["http://zotero.org/users/10595711/items/YWTD9DIU"],"itemData":{"id":1722,"type":"article-journal","container-title":"The Journal of Physical Chemistry B","DOI":"10.1021/jp970768e","ISSN":"1520-6106, 1520-5207","issue":"38","journalAbbreviation":"J. Phys. Chem. B","language":"en","page":"7371-7377","source":"DOI.org (Crossref)","title":"Measurement of Clathrate Hydrates via Raman Spectroscopy","volume":"101","author":[{"family":"Sum","given":"Amadeu K."},{"family":"Burruss","given":"Robert C."},{"family":"Sloan","given":"E. Dendy"}],"issued":{"date-parts":[["1997",9,1]]}}},{"id":1610,"uris":["http://zotero.org/users/10595711/items/ESHY6XRZ"],"itemData":{"id":1610,"type":"article-journal","abstract":"Abstract\n            \n              New high‐pressure experiments on the H\n              2\n              OCH\n              4\n              system have been conducted for investigating the structure of methane hydrates (MH) under pressure. Interestingly, structure II (sII) MH was generated and locally coexisted with structure I (sI) up to 500 MPa. The Raman analysis of MH formation during the experiments allowed us to distinguish two possible evolutions: (1) a direct crystallization of sI MH from CH\n              4\n              gas and (2) an indirect evolution from gas to sII, followed by a sII–sI transition. Calculations show that H\n              2\n              O molar fraction is 2.9–25% lower in sII MH than in sI in the early stages of hydrate formation. We suggest that sII MH crystallize locally because the amounts of H\n              2\n              O available for sI MH generation are too low.\n            \n            \n              A first synthesis of the MH Raman signature under pressure is also provided. In addition to the description of well‐known signatures of MH, a new Raman band assigned to a ν\n              3\n              asymmetric stretching mode of CH bonds in CH\n              4\n              is observed in sI MH at 3055 cm\n              −1\n              and at 3060 cm\n              −1\n              in the high‐pressure phase MH II. The first scaling law describing the evolution with pressure of the CH bonds' ν\n              1\n              peak position within small cages is established. Also,\n              O\n              H and\n              O\n              O bonds' signatures and evolution with pressure are almost identical in MH and ice Ih up to 1 GPa. Such a pressure range is much wider than the stability domain of ice Ih. This result magnifies the role of guest–host interactions in the stabilization of the hydrate structure. Copyright © 2006 John Wiley &amp; Sons, Ltd.","container-title":"Journal of Raman Spectroscopy","DOI":"10.1002/jrs.1665","ISSN":"0377-0486, 1097-4555","issue":"4","journalAbbreviation":"J Raman Spectroscopy","language":"en","license":"http://onlinelibrary.wiley.com/termsAndConditions#vor","page":"440-451","source":"DOI.org (Crossref)","title":"Raman study of methane clathrate hydrates under pressure: new evidence for the metastability of structure II","title-short":"Raman study of methane clathrate hydrates under pressure","volume":"38","author":[{"family":"Choukroun","given":"Mathieu"},{"family":"Morizet","given":"Yann"},{"family":"Grasset","given":"Olivier"}],"issued":{"date-parts":[["2007",4]]}}}],"schema":"https://github.com/citation-style-language/schema/raw/master/csl-citation.json"} </w:instrText>
      </w:r>
      <w:r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16,17</w:t>
      </w:r>
      <w:r w:rsidRPr="00834592">
        <w:rPr>
          <w:rFonts w:ascii="Times New Roman" w:hAnsi="Times New Roman" w:cs="Times New Roman"/>
          <w:sz w:val="24"/>
          <w:szCs w:val="24"/>
        </w:rPr>
        <w:fldChar w:fldCharType="end"/>
      </w:r>
      <w:r w:rsidRPr="00834592">
        <w:rPr>
          <w:rFonts w:ascii="Times New Roman" w:hAnsi="Times New Roman" w:cs="Times New Roman"/>
          <w:sz w:val="24"/>
          <w:szCs w:val="24"/>
        </w:rPr>
        <w:t xml:space="preserve">. </w:t>
      </w:r>
      <w:r w:rsidR="0086717F" w:rsidRPr="00834592">
        <w:rPr>
          <w:rFonts w:ascii="Times New Roman" w:hAnsi="Times New Roman" w:cs="Times New Roman"/>
          <w:sz w:val="24"/>
          <w:szCs w:val="24"/>
        </w:rPr>
        <w:t>Our</w:t>
      </w:r>
      <w:r w:rsidRPr="00834592">
        <w:rPr>
          <w:rFonts w:ascii="Times New Roman" w:hAnsi="Times New Roman" w:cs="Times New Roman"/>
          <w:sz w:val="24"/>
          <w:szCs w:val="24"/>
        </w:rPr>
        <w:t xml:space="preserve"> data reveal that the composition of MH-I </w:t>
      </w:r>
      <w:r w:rsidR="0086717F" w:rsidRPr="00834592">
        <w:rPr>
          <w:rFonts w:ascii="Times New Roman" w:hAnsi="Times New Roman" w:cs="Times New Roman"/>
          <w:sz w:val="24"/>
          <w:szCs w:val="24"/>
        </w:rPr>
        <w:t xml:space="preserve">slightly </w:t>
      </w:r>
      <w:r w:rsidRPr="00834592">
        <w:rPr>
          <w:rFonts w:ascii="Times New Roman" w:hAnsi="Times New Roman" w:cs="Times New Roman"/>
          <w:sz w:val="24"/>
          <w:szCs w:val="24"/>
        </w:rPr>
        <w:t>varies as a function of pressure (Fig. 1). The C1 site of cage 5</w:t>
      </w:r>
      <w:r w:rsidRPr="00834592">
        <w:rPr>
          <w:rFonts w:ascii="Times New Roman" w:hAnsi="Times New Roman" w:cs="Times New Roman"/>
          <w:sz w:val="24"/>
          <w:szCs w:val="24"/>
          <w:vertAlign w:val="superscript"/>
        </w:rPr>
        <w:t>12</w:t>
      </w:r>
      <w:r w:rsidRPr="00834592">
        <w:rPr>
          <w:rFonts w:ascii="Times New Roman" w:hAnsi="Times New Roman" w:cs="Times New Roman"/>
          <w:sz w:val="24"/>
          <w:szCs w:val="24"/>
        </w:rPr>
        <w:t>6</w:t>
      </w:r>
      <w:r w:rsidRPr="00834592">
        <w:rPr>
          <w:rFonts w:ascii="Times New Roman" w:hAnsi="Times New Roman" w:cs="Times New Roman"/>
          <w:sz w:val="24"/>
          <w:szCs w:val="24"/>
          <w:vertAlign w:val="superscript"/>
        </w:rPr>
        <w:t>2</w:t>
      </w:r>
      <w:r w:rsidRPr="00834592">
        <w:rPr>
          <w:rFonts w:ascii="Times New Roman" w:hAnsi="Times New Roman" w:cs="Times New Roman"/>
          <w:sz w:val="24"/>
          <w:szCs w:val="24"/>
        </w:rPr>
        <w:t xml:space="preserve"> is fully occupied over the entire pressure range of MH-I existence, whereas the occupancy of the C2 site within the smaller cage 5</w:t>
      </w:r>
      <w:r w:rsidRPr="00834592">
        <w:rPr>
          <w:rFonts w:ascii="Times New Roman" w:hAnsi="Times New Roman" w:cs="Times New Roman"/>
          <w:sz w:val="24"/>
          <w:szCs w:val="24"/>
          <w:vertAlign w:val="superscript"/>
        </w:rPr>
        <w:t>12</w:t>
      </w:r>
      <w:r w:rsidRPr="00834592">
        <w:rPr>
          <w:rFonts w:ascii="Times New Roman" w:hAnsi="Times New Roman" w:cs="Times New Roman"/>
          <w:sz w:val="24"/>
          <w:szCs w:val="24"/>
        </w:rPr>
        <w:t xml:space="preserve"> slightly increases upon compression from 0.90(4) to 0.95(3). </w:t>
      </w:r>
      <w:r w:rsidR="0086717F" w:rsidRPr="00834592">
        <w:rPr>
          <w:rFonts w:ascii="Times New Roman" w:hAnsi="Times New Roman" w:cs="Times New Roman"/>
          <w:sz w:val="24"/>
          <w:szCs w:val="24"/>
        </w:rPr>
        <w:t>T</w:t>
      </w:r>
      <w:r w:rsidRPr="00834592">
        <w:rPr>
          <w:rFonts w:ascii="Times New Roman" w:hAnsi="Times New Roman" w:cs="Times New Roman"/>
          <w:sz w:val="24"/>
          <w:szCs w:val="24"/>
        </w:rPr>
        <w:t>he compositional evolution of MH-</w:t>
      </w:r>
      <w:proofErr w:type="spellStart"/>
      <w:r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xml:space="preserve"> clathrate</w:t>
      </w:r>
      <w:r w:rsidR="0086717F" w:rsidRPr="00834592">
        <w:rPr>
          <w:rFonts w:ascii="Times New Roman" w:hAnsi="Times New Roman" w:cs="Times New Roman"/>
          <w:sz w:val="24"/>
          <w:szCs w:val="24"/>
        </w:rPr>
        <w:t xml:space="preserve"> is more pronounced</w:t>
      </w:r>
      <w:r w:rsidRPr="00834592">
        <w:rPr>
          <w:rFonts w:ascii="Times New Roman" w:hAnsi="Times New Roman" w:cs="Times New Roman"/>
          <w:sz w:val="24"/>
          <w:szCs w:val="24"/>
        </w:rPr>
        <w:t xml:space="preserve">. The presence of 3–5 methane molecules within it has been proposed, based on a model postulating six sites around the cage waist (C4 site in this paper, Fig. </w:t>
      </w:r>
      <w:r w:rsidR="00F6153A" w:rsidRPr="00834592">
        <w:rPr>
          <w:rFonts w:ascii="Times New Roman" w:hAnsi="Times New Roman" w:cs="Times New Roman"/>
          <w:sz w:val="24"/>
          <w:szCs w:val="24"/>
        </w:rPr>
        <w:t>3b</w:t>
      </w:r>
      <w:r w:rsidRPr="00834592">
        <w:rPr>
          <w:rFonts w:ascii="Times New Roman" w:hAnsi="Times New Roman" w:cs="Times New Roman"/>
          <w:sz w:val="24"/>
          <w:szCs w:val="24"/>
        </w:rPr>
        <w:t>), with a maximum occupancy of each being 0.5</w:t>
      </w:r>
      <w:r w:rsidR="00F6153A" w:rsidRPr="00834592">
        <w:rPr>
          <w:rFonts w:ascii="Times New Roman" w:hAnsi="Times New Roman" w:cs="Times New Roman"/>
          <w:sz w:val="24"/>
          <w:szCs w:val="24"/>
        </w:rPr>
        <w:t xml:space="preserve"> </w:t>
      </w:r>
      <w:r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{"citationID":"RGR5p2Vl","properties":{"formattedCitation":"\\super 6,16\\nosupersub{}","plainCitation":"6,16","noteIndex":0},"citationItems":[{"id":1469,"uris":["http://zotero.org/users/10595711/items/KHXW4X2C"],"itemData":{"id":1469,"type":"article-journal","abstract":"Methane hydrate is thought to have been the dominant methane-containing phase in the nebula from which Saturn, Uranus, Neptune and their major moons formed1. It accordingly plays an important role in formation models of Titan, Saturn's largest moon. Current understanding1,2 assumes that methane hydrate dissociates into ice and free methane in the pressure range 1–2 GPa (10–20 kbar), consistent with some theoretical3 and experimental4,5 studies. But such pressure-induced dissociation would have led to the early loss of methane from Titan's interior to its atmosphere, where it would rapidly have been destroyed by photochemical processes6,7. This is difficult to reconcile with the observed presence of significant amounts of methane in Titan's present atmosphere. Here we report neutron and synchrotron X-ray diffraction studies that determine the thermodynamic behaviour of methane hydrate at pressures up to 10 GPa. We find structural transitions at about 1 and 2 GPa to new hydrate phases which remain stable to at least 10 GPa. This implies that the methane in the primordial core of Titan remained in stable hydrate phases throughout differentiation, eventually forming a layer of methane clathrate approximately 100 km thick within the ice mantle. This layer is a plausible source for the continuing replenishment of Titan's atmospheric methane.","container-title":"Nature","DOI":"10.1038/35070513","ISSN":"1476-4687","issue":"6829","language":"en","license":"2001 Macmillan Magazines Ltd.","note":"publisher: Nature Publishing Group","page":"661-663","source":"www.nature.com","title":"Stable methane hydrate above 2 GPa and the source of Titan's atmospheric methane","volume":"410","author":[{"family":"Loveday","given":"J. S."},{"family":"Nelmes","given":"R. J."},{"family":"Guthrie","given":"M."},{"family":"Belmonte","given":"S. A."},{"family":"Allan","given":"D. R."},{"family":"Klug","given":"D. D."},{"family":"Tse","given":"J. S."},{"family":"Handa","given":"Y. P."}],"issued":{"date-parts":[["2001",4]]}}},{"id":1722,"uris":["http://zotero.org/users/10595711/items/YWTD9DIU"],"itemData":{"id":1722,"type":"article-journal","container-title":"The Journal of Physical Chemistry B","DOI":"10.1021/jp970768e","ISSN":"1520-6106, 1520-5207","issue":"38","journalAbbreviation":"J. Phys. Chem. B","language":"en","page":"7371-7377","source":"DOI.org (Crossref)","title":"Measurement of Clathrate Hydrates via Raman Spectroscopy","volume":"101","author":[{"family":"Sum","given":"Amadeu K."},{"family":"Burruss","given":"Robert C."},{"family":"Sloan","given":"E. Dendy"}],"issued":{"date-parts":[["1997",9,1]]}}}],"schema":"https://github.com/citation-style-language/schema/raw/master/csl-citation.json"} </w:instrText>
      </w:r>
      <w:r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6,16</w:t>
      </w:r>
      <w:r w:rsidRPr="00834592">
        <w:rPr>
          <w:rFonts w:ascii="Times New Roman" w:hAnsi="Times New Roman" w:cs="Times New Roman"/>
          <w:sz w:val="24"/>
          <w:szCs w:val="24"/>
        </w:rPr>
        <w:fldChar w:fldCharType="end"/>
      </w:r>
      <w:r w:rsidRPr="00834592">
        <w:rPr>
          <w:rFonts w:ascii="Times New Roman" w:hAnsi="Times New Roman" w:cs="Times New Roman"/>
          <w:sz w:val="24"/>
          <w:szCs w:val="24"/>
        </w:rPr>
        <w:t xml:space="preserve">. </w:t>
      </w:r>
      <w:bookmarkEnd w:id="5"/>
      <w:r w:rsidR="00DC4885" w:rsidRPr="00834592">
        <w:rPr>
          <w:rFonts w:ascii="Times New Roman" w:hAnsi="Times New Roman" w:cs="Times New Roman"/>
          <w:sz w:val="24"/>
          <w:szCs w:val="24"/>
        </w:rPr>
        <w:t>In our e</w:t>
      </w:r>
      <w:r w:rsidR="00D27097" w:rsidRPr="00834592">
        <w:rPr>
          <w:rFonts w:ascii="Times New Roman" w:hAnsi="Times New Roman" w:cs="Times New Roman"/>
          <w:sz w:val="24"/>
          <w:szCs w:val="24"/>
        </w:rPr>
        <w:t xml:space="preserve">xperiments we observed residual electron density around the large cage waist at pressure points of 0.91 and 1.02 </w:t>
      </w:r>
      <w:proofErr w:type="spellStart"/>
      <w:r w:rsidR="00D27097" w:rsidRPr="00834592">
        <w:rPr>
          <w:rFonts w:ascii="Times New Roman" w:hAnsi="Times New Roman" w:cs="Times New Roman"/>
          <w:sz w:val="24"/>
          <w:szCs w:val="24"/>
        </w:rPr>
        <w:t>GPa</w:t>
      </w:r>
      <w:proofErr w:type="spellEnd"/>
      <w:r w:rsidR="00982A73" w:rsidRPr="00834592">
        <w:rPr>
          <w:rFonts w:ascii="Times New Roman" w:hAnsi="Times New Roman" w:cs="Times New Roman"/>
          <w:sz w:val="24"/>
          <w:szCs w:val="24"/>
        </w:rPr>
        <w:t xml:space="preserve"> in Experiment 1 and 1.08 </w:t>
      </w:r>
      <w:proofErr w:type="spellStart"/>
      <w:r w:rsidR="00982A73" w:rsidRPr="00834592">
        <w:rPr>
          <w:rFonts w:ascii="Times New Roman" w:hAnsi="Times New Roman" w:cs="Times New Roman"/>
          <w:sz w:val="24"/>
          <w:szCs w:val="24"/>
        </w:rPr>
        <w:t>GPa</w:t>
      </w:r>
      <w:proofErr w:type="spellEnd"/>
      <w:r w:rsidR="00982A73" w:rsidRPr="00834592">
        <w:rPr>
          <w:rFonts w:ascii="Times New Roman" w:hAnsi="Times New Roman" w:cs="Times New Roman"/>
          <w:sz w:val="24"/>
          <w:szCs w:val="24"/>
        </w:rPr>
        <w:t xml:space="preserve"> in Experiment 2</w:t>
      </w:r>
      <w:r w:rsidR="00D27097" w:rsidRPr="00834592">
        <w:rPr>
          <w:rFonts w:ascii="Times New Roman" w:hAnsi="Times New Roman" w:cs="Times New Roman"/>
          <w:sz w:val="24"/>
          <w:szCs w:val="24"/>
        </w:rPr>
        <w:t>. However, i</w:t>
      </w:r>
      <w:r w:rsidRPr="00834592">
        <w:rPr>
          <w:rFonts w:ascii="Times New Roman" w:hAnsi="Times New Roman" w:cs="Times New Roman"/>
          <w:sz w:val="24"/>
          <w:szCs w:val="24"/>
        </w:rPr>
        <w:t xml:space="preserve">nserting </w:t>
      </w:r>
      <w:r w:rsidR="00D27097" w:rsidRPr="00834592">
        <w:rPr>
          <w:rFonts w:ascii="Times New Roman" w:hAnsi="Times New Roman" w:cs="Times New Roman"/>
          <w:sz w:val="24"/>
          <w:szCs w:val="24"/>
        </w:rPr>
        <w:t>t</w:t>
      </w:r>
      <w:r w:rsidR="00982A73" w:rsidRPr="00834592">
        <w:rPr>
          <w:rFonts w:ascii="Times New Roman" w:hAnsi="Times New Roman" w:cs="Times New Roman"/>
          <w:sz w:val="24"/>
          <w:szCs w:val="24"/>
        </w:rPr>
        <w:t>hese densities</w:t>
      </w:r>
      <w:r w:rsidR="00D27097" w:rsidRPr="00834592">
        <w:rPr>
          <w:rFonts w:ascii="Times New Roman" w:hAnsi="Times New Roman" w:cs="Times New Roman"/>
          <w:sz w:val="24"/>
          <w:szCs w:val="24"/>
        </w:rPr>
        <w:t xml:space="preserve"> </w:t>
      </w:r>
      <w:r w:rsidRPr="00834592">
        <w:rPr>
          <w:rFonts w:ascii="Times New Roman" w:hAnsi="Times New Roman" w:cs="Times New Roman"/>
          <w:sz w:val="24"/>
          <w:szCs w:val="24"/>
        </w:rPr>
        <w:t>into the structural model was fruitless, presumably due to the disorder and low occupancy of the site. Therefore, the stoichiometr</w:t>
      </w:r>
      <w:r w:rsidR="00982A73" w:rsidRPr="00834592">
        <w:rPr>
          <w:rFonts w:ascii="Times New Roman" w:hAnsi="Times New Roman" w:cs="Times New Roman"/>
          <w:sz w:val="24"/>
          <w:szCs w:val="24"/>
        </w:rPr>
        <w:t>ies</w:t>
      </w:r>
      <w:r w:rsidRPr="00834592">
        <w:rPr>
          <w:rFonts w:ascii="Times New Roman" w:hAnsi="Times New Roman" w:cs="Times New Roman"/>
          <w:sz w:val="24"/>
          <w:szCs w:val="24"/>
        </w:rPr>
        <w:t xml:space="preserve"> of the hydrate</w:t>
      </w:r>
      <w:r w:rsidR="00982A73" w:rsidRPr="00834592">
        <w:rPr>
          <w:rFonts w:ascii="Times New Roman" w:hAnsi="Times New Roman" w:cs="Times New Roman"/>
          <w:sz w:val="24"/>
          <w:szCs w:val="24"/>
        </w:rPr>
        <w:t xml:space="preserve"> MH-</w:t>
      </w:r>
      <w:proofErr w:type="spellStart"/>
      <w:r w:rsidR="00982A73"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xml:space="preserve"> at 0.91 </w:t>
      </w:r>
      <w:proofErr w:type="spellStart"/>
      <w:r w:rsidRPr="00834592">
        <w:rPr>
          <w:rFonts w:ascii="Times New Roman" w:hAnsi="Times New Roman" w:cs="Times New Roman"/>
          <w:sz w:val="24"/>
          <w:szCs w:val="24"/>
        </w:rPr>
        <w:t>GPa</w:t>
      </w:r>
      <w:proofErr w:type="spellEnd"/>
      <w:r w:rsidR="00982A73" w:rsidRPr="00834592">
        <w:rPr>
          <w:rFonts w:ascii="Times New Roman" w:hAnsi="Times New Roman" w:cs="Times New Roman"/>
          <w:sz w:val="24"/>
          <w:szCs w:val="24"/>
        </w:rPr>
        <w:t xml:space="preserve">, </w:t>
      </w:r>
      <w:r w:rsidRPr="00834592">
        <w:rPr>
          <w:rFonts w:ascii="Times New Roman" w:hAnsi="Times New Roman" w:cs="Times New Roman"/>
          <w:sz w:val="24"/>
          <w:szCs w:val="24"/>
        </w:rPr>
        <w:t xml:space="preserve">1.02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w:t>
      </w:r>
      <w:r w:rsidR="00982A73" w:rsidRPr="00834592">
        <w:rPr>
          <w:rFonts w:ascii="Times New Roman" w:hAnsi="Times New Roman" w:cs="Times New Roman"/>
          <w:sz w:val="24"/>
          <w:szCs w:val="24"/>
        </w:rPr>
        <w:t xml:space="preserve">(Experiment 1) and 1.08 </w:t>
      </w:r>
      <w:proofErr w:type="spellStart"/>
      <w:r w:rsidR="00982A73" w:rsidRPr="00834592">
        <w:rPr>
          <w:rFonts w:ascii="Times New Roman" w:hAnsi="Times New Roman" w:cs="Times New Roman"/>
          <w:sz w:val="24"/>
          <w:szCs w:val="24"/>
        </w:rPr>
        <w:t>GPa</w:t>
      </w:r>
      <w:proofErr w:type="spellEnd"/>
      <w:r w:rsidR="00982A73" w:rsidRPr="00834592">
        <w:rPr>
          <w:rFonts w:ascii="Times New Roman" w:hAnsi="Times New Roman" w:cs="Times New Roman"/>
          <w:sz w:val="24"/>
          <w:szCs w:val="24"/>
        </w:rPr>
        <w:t xml:space="preserve"> (</w:t>
      </w:r>
      <w:r w:rsidR="0086717F" w:rsidRPr="00834592">
        <w:rPr>
          <w:rFonts w:ascii="Times New Roman" w:hAnsi="Times New Roman" w:cs="Times New Roman"/>
          <w:sz w:val="24"/>
          <w:szCs w:val="24"/>
        </w:rPr>
        <w:t>Experiment</w:t>
      </w:r>
      <w:r w:rsidR="00982A73" w:rsidRPr="00834592">
        <w:rPr>
          <w:rFonts w:ascii="Times New Roman" w:hAnsi="Times New Roman" w:cs="Times New Roman"/>
          <w:sz w:val="24"/>
          <w:szCs w:val="24"/>
        </w:rPr>
        <w:t xml:space="preserve"> 2) </w:t>
      </w:r>
      <w:r w:rsidRPr="00834592">
        <w:rPr>
          <w:rFonts w:ascii="Times New Roman" w:hAnsi="Times New Roman" w:cs="Times New Roman"/>
          <w:sz w:val="24"/>
          <w:szCs w:val="24"/>
        </w:rPr>
        <w:t>do not take these electron densities into account leading to the overestimated 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 xml:space="preserve"> ratio of at most 5.98</w:t>
      </w:r>
      <w:r w:rsidR="00982A73" w:rsidRPr="00834592">
        <w:rPr>
          <w:rFonts w:ascii="Times New Roman" w:hAnsi="Times New Roman" w:cs="Times New Roman"/>
          <w:sz w:val="24"/>
          <w:szCs w:val="24"/>
        </w:rPr>
        <w:t xml:space="preserve">, </w:t>
      </w:r>
      <w:r w:rsidRPr="00834592">
        <w:rPr>
          <w:rFonts w:ascii="Times New Roman" w:hAnsi="Times New Roman" w:cs="Times New Roman"/>
          <w:sz w:val="24"/>
          <w:szCs w:val="24"/>
        </w:rPr>
        <w:t>5.92 and</w:t>
      </w:r>
      <w:r w:rsidR="00982A73" w:rsidRPr="00834592">
        <w:rPr>
          <w:rFonts w:ascii="Times New Roman" w:hAnsi="Times New Roman" w:cs="Times New Roman"/>
          <w:sz w:val="24"/>
          <w:szCs w:val="24"/>
        </w:rPr>
        <w:t xml:space="preserve"> </w:t>
      </w:r>
      <w:r w:rsidR="00E262AA" w:rsidRPr="00834592">
        <w:rPr>
          <w:rFonts w:ascii="Times New Roman" w:hAnsi="Times New Roman" w:cs="Times New Roman"/>
          <w:sz w:val="24"/>
          <w:szCs w:val="24"/>
        </w:rPr>
        <w:t>5.67</w:t>
      </w:r>
      <w:r w:rsidRPr="00834592">
        <w:rPr>
          <w:rFonts w:ascii="Times New Roman" w:hAnsi="Times New Roman" w:cs="Times New Roman"/>
          <w:sz w:val="24"/>
          <w:szCs w:val="24"/>
        </w:rPr>
        <w:t xml:space="preserve"> the chemical composition of (CH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w:t>
      </w:r>
      <w:r w:rsidRPr="00834592">
        <w:rPr>
          <w:rFonts w:ascii="Times New Roman" w:hAnsi="Times New Roman" w:cs="Times New Roman"/>
          <w:sz w:val="24"/>
          <w:szCs w:val="24"/>
          <w:vertAlign w:val="subscript"/>
        </w:rPr>
        <w:t>5.69</w:t>
      </w:r>
      <w:r w:rsidRPr="00834592">
        <w:rPr>
          <w:rFonts w:ascii="Times New Roman" w:hAnsi="Times New Roman" w:cs="Times New Roman"/>
          <w:sz w:val="24"/>
          <w:szCs w:val="24"/>
        </w:rPr>
        <w:t>(H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r w:rsidRPr="00834592">
        <w:rPr>
          <w:rFonts w:ascii="Times New Roman" w:hAnsi="Times New Roman" w:cs="Times New Roman"/>
          <w:sz w:val="24"/>
          <w:szCs w:val="24"/>
          <w:vertAlign w:val="subscript"/>
        </w:rPr>
        <w:t>34</w:t>
      </w:r>
      <w:r w:rsidR="00982A73" w:rsidRPr="00834592">
        <w:rPr>
          <w:rFonts w:ascii="Times New Roman" w:hAnsi="Times New Roman" w:cs="Times New Roman"/>
          <w:sz w:val="24"/>
          <w:szCs w:val="24"/>
        </w:rPr>
        <w:t xml:space="preserve">, </w:t>
      </w:r>
      <w:r w:rsidRPr="00834592">
        <w:rPr>
          <w:rFonts w:ascii="Times New Roman" w:hAnsi="Times New Roman" w:cs="Times New Roman"/>
          <w:sz w:val="24"/>
          <w:szCs w:val="24"/>
        </w:rPr>
        <w:t>(CH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w:t>
      </w:r>
      <w:r w:rsidRPr="00834592">
        <w:rPr>
          <w:rFonts w:ascii="Times New Roman" w:hAnsi="Times New Roman" w:cs="Times New Roman"/>
          <w:sz w:val="24"/>
          <w:szCs w:val="24"/>
          <w:vertAlign w:val="subscript"/>
        </w:rPr>
        <w:t>5.74</w:t>
      </w:r>
      <w:r w:rsidRPr="00834592">
        <w:rPr>
          <w:rFonts w:ascii="Times New Roman" w:hAnsi="Times New Roman" w:cs="Times New Roman"/>
          <w:sz w:val="24"/>
          <w:szCs w:val="24"/>
        </w:rPr>
        <w:t>(H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r w:rsidRPr="00834592">
        <w:rPr>
          <w:rFonts w:ascii="Times New Roman" w:hAnsi="Times New Roman" w:cs="Times New Roman"/>
          <w:sz w:val="24"/>
          <w:szCs w:val="24"/>
          <w:vertAlign w:val="subscript"/>
        </w:rPr>
        <w:t>34</w:t>
      </w:r>
      <w:r w:rsidR="00982A73" w:rsidRPr="00834592">
        <w:rPr>
          <w:rFonts w:ascii="Times New Roman" w:hAnsi="Times New Roman" w:cs="Times New Roman"/>
          <w:sz w:val="24"/>
          <w:szCs w:val="24"/>
        </w:rPr>
        <w:t xml:space="preserve"> and (CH</w:t>
      </w:r>
      <w:r w:rsidR="00982A73" w:rsidRPr="00834592">
        <w:rPr>
          <w:rFonts w:ascii="Times New Roman" w:hAnsi="Times New Roman" w:cs="Times New Roman"/>
          <w:sz w:val="24"/>
          <w:szCs w:val="24"/>
          <w:vertAlign w:val="subscript"/>
        </w:rPr>
        <w:t>4</w:t>
      </w:r>
      <w:r w:rsidR="00982A73" w:rsidRPr="00834592">
        <w:rPr>
          <w:rFonts w:ascii="Times New Roman" w:hAnsi="Times New Roman" w:cs="Times New Roman"/>
          <w:sz w:val="24"/>
          <w:szCs w:val="24"/>
        </w:rPr>
        <w:t>)</w:t>
      </w:r>
      <w:r w:rsidR="00982A73" w:rsidRPr="00834592">
        <w:rPr>
          <w:rFonts w:ascii="Times New Roman" w:hAnsi="Times New Roman" w:cs="Times New Roman"/>
          <w:sz w:val="24"/>
          <w:szCs w:val="24"/>
          <w:vertAlign w:val="subscript"/>
        </w:rPr>
        <w:t>6</w:t>
      </w:r>
      <w:r w:rsidR="00982A73" w:rsidRPr="00834592">
        <w:rPr>
          <w:rFonts w:ascii="Times New Roman" w:hAnsi="Times New Roman" w:cs="Times New Roman"/>
          <w:sz w:val="24"/>
          <w:szCs w:val="24"/>
        </w:rPr>
        <w:t>(H</w:t>
      </w:r>
      <w:r w:rsidR="00982A73" w:rsidRPr="00834592">
        <w:rPr>
          <w:rFonts w:ascii="Times New Roman" w:hAnsi="Times New Roman" w:cs="Times New Roman"/>
          <w:sz w:val="24"/>
          <w:szCs w:val="24"/>
          <w:vertAlign w:val="subscript"/>
        </w:rPr>
        <w:t>2</w:t>
      </w:r>
      <w:r w:rsidR="00982A73" w:rsidRPr="00834592">
        <w:rPr>
          <w:rFonts w:ascii="Times New Roman" w:hAnsi="Times New Roman" w:cs="Times New Roman"/>
          <w:sz w:val="24"/>
          <w:szCs w:val="24"/>
        </w:rPr>
        <w:t>O)</w:t>
      </w:r>
      <w:r w:rsidR="00982A73" w:rsidRPr="00834592">
        <w:rPr>
          <w:rFonts w:ascii="Times New Roman" w:hAnsi="Times New Roman" w:cs="Times New Roman"/>
          <w:sz w:val="24"/>
          <w:szCs w:val="24"/>
          <w:vertAlign w:val="subscript"/>
        </w:rPr>
        <w:t>34</w:t>
      </w:r>
      <w:r w:rsidRPr="00834592">
        <w:rPr>
          <w:rFonts w:ascii="Times New Roman" w:hAnsi="Times New Roman" w:cs="Times New Roman"/>
          <w:sz w:val="24"/>
          <w:szCs w:val="24"/>
        </w:rPr>
        <w:t xml:space="preserve"> respectively (Fig. 1). In the next pressure steps of 1.15 and 1.28 </w:t>
      </w:r>
      <w:proofErr w:type="spellStart"/>
      <w:r w:rsidRPr="00834592">
        <w:rPr>
          <w:rFonts w:ascii="Times New Roman" w:hAnsi="Times New Roman" w:cs="Times New Roman"/>
          <w:sz w:val="24"/>
          <w:szCs w:val="24"/>
        </w:rPr>
        <w:t>GPa</w:t>
      </w:r>
      <w:proofErr w:type="spellEnd"/>
      <w:r w:rsidR="00E262AA" w:rsidRPr="00834592">
        <w:rPr>
          <w:rFonts w:ascii="Times New Roman" w:hAnsi="Times New Roman" w:cs="Times New Roman"/>
          <w:sz w:val="24"/>
          <w:szCs w:val="24"/>
        </w:rPr>
        <w:t xml:space="preserve"> in Experiment 1 and 1.14 </w:t>
      </w:r>
      <w:proofErr w:type="spellStart"/>
      <w:r w:rsidR="00E262AA" w:rsidRPr="00834592">
        <w:rPr>
          <w:rFonts w:ascii="Times New Roman" w:hAnsi="Times New Roman" w:cs="Times New Roman"/>
          <w:sz w:val="24"/>
          <w:szCs w:val="24"/>
        </w:rPr>
        <w:t>GPa</w:t>
      </w:r>
      <w:proofErr w:type="spellEnd"/>
      <w:r w:rsidR="006C5A26" w:rsidRPr="00834592">
        <w:rPr>
          <w:rFonts w:ascii="Times New Roman" w:hAnsi="Times New Roman" w:cs="Times New Roman"/>
          <w:sz w:val="24"/>
          <w:szCs w:val="24"/>
        </w:rPr>
        <w:t xml:space="preserve"> (decompression point)</w:t>
      </w:r>
      <w:r w:rsidR="00E262AA" w:rsidRPr="00834592">
        <w:rPr>
          <w:rFonts w:ascii="Times New Roman" w:hAnsi="Times New Roman" w:cs="Times New Roman"/>
          <w:sz w:val="24"/>
          <w:szCs w:val="24"/>
        </w:rPr>
        <w:t xml:space="preserve"> and 1.17 </w:t>
      </w:r>
      <w:proofErr w:type="spellStart"/>
      <w:r w:rsidR="00E262AA" w:rsidRPr="00834592">
        <w:rPr>
          <w:rFonts w:ascii="Times New Roman" w:hAnsi="Times New Roman" w:cs="Times New Roman"/>
          <w:sz w:val="24"/>
          <w:szCs w:val="24"/>
        </w:rPr>
        <w:t>GPa</w:t>
      </w:r>
      <w:proofErr w:type="spellEnd"/>
      <w:r w:rsidR="00E262AA" w:rsidRPr="00834592">
        <w:rPr>
          <w:rFonts w:ascii="Times New Roman" w:hAnsi="Times New Roman" w:cs="Times New Roman"/>
          <w:sz w:val="24"/>
          <w:szCs w:val="24"/>
        </w:rPr>
        <w:t xml:space="preserve"> in Experiment 2</w:t>
      </w:r>
      <w:r w:rsidRPr="00834592">
        <w:rPr>
          <w:rFonts w:ascii="Times New Roman" w:hAnsi="Times New Roman" w:cs="Times New Roman"/>
          <w:sz w:val="24"/>
          <w:szCs w:val="24"/>
        </w:rPr>
        <w:t>, the electron density around the cage waist was successfully inserted into the model (C4 site) (Text S2), resulting in six sites with partial occupancy factors of 0.25(7) and 0.27(5)</w:t>
      </w:r>
      <w:r w:rsidR="00E262AA" w:rsidRPr="00834592">
        <w:rPr>
          <w:rFonts w:ascii="Times New Roman" w:hAnsi="Times New Roman" w:cs="Times New Roman"/>
          <w:sz w:val="24"/>
          <w:szCs w:val="24"/>
        </w:rPr>
        <w:t xml:space="preserve"> in Experiment 1 and 0.14(2) and 0.26(4) in Experiment 2</w:t>
      </w:r>
      <w:r w:rsidRPr="00834592">
        <w:rPr>
          <w:rFonts w:ascii="Times New Roman" w:hAnsi="Times New Roman" w:cs="Times New Roman"/>
          <w:sz w:val="24"/>
          <w:szCs w:val="24"/>
        </w:rPr>
        <w:t xml:space="preserve"> (Fig. 3b, Fig. S5). </w:t>
      </w:r>
      <w:r w:rsidR="00F43C33" w:rsidRPr="00834592">
        <w:rPr>
          <w:rFonts w:ascii="Times New Roman" w:hAnsi="Times New Roman" w:cs="Times New Roman"/>
          <w:sz w:val="24"/>
          <w:szCs w:val="24"/>
        </w:rPr>
        <w:t xml:space="preserve">Importantly, data collection between 1.08 and 1.17 </w:t>
      </w:r>
      <w:proofErr w:type="spellStart"/>
      <w:r w:rsidR="00F43C33" w:rsidRPr="00834592">
        <w:rPr>
          <w:rFonts w:ascii="Times New Roman" w:hAnsi="Times New Roman" w:cs="Times New Roman"/>
          <w:sz w:val="24"/>
          <w:szCs w:val="24"/>
        </w:rPr>
        <w:t>GPa</w:t>
      </w:r>
      <w:proofErr w:type="spellEnd"/>
      <w:r w:rsidR="00F43C33" w:rsidRPr="00834592">
        <w:rPr>
          <w:rFonts w:ascii="Times New Roman" w:hAnsi="Times New Roman" w:cs="Times New Roman"/>
          <w:sz w:val="24"/>
          <w:szCs w:val="24"/>
        </w:rPr>
        <w:t xml:space="preserve"> in Experiment 2 employed a dwell time of nearly 20 hours. Given that the stoichiometry observed at 1.17 </w:t>
      </w:r>
      <w:proofErr w:type="spellStart"/>
      <w:r w:rsidR="00F43C33" w:rsidRPr="00834592">
        <w:rPr>
          <w:rFonts w:ascii="Times New Roman" w:hAnsi="Times New Roman" w:cs="Times New Roman"/>
          <w:sz w:val="24"/>
          <w:szCs w:val="24"/>
        </w:rPr>
        <w:t>GPa</w:t>
      </w:r>
      <w:proofErr w:type="spellEnd"/>
      <w:r w:rsidR="00F43C33" w:rsidRPr="00834592">
        <w:rPr>
          <w:rFonts w:ascii="Times New Roman" w:hAnsi="Times New Roman" w:cs="Times New Roman"/>
          <w:sz w:val="24"/>
          <w:szCs w:val="24"/>
        </w:rPr>
        <w:t xml:space="preserve"> (Experiment 2) is consistent with the 1.15 </w:t>
      </w:r>
      <w:proofErr w:type="spellStart"/>
      <w:r w:rsidR="00F43C33" w:rsidRPr="00834592">
        <w:rPr>
          <w:rFonts w:ascii="Times New Roman" w:hAnsi="Times New Roman" w:cs="Times New Roman"/>
          <w:sz w:val="24"/>
          <w:szCs w:val="24"/>
        </w:rPr>
        <w:t>GPa</w:t>
      </w:r>
      <w:proofErr w:type="spellEnd"/>
      <w:r w:rsidR="00F43C33" w:rsidRPr="00834592">
        <w:rPr>
          <w:rFonts w:ascii="Times New Roman" w:hAnsi="Times New Roman" w:cs="Times New Roman"/>
          <w:sz w:val="24"/>
          <w:szCs w:val="24"/>
        </w:rPr>
        <w:t xml:space="preserve"> point in Experiment 1, we conclude that the increase in methane content is driven by pressure and the process is independent of time. </w:t>
      </w:r>
      <w:r w:rsidR="0044521D" w:rsidRPr="00834592">
        <w:rPr>
          <w:rFonts w:ascii="Times New Roman" w:hAnsi="Times New Roman" w:cs="Times New Roman"/>
          <w:sz w:val="24"/>
          <w:szCs w:val="24"/>
        </w:rPr>
        <w:t>Thus, o</w:t>
      </w:r>
      <w:r w:rsidRPr="00834592">
        <w:rPr>
          <w:rFonts w:ascii="Times New Roman" w:hAnsi="Times New Roman" w:cs="Times New Roman"/>
          <w:sz w:val="24"/>
          <w:szCs w:val="24"/>
        </w:rPr>
        <w:t xml:space="preserve">ur data </w:t>
      </w:r>
      <w:r w:rsidR="0044521D" w:rsidRPr="00834592">
        <w:rPr>
          <w:rFonts w:ascii="Times New Roman" w:hAnsi="Times New Roman" w:cs="Times New Roman"/>
          <w:sz w:val="24"/>
          <w:szCs w:val="24"/>
        </w:rPr>
        <w:t>shows</w:t>
      </w:r>
      <w:r w:rsidRPr="00834592">
        <w:rPr>
          <w:rFonts w:ascii="Times New Roman" w:hAnsi="Times New Roman" w:cs="Times New Roman"/>
          <w:sz w:val="24"/>
          <w:szCs w:val="24"/>
        </w:rPr>
        <w:t xml:space="preserve"> that the large cage of MH-</w:t>
      </w:r>
      <w:proofErr w:type="spellStart"/>
      <w:r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xml:space="preserve"> includes up to 3.34 methane molecules, giving 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 xml:space="preserve"> ratio in MH-</w:t>
      </w:r>
      <w:proofErr w:type="spellStart"/>
      <w:r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xml:space="preserve"> is 3.94:1. In turn, the previously postulated 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 xml:space="preserve"> ratio of 3.4:1 corresponds to MH-IIb. Within the stability field of the MH-IIb phase, the 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 xml:space="preserve"> ratio decreases from 3.79 at 1.44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to a limiting value of 3.40 (&gt;1.54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The large cage hosts only three C4 sites around its waist, whose occupancies increased from 0.66(7) at 1.44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to full occupancy at 1.66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(Figs. 4(d), S5). In total, the large cage hosts five 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 xml:space="preserve"> molecules in a new hydrate structure – two fully occupied axial C3 sites and three C4 sites around the waist. </w:t>
      </w:r>
    </w:p>
    <w:p w14:paraId="1C6D68E0" w14:textId="2C5D2055" w:rsidR="0086717F" w:rsidRPr="00834592" w:rsidRDefault="0086717F" w:rsidP="002C70BC">
      <w:pPr>
        <w:jc w:val="both"/>
        <w:rPr>
          <w:rFonts w:ascii="Times New Roman" w:hAnsi="Times New Roman" w:cs="Times New Roman"/>
          <w:sz w:val="24"/>
          <w:szCs w:val="24"/>
        </w:rPr>
      </w:pPr>
    </w:p>
    <w:p w14:paraId="0BAE373F" w14:textId="358A219C" w:rsidR="0086717F" w:rsidRPr="00834592" w:rsidRDefault="0086717F" w:rsidP="002C70BC">
      <w:pPr>
        <w:jc w:val="both"/>
        <w:rPr>
          <w:rFonts w:ascii="Times New Roman" w:hAnsi="Times New Roman" w:cs="Times New Roman"/>
          <w:sz w:val="24"/>
          <w:szCs w:val="24"/>
        </w:rPr>
      </w:pPr>
    </w:p>
    <w:p w14:paraId="0F384095" w14:textId="6A88D38D" w:rsidR="0086717F" w:rsidRPr="00834592" w:rsidRDefault="0086717F" w:rsidP="002C70BC">
      <w:pPr>
        <w:jc w:val="both"/>
        <w:rPr>
          <w:rFonts w:ascii="Times New Roman" w:hAnsi="Times New Roman" w:cs="Times New Roman"/>
          <w:sz w:val="24"/>
          <w:szCs w:val="24"/>
        </w:rPr>
      </w:pPr>
    </w:p>
    <w:p w14:paraId="1E28AF54" w14:textId="77777777" w:rsidR="0086717F" w:rsidRPr="00834592" w:rsidRDefault="0086717F" w:rsidP="002C70BC">
      <w:pPr>
        <w:jc w:val="both"/>
        <w:rPr>
          <w:rFonts w:ascii="Times New Roman" w:hAnsi="Times New Roman" w:cs="Times New Roman"/>
          <w:sz w:val="24"/>
          <w:szCs w:val="24"/>
        </w:rPr>
      </w:pPr>
    </w:p>
    <w:p w14:paraId="6BED5598" w14:textId="61787705" w:rsidR="0086717F" w:rsidRPr="00834592" w:rsidRDefault="0086717F" w:rsidP="002C70BC">
      <w:pPr>
        <w:jc w:val="both"/>
        <w:rPr>
          <w:rFonts w:ascii="Times New Roman" w:hAnsi="Times New Roman" w:cs="Times New Roman"/>
          <w:sz w:val="24"/>
          <w:szCs w:val="24"/>
        </w:rPr>
      </w:pPr>
    </w:p>
    <w:p w14:paraId="657AF3C0" w14:textId="77777777" w:rsidR="0086717F" w:rsidRPr="00834592" w:rsidRDefault="0086717F" w:rsidP="002C70BC">
      <w:pPr>
        <w:jc w:val="both"/>
        <w:rPr>
          <w:rFonts w:ascii="Times New Roman" w:hAnsi="Times New Roman" w:cs="Times New Roman"/>
          <w:sz w:val="24"/>
          <w:szCs w:val="24"/>
        </w:rPr>
      </w:pPr>
    </w:p>
    <w:p w14:paraId="7CEFDAE9" w14:textId="4C8C4B91" w:rsidR="00D57E88" w:rsidRPr="0099797D" w:rsidRDefault="00D57E88" w:rsidP="00717204">
      <w:pPr>
        <w:pStyle w:val="Heading2"/>
        <w:rPr>
          <w:rFonts w:ascii="Times New Roman" w:hAnsi="Times New Roman" w:cs="Times New Roman"/>
          <w:b/>
          <w:color w:val="auto"/>
          <w:sz w:val="24"/>
          <w:szCs w:val="24"/>
        </w:rPr>
      </w:pPr>
      <w:bookmarkStart w:id="6" w:name="_Toc218772610"/>
      <w:r w:rsidRPr="0099797D">
        <w:rPr>
          <w:rFonts w:ascii="Times New Roman" w:hAnsi="Times New Roman" w:cs="Times New Roman"/>
          <w:b/>
          <w:color w:val="auto"/>
          <w:sz w:val="24"/>
          <w:szCs w:val="24"/>
        </w:rPr>
        <w:lastRenderedPageBreak/>
        <w:t>Text S3: Methane Hydrate Compressibility and Equation of State Analysis</w:t>
      </w:r>
      <w:bookmarkEnd w:id="6"/>
    </w:p>
    <w:p w14:paraId="43546963" w14:textId="1B67210A" w:rsidR="00BD279F" w:rsidRPr="00834592" w:rsidRDefault="00D57E88" w:rsidP="0099797D">
      <w:pPr>
        <w:spacing w:before="240" w:line="240" w:lineRule="auto"/>
        <w:ind w:firstLine="720"/>
        <w:jc w:val="both"/>
        <w:rPr>
          <w:rFonts w:ascii="Times New Roman" w:hAnsi="Times New Roman" w:cs="Times New Roman"/>
          <w:sz w:val="24"/>
          <w:szCs w:val="24"/>
        </w:rPr>
      </w:pPr>
      <w:r w:rsidRPr="00834592">
        <w:rPr>
          <w:rFonts w:ascii="Times New Roman" w:hAnsi="Times New Roman" w:cs="Times New Roman"/>
          <w:sz w:val="24"/>
          <w:szCs w:val="24"/>
        </w:rPr>
        <w:t xml:space="preserve">Quantifying the compressibility of methane clathrate hydrate poses difficulties as </w:t>
      </w:r>
      <w:r w:rsidR="0086717F" w:rsidRPr="00834592">
        <w:rPr>
          <w:rFonts w:ascii="Times New Roman" w:hAnsi="Times New Roman" w:cs="Times New Roman"/>
          <w:sz w:val="24"/>
          <w:szCs w:val="24"/>
        </w:rPr>
        <w:t xml:space="preserve">they </w:t>
      </w:r>
      <w:r w:rsidRPr="00834592">
        <w:rPr>
          <w:rFonts w:ascii="Times New Roman" w:hAnsi="Times New Roman" w:cs="Times New Roman"/>
          <w:sz w:val="24"/>
          <w:szCs w:val="24"/>
        </w:rPr>
        <w:t xml:space="preserve">are stable solely within a narrow pressure range at room temperature, making the acquisition of an adequate number of pressure-volume (P-V) data points particularly challenging. Furthermore, as our results demonstrate, the stoichiometry of methane hydrates may vary during compression. Thus, their compressibility is dependent on both pressure and evolving stoichiometry. Consequently, by analogy with porous materials, we report </w:t>
      </w:r>
      <w:r w:rsidRPr="00834592">
        <w:rPr>
          <w:rFonts w:ascii="Times New Roman" w:hAnsi="Times New Roman" w:cs="Times New Roman"/>
          <w:i/>
          <w:sz w:val="24"/>
          <w:szCs w:val="24"/>
        </w:rPr>
        <w:t>apparent</w:t>
      </w:r>
      <w:r w:rsidRPr="00834592">
        <w:rPr>
          <w:rFonts w:ascii="Times New Roman" w:hAnsi="Times New Roman" w:cs="Times New Roman"/>
          <w:sz w:val="24"/>
          <w:szCs w:val="24"/>
        </w:rPr>
        <w:t xml:space="preserve"> bulk moduli for these phases</w:t>
      </w:r>
      <w:r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{"citationID":"a7BU51AB","properties":{"formattedCitation":"\\super 18\\nosupersub{}","plainCitation":"18","noteIndex":0},"citationItems":[{"id":1741,"uris":["http://zotero.org/users/10595711/items/WDWY6HG4"],"itemData":{"id":1741,"type":"article-journal","abstract":"Two equations are derived giving the effect of porosity in the form of spherical pores upon the pressure derivative dK/dp of bulk modulus. In the first equation, dK/dp is expressed in terms of porosity and the second‐order elastic constants for the solid material, whereas in the second equation, the third‐order constants are needed as well. The expressions are evaluated for thirteen materials, showing that dK/dp for porous material may be either larger or smaller than the value for the solid matrix.","container-title":"Journal of Applied Physics","DOI":"10.1063/1.1660150","ISSN":"0021-8979","issue":"3","journalAbbreviation":"Journal of Applied Physics","page":"1098-1100","source":"Silverchair","title":"First Pressure Derivative of Bulk Modulus for Porous Materials","volume":"42","author":[{"family":"Walsh","given":"Joseph B."}],"issued":{"date-parts":[["1971",3,1]]}}}],"schema":"https://github.com/citation-style-language/schema/raw/master/csl-citation.json"} </w:instrText>
      </w:r>
      <w:r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18</w:t>
      </w:r>
      <w:r w:rsidRPr="00834592">
        <w:rPr>
          <w:rFonts w:ascii="Times New Roman" w:hAnsi="Times New Roman" w:cs="Times New Roman"/>
          <w:sz w:val="24"/>
          <w:szCs w:val="24"/>
        </w:rPr>
        <w:fldChar w:fldCharType="end"/>
      </w:r>
      <w:r w:rsidRPr="00834592">
        <w:rPr>
          <w:rFonts w:ascii="Times New Roman" w:hAnsi="Times New Roman" w:cs="Times New Roman"/>
          <w:sz w:val="24"/>
          <w:szCs w:val="24"/>
        </w:rPr>
        <w:t xml:space="preserve">. Unit-cell volumes from Experiment 1 were fitted using a second-order Birch-Murnaghan equation of state (EOS) with the </w:t>
      </w:r>
      <w:proofErr w:type="spellStart"/>
      <w:r w:rsidRPr="00834592">
        <w:rPr>
          <w:rFonts w:ascii="Times New Roman" w:hAnsi="Times New Roman" w:cs="Times New Roman"/>
          <w:sz w:val="24"/>
          <w:szCs w:val="24"/>
        </w:rPr>
        <w:t>EoSFit</w:t>
      </w:r>
      <w:proofErr w:type="spellEnd"/>
      <w:r w:rsidRPr="00834592">
        <w:rPr>
          <w:rFonts w:ascii="Times New Roman" w:hAnsi="Times New Roman" w:cs="Times New Roman"/>
          <w:sz w:val="24"/>
          <w:szCs w:val="24"/>
        </w:rPr>
        <w:t xml:space="preserve"> GUI software</w:t>
      </w:r>
      <w:r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{"citationID":"ftOVnpKw","properties":{"formattedCitation":"\\super 19\\nosupersub{}","plainCitation":"19","noteIndex":0},"citationItems":[{"id":1725,"uris":["http://zotero.org/users/10595711/items/MZ6DZG2X"],"itemData":{"id":1725,"type":"article-journal","abstract":"EosFit7-GUI is a full graphical user interface designed to simplify the analysis of thermal expansion and equations of state (EoSs). The software allows users to easily perform least-squares fitting of EoS parameters to diffraction data collected as a function of varying pressure, temperature or both. It has been especially designed to allow rapid graphical evaluation of both parametric data and the EoS fitted to the data, making it useful both for data analysis and for teaching.","container-title":"Journal of Applied Crystallography","DOI":"10.1107/S1600576716008050","ISSN":"1600-5767","issue":"4","journalAbbreviation":"J Appl Cryst","language":"en","note":"publisher: International Union of Crystallography","page":"1377-1382","source":"journals.iucr.org","title":"EosFit7-GUI: a new graphical user interface for equation of state calculations, analyses and teaching","title-short":"EosFit7-GUI","volume":"49","author":[{"family":"Gonzalez-Platas","given":"J."},{"family":"Alvaro","given":"M."},{"family":"Nestola","given":"F."},{"family":"Angel","given":"R."}],"issued":{"date-parts":[["2016",8,1]]}}}],"schema":"https://github.com/citation-style-language/schema/raw/master/csl-citation.json"} </w:instrText>
      </w:r>
      <w:r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19</w:t>
      </w:r>
      <w:r w:rsidRPr="00834592">
        <w:rPr>
          <w:rFonts w:ascii="Times New Roman" w:hAnsi="Times New Roman" w:cs="Times New Roman"/>
          <w:sz w:val="24"/>
          <w:szCs w:val="24"/>
        </w:rPr>
        <w:fldChar w:fldCharType="end"/>
      </w:r>
      <w:r w:rsidRPr="00834592">
        <w:rPr>
          <w:rFonts w:ascii="Times New Roman" w:hAnsi="Times New Roman" w:cs="Times New Roman"/>
          <w:sz w:val="24"/>
          <w:szCs w:val="24"/>
        </w:rPr>
        <w:t xml:space="preserve">. </w:t>
      </w:r>
    </w:p>
    <w:p w14:paraId="16C0C91B" w14:textId="140BC8FB" w:rsidR="00D57E88" w:rsidRPr="00834592" w:rsidRDefault="00D57E88" w:rsidP="00D57E88">
      <w:pPr>
        <w:jc w:val="both"/>
        <w:rPr>
          <w:rFonts w:ascii="Times New Roman" w:hAnsi="Times New Roman" w:cs="Times New Roman"/>
          <w:sz w:val="24"/>
          <w:szCs w:val="24"/>
        </w:rPr>
      </w:pPr>
      <w:r w:rsidRPr="00834592">
        <w:rPr>
          <w:rFonts w:ascii="Times New Roman" w:hAnsi="Times New Roman" w:cs="Times New Roman"/>
          <w:sz w:val="24"/>
          <w:szCs w:val="24"/>
        </w:rPr>
        <w:t>For MH-I and MH-</w:t>
      </w:r>
      <w:proofErr w:type="spellStart"/>
      <w:r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the complete datasets</w:t>
      </w:r>
      <w:r w:rsidR="00BD279F" w:rsidRPr="00834592">
        <w:rPr>
          <w:rFonts w:ascii="Times New Roman" w:hAnsi="Times New Roman" w:cs="Times New Roman"/>
          <w:sz w:val="24"/>
          <w:szCs w:val="24"/>
        </w:rPr>
        <w:t xml:space="preserve"> of Experiment 1</w:t>
      </w:r>
      <w:r w:rsidRPr="00834592">
        <w:rPr>
          <w:rFonts w:ascii="Times New Roman" w:hAnsi="Times New Roman" w:cs="Times New Roman"/>
          <w:sz w:val="24"/>
          <w:szCs w:val="24"/>
        </w:rPr>
        <w:t xml:space="preserve"> were fitted despite variations in stoichiometry in view of limited number of data points. This yields </w:t>
      </w:r>
      <w:r w:rsidRPr="00834592">
        <w:rPr>
          <w:rFonts w:ascii="Times New Roman" w:hAnsi="Times New Roman" w:cs="Times New Roman"/>
          <w:i/>
          <w:sz w:val="24"/>
          <w:szCs w:val="24"/>
        </w:rPr>
        <w:t>K</w:t>
      </w:r>
      <w:r w:rsidRPr="00834592">
        <w:rPr>
          <w:rFonts w:ascii="Times New Roman" w:hAnsi="Times New Roman" w:cs="Times New Roman"/>
          <w:sz w:val="24"/>
          <w:szCs w:val="24"/>
          <w:vertAlign w:val="subscript"/>
        </w:rPr>
        <w:t>0</w:t>
      </w:r>
      <w:r w:rsidRPr="00834592">
        <w:rPr>
          <w:rFonts w:ascii="Times New Roman" w:hAnsi="Times New Roman" w:cs="Times New Roman"/>
          <w:sz w:val="24"/>
          <w:szCs w:val="24"/>
        </w:rPr>
        <w:t xml:space="preserve"> values of 8.4(7) and 11.1(12)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respectively. </w:t>
      </w:r>
      <w:r w:rsidR="00BD279F" w:rsidRPr="00834592">
        <w:rPr>
          <w:rFonts w:ascii="Times New Roman" w:hAnsi="Times New Roman" w:cs="Times New Roman"/>
          <w:sz w:val="24"/>
          <w:szCs w:val="24"/>
        </w:rPr>
        <w:t xml:space="preserve">The V–P data points from Experiment 2 align well with the fitted </w:t>
      </w:r>
      <w:proofErr w:type="spellStart"/>
      <w:r w:rsidR="00BD279F" w:rsidRPr="00834592">
        <w:rPr>
          <w:rFonts w:ascii="Times New Roman" w:hAnsi="Times New Roman" w:cs="Times New Roman"/>
          <w:sz w:val="24"/>
          <w:szCs w:val="24"/>
        </w:rPr>
        <w:t>EoS</w:t>
      </w:r>
      <w:proofErr w:type="spellEnd"/>
      <w:r w:rsidR="00BD279F" w:rsidRPr="00834592">
        <w:rPr>
          <w:rFonts w:ascii="Times New Roman" w:hAnsi="Times New Roman" w:cs="Times New Roman"/>
          <w:sz w:val="24"/>
          <w:szCs w:val="24"/>
        </w:rPr>
        <w:t xml:space="preserve">. </w:t>
      </w:r>
      <w:r w:rsidRPr="00834592">
        <w:rPr>
          <w:rFonts w:ascii="Times New Roman" w:hAnsi="Times New Roman" w:cs="Times New Roman"/>
          <w:sz w:val="24"/>
          <w:szCs w:val="24"/>
        </w:rPr>
        <w:t xml:space="preserve">In contrast, the MH-IIb phase required a refined approach. An initial fit of the full dataset </w:t>
      </w:r>
      <w:r w:rsidR="00BD279F" w:rsidRPr="00834592">
        <w:rPr>
          <w:rFonts w:ascii="Times New Roman" w:hAnsi="Times New Roman" w:cs="Times New Roman"/>
          <w:sz w:val="24"/>
          <w:szCs w:val="24"/>
        </w:rPr>
        <w:t xml:space="preserve">of Experiment 1 </w:t>
      </w:r>
      <w:r w:rsidRPr="00834592">
        <w:rPr>
          <w:rFonts w:ascii="Times New Roman" w:hAnsi="Times New Roman" w:cs="Times New Roman"/>
          <w:sz w:val="24"/>
          <w:szCs w:val="24"/>
        </w:rPr>
        <w:t xml:space="preserve">suggested a </w:t>
      </w:r>
      <w:r w:rsidRPr="00834592">
        <w:rPr>
          <w:rFonts w:ascii="Times New Roman" w:hAnsi="Times New Roman" w:cs="Times New Roman"/>
          <w:i/>
          <w:sz w:val="24"/>
          <w:szCs w:val="24"/>
        </w:rPr>
        <w:t>K</w:t>
      </w:r>
      <w:r w:rsidRPr="00834592">
        <w:rPr>
          <w:rFonts w:ascii="Times New Roman" w:hAnsi="Times New Roman" w:cs="Times New Roman"/>
          <w:sz w:val="24"/>
          <w:szCs w:val="24"/>
          <w:vertAlign w:val="subscript"/>
        </w:rPr>
        <w:t>0</w:t>
      </w:r>
      <w:r w:rsidRPr="00834592">
        <w:rPr>
          <w:rFonts w:ascii="Times New Roman" w:hAnsi="Times New Roman" w:cs="Times New Roman"/>
          <w:sz w:val="24"/>
          <w:szCs w:val="24"/>
        </w:rPr>
        <w:t xml:space="preserve"> value of 8.7(5). However, this dataset includes the </w:t>
      </w:r>
      <w:r w:rsidR="003864A0" w:rsidRPr="00834592">
        <w:rPr>
          <w:rFonts w:ascii="Times New Roman" w:hAnsi="Times New Roman" w:cs="Times New Roman"/>
          <w:sz w:val="24"/>
          <w:szCs w:val="24"/>
        </w:rPr>
        <w:t xml:space="preserve">initial stages of the phase stability region </w:t>
      </w:r>
      <w:r w:rsidRPr="00834592">
        <w:rPr>
          <w:rFonts w:ascii="Times New Roman" w:hAnsi="Times New Roman" w:cs="Times New Roman"/>
          <w:sz w:val="24"/>
          <w:szCs w:val="24"/>
        </w:rPr>
        <w:t xml:space="preserve">(1.44-1.54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where significant stoichiometric evolution occurs. Excluding the 1.44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point – where the stoichiometry deviates most significantly – reduced the value to 8.2(6)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Finally, by restricting the fit to the regime of constant composition (&gt;1.54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we determined a definitive </w:t>
      </w:r>
      <w:r w:rsidRPr="00834592">
        <w:rPr>
          <w:rFonts w:ascii="Times New Roman" w:hAnsi="Times New Roman" w:cs="Times New Roman"/>
          <w:i/>
          <w:sz w:val="24"/>
          <w:szCs w:val="24"/>
        </w:rPr>
        <w:t>K</w:t>
      </w:r>
      <w:r w:rsidRPr="00834592">
        <w:rPr>
          <w:rFonts w:ascii="Times New Roman" w:hAnsi="Times New Roman" w:cs="Times New Roman"/>
          <w:sz w:val="24"/>
          <w:szCs w:val="24"/>
          <w:vertAlign w:val="subscript"/>
        </w:rPr>
        <w:t>0</w:t>
      </w:r>
      <w:r w:rsidRPr="00834592">
        <w:rPr>
          <w:rFonts w:ascii="Times New Roman" w:hAnsi="Times New Roman" w:cs="Times New Roman"/>
          <w:sz w:val="24"/>
          <w:szCs w:val="24"/>
        </w:rPr>
        <w:t xml:space="preserve"> of 7.8(7)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w:t>
      </w:r>
      <w:r w:rsidR="00BD279F" w:rsidRPr="00834592">
        <w:rPr>
          <w:rFonts w:ascii="Times New Roman" w:hAnsi="Times New Roman" w:cs="Times New Roman"/>
          <w:sz w:val="24"/>
          <w:szCs w:val="24"/>
        </w:rPr>
        <w:t xml:space="preserve">Again, the V–P data points from Experiment 2 align well with the fitted </w:t>
      </w:r>
      <w:proofErr w:type="spellStart"/>
      <w:r w:rsidR="00BD279F" w:rsidRPr="00834592">
        <w:rPr>
          <w:rFonts w:ascii="Times New Roman" w:hAnsi="Times New Roman" w:cs="Times New Roman"/>
          <w:sz w:val="24"/>
          <w:szCs w:val="24"/>
        </w:rPr>
        <w:t>EoS</w:t>
      </w:r>
      <w:proofErr w:type="spellEnd"/>
      <w:r w:rsidR="00BD279F" w:rsidRPr="00834592">
        <w:rPr>
          <w:rFonts w:ascii="Times New Roman" w:hAnsi="Times New Roman" w:cs="Times New Roman"/>
          <w:sz w:val="24"/>
          <w:szCs w:val="24"/>
        </w:rPr>
        <w:t xml:space="preserve"> of MH-IIb. </w:t>
      </w:r>
      <w:r w:rsidRPr="00834592">
        <w:rPr>
          <w:rFonts w:ascii="Times New Roman" w:hAnsi="Times New Roman" w:cs="Times New Roman"/>
          <w:sz w:val="24"/>
          <w:szCs w:val="24"/>
        </w:rPr>
        <w:t>This result indicates that the MH-IIb phase is more compressible than MH-</w:t>
      </w:r>
      <w:proofErr w:type="spellStart"/>
      <w:r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Further details on the fitting procedures are provided in Table S3.</w:t>
      </w:r>
    </w:p>
    <w:p w14:paraId="67C33567" w14:textId="46E4A708" w:rsidR="0086717F" w:rsidRPr="00834592" w:rsidRDefault="0086717F" w:rsidP="00D57E88">
      <w:pPr>
        <w:jc w:val="both"/>
        <w:rPr>
          <w:rFonts w:ascii="Times New Roman" w:hAnsi="Times New Roman" w:cs="Times New Roman"/>
          <w:sz w:val="24"/>
          <w:szCs w:val="24"/>
        </w:rPr>
      </w:pPr>
    </w:p>
    <w:p w14:paraId="4CE8A5FD" w14:textId="7F0CCA45" w:rsidR="0086717F" w:rsidRPr="00834592" w:rsidRDefault="0086717F" w:rsidP="00D57E88">
      <w:pPr>
        <w:jc w:val="both"/>
        <w:rPr>
          <w:rFonts w:ascii="Times New Roman" w:hAnsi="Times New Roman" w:cs="Times New Roman"/>
          <w:sz w:val="24"/>
          <w:szCs w:val="24"/>
        </w:rPr>
      </w:pPr>
    </w:p>
    <w:p w14:paraId="28B8C82E" w14:textId="4F44EE14" w:rsidR="0086717F" w:rsidRPr="00834592" w:rsidRDefault="0086717F" w:rsidP="00D57E88">
      <w:pPr>
        <w:jc w:val="both"/>
        <w:rPr>
          <w:rFonts w:ascii="Times New Roman" w:hAnsi="Times New Roman" w:cs="Times New Roman"/>
          <w:sz w:val="24"/>
          <w:szCs w:val="24"/>
        </w:rPr>
      </w:pPr>
    </w:p>
    <w:p w14:paraId="226E5DF1" w14:textId="3468E75A" w:rsidR="0086717F" w:rsidRPr="00834592" w:rsidRDefault="0086717F" w:rsidP="00D57E88">
      <w:pPr>
        <w:jc w:val="both"/>
        <w:rPr>
          <w:rFonts w:ascii="Times New Roman" w:hAnsi="Times New Roman" w:cs="Times New Roman"/>
          <w:sz w:val="24"/>
          <w:szCs w:val="24"/>
        </w:rPr>
      </w:pPr>
    </w:p>
    <w:p w14:paraId="378033AC" w14:textId="2CA695C4" w:rsidR="0086717F" w:rsidRPr="00834592" w:rsidRDefault="0086717F" w:rsidP="00D57E88">
      <w:pPr>
        <w:jc w:val="both"/>
        <w:rPr>
          <w:rFonts w:ascii="Times New Roman" w:hAnsi="Times New Roman" w:cs="Times New Roman"/>
          <w:sz w:val="24"/>
          <w:szCs w:val="24"/>
        </w:rPr>
      </w:pPr>
    </w:p>
    <w:p w14:paraId="0DCC4B5C" w14:textId="76272E25" w:rsidR="0086717F" w:rsidRPr="00834592" w:rsidRDefault="0086717F" w:rsidP="00D57E88">
      <w:pPr>
        <w:jc w:val="both"/>
        <w:rPr>
          <w:rFonts w:ascii="Times New Roman" w:hAnsi="Times New Roman" w:cs="Times New Roman"/>
          <w:sz w:val="24"/>
          <w:szCs w:val="24"/>
        </w:rPr>
      </w:pPr>
    </w:p>
    <w:p w14:paraId="58223A3A" w14:textId="38F91AE9" w:rsidR="0086717F" w:rsidRPr="00834592" w:rsidRDefault="0086717F" w:rsidP="00D57E88">
      <w:pPr>
        <w:jc w:val="both"/>
        <w:rPr>
          <w:rFonts w:ascii="Times New Roman" w:hAnsi="Times New Roman" w:cs="Times New Roman"/>
          <w:sz w:val="24"/>
          <w:szCs w:val="24"/>
        </w:rPr>
      </w:pPr>
    </w:p>
    <w:p w14:paraId="478A3F1A" w14:textId="69ED3357" w:rsidR="0086717F" w:rsidRPr="00834592" w:rsidRDefault="0086717F" w:rsidP="00D57E88">
      <w:pPr>
        <w:jc w:val="both"/>
        <w:rPr>
          <w:rFonts w:ascii="Times New Roman" w:hAnsi="Times New Roman" w:cs="Times New Roman"/>
          <w:sz w:val="24"/>
          <w:szCs w:val="24"/>
        </w:rPr>
      </w:pPr>
    </w:p>
    <w:p w14:paraId="4BD76D5E" w14:textId="312197BC" w:rsidR="0086717F" w:rsidRPr="00834592" w:rsidRDefault="0086717F" w:rsidP="00D57E88">
      <w:pPr>
        <w:jc w:val="both"/>
        <w:rPr>
          <w:rFonts w:ascii="Times New Roman" w:hAnsi="Times New Roman" w:cs="Times New Roman"/>
          <w:sz w:val="24"/>
          <w:szCs w:val="24"/>
        </w:rPr>
      </w:pPr>
    </w:p>
    <w:p w14:paraId="70C6E328" w14:textId="76DB4EA0" w:rsidR="0086717F" w:rsidRPr="00834592" w:rsidRDefault="0086717F" w:rsidP="00D57E88">
      <w:pPr>
        <w:jc w:val="both"/>
        <w:rPr>
          <w:rFonts w:ascii="Times New Roman" w:hAnsi="Times New Roman" w:cs="Times New Roman"/>
          <w:sz w:val="24"/>
          <w:szCs w:val="24"/>
        </w:rPr>
      </w:pPr>
    </w:p>
    <w:p w14:paraId="56645220" w14:textId="478E5BFF" w:rsidR="0086717F" w:rsidRPr="00834592" w:rsidRDefault="0086717F" w:rsidP="00D57E88">
      <w:pPr>
        <w:jc w:val="both"/>
        <w:rPr>
          <w:rFonts w:ascii="Times New Roman" w:hAnsi="Times New Roman" w:cs="Times New Roman"/>
          <w:sz w:val="24"/>
          <w:szCs w:val="24"/>
        </w:rPr>
      </w:pPr>
    </w:p>
    <w:p w14:paraId="3B6C3056" w14:textId="0781A69C" w:rsidR="0086717F" w:rsidRPr="00834592" w:rsidRDefault="0086717F" w:rsidP="00D57E88">
      <w:pPr>
        <w:jc w:val="both"/>
        <w:rPr>
          <w:rFonts w:ascii="Times New Roman" w:hAnsi="Times New Roman" w:cs="Times New Roman"/>
          <w:sz w:val="24"/>
          <w:szCs w:val="24"/>
        </w:rPr>
      </w:pPr>
    </w:p>
    <w:p w14:paraId="13E16154" w14:textId="574C641C" w:rsidR="0086717F" w:rsidRPr="00834592" w:rsidRDefault="0086717F" w:rsidP="00D57E88">
      <w:pPr>
        <w:jc w:val="both"/>
        <w:rPr>
          <w:rFonts w:ascii="Times New Roman" w:hAnsi="Times New Roman" w:cs="Times New Roman"/>
          <w:sz w:val="24"/>
          <w:szCs w:val="24"/>
        </w:rPr>
      </w:pPr>
    </w:p>
    <w:p w14:paraId="46D1AE8C" w14:textId="77777777" w:rsidR="0086717F" w:rsidRPr="00834592" w:rsidRDefault="0086717F" w:rsidP="00D57E88">
      <w:pPr>
        <w:jc w:val="both"/>
        <w:rPr>
          <w:rFonts w:ascii="Times New Roman" w:hAnsi="Times New Roman" w:cs="Times New Roman"/>
          <w:sz w:val="24"/>
          <w:szCs w:val="24"/>
        </w:rPr>
      </w:pPr>
    </w:p>
    <w:p w14:paraId="10CF5990" w14:textId="337C68A4" w:rsidR="00D57E88" w:rsidRPr="0099797D" w:rsidRDefault="00D57E88" w:rsidP="00717204">
      <w:pPr>
        <w:pStyle w:val="Heading2"/>
        <w:rPr>
          <w:rFonts w:ascii="Times New Roman" w:hAnsi="Times New Roman" w:cs="Times New Roman"/>
          <w:b/>
          <w:color w:val="auto"/>
          <w:sz w:val="24"/>
          <w:szCs w:val="24"/>
        </w:rPr>
      </w:pPr>
      <w:bookmarkStart w:id="7" w:name="_Toc218772611"/>
      <w:bookmarkStart w:id="8" w:name="_Hlk212624378"/>
      <w:r w:rsidRPr="0099797D">
        <w:rPr>
          <w:rFonts w:ascii="Times New Roman" w:hAnsi="Times New Roman" w:cs="Times New Roman"/>
          <w:b/>
          <w:color w:val="auto"/>
          <w:sz w:val="24"/>
          <w:szCs w:val="24"/>
        </w:rPr>
        <w:lastRenderedPageBreak/>
        <w:t>Text S4: Dissociation of methane hydrate into constituent ices</w:t>
      </w:r>
      <w:bookmarkEnd w:id="7"/>
    </w:p>
    <w:p w14:paraId="7DAB943E" w14:textId="7B3A5CFF" w:rsidR="00D57E88" w:rsidRPr="00834592" w:rsidRDefault="00D57E88" w:rsidP="0099797D">
      <w:pPr>
        <w:spacing w:before="240" w:after="0" w:line="240" w:lineRule="auto"/>
        <w:ind w:firstLine="720"/>
        <w:jc w:val="both"/>
        <w:rPr>
          <w:rFonts w:ascii="Times New Roman" w:hAnsi="Times New Roman" w:cs="Times New Roman"/>
          <w:sz w:val="24"/>
          <w:szCs w:val="24"/>
        </w:rPr>
      </w:pPr>
      <w:r w:rsidRPr="00834592">
        <w:rPr>
          <w:rFonts w:ascii="Times New Roman" w:hAnsi="Times New Roman" w:cs="Times New Roman"/>
          <w:sz w:val="24"/>
          <w:szCs w:val="24"/>
        </w:rPr>
        <w:t xml:space="preserve">Upon reaching 1.79 </w:t>
      </w:r>
      <w:proofErr w:type="spellStart"/>
      <w:r w:rsidRPr="00834592">
        <w:rPr>
          <w:rFonts w:ascii="Times New Roman" w:hAnsi="Times New Roman" w:cs="Times New Roman"/>
          <w:sz w:val="24"/>
          <w:szCs w:val="24"/>
        </w:rPr>
        <w:t>GPa</w:t>
      </w:r>
      <w:proofErr w:type="spellEnd"/>
      <w:r w:rsidR="003864A0" w:rsidRPr="00834592">
        <w:rPr>
          <w:rFonts w:ascii="Times New Roman" w:hAnsi="Times New Roman" w:cs="Times New Roman"/>
          <w:sz w:val="24"/>
          <w:szCs w:val="24"/>
        </w:rPr>
        <w:t xml:space="preserve"> in Experiment 1</w:t>
      </w:r>
      <w:r w:rsidRPr="00834592">
        <w:rPr>
          <w:rFonts w:ascii="Times New Roman" w:hAnsi="Times New Roman" w:cs="Times New Roman"/>
          <w:sz w:val="24"/>
          <w:szCs w:val="24"/>
        </w:rPr>
        <w:t xml:space="preserve">, we observed the crystallization of ice VI, which grew from liquid water released during the </w:t>
      </w:r>
      <w:proofErr w:type="spellStart"/>
      <w:r w:rsidRPr="00834592">
        <w:rPr>
          <w:rFonts w:ascii="Times New Roman" w:hAnsi="Times New Roman" w:cs="Times New Roman"/>
          <w:sz w:val="24"/>
          <w:szCs w:val="24"/>
        </w:rPr>
        <w:t>sI</w:t>
      </w:r>
      <w:proofErr w:type="spellEnd"/>
      <w:r w:rsidRPr="00834592">
        <w:rPr>
          <w:rFonts w:ascii="Times New Roman" w:hAnsi="Times New Roman" w:cs="Times New Roman"/>
          <w:sz w:val="24"/>
          <w:szCs w:val="24"/>
        </w:rPr>
        <w:t xml:space="preserve"> → </w:t>
      </w:r>
      <w:proofErr w:type="spellStart"/>
      <w:r w:rsidRPr="00834592">
        <w:rPr>
          <w:rFonts w:ascii="Times New Roman" w:hAnsi="Times New Roman" w:cs="Times New Roman"/>
          <w:sz w:val="24"/>
          <w:szCs w:val="24"/>
        </w:rPr>
        <w:t>sH</w:t>
      </w:r>
      <w:proofErr w:type="spellEnd"/>
      <w:r w:rsidRPr="00834592">
        <w:rPr>
          <w:rFonts w:ascii="Times New Roman" w:hAnsi="Times New Roman" w:cs="Times New Roman"/>
          <w:sz w:val="24"/>
          <w:szCs w:val="24"/>
        </w:rPr>
        <w:t xml:space="preserve"> phase transition following the stoichiometric scheme (CH</w:t>
      </w:r>
      <w:proofErr w:type="gramStart"/>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w:t>
      </w:r>
      <w:r w:rsidRPr="00834592">
        <w:rPr>
          <w:rFonts w:ascii="Times New Roman" w:hAnsi="Times New Roman" w:cs="Times New Roman"/>
          <w:sz w:val="24"/>
          <w:szCs w:val="24"/>
          <w:vertAlign w:val="subscript"/>
        </w:rPr>
        <w:t>x</w:t>
      </w:r>
      <w:proofErr w:type="gramEnd"/>
      <w:r w:rsidRPr="00834592">
        <w:rPr>
          <w:rFonts w:ascii="Times New Roman" w:hAnsi="Times New Roman" w:cs="Times New Roman"/>
          <w:sz w:val="24"/>
          <w:szCs w:val="24"/>
        </w:rPr>
        <w:t>(H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r w:rsidRPr="00834592">
        <w:rPr>
          <w:rFonts w:ascii="Times New Roman" w:hAnsi="Times New Roman" w:cs="Times New Roman"/>
          <w:sz w:val="24"/>
          <w:szCs w:val="24"/>
          <w:vertAlign w:val="subscript"/>
        </w:rPr>
        <w:t>46</w:t>
      </w:r>
      <w:r w:rsidRPr="00834592">
        <w:rPr>
          <w:rFonts w:ascii="Times New Roman" w:hAnsi="Times New Roman" w:cs="Times New Roman"/>
          <w:sz w:val="24"/>
          <w:szCs w:val="24"/>
        </w:rPr>
        <w:t xml:space="preserve"> → (CH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w:t>
      </w:r>
      <w:r w:rsidRPr="00834592">
        <w:rPr>
          <w:rFonts w:ascii="Times New Roman" w:hAnsi="Times New Roman" w:cs="Times New Roman"/>
          <w:sz w:val="24"/>
          <w:szCs w:val="24"/>
          <w:vertAlign w:val="subscript"/>
        </w:rPr>
        <w:t>x</w:t>
      </w:r>
      <w:r w:rsidRPr="00834592">
        <w:rPr>
          <w:rFonts w:ascii="Times New Roman" w:hAnsi="Times New Roman" w:cs="Times New Roman"/>
          <w:sz w:val="24"/>
          <w:szCs w:val="24"/>
        </w:rPr>
        <w:t>(H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r w:rsidRPr="00834592">
        <w:rPr>
          <w:rFonts w:ascii="Times New Roman" w:hAnsi="Times New Roman" w:cs="Times New Roman"/>
          <w:sz w:val="24"/>
          <w:szCs w:val="24"/>
          <w:vertAlign w:val="subscript"/>
        </w:rPr>
        <w:t>34</w:t>
      </w:r>
      <w:r w:rsidRPr="00834592">
        <w:rPr>
          <w:rFonts w:ascii="Times New Roman" w:hAnsi="Times New Roman" w:cs="Times New Roman"/>
          <w:sz w:val="24"/>
          <w:szCs w:val="24"/>
        </w:rPr>
        <w:t xml:space="preserve"> + 12 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 xml:space="preserve">O. The associated volume reduction caused an immediate pressure drop to 1.61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Further compression to 2.26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triggered the transformation to ice VII, accompanied by the emergence of solid methane I and a distinct change in the sample's optical texture (Fig. S2). This final decomposition event lowered the pressure to 2.16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By the maximum experimental pressure of 2.47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the hydrate had fully dissociated into a mixture of ice VII and methane I. Collectively, these observations define the upper stability limit of the MH-IIb phase at approximately 2.26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beyond which the clathrate </w:t>
      </w:r>
      <w:r w:rsidR="00127843">
        <w:rPr>
          <w:rFonts w:ascii="Times New Roman" w:hAnsi="Times New Roman" w:cs="Times New Roman"/>
          <w:sz w:val="24"/>
          <w:szCs w:val="24"/>
        </w:rPr>
        <w:t>structure</w:t>
      </w:r>
      <w:r w:rsidRPr="00834592">
        <w:rPr>
          <w:rFonts w:ascii="Times New Roman" w:hAnsi="Times New Roman" w:cs="Times New Roman"/>
          <w:sz w:val="24"/>
          <w:szCs w:val="24"/>
        </w:rPr>
        <w:t xml:space="preserve"> collapses completely into its constituent phases, water and methane ices.</w:t>
      </w:r>
    </w:p>
    <w:p w14:paraId="7706C189" w14:textId="6C66E98F" w:rsidR="0086717F" w:rsidRPr="00834592" w:rsidRDefault="0086717F" w:rsidP="00D57E88">
      <w:pPr>
        <w:spacing w:after="0" w:line="240" w:lineRule="auto"/>
        <w:jc w:val="both"/>
        <w:rPr>
          <w:rFonts w:ascii="Times New Roman" w:hAnsi="Times New Roman" w:cs="Times New Roman"/>
          <w:sz w:val="24"/>
          <w:szCs w:val="24"/>
        </w:rPr>
      </w:pPr>
    </w:p>
    <w:p w14:paraId="431B06CA" w14:textId="262D35D7" w:rsidR="0086717F" w:rsidRPr="00834592" w:rsidRDefault="0086717F" w:rsidP="00D57E88">
      <w:pPr>
        <w:spacing w:after="0" w:line="240" w:lineRule="auto"/>
        <w:jc w:val="both"/>
        <w:rPr>
          <w:rFonts w:ascii="Times New Roman" w:hAnsi="Times New Roman" w:cs="Times New Roman"/>
          <w:sz w:val="24"/>
          <w:szCs w:val="24"/>
        </w:rPr>
      </w:pPr>
    </w:p>
    <w:p w14:paraId="2F7732E0" w14:textId="2E2ED38B" w:rsidR="0086717F" w:rsidRPr="00834592" w:rsidRDefault="0086717F" w:rsidP="00D57E88">
      <w:pPr>
        <w:spacing w:after="0" w:line="240" w:lineRule="auto"/>
        <w:jc w:val="both"/>
        <w:rPr>
          <w:rFonts w:ascii="Times New Roman" w:hAnsi="Times New Roman" w:cs="Times New Roman"/>
          <w:sz w:val="24"/>
          <w:szCs w:val="24"/>
        </w:rPr>
      </w:pPr>
    </w:p>
    <w:p w14:paraId="55765256" w14:textId="4E1D8E2B" w:rsidR="0086717F" w:rsidRPr="00834592" w:rsidRDefault="0086717F" w:rsidP="00D57E88">
      <w:pPr>
        <w:spacing w:after="0" w:line="240" w:lineRule="auto"/>
        <w:jc w:val="both"/>
        <w:rPr>
          <w:rFonts w:ascii="Times New Roman" w:hAnsi="Times New Roman" w:cs="Times New Roman"/>
          <w:sz w:val="24"/>
          <w:szCs w:val="24"/>
        </w:rPr>
      </w:pPr>
    </w:p>
    <w:p w14:paraId="5EE3ED26" w14:textId="1787B28A" w:rsidR="0086717F" w:rsidRPr="00834592" w:rsidRDefault="0086717F" w:rsidP="00D57E88">
      <w:pPr>
        <w:spacing w:after="0" w:line="240" w:lineRule="auto"/>
        <w:jc w:val="both"/>
        <w:rPr>
          <w:rFonts w:ascii="Times New Roman" w:hAnsi="Times New Roman" w:cs="Times New Roman"/>
          <w:sz w:val="24"/>
          <w:szCs w:val="24"/>
        </w:rPr>
      </w:pPr>
    </w:p>
    <w:p w14:paraId="4BD91799" w14:textId="53C27617" w:rsidR="0086717F" w:rsidRPr="00834592" w:rsidRDefault="0086717F" w:rsidP="00D57E88">
      <w:pPr>
        <w:spacing w:after="0" w:line="240" w:lineRule="auto"/>
        <w:jc w:val="both"/>
        <w:rPr>
          <w:rFonts w:ascii="Times New Roman" w:hAnsi="Times New Roman" w:cs="Times New Roman"/>
          <w:sz w:val="24"/>
          <w:szCs w:val="24"/>
        </w:rPr>
      </w:pPr>
    </w:p>
    <w:p w14:paraId="66392818" w14:textId="411F58E6" w:rsidR="0086717F" w:rsidRPr="00834592" w:rsidRDefault="0086717F" w:rsidP="00D57E88">
      <w:pPr>
        <w:spacing w:after="0" w:line="240" w:lineRule="auto"/>
        <w:jc w:val="both"/>
        <w:rPr>
          <w:rFonts w:ascii="Times New Roman" w:hAnsi="Times New Roman" w:cs="Times New Roman"/>
          <w:sz w:val="24"/>
          <w:szCs w:val="24"/>
        </w:rPr>
      </w:pPr>
    </w:p>
    <w:p w14:paraId="6AA2512F" w14:textId="45EF27BC" w:rsidR="0086717F" w:rsidRPr="00834592" w:rsidRDefault="0086717F" w:rsidP="00D57E88">
      <w:pPr>
        <w:spacing w:after="0" w:line="240" w:lineRule="auto"/>
        <w:jc w:val="both"/>
        <w:rPr>
          <w:rFonts w:ascii="Times New Roman" w:hAnsi="Times New Roman" w:cs="Times New Roman"/>
          <w:sz w:val="24"/>
          <w:szCs w:val="24"/>
        </w:rPr>
      </w:pPr>
    </w:p>
    <w:p w14:paraId="02D43B68" w14:textId="12658C12" w:rsidR="0086717F" w:rsidRPr="00834592" w:rsidRDefault="0086717F" w:rsidP="00D57E88">
      <w:pPr>
        <w:spacing w:after="0" w:line="240" w:lineRule="auto"/>
        <w:jc w:val="both"/>
        <w:rPr>
          <w:rFonts w:ascii="Times New Roman" w:hAnsi="Times New Roman" w:cs="Times New Roman"/>
          <w:sz w:val="24"/>
          <w:szCs w:val="24"/>
        </w:rPr>
      </w:pPr>
    </w:p>
    <w:p w14:paraId="5CBB3B1F" w14:textId="5B47D306" w:rsidR="0086717F" w:rsidRPr="00834592" w:rsidRDefault="0086717F" w:rsidP="00D57E88">
      <w:pPr>
        <w:spacing w:after="0" w:line="240" w:lineRule="auto"/>
        <w:jc w:val="both"/>
        <w:rPr>
          <w:rFonts w:ascii="Times New Roman" w:hAnsi="Times New Roman" w:cs="Times New Roman"/>
          <w:sz w:val="24"/>
          <w:szCs w:val="24"/>
        </w:rPr>
      </w:pPr>
    </w:p>
    <w:p w14:paraId="6D776A03" w14:textId="6B0F6E8C" w:rsidR="0086717F" w:rsidRPr="00834592" w:rsidRDefault="0086717F" w:rsidP="00D57E88">
      <w:pPr>
        <w:spacing w:after="0" w:line="240" w:lineRule="auto"/>
        <w:jc w:val="both"/>
        <w:rPr>
          <w:rFonts w:ascii="Times New Roman" w:hAnsi="Times New Roman" w:cs="Times New Roman"/>
          <w:sz w:val="24"/>
          <w:szCs w:val="24"/>
        </w:rPr>
      </w:pPr>
    </w:p>
    <w:p w14:paraId="4A10E752" w14:textId="368C2072" w:rsidR="0086717F" w:rsidRPr="00834592" w:rsidRDefault="0086717F" w:rsidP="00D57E88">
      <w:pPr>
        <w:spacing w:after="0" w:line="240" w:lineRule="auto"/>
        <w:jc w:val="both"/>
        <w:rPr>
          <w:rFonts w:ascii="Times New Roman" w:hAnsi="Times New Roman" w:cs="Times New Roman"/>
          <w:sz w:val="24"/>
          <w:szCs w:val="24"/>
        </w:rPr>
      </w:pPr>
    </w:p>
    <w:p w14:paraId="38C57EFF" w14:textId="1CD6D3DF" w:rsidR="0086717F" w:rsidRPr="00834592" w:rsidRDefault="0086717F" w:rsidP="00D57E88">
      <w:pPr>
        <w:spacing w:after="0" w:line="240" w:lineRule="auto"/>
        <w:jc w:val="both"/>
        <w:rPr>
          <w:rFonts w:ascii="Times New Roman" w:hAnsi="Times New Roman" w:cs="Times New Roman"/>
          <w:sz w:val="24"/>
          <w:szCs w:val="24"/>
        </w:rPr>
      </w:pPr>
    </w:p>
    <w:p w14:paraId="788ADAC4" w14:textId="65E2785E" w:rsidR="0086717F" w:rsidRPr="00834592" w:rsidRDefault="0086717F" w:rsidP="00D57E88">
      <w:pPr>
        <w:spacing w:after="0" w:line="240" w:lineRule="auto"/>
        <w:jc w:val="both"/>
        <w:rPr>
          <w:rFonts w:ascii="Times New Roman" w:hAnsi="Times New Roman" w:cs="Times New Roman"/>
          <w:sz w:val="24"/>
          <w:szCs w:val="24"/>
        </w:rPr>
      </w:pPr>
    </w:p>
    <w:p w14:paraId="3C30AC54" w14:textId="1E787DE3" w:rsidR="0086717F" w:rsidRPr="00834592" w:rsidRDefault="0086717F" w:rsidP="00D57E88">
      <w:pPr>
        <w:spacing w:after="0" w:line="240" w:lineRule="auto"/>
        <w:jc w:val="both"/>
        <w:rPr>
          <w:rFonts w:ascii="Times New Roman" w:hAnsi="Times New Roman" w:cs="Times New Roman"/>
          <w:sz w:val="24"/>
          <w:szCs w:val="24"/>
        </w:rPr>
      </w:pPr>
    </w:p>
    <w:p w14:paraId="0F822537" w14:textId="7C1503DD" w:rsidR="0086717F" w:rsidRPr="00834592" w:rsidRDefault="0086717F" w:rsidP="00D57E88">
      <w:pPr>
        <w:spacing w:after="0" w:line="240" w:lineRule="auto"/>
        <w:jc w:val="both"/>
        <w:rPr>
          <w:rFonts w:ascii="Times New Roman" w:hAnsi="Times New Roman" w:cs="Times New Roman"/>
          <w:sz w:val="24"/>
          <w:szCs w:val="24"/>
        </w:rPr>
      </w:pPr>
    </w:p>
    <w:p w14:paraId="4D421E8F" w14:textId="01577AE4" w:rsidR="0086717F" w:rsidRPr="00834592" w:rsidRDefault="0086717F" w:rsidP="00D57E88">
      <w:pPr>
        <w:spacing w:after="0" w:line="240" w:lineRule="auto"/>
        <w:jc w:val="both"/>
        <w:rPr>
          <w:rFonts w:ascii="Times New Roman" w:hAnsi="Times New Roman" w:cs="Times New Roman"/>
          <w:sz w:val="24"/>
          <w:szCs w:val="24"/>
        </w:rPr>
      </w:pPr>
    </w:p>
    <w:p w14:paraId="1412260B" w14:textId="26716D7F" w:rsidR="0086717F" w:rsidRPr="00834592" w:rsidRDefault="0086717F" w:rsidP="00D57E88">
      <w:pPr>
        <w:spacing w:after="0" w:line="240" w:lineRule="auto"/>
        <w:jc w:val="both"/>
        <w:rPr>
          <w:rFonts w:ascii="Times New Roman" w:hAnsi="Times New Roman" w:cs="Times New Roman"/>
          <w:sz w:val="24"/>
          <w:szCs w:val="24"/>
        </w:rPr>
      </w:pPr>
    </w:p>
    <w:p w14:paraId="68825D0A" w14:textId="7F45398F" w:rsidR="0086717F" w:rsidRPr="00834592" w:rsidRDefault="0086717F" w:rsidP="00D57E88">
      <w:pPr>
        <w:spacing w:after="0" w:line="240" w:lineRule="auto"/>
        <w:jc w:val="both"/>
        <w:rPr>
          <w:rFonts w:ascii="Times New Roman" w:hAnsi="Times New Roman" w:cs="Times New Roman"/>
          <w:sz w:val="24"/>
          <w:szCs w:val="24"/>
        </w:rPr>
      </w:pPr>
    </w:p>
    <w:p w14:paraId="1DBE2793" w14:textId="62A2B31B" w:rsidR="0086717F" w:rsidRPr="00834592" w:rsidRDefault="0086717F" w:rsidP="00D57E88">
      <w:pPr>
        <w:spacing w:after="0" w:line="240" w:lineRule="auto"/>
        <w:jc w:val="both"/>
        <w:rPr>
          <w:rFonts w:ascii="Times New Roman" w:hAnsi="Times New Roman" w:cs="Times New Roman"/>
          <w:sz w:val="24"/>
          <w:szCs w:val="24"/>
        </w:rPr>
      </w:pPr>
    </w:p>
    <w:p w14:paraId="16BDF5CB" w14:textId="0FF4C395" w:rsidR="0086717F" w:rsidRPr="00834592" w:rsidRDefault="0086717F" w:rsidP="00D57E88">
      <w:pPr>
        <w:spacing w:after="0" w:line="240" w:lineRule="auto"/>
        <w:jc w:val="both"/>
        <w:rPr>
          <w:rFonts w:ascii="Times New Roman" w:hAnsi="Times New Roman" w:cs="Times New Roman"/>
          <w:sz w:val="24"/>
          <w:szCs w:val="24"/>
        </w:rPr>
      </w:pPr>
    </w:p>
    <w:p w14:paraId="3BFFEF3D" w14:textId="020439A5" w:rsidR="0086717F" w:rsidRPr="00834592" w:rsidRDefault="0086717F" w:rsidP="00D57E88">
      <w:pPr>
        <w:spacing w:after="0" w:line="240" w:lineRule="auto"/>
        <w:jc w:val="both"/>
        <w:rPr>
          <w:rFonts w:ascii="Times New Roman" w:hAnsi="Times New Roman" w:cs="Times New Roman"/>
          <w:sz w:val="24"/>
          <w:szCs w:val="24"/>
        </w:rPr>
      </w:pPr>
    </w:p>
    <w:p w14:paraId="77242C28" w14:textId="772C9237" w:rsidR="0086717F" w:rsidRPr="00834592" w:rsidRDefault="0086717F" w:rsidP="00D57E88">
      <w:pPr>
        <w:spacing w:after="0" w:line="240" w:lineRule="auto"/>
        <w:jc w:val="both"/>
        <w:rPr>
          <w:rFonts w:ascii="Times New Roman" w:hAnsi="Times New Roman" w:cs="Times New Roman"/>
          <w:sz w:val="24"/>
          <w:szCs w:val="24"/>
        </w:rPr>
      </w:pPr>
    </w:p>
    <w:p w14:paraId="03F2395A" w14:textId="464ABE43" w:rsidR="0086717F" w:rsidRPr="00834592" w:rsidRDefault="0086717F" w:rsidP="00D57E88">
      <w:pPr>
        <w:spacing w:after="0" w:line="240" w:lineRule="auto"/>
        <w:jc w:val="both"/>
        <w:rPr>
          <w:rFonts w:ascii="Times New Roman" w:hAnsi="Times New Roman" w:cs="Times New Roman"/>
          <w:sz w:val="24"/>
          <w:szCs w:val="24"/>
        </w:rPr>
      </w:pPr>
    </w:p>
    <w:p w14:paraId="3C71E336" w14:textId="7C8B9BA3" w:rsidR="0086717F" w:rsidRPr="00834592" w:rsidRDefault="0086717F" w:rsidP="00D57E88">
      <w:pPr>
        <w:spacing w:after="0" w:line="240" w:lineRule="auto"/>
        <w:jc w:val="both"/>
        <w:rPr>
          <w:rFonts w:ascii="Times New Roman" w:hAnsi="Times New Roman" w:cs="Times New Roman"/>
          <w:sz w:val="24"/>
          <w:szCs w:val="24"/>
        </w:rPr>
      </w:pPr>
    </w:p>
    <w:p w14:paraId="12DEC304" w14:textId="186D7D6D" w:rsidR="0086717F" w:rsidRPr="00834592" w:rsidRDefault="0086717F" w:rsidP="00D57E88">
      <w:pPr>
        <w:spacing w:after="0" w:line="240" w:lineRule="auto"/>
        <w:jc w:val="both"/>
        <w:rPr>
          <w:rFonts w:ascii="Times New Roman" w:hAnsi="Times New Roman" w:cs="Times New Roman"/>
          <w:sz w:val="24"/>
          <w:szCs w:val="24"/>
        </w:rPr>
      </w:pPr>
    </w:p>
    <w:p w14:paraId="3B7187BA" w14:textId="4352D892" w:rsidR="0086717F" w:rsidRPr="00834592" w:rsidRDefault="0086717F" w:rsidP="00D57E88">
      <w:pPr>
        <w:spacing w:after="0" w:line="240" w:lineRule="auto"/>
        <w:jc w:val="both"/>
        <w:rPr>
          <w:rFonts w:ascii="Times New Roman" w:hAnsi="Times New Roman" w:cs="Times New Roman"/>
          <w:sz w:val="24"/>
          <w:szCs w:val="24"/>
        </w:rPr>
      </w:pPr>
    </w:p>
    <w:p w14:paraId="5C4B36D9" w14:textId="0DA49CBF" w:rsidR="0086717F" w:rsidRPr="00834592" w:rsidRDefault="0086717F" w:rsidP="00D57E88">
      <w:pPr>
        <w:spacing w:after="0" w:line="240" w:lineRule="auto"/>
        <w:jc w:val="both"/>
        <w:rPr>
          <w:rFonts w:ascii="Times New Roman" w:hAnsi="Times New Roman" w:cs="Times New Roman"/>
          <w:sz w:val="24"/>
          <w:szCs w:val="24"/>
        </w:rPr>
      </w:pPr>
    </w:p>
    <w:p w14:paraId="7F1DF5F2" w14:textId="43CA63CF" w:rsidR="0086717F" w:rsidRPr="00834592" w:rsidRDefault="0086717F" w:rsidP="00D57E88">
      <w:pPr>
        <w:spacing w:after="0" w:line="240" w:lineRule="auto"/>
        <w:jc w:val="both"/>
        <w:rPr>
          <w:rFonts w:ascii="Times New Roman" w:hAnsi="Times New Roman" w:cs="Times New Roman"/>
          <w:sz w:val="24"/>
          <w:szCs w:val="24"/>
        </w:rPr>
      </w:pPr>
    </w:p>
    <w:p w14:paraId="4663E52D" w14:textId="19E2CC08" w:rsidR="0086717F" w:rsidRPr="00834592" w:rsidRDefault="0086717F" w:rsidP="00D57E88">
      <w:pPr>
        <w:spacing w:after="0" w:line="240" w:lineRule="auto"/>
        <w:jc w:val="both"/>
        <w:rPr>
          <w:rFonts w:ascii="Times New Roman" w:hAnsi="Times New Roman" w:cs="Times New Roman"/>
          <w:sz w:val="24"/>
          <w:szCs w:val="24"/>
        </w:rPr>
      </w:pPr>
    </w:p>
    <w:p w14:paraId="2CB9FDE3" w14:textId="22B10ED8" w:rsidR="0086717F" w:rsidRPr="00834592" w:rsidRDefault="0086717F" w:rsidP="00D57E88">
      <w:pPr>
        <w:spacing w:after="0" w:line="240" w:lineRule="auto"/>
        <w:jc w:val="both"/>
        <w:rPr>
          <w:rFonts w:ascii="Times New Roman" w:hAnsi="Times New Roman" w:cs="Times New Roman"/>
          <w:sz w:val="24"/>
          <w:szCs w:val="24"/>
        </w:rPr>
      </w:pPr>
    </w:p>
    <w:p w14:paraId="7D9335F4" w14:textId="77777777" w:rsidR="00717204" w:rsidRPr="00834592" w:rsidRDefault="00717204" w:rsidP="00D57E88">
      <w:pPr>
        <w:spacing w:after="0" w:line="240" w:lineRule="auto"/>
        <w:jc w:val="both"/>
        <w:rPr>
          <w:rFonts w:ascii="Times New Roman" w:hAnsi="Times New Roman" w:cs="Times New Roman"/>
          <w:sz w:val="24"/>
          <w:szCs w:val="24"/>
        </w:rPr>
      </w:pPr>
    </w:p>
    <w:p w14:paraId="45BB5B18" w14:textId="2CF72847" w:rsidR="0086717F" w:rsidRPr="00834592" w:rsidRDefault="0086717F" w:rsidP="00D57E88">
      <w:pPr>
        <w:spacing w:after="0" w:line="240" w:lineRule="auto"/>
        <w:jc w:val="both"/>
        <w:rPr>
          <w:rFonts w:ascii="Times New Roman" w:hAnsi="Times New Roman" w:cs="Times New Roman"/>
          <w:sz w:val="24"/>
          <w:szCs w:val="24"/>
        </w:rPr>
      </w:pPr>
    </w:p>
    <w:p w14:paraId="20D0FD04" w14:textId="07E6E073" w:rsidR="0086717F" w:rsidRPr="00834592" w:rsidRDefault="0086717F" w:rsidP="00D57E88">
      <w:pPr>
        <w:spacing w:after="0" w:line="240" w:lineRule="auto"/>
        <w:jc w:val="both"/>
        <w:rPr>
          <w:rFonts w:ascii="Times New Roman" w:hAnsi="Times New Roman" w:cs="Times New Roman"/>
          <w:sz w:val="24"/>
          <w:szCs w:val="24"/>
        </w:rPr>
      </w:pPr>
    </w:p>
    <w:p w14:paraId="3F3D5686" w14:textId="77777777" w:rsidR="0086717F" w:rsidRPr="00834592" w:rsidRDefault="0086717F" w:rsidP="00D57E88">
      <w:pPr>
        <w:spacing w:after="0" w:line="240" w:lineRule="auto"/>
        <w:jc w:val="both"/>
        <w:rPr>
          <w:rFonts w:ascii="Times New Roman" w:hAnsi="Times New Roman" w:cs="Times New Roman"/>
          <w:sz w:val="24"/>
          <w:szCs w:val="24"/>
        </w:rPr>
      </w:pPr>
    </w:p>
    <w:p w14:paraId="75CEC997" w14:textId="798FE004" w:rsidR="00CC783A" w:rsidRPr="0099797D" w:rsidRDefault="00CC783A" w:rsidP="00717204">
      <w:pPr>
        <w:pStyle w:val="Heading2"/>
        <w:rPr>
          <w:rFonts w:ascii="Times New Roman" w:hAnsi="Times New Roman" w:cs="Times New Roman"/>
          <w:b/>
          <w:color w:val="auto"/>
          <w:sz w:val="24"/>
          <w:szCs w:val="24"/>
        </w:rPr>
      </w:pPr>
      <w:bookmarkStart w:id="9" w:name="_Toc218772612"/>
      <w:bookmarkEnd w:id="8"/>
      <w:r w:rsidRPr="0099797D">
        <w:rPr>
          <w:rFonts w:ascii="Times New Roman" w:hAnsi="Times New Roman" w:cs="Times New Roman"/>
          <w:b/>
          <w:color w:val="auto"/>
          <w:sz w:val="24"/>
          <w:szCs w:val="24"/>
        </w:rPr>
        <w:lastRenderedPageBreak/>
        <w:t>Text S</w:t>
      </w:r>
      <w:r w:rsidR="00D57E88" w:rsidRPr="0099797D">
        <w:rPr>
          <w:rFonts w:ascii="Times New Roman" w:hAnsi="Times New Roman" w:cs="Times New Roman"/>
          <w:b/>
          <w:color w:val="auto"/>
          <w:sz w:val="24"/>
          <w:szCs w:val="24"/>
        </w:rPr>
        <w:t>5</w:t>
      </w:r>
      <w:r w:rsidRPr="0099797D">
        <w:rPr>
          <w:rFonts w:ascii="Times New Roman" w:hAnsi="Times New Roman" w:cs="Times New Roman"/>
          <w:b/>
          <w:color w:val="auto"/>
          <w:sz w:val="24"/>
          <w:szCs w:val="24"/>
        </w:rPr>
        <w:t xml:space="preserve"> </w:t>
      </w:r>
      <w:r w:rsidR="0026340D" w:rsidRPr="0099797D">
        <w:rPr>
          <w:rFonts w:ascii="Times New Roman" w:hAnsi="Times New Roman" w:cs="Times New Roman"/>
          <w:b/>
          <w:color w:val="auto"/>
          <w:sz w:val="24"/>
          <w:szCs w:val="24"/>
        </w:rPr>
        <w:t>Comparison of crystallographic models for MH-IIb</w:t>
      </w:r>
      <w:r w:rsidR="00BD4D6E" w:rsidRPr="0099797D">
        <w:rPr>
          <w:rFonts w:ascii="Times New Roman" w:hAnsi="Times New Roman" w:cs="Times New Roman"/>
          <w:b/>
          <w:color w:val="auto"/>
          <w:sz w:val="24"/>
          <w:szCs w:val="24"/>
        </w:rPr>
        <w:t xml:space="preserve"> and MH-</w:t>
      </w:r>
      <w:proofErr w:type="spellStart"/>
      <w:r w:rsidR="00BD4D6E" w:rsidRPr="0099797D">
        <w:rPr>
          <w:rFonts w:ascii="Times New Roman" w:hAnsi="Times New Roman" w:cs="Times New Roman"/>
          <w:b/>
          <w:color w:val="auto"/>
          <w:sz w:val="24"/>
          <w:szCs w:val="24"/>
        </w:rPr>
        <w:t>IIa</w:t>
      </w:r>
      <w:bookmarkEnd w:id="9"/>
      <w:proofErr w:type="spellEnd"/>
    </w:p>
    <w:p w14:paraId="7278CF79" w14:textId="1CADF7A3" w:rsidR="00335BD9" w:rsidRPr="00834592" w:rsidRDefault="00907244" w:rsidP="0099797D">
      <w:pPr>
        <w:spacing w:before="240"/>
        <w:jc w:val="both"/>
        <w:rPr>
          <w:rFonts w:ascii="Times New Roman" w:hAnsi="Times New Roman" w:cs="Times New Roman"/>
          <w:sz w:val="24"/>
          <w:szCs w:val="24"/>
        </w:rPr>
      </w:pPr>
      <w:r w:rsidRPr="00834592">
        <w:rPr>
          <w:rFonts w:ascii="Times New Roman" w:hAnsi="Times New Roman" w:cs="Times New Roman"/>
          <w:sz w:val="24"/>
          <w:szCs w:val="24"/>
        </w:rPr>
        <w:tab/>
        <w:t xml:space="preserve">To determine the correct </w:t>
      </w:r>
      <w:r w:rsidR="00AC32E7" w:rsidRPr="00834592">
        <w:rPr>
          <w:rFonts w:ascii="Times New Roman" w:hAnsi="Times New Roman" w:cs="Times New Roman"/>
          <w:sz w:val="24"/>
          <w:szCs w:val="24"/>
        </w:rPr>
        <w:t xml:space="preserve">symmetry and </w:t>
      </w:r>
      <w:r w:rsidRPr="00834592">
        <w:rPr>
          <w:rFonts w:ascii="Times New Roman" w:hAnsi="Times New Roman" w:cs="Times New Roman"/>
          <w:sz w:val="24"/>
          <w:szCs w:val="24"/>
        </w:rPr>
        <w:t xml:space="preserve">crystal structure of the MH-IIb phase, </w:t>
      </w:r>
      <w:r w:rsidR="00AC32E7" w:rsidRPr="00834592">
        <w:rPr>
          <w:rFonts w:ascii="Times New Roman" w:hAnsi="Times New Roman" w:cs="Times New Roman"/>
          <w:sz w:val="24"/>
          <w:szCs w:val="24"/>
        </w:rPr>
        <w:t>we refined and compared several structural models</w:t>
      </w:r>
      <w:r w:rsidRPr="00834592">
        <w:rPr>
          <w:rFonts w:ascii="Times New Roman" w:hAnsi="Times New Roman" w:cs="Times New Roman"/>
          <w:sz w:val="24"/>
          <w:szCs w:val="24"/>
        </w:rPr>
        <w:t xml:space="preserve"> </w:t>
      </w:r>
      <w:r w:rsidR="00AC32E7" w:rsidRPr="00834592">
        <w:rPr>
          <w:rFonts w:ascii="Times New Roman" w:hAnsi="Times New Roman" w:cs="Times New Roman"/>
          <w:sz w:val="24"/>
          <w:szCs w:val="24"/>
        </w:rPr>
        <w:t xml:space="preserve">using the dataset </w:t>
      </w:r>
      <w:r w:rsidRPr="00834592">
        <w:rPr>
          <w:rFonts w:ascii="Times New Roman" w:hAnsi="Times New Roman" w:cs="Times New Roman"/>
          <w:sz w:val="24"/>
          <w:szCs w:val="24"/>
        </w:rPr>
        <w:t xml:space="preserve">at the </w:t>
      </w:r>
      <w:r w:rsidR="00BD4D6E" w:rsidRPr="00834592">
        <w:rPr>
          <w:rFonts w:ascii="Times New Roman" w:hAnsi="Times New Roman" w:cs="Times New Roman"/>
          <w:sz w:val="24"/>
          <w:szCs w:val="24"/>
        </w:rPr>
        <w:t>M</w:t>
      </w:r>
      <w:r w:rsidR="003864A0" w:rsidRPr="00834592">
        <w:rPr>
          <w:rFonts w:ascii="Times New Roman" w:hAnsi="Times New Roman" w:cs="Times New Roman"/>
          <w:sz w:val="24"/>
          <w:szCs w:val="24"/>
        </w:rPr>
        <w:t>H</w:t>
      </w:r>
      <w:r w:rsidR="00BD4D6E" w:rsidRPr="00834592">
        <w:rPr>
          <w:rFonts w:ascii="Times New Roman" w:hAnsi="Times New Roman" w:cs="Times New Roman"/>
          <w:sz w:val="24"/>
          <w:szCs w:val="24"/>
        </w:rPr>
        <w:t>-IIb</w:t>
      </w:r>
      <w:r w:rsidRPr="00834592">
        <w:rPr>
          <w:rFonts w:ascii="Times New Roman" w:hAnsi="Times New Roman" w:cs="Times New Roman"/>
          <w:sz w:val="24"/>
          <w:szCs w:val="24"/>
        </w:rPr>
        <w:t xml:space="preserve"> onset </w:t>
      </w:r>
      <w:r w:rsidR="00AC32E7" w:rsidRPr="00834592">
        <w:rPr>
          <w:rFonts w:ascii="Times New Roman" w:hAnsi="Times New Roman" w:cs="Times New Roman"/>
          <w:sz w:val="24"/>
          <w:szCs w:val="24"/>
        </w:rPr>
        <w:t xml:space="preserve">of </w:t>
      </w:r>
      <w:r w:rsidRPr="00834592">
        <w:rPr>
          <w:rFonts w:ascii="Times New Roman" w:hAnsi="Times New Roman" w:cs="Times New Roman"/>
          <w:sz w:val="24"/>
          <w:szCs w:val="24"/>
        </w:rPr>
        <w:t xml:space="preserve">1.44 </w:t>
      </w:r>
      <w:proofErr w:type="spellStart"/>
      <w:r w:rsidRPr="00834592">
        <w:rPr>
          <w:rFonts w:ascii="Times New Roman" w:hAnsi="Times New Roman" w:cs="Times New Roman"/>
          <w:sz w:val="24"/>
          <w:szCs w:val="24"/>
        </w:rPr>
        <w:t>GPa</w:t>
      </w:r>
      <w:proofErr w:type="spellEnd"/>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 xml:space="preserve">Initial refinements using the standard centrosymmetric space group of structure </w:t>
      </w:r>
      <w:proofErr w:type="spellStart"/>
      <w:r w:rsidR="00AC32E7" w:rsidRPr="00834592">
        <w:rPr>
          <w:rFonts w:ascii="Times New Roman" w:hAnsi="Times New Roman" w:cs="Times New Roman"/>
          <w:sz w:val="24"/>
          <w:szCs w:val="24"/>
        </w:rPr>
        <w:t>s</w:t>
      </w:r>
      <w:r w:rsidRPr="00834592">
        <w:rPr>
          <w:rFonts w:ascii="Times New Roman" w:hAnsi="Times New Roman" w:cs="Times New Roman"/>
          <w:sz w:val="24"/>
          <w:szCs w:val="24"/>
        </w:rPr>
        <w:t>H</w:t>
      </w:r>
      <w:proofErr w:type="spellEnd"/>
      <w:r w:rsidRPr="00834592">
        <w:rPr>
          <w:rFonts w:ascii="Times New Roman" w:hAnsi="Times New Roman" w:cs="Times New Roman"/>
          <w:sz w:val="24"/>
          <w:szCs w:val="24"/>
        </w:rPr>
        <w:t xml:space="preserve"> (</w:t>
      </w:r>
      <w:r w:rsidRPr="00834592">
        <w:rPr>
          <w:rFonts w:ascii="Times New Roman" w:hAnsi="Times New Roman" w:cs="Times New Roman"/>
          <w:i/>
          <w:sz w:val="24"/>
          <w:szCs w:val="24"/>
        </w:rPr>
        <w:t>P</w:t>
      </w:r>
      <w:r w:rsidRPr="00834592">
        <w:rPr>
          <w:rFonts w:ascii="Times New Roman" w:hAnsi="Times New Roman" w:cs="Times New Roman"/>
          <w:sz w:val="24"/>
          <w:szCs w:val="24"/>
        </w:rPr>
        <w:t>6/</w:t>
      </w:r>
      <w:r w:rsidRPr="00834592">
        <w:rPr>
          <w:rFonts w:ascii="Times New Roman" w:hAnsi="Times New Roman" w:cs="Times New Roman"/>
          <w:i/>
          <w:sz w:val="24"/>
          <w:szCs w:val="24"/>
        </w:rPr>
        <w:t>mmm</w:t>
      </w:r>
      <w:r w:rsidRPr="00834592">
        <w:rPr>
          <w:rFonts w:ascii="Times New Roman" w:hAnsi="Times New Roman" w:cs="Times New Roman"/>
          <w:sz w:val="24"/>
          <w:szCs w:val="24"/>
        </w:rPr>
        <w:t>) yielded unsatisfactory fit statistics (</w:t>
      </w:r>
      <w:r w:rsidRPr="00834592">
        <w:rPr>
          <w:rFonts w:ascii="Times New Roman" w:hAnsi="Times New Roman" w:cs="Times New Roman"/>
          <w:i/>
          <w:sz w:val="24"/>
          <w:szCs w:val="24"/>
        </w:rPr>
        <w:t>R</w:t>
      </w:r>
      <w:r w:rsidRPr="00834592">
        <w:rPr>
          <w:rFonts w:ascii="Times New Roman" w:hAnsi="Times New Roman" w:cs="Times New Roman"/>
          <w:sz w:val="24"/>
          <w:szCs w:val="24"/>
          <w:vertAlign w:val="subscript"/>
        </w:rPr>
        <w:t>1</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15.03</w:t>
      </w:r>
      <w:r w:rsidR="00AE10C6" w:rsidRPr="00834592">
        <w:rPr>
          <w:rFonts w:ascii="Times New Roman" w:hAnsi="Times New Roman" w:cs="Times New Roman"/>
          <w:sz w:val="24"/>
          <w:szCs w:val="24"/>
        </w:rPr>
        <w:t xml:space="preserve"> </w:t>
      </w:r>
      <w:r w:rsidRPr="00834592">
        <w:rPr>
          <w:rFonts w:ascii="Times New Roman" w:hAnsi="Times New Roman" w:cs="Times New Roman"/>
          <w:sz w:val="24"/>
          <w:szCs w:val="24"/>
        </w:rPr>
        <w:t xml:space="preserve">%, </w:t>
      </w:r>
      <w:r w:rsidRPr="00834592">
        <w:rPr>
          <w:rFonts w:ascii="Times New Roman" w:hAnsi="Times New Roman" w:cs="Times New Roman"/>
          <w:i/>
          <w:sz w:val="24"/>
          <w:szCs w:val="24"/>
        </w:rPr>
        <w:t>R</w:t>
      </w:r>
      <w:r w:rsidRPr="00834592">
        <w:rPr>
          <w:rFonts w:ascii="Times New Roman" w:hAnsi="Times New Roman" w:cs="Times New Roman"/>
          <w:sz w:val="24"/>
          <w:szCs w:val="24"/>
          <w:vertAlign w:val="subscript"/>
        </w:rPr>
        <w:t>2</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53.72</w:t>
      </w:r>
      <w:r w:rsidR="00AE10C6" w:rsidRPr="00834592">
        <w:rPr>
          <w:rFonts w:ascii="Times New Roman" w:hAnsi="Times New Roman" w:cs="Times New Roman"/>
          <w:sz w:val="24"/>
          <w:szCs w:val="24"/>
        </w:rPr>
        <w:t xml:space="preserve"> </w:t>
      </w:r>
      <w:r w:rsidRPr="00834592">
        <w:rPr>
          <w:rFonts w:ascii="Times New Roman" w:hAnsi="Times New Roman" w:cs="Times New Roman"/>
          <w:sz w:val="24"/>
          <w:szCs w:val="24"/>
        </w:rPr>
        <w:t>%). Inspection of the structure revealed that the thermal ellipsoids for the O4 oxygen site were unphysically elongated, suggesting unresolved disorder or incorrect symmetry.</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Attempting to model this by splitting the O4 atom into two partially occupied sites</w:t>
      </w:r>
      <w:r w:rsidR="00AC32E7" w:rsidRPr="00834592">
        <w:rPr>
          <w:rFonts w:ascii="Times New Roman" w:hAnsi="Times New Roman" w:cs="Times New Roman"/>
          <w:sz w:val="24"/>
          <w:szCs w:val="24"/>
        </w:rPr>
        <w:t xml:space="preserve">, analogous to the structure at 1.28 </w:t>
      </w:r>
      <w:proofErr w:type="spellStart"/>
      <w:r w:rsidR="00AC32E7" w:rsidRPr="00834592">
        <w:rPr>
          <w:rFonts w:ascii="Times New Roman" w:hAnsi="Times New Roman" w:cs="Times New Roman"/>
          <w:sz w:val="24"/>
          <w:szCs w:val="24"/>
        </w:rPr>
        <w:t>GPa</w:t>
      </w:r>
      <w:proofErr w:type="spellEnd"/>
      <w:r w:rsidR="00AC32E7" w:rsidRPr="00834592">
        <w:rPr>
          <w:rFonts w:ascii="Times New Roman" w:hAnsi="Times New Roman" w:cs="Times New Roman"/>
          <w:sz w:val="24"/>
          <w:szCs w:val="24"/>
        </w:rPr>
        <w:t xml:space="preserve">, within the </w:t>
      </w:r>
      <w:r w:rsidR="00AC32E7" w:rsidRPr="00834592">
        <w:rPr>
          <w:rFonts w:ascii="Times New Roman" w:hAnsi="Times New Roman" w:cs="Times New Roman"/>
          <w:i/>
          <w:sz w:val="24"/>
          <w:szCs w:val="24"/>
        </w:rPr>
        <w:t>P</w:t>
      </w:r>
      <w:r w:rsidR="00AC32E7" w:rsidRPr="00834592">
        <w:rPr>
          <w:rFonts w:ascii="Times New Roman" w:hAnsi="Times New Roman" w:cs="Times New Roman"/>
          <w:sz w:val="24"/>
          <w:szCs w:val="24"/>
        </w:rPr>
        <w:t>6/</w:t>
      </w:r>
      <w:r w:rsidR="00AC32E7" w:rsidRPr="00834592">
        <w:rPr>
          <w:rFonts w:ascii="Times New Roman" w:hAnsi="Times New Roman" w:cs="Times New Roman"/>
          <w:i/>
          <w:sz w:val="24"/>
          <w:szCs w:val="24"/>
        </w:rPr>
        <w:t>mmm</w:t>
      </w:r>
      <w:r w:rsidR="00AC32E7" w:rsidRPr="00834592">
        <w:rPr>
          <w:rFonts w:ascii="Times New Roman" w:hAnsi="Times New Roman" w:cs="Times New Roman"/>
          <w:sz w:val="24"/>
          <w:szCs w:val="24"/>
        </w:rPr>
        <w:t xml:space="preserve"> space group improved the agreement (</w:t>
      </w:r>
      <w:r w:rsidR="00AC32E7" w:rsidRPr="00834592">
        <w:rPr>
          <w:rFonts w:ascii="Times New Roman" w:hAnsi="Times New Roman" w:cs="Times New Roman"/>
          <w:i/>
          <w:sz w:val="24"/>
          <w:szCs w:val="24"/>
        </w:rPr>
        <w:t>R</w:t>
      </w:r>
      <w:r w:rsidR="00AC32E7" w:rsidRPr="00834592">
        <w:rPr>
          <w:rFonts w:ascii="Times New Roman" w:hAnsi="Times New Roman" w:cs="Times New Roman"/>
          <w:sz w:val="24"/>
          <w:szCs w:val="24"/>
          <w:vertAlign w:val="subscript"/>
        </w:rPr>
        <w:t>1</w:t>
      </w:r>
      <w:r w:rsidR="00AC32E7" w:rsidRPr="00834592">
        <w:rPr>
          <w:rFonts w:ascii="Times New Roman" w:hAnsi="Times New Roman" w:cs="Times New Roman"/>
          <w:sz w:val="24"/>
          <w:szCs w:val="24"/>
        </w:rPr>
        <w:t xml:space="preserve"> = 10.81</w:t>
      </w:r>
      <w:r w:rsidR="00AE10C6" w:rsidRPr="00834592">
        <w:rPr>
          <w:rFonts w:ascii="Times New Roman" w:hAnsi="Times New Roman" w:cs="Times New Roman"/>
          <w:sz w:val="24"/>
          <w:szCs w:val="24"/>
        </w:rPr>
        <w:t xml:space="preserve"> </w:t>
      </w:r>
      <w:r w:rsidR="00AC32E7" w:rsidRPr="00834592">
        <w:rPr>
          <w:rFonts w:ascii="Times New Roman" w:hAnsi="Times New Roman" w:cs="Times New Roman"/>
          <w:sz w:val="24"/>
          <w:szCs w:val="24"/>
        </w:rPr>
        <w:t xml:space="preserve">%, </w:t>
      </w:r>
      <w:r w:rsidR="00AC32E7" w:rsidRPr="00834592">
        <w:rPr>
          <w:rFonts w:ascii="Times New Roman" w:hAnsi="Times New Roman" w:cs="Times New Roman"/>
          <w:i/>
          <w:sz w:val="24"/>
          <w:szCs w:val="24"/>
        </w:rPr>
        <w:t>R</w:t>
      </w:r>
      <w:r w:rsidR="00AC32E7" w:rsidRPr="00834592">
        <w:rPr>
          <w:rFonts w:ascii="Times New Roman" w:hAnsi="Times New Roman" w:cs="Times New Roman"/>
          <w:sz w:val="24"/>
          <w:szCs w:val="24"/>
          <w:vertAlign w:val="subscript"/>
        </w:rPr>
        <w:t>2</w:t>
      </w:r>
      <w:r w:rsidR="00AC32E7" w:rsidRPr="00834592">
        <w:rPr>
          <w:rFonts w:ascii="Times New Roman" w:hAnsi="Times New Roman" w:cs="Times New Roman"/>
          <w:sz w:val="24"/>
          <w:szCs w:val="24"/>
        </w:rPr>
        <w:t xml:space="preserve"> = 45.42</w:t>
      </w:r>
      <w:r w:rsidR="00AE10C6" w:rsidRPr="00834592">
        <w:rPr>
          <w:rFonts w:ascii="Times New Roman" w:hAnsi="Times New Roman" w:cs="Times New Roman"/>
          <w:sz w:val="24"/>
          <w:szCs w:val="24"/>
        </w:rPr>
        <w:t xml:space="preserve"> </w:t>
      </w:r>
      <w:r w:rsidR="00AC32E7" w:rsidRPr="00834592">
        <w:rPr>
          <w:rFonts w:ascii="Times New Roman" w:hAnsi="Times New Roman" w:cs="Times New Roman"/>
          <w:sz w:val="24"/>
          <w:szCs w:val="24"/>
        </w:rPr>
        <w:t>%)</w:t>
      </w:r>
      <w:r w:rsidRPr="00834592">
        <w:rPr>
          <w:rFonts w:ascii="Times New Roman" w:hAnsi="Times New Roman" w:cs="Times New Roman"/>
          <w:sz w:val="24"/>
          <w:szCs w:val="24"/>
        </w:rPr>
        <w:t xml:space="preserve">. However, lowering the symmetry to the non-centrosymmetric space group </w:t>
      </w:r>
      <w:r w:rsidR="00AC32E7" w:rsidRPr="00834592">
        <w:rPr>
          <w:rFonts w:ascii="Times New Roman" w:hAnsi="Times New Roman" w:cs="Times New Roman"/>
          <w:i/>
          <w:sz w:val="24"/>
          <w:szCs w:val="24"/>
        </w:rPr>
        <w:t>P</w:t>
      </w:r>
      <m:oMath>
        <m:acc>
          <m:accPr>
            <m:chr m:val="̅"/>
            <m:ctrlPr>
              <w:rPr>
                <w:rFonts w:ascii="Cambria Math" w:hAnsi="Cambria Math" w:cs="Times New Roman"/>
                <w:i/>
                <w:sz w:val="24"/>
                <w:szCs w:val="24"/>
              </w:rPr>
            </m:ctrlPr>
          </m:accPr>
          <m:e>
            <m:r>
              <w:rPr>
                <w:rFonts w:ascii="Cambria Math" w:hAnsi="Cambria Math" w:cs="Times New Roman"/>
                <w:sz w:val="24"/>
                <w:szCs w:val="24"/>
              </w:rPr>
              <m:t>6</m:t>
            </m:r>
          </m:e>
        </m:acc>
      </m:oMath>
      <w:r w:rsidR="00AC32E7" w:rsidRPr="00834592">
        <w:rPr>
          <w:rFonts w:ascii="Times New Roman" w:hAnsi="Times New Roman" w:cs="Times New Roman"/>
          <w:sz w:val="24"/>
          <w:szCs w:val="24"/>
        </w:rPr>
        <w:t>2</w:t>
      </w:r>
      <w:r w:rsidR="00AC32E7" w:rsidRPr="00834592">
        <w:rPr>
          <w:rFonts w:ascii="Times New Roman" w:hAnsi="Times New Roman" w:cs="Times New Roman"/>
          <w:i/>
          <w:sz w:val="24"/>
          <w:szCs w:val="24"/>
        </w:rPr>
        <w:t>m</w:t>
      </w:r>
      <w:r w:rsidRPr="00834592">
        <w:rPr>
          <w:rFonts w:ascii="Times New Roman" w:hAnsi="Times New Roman" w:cs="Times New Roman"/>
          <w:sz w:val="24"/>
          <w:szCs w:val="24"/>
        </w:rPr>
        <w:t xml:space="preserve"> resulted in a </w:t>
      </w:r>
      <w:r w:rsidR="00975E4F" w:rsidRPr="00834592">
        <w:rPr>
          <w:rFonts w:ascii="Times New Roman" w:hAnsi="Times New Roman" w:cs="Times New Roman"/>
          <w:sz w:val="24"/>
          <w:szCs w:val="24"/>
        </w:rPr>
        <w:t xml:space="preserve">superior </w:t>
      </w:r>
      <w:r w:rsidRPr="00834592">
        <w:rPr>
          <w:rFonts w:ascii="Times New Roman" w:hAnsi="Times New Roman" w:cs="Times New Roman"/>
          <w:sz w:val="24"/>
          <w:szCs w:val="24"/>
        </w:rPr>
        <w:t>fit quality (</w:t>
      </w:r>
      <w:r w:rsidR="00AC32E7" w:rsidRPr="00834592">
        <w:rPr>
          <w:rFonts w:ascii="Times New Roman" w:hAnsi="Times New Roman" w:cs="Times New Roman"/>
          <w:i/>
          <w:sz w:val="24"/>
          <w:szCs w:val="24"/>
        </w:rPr>
        <w:t>R</w:t>
      </w:r>
      <w:r w:rsidR="00AC32E7" w:rsidRPr="00834592">
        <w:rPr>
          <w:rFonts w:ascii="Times New Roman" w:hAnsi="Times New Roman" w:cs="Times New Roman"/>
          <w:sz w:val="24"/>
          <w:szCs w:val="24"/>
          <w:vertAlign w:val="subscript"/>
        </w:rPr>
        <w:t>1</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9.23</w:t>
      </w:r>
      <w:r w:rsidR="00AE10C6" w:rsidRPr="00834592">
        <w:rPr>
          <w:rFonts w:ascii="Times New Roman" w:hAnsi="Times New Roman" w:cs="Times New Roman"/>
          <w:sz w:val="24"/>
          <w:szCs w:val="24"/>
        </w:rPr>
        <w:t xml:space="preserve"> </w:t>
      </w:r>
      <w:r w:rsidRPr="00834592">
        <w:rPr>
          <w:rFonts w:ascii="Times New Roman" w:hAnsi="Times New Roman" w:cs="Times New Roman"/>
          <w:sz w:val="24"/>
          <w:szCs w:val="24"/>
        </w:rPr>
        <w:t xml:space="preserve">%, </w:t>
      </w:r>
      <w:r w:rsidR="00AC32E7" w:rsidRPr="00834592">
        <w:rPr>
          <w:rFonts w:ascii="Times New Roman" w:hAnsi="Times New Roman" w:cs="Times New Roman"/>
          <w:i/>
          <w:sz w:val="24"/>
          <w:szCs w:val="24"/>
        </w:rPr>
        <w:t>R</w:t>
      </w:r>
      <w:r w:rsidR="00AC32E7" w:rsidRPr="00834592">
        <w:rPr>
          <w:rFonts w:ascii="Times New Roman" w:hAnsi="Times New Roman" w:cs="Times New Roman"/>
          <w:sz w:val="24"/>
          <w:szCs w:val="24"/>
          <w:vertAlign w:val="subscript"/>
        </w:rPr>
        <w:t>2</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23.90</w:t>
      </w:r>
      <w:r w:rsidR="00AE10C6" w:rsidRPr="00834592">
        <w:rPr>
          <w:rFonts w:ascii="Times New Roman" w:hAnsi="Times New Roman" w:cs="Times New Roman"/>
          <w:sz w:val="24"/>
          <w:szCs w:val="24"/>
        </w:rPr>
        <w:t xml:space="preserve"> </w:t>
      </w:r>
      <w:r w:rsidRPr="00834592">
        <w:rPr>
          <w:rFonts w:ascii="Times New Roman" w:hAnsi="Times New Roman" w:cs="Times New Roman"/>
          <w:sz w:val="24"/>
          <w:szCs w:val="24"/>
        </w:rPr>
        <w:t>%) and yielded physically sensible anisotropic displacement parameters for all oxygen atoms.</w:t>
      </w:r>
      <w:r w:rsidR="00386861" w:rsidRPr="00834592">
        <w:rPr>
          <w:rFonts w:ascii="Times New Roman" w:hAnsi="Times New Roman" w:cs="Times New Roman"/>
          <w:sz w:val="24"/>
          <w:szCs w:val="24"/>
        </w:rPr>
        <w:t xml:space="preserve"> Symmetry check using PLATON did not identify any missing symmetry elements. </w:t>
      </w:r>
      <w:r w:rsidRPr="00834592">
        <w:rPr>
          <w:rFonts w:ascii="Times New Roman" w:hAnsi="Times New Roman" w:cs="Times New Roman"/>
          <w:sz w:val="24"/>
          <w:szCs w:val="24"/>
        </w:rPr>
        <w:t>This symmetry-</w:t>
      </w:r>
      <w:r w:rsidR="00AC32E7" w:rsidRPr="00834592">
        <w:rPr>
          <w:rFonts w:ascii="Times New Roman" w:hAnsi="Times New Roman" w:cs="Times New Roman"/>
          <w:sz w:val="24"/>
          <w:szCs w:val="24"/>
        </w:rPr>
        <w:t>reduced</w:t>
      </w:r>
      <w:r w:rsidRPr="00834592">
        <w:rPr>
          <w:rFonts w:ascii="Times New Roman" w:hAnsi="Times New Roman" w:cs="Times New Roman"/>
          <w:sz w:val="24"/>
          <w:szCs w:val="24"/>
        </w:rPr>
        <w:t xml:space="preserve"> model remains robust upon further compression; at 2.13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the </w:t>
      </w:r>
      <w:r w:rsidR="00AC32E7" w:rsidRPr="00834592">
        <w:rPr>
          <w:rFonts w:ascii="Times New Roman" w:hAnsi="Times New Roman" w:cs="Times New Roman"/>
          <w:i/>
          <w:sz w:val="24"/>
          <w:szCs w:val="24"/>
        </w:rPr>
        <w:t>P</w:t>
      </w:r>
      <m:oMath>
        <m:acc>
          <m:accPr>
            <m:chr m:val="̅"/>
            <m:ctrlPr>
              <w:rPr>
                <w:rFonts w:ascii="Cambria Math" w:hAnsi="Cambria Math" w:cs="Times New Roman"/>
                <w:i/>
                <w:sz w:val="24"/>
                <w:szCs w:val="24"/>
              </w:rPr>
            </m:ctrlPr>
          </m:accPr>
          <m:e>
            <m:r>
              <w:rPr>
                <w:rFonts w:ascii="Cambria Math" w:hAnsi="Cambria Math" w:cs="Times New Roman"/>
                <w:sz w:val="24"/>
                <w:szCs w:val="24"/>
              </w:rPr>
              <m:t>6</m:t>
            </m:r>
          </m:e>
        </m:acc>
      </m:oMath>
      <w:r w:rsidR="00AC32E7" w:rsidRPr="00834592">
        <w:rPr>
          <w:rFonts w:ascii="Times New Roman" w:hAnsi="Times New Roman" w:cs="Times New Roman"/>
          <w:sz w:val="24"/>
          <w:szCs w:val="24"/>
        </w:rPr>
        <w:t>2</w:t>
      </w:r>
      <w:r w:rsidR="00AC32E7" w:rsidRPr="00834592">
        <w:rPr>
          <w:rFonts w:ascii="Times New Roman" w:hAnsi="Times New Roman" w:cs="Times New Roman"/>
          <w:i/>
          <w:sz w:val="24"/>
          <w:szCs w:val="24"/>
        </w:rPr>
        <w:t>m</w:t>
      </w:r>
      <w:r w:rsidRPr="00834592">
        <w:rPr>
          <w:rFonts w:ascii="Times New Roman" w:hAnsi="Times New Roman" w:cs="Times New Roman"/>
          <w:sz w:val="24"/>
          <w:szCs w:val="24"/>
        </w:rPr>
        <w:t xml:space="preserve"> refinement yields excellent reliability factors (</w:t>
      </w:r>
      <w:r w:rsidR="00AC32E7" w:rsidRPr="00834592">
        <w:rPr>
          <w:rFonts w:ascii="Times New Roman" w:hAnsi="Times New Roman" w:cs="Times New Roman"/>
          <w:i/>
          <w:sz w:val="24"/>
          <w:szCs w:val="24"/>
        </w:rPr>
        <w:t>R</w:t>
      </w:r>
      <w:r w:rsidR="00AC32E7" w:rsidRPr="00834592">
        <w:rPr>
          <w:rFonts w:ascii="Times New Roman" w:hAnsi="Times New Roman" w:cs="Times New Roman"/>
          <w:sz w:val="24"/>
          <w:szCs w:val="24"/>
          <w:vertAlign w:val="subscript"/>
        </w:rPr>
        <w:t>1</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w:t>
      </w:r>
      <w:r w:rsidR="00AC32E7" w:rsidRPr="00834592">
        <w:rPr>
          <w:rFonts w:ascii="Times New Roman" w:hAnsi="Times New Roman" w:cs="Times New Roman"/>
          <w:sz w:val="24"/>
          <w:szCs w:val="24"/>
        </w:rPr>
        <w:t xml:space="preserve"> </w:t>
      </w:r>
      <w:r w:rsidRPr="00834592">
        <w:rPr>
          <w:rFonts w:ascii="Times New Roman" w:hAnsi="Times New Roman" w:cs="Times New Roman"/>
          <w:sz w:val="24"/>
          <w:szCs w:val="24"/>
        </w:rPr>
        <w:t>7.01</w:t>
      </w:r>
      <w:r w:rsidR="00AE10C6" w:rsidRPr="00834592">
        <w:rPr>
          <w:rFonts w:ascii="Times New Roman" w:hAnsi="Times New Roman" w:cs="Times New Roman"/>
          <w:sz w:val="24"/>
          <w:szCs w:val="24"/>
        </w:rPr>
        <w:t xml:space="preserve"> </w:t>
      </w:r>
      <w:r w:rsidRPr="00834592">
        <w:rPr>
          <w:rFonts w:ascii="Times New Roman" w:hAnsi="Times New Roman" w:cs="Times New Roman"/>
          <w:sz w:val="24"/>
          <w:szCs w:val="24"/>
        </w:rPr>
        <w:t xml:space="preserve">%, </w:t>
      </w:r>
      <w:r w:rsidR="00AC32E7" w:rsidRPr="00834592">
        <w:rPr>
          <w:rFonts w:ascii="Times New Roman" w:hAnsi="Times New Roman" w:cs="Times New Roman"/>
          <w:i/>
          <w:sz w:val="24"/>
          <w:szCs w:val="24"/>
        </w:rPr>
        <w:t>R</w:t>
      </w:r>
      <w:r w:rsidR="00AC32E7" w:rsidRPr="00834592">
        <w:rPr>
          <w:rFonts w:ascii="Times New Roman" w:hAnsi="Times New Roman" w:cs="Times New Roman"/>
          <w:sz w:val="24"/>
          <w:szCs w:val="24"/>
          <w:vertAlign w:val="subscript"/>
        </w:rPr>
        <w:t>2</w:t>
      </w:r>
      <w:r w:rsidR="00AC32E7" w:rsidRPr="00834592">
        <w:rPr>
          <w:rFonts w:ascii="Times New Roman" w:hAnsi="Times New Roman" w:cs="Times New Roman"/>
          <w:sz w:val="24"/>
          <w:szCs w:val="24"/>
        </w:rPr>
        <w:t xml:space="preserve"> = </w:t>
      </w:r>
      <w:r w:rsidRPr="00834592">
        <w:rPr>
          <w:rFonts w:ascii="Times New Roman" w:hAnsi="Times New Roman" w:cs="Times New Roman"/>
          <w:sz w:val="24"/>
          <w:szCs w:val="24"/>
        </w:rPr>
        <w:t>18.87</w:t>
      </w:r>
      <w:r w:rsidR="00AE10C6" w:rsidRPr="00834592">
        <w:rPr>
          <w:rFonts w:ascii="Times New Roman" w:hAnsi="Times New Roman" w:cs="Times New Roman"/>
          <w:sz w:val="24"/>
          <w:szCs w:val="24"/>
        </w:rPr>
        <w:t xml:space="preserve"> </w:t>
      </w:r>
      <w:r w:rsidRPr="00834592">
        <w:rPr>
          <w:rFonts w:ascii="Times New Roman" w:hAnsi="Times New Roman" w:cs="Times New Roman"/>
          <w:sz w:val="24"/>
          <w:szCs w:val="24"/>
        </w:rPr>
        <w:t xml:space="preserve">%), confirming </w:t>
      </w:r>
      <w:r w:rsidR="00AC32E7" w:rsidRPr="00834592">
        <w:rPr>
          <w:rFonts w:ascii="Times New Roman" w:hAnsi="Times New Roman" w:cs="Times New Roman"/>
          <w:sz w:val="24"/>
          <w:szCs w:val="24"/>
        </w:rPr>
        <w:t>the</w:t>
      </w:r>
      <w:r w:rsidRPr="00834592">
        <w:rPr>
          <w:rFonts w:ascii="Times New Roman" w:hAnsi="Times New Roman" w:cs="Times New Roman"/>
          <w:sz w:val="24"/>
          <w:szCs w:val="24"/>
        </w:rPr>
        <w:t xml:space="preserve"> structure </w:t>
      </w:r>
      <w:r w:rsidR="00AC32E7" w:rsidRPr="00834592">
        <w:rPr>
          <w:rFonts w:ascii="Times New Roman" w:hAnsi="Times New Roman" w:cs="Times New Roman"/>
          <w:sz w:val="24"/>
          <w:szCs w:val="24"/>
        </w:rPr>
        <w:t>of</w:t>
      </w:r>
      <w:r w:rsidRPr="00834592">
        <w:rPr>
          <w:rFonts w:ascii="Times New Roman" w:hAnsi="Times New Roman" w:cs="Times New Roman"/>
          <w:sz w:val="24"/>
          <w:szCs w:val="24"/>
        </w:rPr>
        <w:t xml:space="preserve"> MH-IIb</w:t>
      </w:r>
      <w:r w:rsidR="00AC32E7" w:rsidRPr="00834592">
        <w:rPr>
          <w:rFonts w:ascii="Times New Roman" w:hAnsi="Times New Roman" w:cs="Times New Roman"/>
          <w:sz w:val="24"/>
          <w:szCs w:val="24"/>
        </w:rPr>
        <w:t xml:space="preserve">. </w:t>
      </w:r>
      <w:r w:rsidR="00335BD9" w:rsidRPr="00834592">
        <w:rPr>
          <w:rFonts w:ascii="Times New Roman" w:hAnsi="Times New Roman" w:cs="Times New Roman"/>
          <w:sz w:val="24"/>
          <w:szCs w:val="24"/>
        </w:rPr>
        <w:t xml:space="preserve">A structure solution could not be obtained in space group </w:t>
      </w:r>
      <w:r w:rsidR="00335BD9" w:rsidRPr="00834592">
        <w:rPr>
          <w:rFonts w:ascii="Times New Roman" w:hAnsi="Times New Roman" w:cs="Times New Roman"/>
          <w:i/>
          <w:sz w:val="24"/>
          <w:szCs w:val="24"/>
        </w:rPr>
        <w:t>P</w:t>
      </w:r>
      <m:oMath>
        <m:acc>
          <m:accPr>
            <m:chr m:val="̅"/>
            <m:ctrlPr>
              <w:rPr>
                <w:rFonts w:ascii="Cambria Math" w:hAnsi="Cambria Math" w:cs="Times New Roman"/>
                <w:i/>
                <w:sz w:val="24"/>
                <w:szCs w:val="24"/>
              </w:rPr>
            </m:ctrlPr>
          </m:accPr>
          <m:e>
            <m:r>
              <w:rPr>
                <w:rFonts w:ascii="Cambria Math" w:hAnsi="Cambria Math" w:cs="Times New Roman"/>
                <w:sz w:val="24"/>
                <w:szCs w:val="24"/>
              </w:rPr>
              <m:t>6</m:t>
            </m:r>
          </m:e>
        </m:acc>
      </m:oMath>
      <w:r w:rsidR="00335BD9" w:rsidRPr="00834592">
        <w:rPr>
          <w:rFonts w:ascii="Times New Roman" w:hAnsi="Times New Roman" w:cs="Times New Roman"/>
          <w:i/>
          <w:sz w:val="24"/>
          <w:szCs w:val="24"/>
        </w:rPr>
        <w:t>m</w:t>
      </w:r>
      <w:r w:rsidR="00335BD9" w:rsidRPr="00834592">
        <w:rPr>
          <w:rFonts w:ascii="Times New Roman" w:hAnsi="Times New Roman" w:cs="Times New Roman"/>
          <w:sz w:val="24"/>
          <w:szCs w:val="24"/>
        </w:rPr>
        <w:t xml:space="preserve">2. </w:t>
      </w:r>
    </w:p>
    <w:p w14:paraId="3B3F57C4" w14:textId="663C920F" w:rsidR="00BD4D6E" w:rsidRPr="00834592" w:rsidRDefault="00BD4D6E" w:rsidP="0026340D">
      <w:pPr>
        <w:jc w:val="both"/>
        <w:rPr>
          <w:rFonts w:ascii="Times New Roman" w:hAnsi="Times New Roman" w:cs="Times New Roman"/>
          <w:sz w:val="24"/>
          <w:szCs w:val="24"/>
        </w:rPr>
      </w:pPr>
      <w:r w:rsidRPr="00834592">
        <w:rPr>
          <w:rFonts w:ascii="Times New Roman" w:hAnsi="Times New Roman" w:cs="Times New Roman"/>
          <w:sz w:val="24"/>
          <w:szCs w:val="24"/>
        </w:rPr>
        <w:tab/>
        <w:t xml:space="preserve">Similar </w:t>
      </w:r>
      <w:r w:rsidR="00975E4F" w:rsidRPr="00834592">
        <w:rPr>
          <w:rFonts w:ascii="Times New Roman" w:hAnsi="Times New Roman" w:cs="Times New Roman"/>
          <w:sz w:val="24"/>
          <w:szCs w:val="24"/>
        </w:rPr>
        <w:t>comparative refinements</w:t>
      </w:r>
      <w:r w:rsidRPr="00834592">
        <w:rPr>
          <w:rFonts w:ascii="Times New Roman" w:hAnsi="Times New Roman" w:cs="Times New Roman"/>
          <w:sz w:val="24"/>
          <w:szCs w:val="24"/>
        </w:rPr>
        <w:t xml:space="preserve"> were performed on the dataset corresponding to a pressure of 1.28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the</w:t>
      </w:r>
      <w:r w:rsidR="00975E4F" w:rsidRPr="00834592">
        <w:rPr>
          <w:rFonts w:ascii="Times New Roman" w:hAnsi="Times New Roman" w:cs="Times New Roman"/>
          <w:sz w:val="24"/>
          <w:szCs w:val="24"/>
        </w:rPr>
        <w:t xml:space="preserve"> final</w:t>
      </w:r>
      <w:r w:rsidRPr="00834592">
        <w:rPr>
          <w:rFonts w:ascii="Times New Roman" w:hAnsi="Times New Roman" w:cs="Times New Roman"/>
          <w:sz w:val="24"/>
          <w:szCs w:val="24"/>
        </w:rPr>
        <w:t xml:space="preserve"> pressure point of the MH-</w:t>
      </w:r>
      <w:proofErr w:type="spellStart"/>
      <w:r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xml:space="preserve"> phase. In </w:t>
      </w:r>
      <w:r w:rsidR="00975E4F" w:rsidRPr="00834592">
        <w:rPr>
          <w:rFonts w:ascii="Times New Roman" w:hAnsi="Times New Roman" w:cs="Times New Roman"/>
          <w:sz w:val="24"/>
          <w:szCs w:val="24"/>
        </w:rPr>
        <w:t>this instance</w:t>
      </w:r>
      <w:r w:rsidRPr="00834592">
        <w:rPr>
          <w:rFonts w:ascii="Times New Roman" w:hAnsi="Times New Roman" w:cs="Times New Roman"/>
          <w:sz w:val="24"/>
          <w:szCs w:val="24"/>
        </w:rPr>
        <w:t xml:space="preserve">, the </w:t>
      </w:r>
      <w:r w:rsidR="00103E7B" w:rsidRPr="00834592">
        <w:rPr>
          <w:rFonts w:ascii="Times New Roman" w:hAnsi="Times New Roman" w:cs="Times New Roman"/>
          <w:i/>
          <w:sz w:val="24"/>
          <w:szCs w:val="24"/>
        </w:rPr>
        <w:t>P</w:t>
      </w:r>
      <w:r w:rsidR="00103E7B" w:rsidRPr="00834592">
        <w:rPr>
          <w:rFonts w:ascii="Times New Roman" w:hAnsi="Times New Roman" w:cs="Times New Roman"/>
          <w:sz w:val="24"/>
          <w:szCs w:val="24"/>
        </w:rPr>
        <w:t>6/</w:t>
      </w:r>
      <w:r w:rsidR="00103E7B" w:rsidRPr="00834592">
        <w:rPr>
          <w:rFonts w:ascii="Times New Roman" w:hAnsi="Times New Roman" w:cs="Times New Roman"/>
          <w:i/>
          <w:sz w:val="24"/>
          <w:szCs w:val="24"/>
        </w:rPr>
        <w:t>mmm</w:t>
      </w:r>
      <w:r w:rsidR="00103E7B" w:rsidRPr="00834592">
        <w:rPr>
          <w:rFonts w:ascii="Times New Roman" w:hAnsi="Times New Roman" w:cs="Times New Roman"/>
          <w:sz w:val="24"/>
          <w:szCs w:val="24"/>
        </w:rPr>
        <w:t xml:space="preserve"> </w:t>
      </w:r>
      <w:r w:rsidRPr="00834592">
        <w:rPr>
          <w:rFonts w:ascii="Times New Roman" w:hAnsi="Times New Roman" w:cs="Times New Roman"/>
          <w:sz w:val="24"/>
          <w:szCs w:val="24"/>
        </w:rPr>
        <w:t>structur</w:t>
      </w:r>
      <w:r w:rsidR="00386861" w:rsidRPr="00834592">
        <w:rPr>
          <w:rFonts w:ascii="Times New Roman" w:hAnsi="Times New Roman" w:cs="Times New Roman"/>
          <w:sz w:val="24"/>
          <w:szCs w:val="24"/>
        </w:rPr>
        <w:t xml:space="preserve">al model </w:t>
      </w:r>
      <w:r w:rsidR="00103E7B" w:rsidRPr="00834592">
        <w:rPr>
          <w:rFonts w:ascii="Times New Roman" w:hAnsi="Times New Roman" w:cs="Times New Roman"/>
          <w:sz w:val="24"/>
          <w:szCs w:val="24"/>
        </w:rPr>
        <w:t xml:space="preserve">with </w:t>
      </w:r>
      <w:r w:rsidR="00B75DA1" w:rsidRPr="00834592">
        <w:rPr>
          <w:rFonts w:ascii="Times New Roman" w:hAnsi="Times New Roman" w:cs="Times New Roman"/>
          <w:sz w:val="24"/>
          <w:szCs w:val="24"/>
        </w:rPr>
        <w:t>split O4 site yield</w:t>
      </w:r>
      <w:r w:rsidR="00975E4F" w:rsidRPr="00834592">
        <w:rPr>
          <w:rFonts w:ascii="Times New Roman" w:hAnsi="Times New Roman" w:cs="Times New Roman"/>
          <w:sz w:val="24"/>
          <w:szCs w:val="24"/>
        </w:rPr>
        <w:t>ed</w:t>
      </w:r>
      <w:r w:rsidR="00B75DA1" w:rsidRPr="00834592">
        <w:rPr>
          <w:rFonts w:ascii="Times New Roman" w:hAnsi="Times New Roman" w:cs="Times New Roman"/>
          <w:sz w:val="24"/>
          <w:szCs w:val="24"/>
        </w:rPr>
        <w:t xml:space="preserve"> </w:t>
      </w:r>
      <w:r w:rsidR="00AE10C6" w:rsidRPr="00834592">
        <w:rPr>
          <w:rFonts w:ascii="Times New Roman" w:hAnsi="Times New Roman" w:cs="Times New Roman"/>
          <w:i/>
          <w:sz w:val="24"/>
          <w:szCs w:val="24"/>
        </w:rPr>
        <w:t>R</w:t>
      </w:r>
      <w:r w:rsidR="00AE10C6" w:rsidRPr="00834592">
        <w:rPr>
          <w:rFonts w:ascii="Times New Roman" w:hAnsi="Times New Roman" w:cs="Times New Roman"/>
          <w:sz w:val="24"/>
          <w:szCs w:val="24"/>
          <w:vertAlign w:val="subscript"/>
        </w:rPr>
        <w:t>1</w:t>
      </w:r>
      <w:r w:rsidR="00B75DA1" w:rsidRPr="00834592">
        <w:rPr>
          <w:rFonts w:ascii="Times New Roman" w:hAnsi="Times New Roman" w:cs="Times New Roman"/>
          <w:sz w:val="24"/>
          <w:szCs w:val="24"/>
        </w:rPr>
        <w:t xml:space="preserve"> = 7.18</w:t>
      </w:r>
      <w:r w:rsidR="00AE10C6" w:rsidRPr="00834592">
        <w:rPr>
          <w:rFonts w:ascii="Times New Roman" w:hAnsi="Times New Roman" w:cs="Times New Roman"/>
          <w:sz w:val="24"/>
          <w:szCs w:val="24"/>
        </w:rPr>
        <w:t xml:space="preserve"> </w:t>
      </w:r>
      <w:r w:rsidR="00B75DA1" w:rsidRPr="00834592">
        <w:rPr>
          <w:rFonts w:ascii="Times New Roman" w:hAnsi="Times New Roman" w:cs="Times New Roman"/>
          <w:sz w:val="24"/>
          <w:szCs w:val="24"/>
        </w:rPr>
        <w:t xml:space="preserve">%, </w:t>
      </w:r>
      <w:r w:rsidR="00AE10C6" w:rsidRPr="00834592">
        <w:rPr>
          <w:rFonts w:ascii="Times New Roman" w:hAnsi="Times New Roman" w:cs="Times New Roman"/>
          <w:i/>
          <w:sz w:val="24"/>
          <w:szCs w:val="24"/>
        </w:rPr>
        <w:t>R</w:t>
      </w:r>
      <w:r w:rsidR="00AE10C6" w:rsidRPr="00834592">
        <w:rPr>
          <w:rFonts w:ascii="Times New Roman" w:hAnsi="Times New Roman" w:cs="Times New Roman"/>
          <w:sz w:val="24"/>
          <w:szCs w:val="24"/>
          <w:vertAlign w:val="subscript"/>
        </w:rPr>
        <w:t>2</w:t>
      </w:r>
      <w:r w:rsidR="00B75DA1" w:rsidRPr="00834592">
        <w:rPr>
          <w:rFonts w:ascii="Times New Roman" w:hAnsi="Times New Roman" w:cs="Times New Roman"/>
          <w:sz w:val="24"/>
          <w:szCs w:val="24"/>
        </w:rPr>
        <w:t xml:space="preserve"> = 22.65</w:t>
      </w:r>
      <w:r w:rsidR="00AE10C6" w:rsidRPr="00834592">
        <w:rPr>
          <w:rFonts w:ascii="Times New Roman" w:hAnsi="Times New Roman" w:cs="Times New Roman"/>
          <w:sz w:val="24"/>
          <w:szCs w:val="24"/>
        </w:rPr>
        <w:t xml:space="preserve"> </w:t>
      </w:r>
      <w:r w:rsidR="00B75DA1" w:rsidRPr="00834592">
        <w:rPr>
          <w:rFonts w:ascii="Times New Roman" w:hAnsi="Times New Roman" w:cs="Times New Roman"/>
          <w:sz w:val="24"/>
          <w:szCs w:val="24"/>
        </w:rPr>
        <w:t>%</w:t>
      </w:r>
      <w:r w:rsidR="00975E4F" w:rsidRPr="00834592">
        <w:rPr>
          <w:rFonts w:ascii="Times New Roman" w:hAnsi="Times New Roman" w:cs="Times New Roman"/>
          <w:sz w:val="24"/>
          <w:szCs w:val="24"/>
        </w:rPr>
        <w:t>. In contrast,</w:t>
      </w:r>
      <w:r w:rsidR="00386861" w:rsidRPr="00834592">
        <w:rPr>
          <w:rFonts w:ascii="Times New Roman" w:hAnsi="Times New Roman" w:cs="Times New Roman"/>
          <w:sz w:val="24"/>
          <w:szCs w:val="24"/>
        </w:rPr>
        <w:t xml:space="preserve"> the</w:t>
      </w:r>
      <w:r w:rsidR="00975E4F" w:rsidRPr="00834592">
        <w:rPr>
          <w:rFonts w:ascii="Times New Roman" w:hAnsi="Times New Roman" w:cs="Times New Roman"/>
          <w:sz w:val="24"/>
          <w:szCs w:val="24"/>
        </w:rPr>
        <w:t xml:space="preserve"> </w:t>
      </w:r>
      <w:r w:rsidR="00AE10C6" w:rsidRPr="00834592">
        <w:rPr>
          <w:rFonts w:ascii="Times New Roman" w:hAnsi="Times New Roman" w:cs="Times New Roman"/>
          <w:i/>
          <w:sz w:val="24"/>
          <w:szCs w:val="24"/>
        </w:rPr>
        <w:t>P</w:t>
      </w:r>
      <m:oMath>
        <m:acc>
          <m:accPr>
            <m:chr m:val="̅"/>
            <m:ctrlPr>
              <w:rPr>
                <w:rFonts w:ascii="Cambria Math" w:hAnsi="Cambria Math" w:cs="Times New Roman"/>
                <w:i/>
                <w:sz w:val="24"/>
                <w:szCs w:val="24"/>
              </w:rPr>
            </m:ctrlPr>
          </m:accPr>
          <m:e>
            <m:r>
              <w:rPr>
                <w:rFonts w:ascii="Cambria Math" w:hAnsi="Cambria Math" w:cs="Times New Roman"/>
                <w:sz w:val="24"/>
                <w:szCs w:val="24"/>
              </w:rPr>
              <m:t>6</m:t>
            </m:r>
          </m:e>
        </m:acc>
      </m:oMath>
      <w:r w:rsidR="00AE10C6" w:rsidRPr="00834592">
        <w:rPr>
          <w:rFonts w:ascii="Times New Roman" w:hAnsi="Times New Roman" w:cs="Times New Roman"/>
          <w:sz w:val="24"/>
          <w:szCs w:val="24"/>
        </w:rPr>
        <w:t>2</w:t>
      </w:r>
      <w:r w:rsidR="00AE10C6" w:rsidRPr="00834592">
        <w:rPr>
          <w:rFonts w:ascii="Times New Roman" w:hAnsi="Times New Roman" w:cs="Times New Roman"/>
          <w:i/>
          <w:sz w:val="24"/>
          <w:szCs w:val="24"/>
        </w:rPr>
        <w:t>m</w:t>
      </w:r>
      <w:r w:rsidR="00AE10C6" w:rsidRPr="00834592">
        <w:rPr>
          <w:rFonts w:ascii="Times New Roman" w:hAnsi="Times New Roman" w:cs="Times New Roman"/>
          <w:sz w:val="24"/>
          <w:szCs w:val="24"/>
        </w:rPr>
        <w:t xml:space="preserve"> </w:t>
      </w:r>
      <w:r w:rsidR="00975E4F" w:rsidRPr="00834592">
        <w:rPr>
          <w:rFonts w:ascii="Times New Roman" w:hAnsi="Times New Roman" w:cs="Times New Roman"/>
          <w:sz w:val="24"/>
          <w:szCs w:val="24"/>
        </w:rPr>
        <w:t xml:space="preserve">model </w:t>
      </w:r>
      <w:r w:rsidR="00AE10C6" w:rsidRPr="00834592">
        <w:rPr>
          <w:rFonts w:ascii="Times New Roman" w:hAnsi="Times New Roman" w:cs="Times New Roman"/>
          <w:sz w:val="24"/>
          <w:szCs w:val="24"/>
        </w:rPr>
        <w:t xml:space="preserve">resulted in </w:t>
      </w:r>
      <w:r w:rsidR="00386861" w:rsidRPr="00834592">
        <w:rPr>
          <w:rFonts w:ascii="Times New Roman" w:hAnsi="Times New Roman" w:cs="Times New Roman"/>
          <w:sz w:val="24"/>
          <w:szCs w:val="24"/>
        </w:rPr>
        <w:t>inferior statistics</w:t>
      </w:r>
      <w:r w:rsidR="00103E7B" w:rsidRPr="00834592">
        <w:rPr>
          <w:rFonts w:ascii="Times New Roman" w:hAnsi="Times New Roman" w:cs="Times New Roman"/>
          <w:sz w:val="24"/>
          <w:szCs w:val="24"/>
        </w:rPr>
        <w:t>,</w:t>
      </w:r>
      <w:r w:rsidR="00AE10C6" w:rsidRPr="00834592">
        <w:rPr>
          <w:rFonts w:ascii="Times New Roman" w:hAnsi="Times New Roman" w:cs="Times New Roman"/>
          <w:sz w:val="24"/>
          <w:szCs w:val="24"/>
        </w:rPr>
        <w:t xml:space="preserve"> </w:t>
      </w:r>
      <w:r w:rsidR="00103E7B" w:rsidRPr="00834592">
        <w:rPr>
          <w:rFonts w:ascii="Times New Roman" w:hAnsi="Times New Roman" w:cs="Times New Roman"/>
          <w:sz w:val="24"/>
          <w:szCs w:val="24"/>
        </w:rPr>
        <w:t>with</w:t>
      </w:r>
      <w:r w:rsidR="00AE10C6" w:rsidRPr="00834592">
        <w:rPr>
          <w:rFonts w:ascii="Times New Roman" w:hAnsi="Times New Roman" w:cs="Times New Roman"/>
          <w:sz w:val="24"/>
          <w:szCs w:val="24"/>
        </w:rPr>
        <w:t xml:space="preserve"> </w:t>
      </w:r>
      <w:r w:rsidR="00AE10C6" w:rsidRPr="00834592">
        <w:rPr>
          <w:rFonts w:ascii="Times New Roman" w:hAnsi="Times New Roman" w:cs="Times New Roman"/>
          <w:i/>
          <w:sz w:val="24"/>
          <w:szCs w:val="24"/>
        </w:rPr>
        <w:t>R</w:t>
      </w:r>
      <w:r w:rsidR="00AE10C6" w:rsidRPr="00834592">
        <w:rPr>
          <w:rFonts w:ascii="Times New Roman" w:hAnsi="Times New Roman" w:cs="Times New Roman"/>
          <w:sz w:val="24"/>
          <w:szCs w:val="24"/>
          <w:vertAlign w:val="subscript"/>
        </w:rPr>
        <w:t>1</w:t>
      </w:r>
      <w:r w:rsidR="00AE10C6" w:rsidRPr="00834592">
        <w:rPr>
          <w:rFonts w:ascii="Times New Roman" w:hAnsi="Times New Roman" w:cs="Times New Roman"/>
          <w:sz w:val="24"/>
          <w:szCs w:val="24"/>
        </w:rPr>
        <w:t xml:space="preserve"> = 8.56 %, </w:t>
      </w:r>
      <w:r w:rsidR="00AE10C6" w:rsidRPr="00834592">
        <w:rPr>
          <w:rFonts w:ascii="Times New Roman" w:hAnsi="Times New Roman" w:cs="Times New Roman"/>
          <w:i/>
          <w:sz w:val="24"/>
          <w:szCs w:val="24"/>
        </w:rPr>
        <w:t>R</w:t>
      </w:r>
      <w:r w:rsidR="00AE10C6" w:rsidRPr="00834592">
        <w:rPr>
          <w:rFonts w:ascii="Times New Roman" w:hAnsi="Times New Roman" w:cs="Times New Roman"/>
          <w:sz w:val="24"/>
          <w:szCs w:val="24"/>
          <w:vertAlign w:val="subscript"/>
        </w:rPr>
        <w:t>2</w:t>
      </w:r>
      <w:r w:rsidR="00AE10C6" w:rsidRPr="00834592">
        <w:rPr>
          <w:rFonts w:ascii="Times New Roman" w:hAnsi="Times New Roman" w:cs="Times New Roman"/>
          <w:sz w:val="24"/>
          <w:szCs w:val="24"/>
        </w:rPr>
        <w:t xml:space="preserve"> = 26.86 %</w:t>
      </w:r>
      <w:r w:rsidR="00103E7B" w:rsidRPr="00834592">
        <w:rPr>
          <w:rFonts w:ascii="Times New Roman" w:hAnsi="Times New Roman" w:cs="Times New Roman"/>
          <w:sz w:val="24"/>
          <w:szCs w:val="24"/>
        </w:rPr>
        <w:t>,</w:t>
      </w:r>
      <w:r w:rsidR="00975E4F" w:rsidRPr="00834592">
        <w:rPr>
          <w:rFonts w:ascii="Times New Roman" w:hAnsi="Times New Roman" w:cs="Times New Roman"/>
          <w:sz w:val="24"/>
          <w:szCs w:val="24"/>
        </w:rPr>
        <w:t xml:space="preserve"> and noticeably elongated ADP for </w:t>
      </w:r>
      <w:r w:rsidR="00103E7B" w:rsidRPr="00834592">
        <w:rPr>
          <w:rFonts w:ascii="Times New Roman" w:hAnsi="Times New Roman" w:cs="Times New Roman"/>
          <w:sz w:val="24"/>
          <w:szCs w:val="24"/>
        </w:rPr>
        <w:t xml:space="preserve">the </w:t>
      </w:r>
      <w:r w:rsidR="00975E4F" w:rsidRPr="00834592">
        <w:rPr>
          <w:rFonts w:ascii="Times New Roman" w:hAnsi="Times New Roman" w:cs="Times New Roman"/>
          <w:sz w:val="24"/>
          <w:szCs w:val="24"/>
        </w:rPr>
        <w:t xml:space="preserve">O4 and O5 sites. Importantly, the symmetry </w:t>
      </w:r>
      <w:r w:rsidR="00386861" w:rsidRPr="00834592">
        <w:rPr>
          <w:rFonts w:ascii="Times New Roman" w:hAnsi="Times New Roman" w:cs="Times New Roman"/>
          <w:sz w:val="24"/>
          <w:szCs w:val="24"/>
        </w:rPr>
        <w:t>check</w:t>
      </w:r>
      <w:r w:rsidR="00975E4F" w:rsidRPr="00834592">
        <w:rPr>
          <w:rFonts w:ascii="Times New Roman" w:hAnsi="Times New Roman" w:cs="Times New Roman"/>
          <w:sz w:val="24"/>
          <w:szCs w:val="24"/>
        </w:rPr>
        <w:t xml:space="preserve"> performed on </w:t>
      </w:r>
      <w:r w:rsidR="00386861" w:rsidRPr="00834592">
        <w:rPr>
          <w:rFonts w:ascii="Times New Roman" w:hAnsi="Times New Roman" w:cs="Times New Roman"/>
          <w:sz w:val="24"/>
          <w:szCs w:val="24"/>
        </w:rPr>
        <w:t>the</w:t>
      </w:r>
      <w:r w:rsidR="00975E4F" w:rsidRPr="00834592">
        <w:rPr>
          <w:rFonts w:ascii="Times New Roman" w:hAnsi="Times New Roman" w:cs="Times New Roman"/>
          <w:sz w:val="24"/>
          <w:szCs w:val="24"/>
        </w:rPr>
        <w:t xml:space="preserve"> </w:t>
      </w:r>
      <w:r w:rsidR="00386861" w:rsidRPr="00834592">
        <w:rPr>
          <w:rFonts w:ascii="Times New Roman" w:hAnsi="Times New Roman" w:cs="Times New Roman"/>
          <w:i/>
          <w:sz w:val="24"/>
          <w:szCs w:val="24"/>
        </w:rPr>
        <w:t>P</w:t>
      </w:r>
      <m:oMath>
        <m:acc>
          <m:accPr>
            <m:chr m:val="̅"/>
            <m:ctrlPr>
              <w:rPr>
                <w:rFonts w:ascii="Cambria Math" w:hAnsi="Cambria Math" w:cs="Times New Roman"/>
                <w:i/>
                <w:sz w:val="24"/>
                <w:szCs w:val="24"/>
              </w:rPr>
            </m:ctrlPr>
          </m:accPr>
          <m:e>
            <m:r>
              <w:rPr>
                <w:rFonts w:ascii="Cambria Math" w:hAnsi="Cambria Math" w:cs="Times New Roman"/>
                <w:sz w:val="24"/>
                <w:szCs w:val="24"/>
              </w:rPr>
              <m:t>6</m:t>
            </m:r>
          </m:e>
        </m:acc>
      </m:oMath>
      <w:r w:rsidR="00386861" w:rsidRPr="00834592">
        <w:rPr>
          <w:rFonts w:ascii="Times New Roman" w:hAnsi="Times New Roman" w:cs="Times New Roman"/>
          <w:sz w:val="24"/>
          <w:szCs w:val="24"/>
        </w:rPr>
        <w:t>2</w:t>
      </w:r>
      <w:r w:rsidR="00386861" w:rsidRPr="00834592">
        <w:rPr>
          <w:rFonts w:ascii="Times New Roman" w:hAnsi="Times New Roman" w:cs="Times New Roman"/>
          <w:i/>
          <w:sz w:val="24"/>
          <w:szCs w:val="24"/>
        </w:rPr>
        <w:t>m</w:t>
      </w:r>
      <w:r w:rsidR="00386861" w:rsidRPr="00834592">
        <w:rPr>
          <w:rFonts w:ascii="Times New Roman" w:hAnsi="Times New Roman" w:cs="Times New Roman"/>
          <w:sz w:val="24"/>
          <w:szCs w:val="24"/>
        </w:rPr>
        <w:t xml:space="preserve"> </w:t>
      </w:r>
      <w:r w:rsidR="00975E4F" w:rsidRPr="00834592">
        <w:rPr>
          <w:rFonts w:ascii="Times New Roman" w:hAnsi="Times New Roman" w:cs="Times New Roman"/>
          <w:sz w:val="24"/>
          <w:szCs w:val="24"/>
        </w:rPr>
        <w:t>model using P</w:t>
      </w:r>
      <w:r w:rsidR="00386861" w:rsidRPr="00834592">
        <w:rPr>
          <w:rFonts w:ascii="Times New Roman" w:hAnsi="Times New Roman" w:cs="Times New Roman"/>
          <w:sz w:val="24"/>
          <w:szCs w:val="24"/>
        </w:rPr>
        <w:t>LATON</w:t>
      </w:r>
      <w:r w:rsidR="00975E4F" w:rsidRPr="00834592">
        <w:rPr>
          <w:rFonts w:ascii="Times New Roman" w:hAnsi="Times New Roman" w:cs="Times New Roman"/>
          <w:sz w:val="24"/>
          <w:szCs w:val="24"/>
        </w:rPr>
        <w:t xml:space="preserve"> identified the additional </w:t>
      </w:r>
      <w:r w:rsidR="00386861" w:rsidRPr="00834592">
        <w:rPr>
          <w:rFonts w:ascii="Times New Roman" w:hAnsi="Times New Roman" w:cs="Times New Roman"/>
          <w:sz w:val="24"/>
          <w:szCs w:val="24"/>
        </w:rPr>
        <w:t xml:space="preserve">missing </w:t>
      </w:r>
      <w:r w:rsidR="00975E4F" w:rsidRPr="00834592">
        <w:rPr>
          <w:rFonts w:ascii="Times New Roman" w:hAnsi="Times New Roman" w:cs="Times New Roman"/>
          <w:sz w:val="24"/>
          <w:szCs w:val="24"/>
        </w:rPr>
        <w:t>symmetry elements</w:t>
      </w:r>
      <w:r w:rsidR="00386861" w:rsidRPr="00834592">
        <w:rPr>
          <w:rFonts w:ascii="Times New Roman" w:hAnsi="Times New Roman" w:cs="Times New Roman"/>
          <w:sz w:val="24"/>
          <w:szCs w:val="24"/>
        </w:rPr>
        <w:t>, explicitly recommending the higher-symmetry</w:t>
      </w:r>
      <w:r w:rsidR="00975E4F" w:rsidRPr="00834592">
        <w:rPr>
          <w:rFonts w:ascii="Times New Roman" w:hAnsi="Times New Roman" w:cs="Times New Roman"/>
          <w:sz w:val="24"/>
          <w:szCs w:val="24"/>
        </w:rPr>
        <w:t xml:space="preserve"> </w:t>
      </w:r>
      <w:r w:rsidR="00975E4F" w:rsidRPr="00834592">
        <w:rPr>
          <w:rFonts w:ascii="Times New Roman" w:hAnsi="Times New Roman" w:cs="Times New Roman"/>
          <w:i/>
          <w:sz w:val="24"/>
          <w:szCs w:val="24"/>
        </w:rPr>
        <w:t>P</w:t>
      </w:r>
      <w:r w:rsidR="00975E4F" w:rsidRPr="00834592">
        <w:rPr>
          <w:rFonts w:ascii="Times New Roman" w:hAnsi="Times New Roman" w:cs="Times New Roman"/>
          <w:sz w:val="24"/>
          <w:szCs w:val="24"/>
        </w:rPr>
        <w:t>6/</w:t>
      </w:r>
      <w:r w:rsidR="00975E4F" w:rsidRPr="00834592">
        <w:rPr>
          <w:rFonts w:ascii="Times New Roman" w:hAnsi="Times New Roman" w:cs="Times New Roman"/>
          <w:i/>
          <w:sz w:val="24"/>
          <w:szCs w:val="24"/>
        </w:rPr>
        <w:t>mmm</w:t>
      </w:r>
      <w:r w:rsidR="00975E4F" w:rsidRPr="00834592">
        <w:rPr>
          <w:rFonts w:ascii="Times New Roman" w:hAnsi="Times New Roman" w:cs="Times New Roman"/>
          <w:sz w:val="24"/>
          <w:szCs w:val="24"/>
        </w:rPr>
        <w:t xml:space="preserve">. </w:t>
      </w:r>
    </w:p>
    <w:p w14:paraId="5156A21F" w14:textId="51B9A189" w:rsidR="00CB19AA" w:rsidRPr="00834592" w:rsidRDefault="0049543B" w:rsidP="00321AA9">
      <w:pPr>
        <w:ind w:firstLine="720"/>
        <w:jc w:val="both"/>
        <w:rPr>
          <w:rFonts w:ascii="Times New Roman" w:hAnsi="Times New Roman" w:cs="Times New Roman"/>
          <w:sz w:val="24"/>
          <w:szCs w:val="24"/>
        </w:rPr>
      </w:pPr>
      <w:r w:rsidRPr="00834592">
        <w:rPr>
          <w:rFonts w:ascii="Times New Roman" w:hAnsi="Times New Roman" w:cs="Times New Roman"/>
          <w:sz w:val="24"/>
          <w:szCs w:val="24"/>
        </w:rPr>
        <w:t>The transition from the MH-</w:t>
      </w:r>
      <w:proofErr w:type="spellStart"/>
      <w:r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xml:space="preserve"> (</w:t>
      </w:r>
      <w:r w:rsidRPr="00834592">
        <w:rPr>
          <w:rFonts w:ascii="Times New Roman" w:hAnsi="Times New Roman" w:cs="Times New Roman"/>
          <w:i/>
          <w:sz w:val="24"/>
          <w:szCs w:val="24"/>
        </w:rPr>
        <w:t>P</w:t>
      </w:r>
      <w:r w:rsidRPr="00834592">
        <w:rPr>
          <w:rFonts w:ascii="Times New Roman" w:hAnsi="Times New Roman" w:cs="Times New Roman"/>
          <w:sz w:val="24"/>
          <w:szCs w:val="24"/>
        </w:rPr>
        <w:t>6/</w:t>
      </w:r>
      <w:r w:rsidRPr="00834592">
        <w:rPr>
          <w:rFonts w:ascii="Times New Roman" w:hAnsi="Times New Roman" w:cs="Times New Roman"/>
          <w:i/>
          <w:sz w:val="24"/>
          <w:szCs w:val="24"/>
        </w:rPr>
        <w:t>mmm</w:t>
      </w:r>
      <w:r w:rsidRPr="00834592">
        <w:rPr>
          <w:rFonts w:ascii="Times New Roman" w:hAnsi="Times New Roman" w:cs="Times New Roman"/>
          <w:sz w:val="24"/>
          <w:szCs w:val="24"/>
        </w:rPr>
        <w:t>) to the MH-IIb (</w:t>
      </w:r>
      <w:r w:rsidRPr="00834592">
        <w:rPr>
          <w:rFonts w:ascii="Times New Roman" w:hAnsi="Times New Roman" w:cs="Times New Roman"/>
          <w:i/>
          <w:sz w:val="24"/>
          <w:szCs w:val="24"/>
        </w:rPr>
        <w:t>P</w:t>
      </w:r>
      <m:oMath>
        <m:acc>
          <m:accPr>
            <m:chr m:val="̅"/>
            <m:ctrlPr>
              <w:rPr>
                <w:rFonts w:ascii="Cambria Math" w:hAnsi="Cambria Math" w:cs="Times New Roman"/>
                <w:i/>
                <w:sz w:val="24"/>
                <w:szCs w:val="24"/>
              </w:rPr>
            </m:ctrlPr>
          </m:accPr>
          <m:e>
            <m:r>
              <w:rPr>
                <w:rFonts w:ascii="Cambria Math" w:hAnsi="Cambria Math" w:cs="Times New Roman"/>
                <w:sz w:val="24"/>
                <w:szCs w:val="24"/>
              </w:rPr>
              <m:t>6</m:t>
            </m:r>
          </m:e>
        </m:acc>
      </m:oMath>
      <w:r w:rsidRPr="00834592">
        <w:rPr>
          <w:rFonts w:ascii="Times New Roman" w:hAnsi="Times New Roman" w:cs="Times New Roman"/>
          <w:sz w:val="24"/>
          <w:szCs w:val="24"/>
        </w:rPr>
        <w:t>2</w:t>
      </w:r>
      <w:r w:rsidRPr="00834592">
        <w:rPr>
          <w:rFonts w:ascii="Times New Roman" w:hAnsi="Times New Roman" w:cs="Times New Roman"/>
          <w:i/>
          <w:sz w:val="24"/>
          <w:szCs w:val="24"/>
        </w:rPr>
        <w:t>m</w:t>
      </w:r>
      <w:r w:rsidRPr="00834592">
        <w:rPr>
          <w:rFonts w:ascii="Times New Roman" w:hAnsi="Times New Roman" w:cs="Times New Roman"/>
          <w:sz w:val="24"/>
          <w:szCs w:val="24"/>
        </w:rPr>
        <w:t xml:space="preserve">) corresponds to a symmetry-lowering </w:t>
      </w:r>
      <w:r w:rsidR="00907244" w:rsidRPr="00834592">
        <w:rPr>
          <w:rFonts w:ascii="Times New Roman" w:hAnsi="Times New Roman" w:cs="Times New Roman"/>
          <w:sz w:val="24"/>
          <w:szCs w:val="24"/>
        </w:rPr>
        <w:t xml:space="preserve">mainly </w:t>
      </w:r>
      <w:r w:rsidR="00103E7B" w:rsidRPr="00834592">
        <w:rPr>
          <w:rFonts w:ascii="Times New Roman" w:hAnsi="Times New Roman" w:cs="Times New Roman"/>
          <w:sz w:val="24"/>
          <w:szCs w:val="24"/>
        </w:rPr>
        <w:t>defined</w:t>
      </w:r>
      <w:r w:rsidRPr="00834592">
        <w:rPr>
          <w:rFonts w:ascii="Times New Roman" w:hAnsi="Times New Roman" w:cs="Times New Roman"/>
          <w:sz w:val="24"/>
          <w:szCs w:val="24"/>
        </w:rPr>
        <w:t xml:space="preserve"> by the loss of the </w:t>
      </w:r>
      <w:r w:rsidR="00386861" w:rsidRPr="00834592">
        <w:rPr>
          <w:rFonts w:ascii="Times New Roman" w:hAnsi="Times New Roman" w:cs="Times New Roman"/>
          <w:sz w:val="24"/>
          <w:szCs w:val="24"/>
        </w:rPr>
        <w:t xml:space="preserve">inversion </w:t>
      </w:r>
      <w:r w:rsidRPr="00834592">
        <w:rPr>
          <w:rFonts w:ascii="Times New Roman" w:hAnsi="Times New Roman" w:cs="Times New Roman"/>
          <w:sz w:val="24"/>
          <w:szCs w:val="24"/>
        </w:rPr>
        <w:t>center</w:t>
      </w:r>
      <w:r w:rsidR="00386861" w:rsidRPr="00834592">
        <w:rPr>
          <w:rFonts w:ascii="Times New Roman" w:hAnsi="Times New Roman" w:cs="Times New Roman"/>
          <w:sz w:val="24"/>
          <w:szCs w:val="24"/>
        </w:rPr>
        <w:t xml:space="preserve"> and 6-fold</w:t>
      </w:r>
      <w:r w:rsidR="00103E7B" w:rsidRPr="00834592">
        <w:rPr>
          <w:rFonts w:ascii="Times New Roman" w:hAnsi="Times New Roman" w:cs="Times New Roman"/>
          <w:sz w:val="24"/>
          <w:szCs w:val="24"/>
        </w:rPr>
        <w:t xml:space="preserve"> rotation</w:t>
      </w:r>
      <w:r w:rsidR="00386861" w:rsidRPr="00834592">
        <w:rPr>
          <w:rFonts w:ascii="Times New Roman" w:hAnsi="Times New Roman" w:cs="Times New Roman"/>
          <w:sz w:val="24"/>
          <w:szCs w:val="24"/>
        </w:rPr>
        <w:t xml:space="preserve"> axis, which is replaced by a 6-fold </w:t>
      </w:r>
      <w:r w:rsidR="00103E7B" w:rsidRPr="00834592">
        <w:rPr>
          <w:rFonts w:ascii="Times New Roman" w:hAnsi="Times New Roman" w:cs="Times New Roman"/>
          <w:sz w:val="24"/>
          <w:szCs w:val="24"/>
        </w:rPr>
        <w:t>roto-</w:t>
      </w:r>
      <w:r w:rsidR="00386861" w:rsidRPr="00834592">
        <w:rPr>
          <w:rFonts w:ascii="Times New Roman" w:hAnsi="Times New Roman" w:cs="Times New Roman"/>
          <w:sz w:val="24"/>
          <w:szCs w:val="24"/>
        </w:rPr>
        <w:t>inversion axis</w:t>
      </w:r>
      <w:r w:rsidRPr="00834592">
        <w:rPr>
          <w:rFonts w:ascii="Times New Roman" w:hAnsi="Times New Roman" w:cs="Times New Roman"/>
          <w:sz w:val="24"/>
          <w:szCs w:val="24"/>
        </w:rPr>
        <w:t xml:space="preserve">. </w:t>
      </w:r>
      <w:r w:rsidR="00103E7B" w:rsidRPr="00834592">
        <w:rPr>
          <w:rFonts w:ascii="Times New Roman" w:hAnsi="Times New Roman" w:cs="Times New Roman"/>
          <w:sz w:val="24"/>
          <w:szCs w:val="24"/>
        </w:rPr>
        <w:t xml:space="preserve">This reduction in symmetry is driven by the triangular ordering of methane guests within the large cages, which also imposes a triangular distortion on the cage. Therefore, the structure, both framework and guest arrangement, is </w:t>
      </w:r>
      <w:r w:rsidRPr="00834592">
        <w:rPr>
          <w:rFonts w:ascii="Times New Roman" w:hAnsi="Times New Roman" w:cs="Times New Roman"/>
          <w:sz w:val="24"/>
          <w:szCs w:val="24"/>
        </w:rPr>
        <w:t xml:space="preserve">incompatible with the centrosymmetric </w:t>
      </w:r>
      <w:r w:rsidR="00386861" w:rsidRPr="00834592">
        <w:rPr>
          <w:rFonts w:ascii="Times New Roman" w:hAnsi="Times New Roman" w:cs="Times New Roman"/>
          <w:i/>
          <w:sz w:val="24"/>
          <w:szCs w:val="24"/>
        </w:rPr>
        <w:t>P</w:t>
      </w:r>
      <w:r w:rsidR="00386861" w:rsidRPr="00834592">
        <w:rPr>
          <w:rFonts w:ascii="Times New Roman" w:hAnsi="Times New Roman" w:cs="Times New Roman"/>
          <w:sz w:val="24"/>
          <w:szCs w:val="24"/>
        </w:rPr>
        <w:t>6/</w:t>
      </w:r>
      <w:r w:rsidR="00386861" w:rsidRPr="00834592">
        <w:rPr>
          <w:rFonts w:ascii="Times New Roman" w:hAnsi="Times New Roman" w:cs="Times New Roman"/>
          <w:i/>
          <w:sz w:val="24"/>
          <w:szCs w:val="24"/>
        </w:rPr>
        <w:t>mmm</w:t>
      </w:r>
      <w:r w:rsidR="00386861" w:rsidRPr="00834592">
        <w:rPr>
          <w:rFonts w:ascii="Times New Roman" w:hAnsi="Times New Roman" w:cs="Times New Roman"/>
          <w:sz w:val="24"/>
          <w:szCs w:val="24"/>
        </w:rPr>
        <w:t xml:space="preserve"> </w:t>
      </w:r>
      <w:r w:rsidR="00103E7B" w:rsidRPr="00834592">
        <w:rPr>
          <w:rFonts w:ascii="Times New Roman" w:hAnsi="Times New Roman" w:cs="Times New Roman"/>
          <w:sz w:val="24"/>
          <w:szCs w:val="24"/>
        </w:rPr>
        <w:t xml:space="preserve">space </w:t>
      </w:r>
      <w:r w:rsidRPr="00834592">
        <w:rPr>
          <w:rFonts w:ascii="Times New Roman" w:hAnsi="Times New Roman" w:cs="Times New Roman"/>
          <w:sz w:val="24"/>
          <w:szCs w:val="24"/>
        </w:rPr>
        <w:t>group.</w:t>
      </w:r>
      <w:r w:rsidR="00386861" w:rsidRPr="00834592">
        <w:rPr>
          <w:rFonts w:ascii="Times New Roman" w:hAnsi="Times New Roman" w:cs="Times New Roman"/>
          <w:sz w:val="24"/>
          <w:szCs w:val="24"/>
        </w:rPr>
        <w:t xml:space="preserve"> Instead, </w:t>
      </w:r>
      <w:r w:rsidR="00103E7B" w:rsidRPr="00834592">
        <w:rPr>
          <w:rFonts w:ascii="Times New Roman" w:hAnsi="Times New Roman" w:cs="Times New Roman"/>
          <w:sz w:val="24"/>
          <w:szCs w:val="24"/>
        </w:rPr>
        <w:t xml:space="preserve">it adopts a non-centrosymmetric 3-fold periodicity within the </w:t>
      </w:r>
      <w:r w:rsidR="00103E7B" w:rsidRPr="00834592">
        <w:rPr>
          <w:rFonts w:ascii="Times New Roman" w:hAnsi="Times New Roman" w:cs="Times New Roman"/>
          <w:i/>
          <w:sz w:val="24"/>
          <w:szCs w:val="24"/>
        </w:rPr>
        <w:t>P</w:t>
      </w:r>
      <m:oMath>
        <m:acc>
          <m:accPr>
            <m:chr m:val="̅"/>
            <m:ctrlPr>
              <w:rPr>
                <w:rFonts w:ascii="Cambria Math" w:hAnsi="Cambria Math" w:cs="Times New Roman"/>
                <w:i/>
                <w:sz w:val="24"/>
                <w:szCs w:val="24"/>
              </w:rPr>
            </m:ctrlPr>
          </m:accPr>
          <m:e>
            <m:r>
              <w:rPr>
                <w:rFonts w:ascii="Cambria Math" w:hAnsi="Cambria Math" w:cs="Times New Roman"/>
                <w:sz w:val="24"/>
                <w:szCs w:val="24"/>
              </w:rPr>
              <m:t>6</m:t>
            </m:r>
          </m:e>
        </m:acc>
      </m:oMath>
      <w:r w:rsidR="00103E7B" w:rsidRPr="00834592">
        <w:rPr>
          <w:rFonts w:ascii="Times New Roman" w:hAnsi="Times New Roman" w:cs="Times New Roman"/>
          <w:sz w:val="24"/>
          <w:szCs w:val="24"/>
        </w:rPr>
        <w:t>2</w:t>
      </w:r>
      <w:r w:rsidR="00103E7B" w:rsidRPr="00834592">
        <w:rPr>
          <w:rFonts w:ascii="Times New Roman" w:hAnsi="Times New Roman" w:cs="Times New Roman"/>
          <w:i/>
          <w:sz w:val="24"/>
          <w:szCs w:val="24"/>
        </w:rPr>
        <w:t>m</w:t>
      </w:r>
      <w:r w:rsidR="00103E7B" w:rsidRPr="00834592">
        <w:rPr>
          <w:rFonts w:ascii="Times New Roman" w:hAnsi="Times New Roman" w:cs="Times New Roman"/>
          <w:sz w:val="24"/>
          <w:szCs w:val="24"/>
        </w:rPr>
        <w:t xml:space="preserve"> space group.</w:t>
      </w:r>
    </w:p>
    <w:p w14:paraId="3B8B991B" w14:textId="757D8236" w:rsidR="00CB19AA" w:rsidRPr="00834592" w:rsidRDefault="00CB19AA" w:rsidP="005E1848">
      <w:pPr>
        <w:jc w:val="both"/>
        <w:rPr>
          <w:rFonts w:ascii="Times New Roman" w:hAnsi="Times New Roman" w:cs="Times New Roman"/>
          <w:sz w:val="24"/>
          <w:szCs w:val="24"/>
        </w:rPr>
      </w:pPr>
    </w:p>
    <w:p w14:paraId="6AF956EA" w14:textId="16C7F38A" w:rsidR="00CB19AA" w:rsidRPr="00834592" w:rsidRDefault="00CB19AA" w:rsidP="005E1848">
      <w:pPr>
        <w:jc w:val="both"/>
        <w:rPr>
          <w:rFonts w:ascii="Times New Roman" w:hAnsi="Times New Roman" w:cs="Times New Roman"/>
          <w:sz w:val="24"/>
          <w:szCs w:val="24"/>
        </w:rPr>
      </w:pPr>
    </w:p>
    <w:p w14:paraId="0FD6C4A3" w14:textId="7329927B" w:rsidR="0086717F" w:rsidRPr="00834592" w:rsidRDefault="0086717F" w:rsidP="005E1848">
      <w:pPr>
        <w:jc w:val="both"/>
        <w:rPr>
          <w:rFonts w:ascii="Times New Roman" w:hAnsi="Times New Roman" w:cs="Times New Roman"/>
          <w:sz w:val="24"/>
          <w:szCs w:val="24"/>
        </w:rPr>
      </w:pPr>
    </w:p>
    <w:p w14:paraId="1CE55E10" w14:textId="26565C83" w:rsidR="0086717F" w:rsidRPr="00834592" w:rsidRDefault="0086717F" w:rsidP="005E1848">
      <w:pPr>
        <w:jc w:val="both"/>
        <w:rPr>
          <w:rFonts w:ascii="Times New Roman" w:hAnsi="Times New Roman" w:cs="Times New Roman"/>
          <w:sz w:val="24"/>
          <w:szCs w:val="24"/>
        </w:rPr>
      </w:pPr>
    </w:p>
    <w:p w14:paraId="5A27D91E" w14:textId="45C13156" w:rsidR="0086717F" w:rsidRPr="00834592" w:rsidRDefault="0086717F" w:rsidP="005E1848">
      <w:pPr>
        <w:jc w:val="both"/>
        <w:rPr>
          <w:rFonts w:ascii="Times New Roman" w:hAnsi="Times New Roman" w:cs="Times New Roman"/>
          <w:sz w:val="24"/>
          <w:szCs w:val="24"/>
        </w:rPr>
      </w:pPr>
    </w:p>
    <w:p w14:paraId="1F8E7720" w14:textId="3A13476B" w:rsidR="0086717F" w:rsidRPr="00834592" w:rsidRDefault="0086717F" w:rsidP="005E1848">
      <w:pPr>
        <w:jc w:val="both"/>
        <w:rPr>
          <w:rFonts w:ascii="Times New Roman" w:hAnsi="Times New Roman" w:cs="Times New Roman"/>
          <w:sz w:val="24"/>
          <w:szCs w:val="24"/>
        </w:rPr>
      </w:pPr>
    </w:p>
    <w:p w14:paraId="422A273D" w14:textId="77777777" w:rsidR="003864A0" w:rsidRPr="00834592" w:rsidRDefault="003864A0" w:rsidP="005E1848">
      <w:pPr>
        <w:jc w:val="both"/>
        <w:rPr>
          <w:rFonts w:ascii="Times New Roman" w:hAnsi="Times New Roman" w:cs="Times New Roman"/>
          <w:sz w:val="24"/>
          <w:szCs w:val="24"/>
        </w:rPr>
      </w:pPr>
    </w:p>
    <w:p w14:paraId="4BC4D206" w14:textId="77777777" w:rsidR="0086717F" w:rsidRPr="00834592" w:rsidRDefault="0086717F" w:rsidP="005E1848">
      <w:pPr>
        <w:jc w:val="both"/>
        <w:rPr>
          <w:rFonts w:ascii="Times New Roman" w:hAnsi="Times New Roman" w:cs="Times New Roman"/>
          <w:sz w:val="24"/>
          <w:szCs w:val="24"/>
        </w:rPr>
      </w:pPr>
    </w:p>
    <w:p w14:paraId="3F0C46AE" w14:textId="1E48187F" w:rsidR="00242FF2" w:rsidRPr="00EA6133" w:rsidRDefault="00242FF2" w:rsidP="00EA6133">
      <w:pPr>
        <w:pStyle w:val="Heading2"/>
        <w:spacing w:before="0"/>
        <w:jc w:val="center"/>
        <w:rPr>
          <w:rFonts w:ascii="Times New Roman" w:hAnsi="Times New Roman" w:cs="Times New Roman"/>
          <w:b/>
          <w:color w:val="auto"/>
          <w:sz w:val="24"/>
          <w:szCs w:val="24"/>
        </w:rPr>
      </w:pPr>
      <w:bookmarkStart w:id="10" w:name="_Toc218772613"/>
      <w:r w:rsidRPr="00EA6133">
        <w:rPr>
          <w:rFonts w:ascii="Times New Roman" w:hAnsi="Times New Roman" w:cs="Times New Roman"/>
          <w:b/>
          <w:color w:val="auto"/>
          <w:sz w:val="24"/>
          <w:szCs w:val="24"/>
        </w:rPr>
        <w:lastRenderedPageBreak/>
        <w:t>Tab</w:t>
      </w:r>
      <w:r w:rsidR="007B0D79" w:rsidRPr="00EA6133">
        <w:rPr>
          <w:rFonts w:ascii="Times New Roman" w:hAnsi="Times New Roman" w:cs="Times New Roman"/>
          <w:b/>
          <w:color w:val="auto"/>
          <w:sz w:val="24"/>
          <w:szCs w:val="24"/>
        </w:rPr>
        <w:t>le</w:t>
      </w:r>
      <w:r w:rsidRPr="00EA6133">
        <w:rPr>
          <w:rFonts w:ascii="Times New Roman" w:hAnsi="Times New Roman" w:cs="Times New Roman"/>
          <w:b/>
          <w:color w:val="auto"/>
          <w:sz w:val="24"/>
          <w:szCs w:val="24"/>
        </w:rPr>
        <w:t xml:space="preserve"> </w:t>
      </w:r>
      <w:r w:rsidR="007B0D79" w:rsidRPr="00EA6133">
        <w:rPr>
          <w:rFonts w:ascii="Times New Roman" w:hAnsi="Times New Roman" w:cs="Times New Roman"/>
          <w:b/>
          <w:color w:val="auto"/>
          <w:sz w:val="24"/>
          <w:szCs w:val="24"/>
        </w:rPr>
        <w:t>S</w:t>
      </w:r>
      <w:r w:rsidR="00510691" w:rsidRPr="00EA6133">
        <w:rPr>
          <w:rFonts w:ascii="Times New Roman" w:hAnsi="Times New Roman" w:cs="Times New Roman"/>
          <w:b/>
          <w:color w:val="auto"/>
          <w:sz w:val="24"/>
          <w:szCs w:val="24"/>
        </w:rPr>
        <w:fldChar w:fldCharType="begin"/>
      </w:r>
      <w:r w:rsidR="00510691" w:rsidRPr="00EA6133">
        <w:rPr>
          <w:rFonts w:ascii="Times New Roman" w:hAnsi="Times New Roman" w:cs="Times New Roman"/>
          <w:b/>
          <w:color w:val="auto"/>
          <w:sz w:val="24"/>
          <w:szCs w:val="24"/>
        </w:rPr>
        <w:instrText xml:space="preserve"> SEQ Tabela \* ARABIC </w:instrText>
      </w:r>
      <w:r w:rsidR="00510691" w:rsidRPr="00EA6133">
        <w:rPr>
          <w:rFonts w:ascii="Times New Roman" w:hAnsi="Times New Roman" w:cs="Times New Roman"/>
          <w:b/>
          <w:color w:val="auto"/>
          <w:sz w:val="24"/>
          <w:szCs w:val="24"/>
        </w:rPr>
        <w:fldChar w:fldCharType="separate"/>
      </w:r>
      <w:r w:rsidR="00737183" w:rsidRPr="00EA6133">
        <w:rPr>
          <w:rFonts w:ascii="Times New Roman" w:hAnsi="Times New Roman" w:cs="Times New Roman"/>
          <w:b/>
          <w:noProof/>
          <w:color w:val="auto"/>
          <w:sz w:val="24"/>
          <w:szCs w:val="24"/>
        </w:rPr>
        <w:t>1</w:t>
      </w:r>
      <w:r w:rsidR="00510691" w:rsidRPr="00EA6133">
        <w:rPr>
          <w:rFonts w:ascii="Times New Roman" w:hAnsi="Times New Roman" w:cs="Times New Roman"/>
          <w:b/>
          <w:noProof/>
          <w:color w:val="auto"/>
          <w:sz w:val="24"/>
          <w:szCs w:val="24"/>
        </w:rPr>
        <w:fldChar w:fldCharType="end"/>
      </w:r>
      <w:r w:rsidR="002C1599" w:rsidRPr="00EA6133">
        <w:rPr>
          <w:rFonts w:ascii="Times New Roman" w:hAnsi="Times New Roman" w:cs="Times New Roman"/>
          <w:b/>
          <w:noProof/>
          <w:color w:val="auto"/>
          <w:sz w:val="24"/>
          <w:szCs w:val="24"/>
        </w:rPr>
        <w:t>:</w:t>
      </w:r>
      <w:r w:rsidRPr="00EA6133">
        <w:rPr>
          <w:rFonts w:ascii="Times New Roman" w:hAnsi="Times New Roman" w:cs="Times New Roman"/>
          <w:b/>
          <w:color w:val="auto"/>
          <w:sz w:val="24"/>
          <w:szCs w:val="24"/>
        </w:rPr>
        <w:t xml:space="preserve"> </w:t>
      </w:r>
      <w:r w:rsidR="00717204" w:rsidRPr="00EA6133">
        <w:rPr>
          <w:rFonts w:ascii="Times New Roman" w:hAnsi="Times New Roman" w:cs="Times New Roman"/>
          <w:b/>
          <w:color w:val="auto"/>
          <w:sz w:val="24"/>
          <w:szCs w:val="24"/>
        </w:rPr>
        <w:t>Nomenclature and reported phase transitions of high-pressure methane hydrates</w:t>
      </w:r>
      <w:bookmarkEnd w:id="10"/>
    </w:p>
    <w:p w14:paraId="4EE08F69" w14:textId="77777777" w:rsidR="00EA6133" w:rsidRPr="00EA6133" w:rsidRDefault="00EA6133" w:rsidP="00EA613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812"/>
        <w:gridCol w:w="2841"/>
        <w:gridCol w:w="1195"/>
        <w:gridCol w:w="1156"/>
        <w:gridCol w:w="1086"/>
      </w:tblGrid>
      <w:tr w:rsidR="00281F8E" w:rsidRPr="00834592" w14:paraId="6201CEDC" w14:textId="7C52F0EC" w:rsidTr="00EA6133">
        <w:trPr>
          <w:jc w:val="center"/>
        </w:trPr>
        <w:tc>
          <w:tcPr>
            <w:tcW w:w="0" w:type="auto"/>
            <w:gridSpan w:val="2"/>
            <w:tcBorders>
              <w:top w:val="single" w:sz="4" w:space="0" w:color="auto"/>
            </w:tcBorders>
            <w:vAlign w:val="center"/>
          </w:tcPr>
          <w:p w14:paraId="4D162319" w14:textId="00DA9DF4" w:rsidR="00281F8E" w:rsidRPr="00834592" w:rsidRDefault="00281F8E"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 xml:space="preserve">structure details </w:t>
            </w:r>
            <w:r w:rsidRPr="00834592">
              <w:rPr>
                <w:rFonts w:ascii="Times New Roman" w:hAnsi="Times New Roman" w:cs="Times New Roman"/>
                <w:sz w:val="24"/>
                <w:szCs w:val="24"/>
              </w:rPr>
              <w:t>(this work)</w:t>
            </w:r>
          </w:p>
        </w:tc>
        <w:tc>
          <w:tcPr>
            <w:tcW w:w="0" w:type="auto"/>
            <w:vMerge w:val="restart"/>
            <w:tcBorders>
              <w:top w:val="single" w:sz="4" w:space="0" w:color="auto"/>
            </w:tcBorders>
            <w:vAlign w:val="center"/>
          </w:tcPr>
          <w:p w14:paraId="654D5145" w14:textId="01ED455E" w:rsidR="00281F8E" w:rsidRPr="00834592" w:rsidRDefault="00281F8E" w:rsidP="00281F8E">
            <w:pPr>
              <w:jc w:val="center"/>
              <w:rPr>
                <w:rFonts w:ascii="Times New Roman" w:hAnsi="Times New Roman" w:cs="Times New Roman"/>
                <w:sz w:val="24"/>
                <w:szCs w:val="24"/>
              </w:rPr>
            </w:pPr>
            <w:r w:rsidRPr="00834592">
              <w:rPr>
                <w:rFonts w:ascii="Times New Roman" w:hAnsi="Times New Roman" w:cs="Times New Roman"/>
                <w:sz w:val="24"/>
                <w:szCs w:val="24"/>
              </w:rPr>
              <w:t>structure symbols, transition pressures of this work</w:t>
            </w:r>
          </w:p>
        </w:tc>
        <w:tc>
          <w:tcPr>
            <w:tcW w:w="0" w:type="auto"/>
            <w:vMerge w:val="restart"/>
            <w:tcBorders>
              <w:top w:val="single" w:sz="4" w:space="0" w:color="auto"/>
            </w:tcBorders>
            <w:vAlign w:val="center"/>
          </w:tcPr>
          <w:p w14:paraId="6233A014" w14:textId="2F190BD3" w:rsidR="00281F8E" w:rsidRPr="00834592" w:rsidRDefault="00281F8E" w:rsidP="00281F8E">
            <w:pPr>
              <w:jc w:val="center"/>
              <w:rPr>
                <w:rFonts w:ascii="Times New Roman" w:hAnsi="Times New Roman" w:cs="Times New Roman"/>
                <w:sz w:val="24"/>
                <w:szCs w:val="24"/>
              </w:rPr>
            </w:pPr>
            <w:r w:rsidRPr="00834592">
              <w:rPr>
                <w:rFonts w:ascii="Times New Roman" w:hAnsi="Times New Roman" w:cs="Times New Roman"/>
                <w:sz w:val="24"/>
                <w:szCs w:val="24"/>
                <w:lang w:val="pl-PL"/>
              </w:rPr>
              <w:fldChar w:fldCharType="begin"/>
            </w:r>
            <w:r w:rsidR="009B431A" w:rsidRPr="00834592">
              <w:rPr>
                <w:rFonts w:ascii="Times New Roman" w:hAnsi="Times New Roman" w:cs="Times New Roman"/>
                <w:sz w:val="24"/>
                <w:szCs w:val="24"/>
              </w:rPr>
              <w:instrText xml:space="preserve"> ADDIN ZOTERO_ITEM CSL_CITATION {"citationID":"K3pTG5U7","properties":{"formattedCitation":"\\super 4,15\\nosupersub{}","plainCitation":"4,15","noteIndex":0},"citationItems":[{"id":1466,"uris":["http://zotero.org/users/10595711/items/4YMCWWKG"],"itemData":{"id":1466,"type":"article-journal","abstract":"Three recent studies of the high-pressure transformations of methane hydrate [Chem. Phys. Lett. 325 (2000) 490; Proc. Natl. Acad. Sci. 97 (2000) 13484; Nature 410 (2001) 661] have reported apparently different behaviours. Detailed comparison of our X-ray and neutron diffraction data with those obtained in earlier work shows that there is in fact consistent behaviour on isothermal compression at room temperature with a transition from the clathrate I structure hydrate to a hexagonal hydrate with an unknown structure at </w:instrText>
            </w:r>
            <w:r w:rsidR="009B431A" w:rsidRPr="00834592">
              <w:rPr>
                <w:rFonts w:ascii="Cambria Math" w:hAnsi="Cambria Math" w:cs="Cambria Math"/>
                <w:sz w:val="24"/>
                <w:szCs w:val="24"/>
              </w:rPr>
              <w:instrText>∼</w:instrText>
            </w:r>
            <w:r w:rsidR="009B431A" w:rsidRPr="00834592">
              <w:rPr>
                <w:rFonts w:ascii="Times New Roman" w:hAnsi="Times New Roman" w:cs="Times New Roman"/>
                <w:sz w:val="24"/>
                <w:szCs w:val="24"/>
              </w:rPr>
              <w:instrText xml:space="preserve">0.9 GPa.","container-title":"Chemical Physics Letters","DOI":"10.1016/S0009-2614(01)01328-8","ISSN":"0009-2614","issue":"5","journalAbbreviation":"Chemical Physics Letters","page":"459-465","source":"ScienceDirect","title":"High-pressure transitions in methane hydrate","volume":"350","author":[{"family":"Loveday","given":"J. S."},{"family":"Nelmes","given":"R. J."},{"family":"Guthrie","given":"M."}],"issued":{"date-parts":[["2001",12,28]]}}},{"id":1471,"uris":["http://zotero.org/users/10595711/items/95IDHZYV"],"itemData":{"id":1471,"type":"article-journal","abstract":"The structure of a new methane hydrate has been solved at 3 GPa from neutron and x-ray powder diffraction data. It is a dihydrate in which a 3D H-bonded network of water molecules forms channels surrounding the methane molecules. The network is closely related to that of ice−I⁢ℎ and the methane-water system appears to be the first in which a cage clathrate hydrate is transformed into an ice-related hydrate (a “filled ice”).","container-title":"Physical Review Letters","DOI":"10.1103/PhysRevLett.87.215501","issue":"21","journalAbbreviation":"Phys. Rev. Lett.","note":"publisher: American Physical Society","page":"215501","source":"APS","title":"Transition from Cage Clathrate to Filled Ice: The Structure of Methane Hydrate III","title-short":"Transition from Cage Clathrate to Filled Ice","volume":"87","author":[{"family":"Loveday","given":"J. S."},{"family":"Nelmes","given":"R. J."},{"family":"Guthrie","given":"M."},{"family":"Klug","given":"D. D."},{"family":"Tse","given":"J. S."}],"issued":{"date-parts":[["2001",10,31]]}}}],"schema":"https://github.com/citation-style-language/schema/raw/master/csl-citation.json"} </w:instrText>
            </w:r>
            <w:r w:rsidRPr="00834592">
              <w:rPr>
                <w:rFonts w:ascii="Times New Roman" w:hAnsi="Times New Roman" w:cs="Times New Roman"/>
                <w:sz w:val="24"/>
                <w:szCs w:val="24"/>
                <w:lang w:val="pl-PL"/>
              </w:rPr>
              <w:fldChar w:fldCharType="separate"/>
            </w:r>
            <w:r w:rsidR="00321AA9" w:rsidRPr="00834592">
              <w:rPr>
                <w:rFonts w:ascii="Times New Roman" w:hAnsi="Times New Roman" w:cs="Times New Roman"/>
                <w:sz w:val="24"/>
                <w:szCs w:val="24"/>
                <w:vertAlign w:val="superscript"/>
              </w:rPr>
              <w:t>4,15</w:t>
            </w:r>
            <w:r w:rsidRPr="00834592">
              <w:rPr>
                <w:rFonts w:ascii="Times New Roman" w:hAnsi="Times New Roman" w:cs="Times New Roman"/>
                <w:sz w:val="24"/>
                <w:szCs w:val="24"/>
                <w:lang w:val="pl-PL"/>
              </w:rPr>
              <w:fldChar w:fldCharType="end"/>
            </w:r>
          </w:p>
        </w:tc>
        <w:tc>
          <w:tcPr>
            <w:tcW w:w="0" w:type="auto"/>
            <w:vMerge w:val="restart"/>
            <w:tcBorders>
              <w:top w:val="single" w:sz="4" w:space="0" w:color="auto"/>
            </w:tcBorders>
            <w:vAlign w:val="center"/>
          </w:tcPr>
          <w:p w14:paraId="7190FB33" w14:textId="23E2972B" w:rsidR="00281F8E" w:rsidRPr="00834592" w:rsidRDefault="00281F8E"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fldChar w:fldCharType="begin"/>
            </w:r>
            <w:r w:rsidR="009B431A" w:rsidRPr="00834592">
              <w:rPr>
                <w:rFonts w:ascii="Times New Roman" w:hAnsi="Times New Roman" w:cs="Times New Roman"/>
                <w:sz w:val="24"/>
                <w:szCs w:val="24"/>
                <w:lang w:val="pl-PL"/>
              </w:rPr>
              <w:instrText xml:space="preserve"> ADDIN ZOTERO_ITEM CSL_CITATION {"citationID":"ldswqDn9","properties":{"formattedCitation":"\\super 3\\nosupersub{}","plainCitation":"3","noteIndex":0},"citationItems":[{"id":1550,"uris":["http://zotero.org/users/10595711/items/7IEVU7TX"],"itemData":{"id":1550,"type":"article-journal","abstract":"Three high-pressure structures of methane hydrate, a hexagonal structure (str.A) and two orthorhombic structures (str.B and str.C), were found by in situ x-ray diffractometry and Raman spectroscopy. The well-known structure I (str.I) decomposed into the str.A and fluid at 0.8 GPa. The str.A transformed into the str.B at 1.6 GPa, and the str.B further transformed into the str.C at 2.1 GPa which survived above 7.8 GPa. The fluid solidified as ice VI at 1.4 GPa, and the ice VI transformed to ice VII at 2.1 GPa. The structural changes occurring with increasing pressure were observed reversibly with decreasing pressure. The symmetric stretching vibration, ν1, of the methane molecule observed in the Raman spectra changed along with the structural changes. The bulk moduli, K0, for the str.I, str.A, and str.C were calculated to be 7.4, 9.8, and 25.0 GPa, respectively. The difference in the bulk moduli implies the difference in fundamental structure of the high-pressure structures.","container-title":"The Journal of Chemical Physics","DOI":"10.1063/1.1403690","ISSN":"0021-9606","issue":"15","journalAbbreviation":"The Journal of Chemical Physics","page":"7066-7070","source":"Silverchair","title":"High-pressure structures of methane hydrate observed up to 8 GPa at room temperature","volume":"115","author":[{"family":"Hirai","given":"H."},{"family":"Uchihara","given":"Y."},{"family":"Fujihisa","given":"H."},{"family":"Sakashita","given":"M."},{"family":"Katoh","given":"E."},{"family":"Aoki","given":"K."},{"family":"Nagashima","given":"K."},{"family":"Yamamoto","given":"Y."},{"family":"Yagi","given":"T."}],"issued":{"date-parts":[["2001",10,15]]}}}],"schema":"https://github.com/citation-style-language/schema/raw/master/csl-citation.json"} </w:instrText>
            </w:r>
            <w:r w:rsidRPr="00834592">
              <w:rPr>
                <w:rFonts w:ascii="Times New Roman" w:hAnsi="Times New Roman" w:cs="Times New Roman"/>
                <w:sz w:val="24"/>
                <w:szCs w:val="24"/>
                <w:lang w:val="pl-PL"/>
              </w:rPr>
              <w:fldChar w:fldCharType="separate"/>
            </w:r>
            <w:r w:rsidR="00321AA9" w:rsidRPr="00834592">
              <w:rPr>
                <w:rFonts w:ascii="Times New Roman" w:hAnsi="Times New Roman" w:cs="Times New Roman"/>
                <w:sz w:val="24"/>
                <w:szCs w:val="24"/>
                <w:vertAlign w:val="superscript"/>
              </w:rPr>
              <w:t>3</w:t>
            </w:r>
            <w:r w:rsidRPr="00834592">
              <w:rPr>
                <w:rFonts w:ascii="Times New Roman" w:hAnsi="Times New Roman" w:cs="Times New Roman"/>
                <w:sz w:val="24"/>
                <w:szCs w:val="24"/>
                <w:lang w:val="pl-PL"/>
              </w:rPr>
              <w:fldChar w:fldCharType="end"/>
            </w:r>
          </w:p>
        </w:tc>
        <w:tc>
          <w:tcPr>
            <w:tcW w:w="0" w:type="auto"/>
            <w:vMerge w:val="restart"/>
            <w:tcBorders>
              <w:top w:val="single" w:sz="4" w:space="0" w:color="auto"/>
            </w:tcBorders>
            <w:vAlign w:val="center"/>
          </w:tcPr>
          <w:p w14:paraId="14F183F9" w14:textId="34E98C0F" w:rsidR="00281F8E" w:rsidRPr="00834592" w:rsidRDefault="00281F8E"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rPr>
              <w:fldChar w:fldCharType="begin"/>
            </w:r>
            <w:r w:rsidR="009B431A" w:rsidRPr="00834592">
              <w:rPr>
                <w:rFonts w:ascii="Times New Roman" w:hAnsi="Times New Roman" w:cs="Times New Roman"/>
                <w:sz w:val="24"/>
                <w:szCs w:val="24"/>
              </w:rPr>
              <w:instrText xml:space="preserve"> ADDIN ZOTERO_ITEM CSL_CITATION {"citationID":"jYvMmXsN","properties":{"formattedCitation":"\\super 14\\nosupersub{}","plainCitation":"14","noteIndex":0},"citationItems":[{"id":1632,"uris":["http://zotero.org/users/10595711/items/9U379ER4"],"itemData":{"id":1632,"type":"article-journal","abstract":"Methane is widespread in the Universe, and its occurrence is intimately connected with that of water, often as clathrate hydrate, likely the priority form in which methane is stored in icy moons, water-rich exoplanets but also in the depths of Earth’s oceans. Arrangement and stability range of the crystalline structures, decomposition conditions, and miscibility of the resulting dense fluid mixtures are crucial for modeling the static and dynamic properties of these complex extraterrestrial environments and for identifying possible prebiotic reactive events under transient favorable conditions of pressure, temperature, and irradiation. Here, we report a high-pressure study of methane hydrate up to 4 GPa and 550 K. Ex situ synthesis of crystalline methane hydrate allowed the analysis of homogeneous samples by state of the art Raman and FTIR spectroscopy, accessing information which considerably expands and modifies our knowledge of the crystalline structures, of the decomposition conditions, and of the molten fluid’s characteristics in a wide pressure and temperature range.","container-title":"The Journal of Physical Chemistry C","DOI":"10.1021/acs.jpcc.2c05824","ISSN":"1932-7447","issue":"45","journalAbbreviation":"J. Phys. Chem. C","note":"publisher: American Chemical Society","page":"19487-19495","source":"ACS Publications","title":"Addressing Open Issues about the Structural Evolution of Methane Clathrate Hydrate","volume":"126","author":[{"family":"Scelta","given":"Demetrio"},{"family":"Fanetti","given":"Samuele"},{"family":"Berni","given":"Selene"},{"family":"Ceppatelli","given":"Matteo"},{"family":"Bini","given":"Roberto"}],"issued":{"date-parts":[["2022",11,17]]}}}],"schema":"https://github.com/citation-style-language/schema/raw/master/csl-citation.json"} </w:instrText>
            </w:r>
            <w:r w:rsidRPr="00834592">
              <w:rPr>
                <w:rFonts w:ascii="Times New Roman" w:hAnsi="Times New Roman" w:cs="Times New Roman"/>
                <w:sz w:val="24"/>
                <w:szCs w:val="24"/>
              </w:rPr>
              <w:fldChar w:fldCharType="separate"/>
            </w:r>
            <w:r w:rsidR="00321AA9" w:rsidRPr="00834592">
              <w:rPr>
                <w:rFonts w:ascii="Times New Roman" w:hAnsi="Times New Roman" w:cs="Times New Roman"/>
                <w:sz w:val="24"/>
                <w:szCs w:val="24"/>
                <w:vertAlign w:val="superscript"/>
              </w:rPr>
              <w:t>14</w:t>
            </w:r>
            <w:r w:rsidRPr="00834592">
              <w:rPr>
                <w:rFonts w:ascii="Times New Roman" w:hAnsi="Times New Roman" w:cs="Times New Roman"/>
                <w:sz w:val="24"/>
                <w:szCs w:val="24"/>
              </w:rPr>
              <w:fldChar w:fldCharType="end"/>
            </w:r>
          </w:p>
        </w:tc>
      </w:tr>
      <w:tr w:rsidR="00281F8E" w:rsidRPr="00834592" w14:paraId="73800AC2" w14:textId="1060B336" w:rsidTr="00EA6133">
        <w:trPr>
          <w:jc w:val="center"/>
        </w:trPr>
        <w:tc>
          <w:tcPr>
            <w:tcW w:w="0" w:type="auto"/>
            <w:tcBorders>
              <w:bottom w:val="single" w:sz="4" w:space="0" w:color="auto"/>
            </w:tcBorders>
            <w:vAlign w:val="center"/>
          </w:tcPr>
          <w:p w14:paraId="766311D9" w14:textId="28242685" w:rsidR="00281F8E" w:rsidRPr="00834592" w:rsidRDefault="00281F8E"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space group</w:t>
            </w:r>
          </w:p>
        </w:tc>
        <w:tc>
          <w:tcPr>
            <w:tcW w:w="0" w:type="auto"/>
            <w:tcBorders>
              <w:bottom w:val="single" w:sz="4" w:space="0" w:color="auto"/>
            </w:tcBorders>
            <w:vAlign w:val="center"/>
          </w:tcPr>
          <w:p w14:paraId="02481E8F" w14:textId="7F11679F" w:rsidR="00281F8E" w:rsidRPr="00834592" w:rsidRDefault="00281F8E" w:rsidP="00281F8E">
            <w:pPr>
              <w:jc w:val="center"/>
              <w:rPr>
                <w:rFonts w:ascii="Times New Roman" w:hAnsi="Times New Roman" w:cs="Times New Roman"/>
                <w:sz w:val="24"/>
                <w:szCs w:val="24"/>
              </w:rPr>
            </w:pPr>
            <w:r w:rsidRPr="00834592">
              <w:rPr>
                <w:rFonts w:ascii="Times New Roman" w:hAnsi="Times New Roman" w:cs="Times New Roman"/>
                <w:sz w:val="24"/>
                <w:szCs w:val="24"/>
              </w:rPr>
              <w:t>unit cell parameters</w:t>
            </w:r>
            <w:r w:rsidRPr="00834592">
              <w:rPr>
                <w:rFonts w:ascii="Times New Roman" w:hAnsi="Times New Roman" w:cs="Times New Roman"/>
                <w:sz w:val="24"/>
                <w:szCs w:val="24"/>
              </w:rPr>
              <w:br/>
              <w:t>[Å, Å</w:t>
            </w:r>
            <w:r w:rsidRPr="00834592">
              <w:rPr>
                <w:rFonts w:ascii="Times New Roman" w:hAnsi="Times New Roman" w:cs="Times New Roman"/>
                <w:sz w:val="24"/>
                <w:szCs w:val="24"/>
                <w:vertAlign w:val="superscript"/>
              </w:rPr>
              <w:t>3</w:t>
            </w:r>
            <w:r w:rsidRPr="00834592">
              <w:rPr>
                <w:rFonts w:ascii="Times New Roman" w:hAnsi="Times New Roman" w:cs="Times New Roman"/>
                <w:sz w:val="24"/>
                <w:szCs w:val="24"/>
              </w:rPr>
              <w:t>]</w:t>
            </w:r>
          </w:p>
        </w:tc>
        <w:tc>
          <w:tcPr>
            <w:tcW w:w="0" w:type="auto"/>
            <w:vMerge/>
            <w:tcBorders>
              <w:bottom w:val="single" w:sz="4" w:space="0" w:color="auto"/>
            </w:tcBorders>
            <w:vAlign w:val="center"/>
          </w:tcPr>
          <w:p w14:paraId="23C90B06" w14:textId="77777777" w:rsidR="00281F8E" w:rsidRPr="00834592" w:rsidRDefault="00281F8E" w:rsidP="00281F8E">
            <w:pPr>
              <w:jc w:val="center"/>
              <w:rPr>
                <w:rFonts w:ascii="Times New Roman" w:hAnsi="Times New Roman" w:cs="Times New Roman"/>
                <w:sz w:val="24"/>
                <w:szCs w:val="24"/>
              </w:rPr>
            </w:pPr>
          </w:p>
        </w:tc>
        <w:tc>
          <w:tcPr>
            <w:tcW w:w="0" w:type="auto"/>
            <w:vMerge/>
            <w:tcBorders>
              <w:bottom w:val="single" w:sz="4" w:space="0" w:color="auto"/>
            </w:tcBorders>
            <w:vAlign w:val="center"/>
          </w:tcPr>
          <w:p w14:paraId="72B8AC10" w14:textId="77777777" w:rsidR="00281F8E" w:rsidRPr="00834592" w:rsidRDefault="00281F8E" w:rsidP="00281F8E">
            <w:pPr>
              <w:jc w:val="center"/>
              <w:rPr>
                <w:rFonts w:ascii="Times New Roman" w:hAnsi="Times New Roman" w:cs="Times New Roman"/>
                <w:sz w:val="24"/>
                <w:szCs w:val="24"/>
              </w:rPr>
            </w:pPr>
          </w:p>
        </w:tc>
        <w:tc>
          <w:tcPr>
            <w:tcW w:w="0" w:type="auto"/>
            <w:vMerge/>
            <w:tcBorders>
              <w:bottom w:val="single" w:sz="4" w:space="0" w:color="auto"/>
            </w:tcBorders>
            <w:vAlign w:val="center"/>
          </w:tcPr>
          <w:p w14:paraId="31ADCC36" w14:textId="77777777" w:rsidR="00281F8E" w:rsidRPr="00834592" w:rsidRDefault="00281F8E" w:rsidP="00281F8E">
            <w:pPr>
              <w:jc w:val="center"/>
              <w:rPr>
                <w:rFonts w:ascii="Times New Roman" w:hAnsi="Times New Roman" w:cs="Times New Roman"/>
                <w:sz w:val="24"/>
                <w:szCs w:val="24"/>
              </w:rPr>
            </w:pPr>
          </w:p>
        </w:tc>
        <w:tc>
          <w:tcPr>
            <w:tcW w:w="0" w:type="auto"/>
            <w:vMerge/>
            <w:tcBorders>
              <w:bottom w:val="single" w:sz="4" w:space="0" w:color="auto"/>
            </w:tcBorders>
            <w:vAlign w:val="center"/>
          </w:tcPr>
          <w:p w14:paraId="68C7EA98" w14:textId="31EFAA39" w:rsidR="00281F8E" w:rsidRPr="00834592" w:rsidRDefault="00281F8E" w:rsidP="00281F8E">
            <w:pPr>
              <w:jc w:val="center"/>
              <w:rPr>
                <w:rFonts w:ascii="Times New Roman" w:hAnsi="Times New Roman" w:cs="Times New Roman"/>
                <w:sz w:val="24"/>
                <w:szCs w:val="24"/>
              </w:rPr>
            </w:pPr>
          </w:p>
        </w:tc>
      </w:tr>
      <w:tr w:rsidR="001B1D6A" w:rsidRPr="00834592" w14:paraId="5C7BD2E0" w14:textId="587FAA1A" w:rsidTr="00EA6133">
        <w:trPr>
          <w:jc w:val="center"/>
        </w:trPr>
        <w:tc>
          <w:tcPr>
            <w:tcW w:w="0" w:type="auto"/>
            <w:tcBorders>
              <w:top w:val="single" w:sz="4" w:space="0" w:color="auto"/>
            </w:tcBorders>
            <w:vAlign w:val="center"/>
          </w:tcPr>
          <w:p w14:paraId="43C2A745" w14:textId="080BAB26"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i/>
                <w:sz w:val="24"/>
                <w:szCs w:val="24"/>
                <w:lang w:val="pl-PL"/>
              </w:rPr>
              <w:t>Pm</w:t>
            </w:r>
            <w:r w:rsidRPr="00834592">
              <w:rPr>
                <w:rFonts w:ascii="Times New Roman" w:hAnsi="Times New Roman" w:cs="Times New Roman"/>
                <w:sz w:val="24"/>
                <w:szCs w:val="24"/>
                <w:lang w:val="pl-PL"/>
              </w:rPr>
              <w:t>3</w:t>
            </w:r>
            <w:r w:rsidRPr="00834592">
              <w:rPr>
                <w:rFonts w:ascii="Times New Roman" w:hAnsi="Times New Roman" w:cs="Times New Roman"/>
                <w:i/>
                <w:sz w:val="24"/>
                <w:szCs w:val="24"/>
                <w:lang w:val="pl-PL"/>
              </w:rPr>
              <w:t>n</w:t>
            </w:r>
          </w:p>
        </w:tc>
        <w:tc>
          <w:tcPr>
            <w:tcW w:w="0" w:type="auto"/>
            <w:tcBorders>
              <w:top w:val="single" w:sz="4" w:space="0" w:color="auto"/>
            </w:tcBorders>
            <w:vAlign w:val="center"/>
          </w:tcPr>
          <w:p w14:paraId="7A69A729" w14:textId="1BB57493"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i/>
                <w:sz w:val="24"/>
                <w:szCs w:val="24"/>
              </w:rPr>
              <w:t>a</w:t>
            </w:r>
            <w:r w:rsidRPr="00834592">
              <w:rPr>
                <w:rFonts w:ascii="Times New Roman" w:hAnsi="Times New Roman" w:cs="Times New Roman"/>
                <w:sz w:val="24"/>
                <w:szCs w:val="24"/>
              </w:rPr>
              <w:t xml:space="preserve"> = 11.7623(50)</w:t>
            </w:r>
            <w:r w:rsidRPr="00834592">
              <w:rPr>
                <w:rFonts w:ascii="Times New Roman" w:hAnsi="Times New Roman" w:cs="Times New Roman"/>
                <w:sz w:val="24"/>
                <w:szCs w:val="24"/>
              </w:rPr>
              <w:br/>
            </w:r>
            <w:r w:rsidRPr="00834592">
              <w:rPr>
                <w:rFonts w:ascii="Times New Roman" w:hAnsi="Times New Roman" w:cs="Times New Roman"/>
                <w:i/>
                <w:sz w:val="24"/>
                <w:szCs w:val="24"/>
                <w:lang w:val="pl-PL"/>
              </w:rPr>
              <w:t>V</w:t>
            </w:r>
            <w:r w:rsidRPr="00834592">
              <w:rPr>
                <w:rFonts w:ascii="Times New Roman" w:hAnsi="Times New Roman" w:cs="Times New Roman"/>
                <w:sz w:val="24"/>
                <w:szCs w:val="24"/>
                <w:lang w:val="pl-PL"/>
              </w:rPr>
              <w:t xml:space="preserve"> = 1627.33(11)</w:t>
            </w:r>
          </w:p>
        </w:tc>
        <w:tc>
          <w:tcPr>
            <w:tcW w:w="0" w:type="auto"/>
            <w:tcBorders>
              <w:top w:val="single" w:sz="4" w:space="0" w:color="auto"/>
            </w:tcBorders>
            <w:vAlign w:val="center"/>
          </w:tcPr>
          <w:p w14:paraId="423EB68C" w14:textId="1A00FEFC"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sI</w:t>
            </w:r>
          </w:p>
        </w:tc>
        <w:tc>
          <w:tcPr>
            <w:tcW w:w="0" w:type="auto"/>
            <w:tcBorders>
              <w:top w:val="single" w:sz="4" w:space="0" w:color="auto"/>
            </w:tcBorders>
            <w:vAlign w:val="center"/>
          </w:tcPr>
          <w:p w14:paraId="7AEDED00" w14:textId="689602F6"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MH-I or SIMH</w:t>
            </w:r>
          </w:p>
        </w:tc>
        <w:tc>
          <w:tcPr>
            <w:tcW w:w="0" w:type="auto"/>
            <w:tcBorders>
              <w:top w:val="single" w:sz="4" w:space="0" w:color="auto"/>
            </w:tcBorders>
            <w:vAlign w:val="center"/>
          </w:tcPr>
          <w:p w14:paraId="14AA1888" w14:textId="6C42553D"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structure I</w:t>
            </w:r>
          </w:p>
        </w:tc>
        <w:tc>
          <w:tcPr>
            <w:tcW w:w="0" w:type="auto"/>
            <w:tcBorders>
              <w:top w:val="single" w:sz="4" w:space="0" w:color="auto"/>
            </w:tcBorders>
            <w:vAlign w:val="center"/>
          </w:tcPr>
          <w:p w14:paraId="34AD7BF7" w14:textId="43753448"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MH-I</w:t>
            </w:r>
          </w:p>
        </w:tc>
      </w:tr>
      <w:tr w:rsidR="001B1D6A" w:rsidRPr="00834592" w14:paraId="6A42ADD6" w14:textId="7E79885F" w:rsidTr="00EA6133">
        <w:trPr>
          <w:jc w:val="center"/>
        </w:trPr>
        <w:tc>
          <w:tcPr>
            <w:tcW w:w="0" w:type="auto"/>
            <w:gridSpan w:val="2"/>
            <w:vAlign w:val="center"/>
          </w:tcPr>
          <w:p w14:paraId="6C975D3D" w14:textId="3CB81168" w:rsidR="001B1D6A" w:rsidRPr="00834592" w:rsidRDefault="00281F8E" w:rsidP="00281F8E">
            <w:pPr>
              <w:jc w:val="center"/>
              <w:rPr>
                <w:rFonts w:ascii="Times New Roman" w:hAnsi="Times New Roman" w:cs="Times New Roman"/>
                <w:b/>
                <w:sz w:val="24"/>
                <w:szCs w:val="24"/>
              </w:rPr>
            </w:pPr>
            <w:r w:rsidRPr="00834592">
              <w:rPr>
                <w:rFonts w:ascii="Times New Roman" w:hAnsi="Times New Roman" w:cs="Times New Roman"/>
                <w:b/>
                <w:sz w:val="24"/>
                <w:szCs w:val="24"/>
              </w:rPr>
              <w:t>MH-I</w:t>
            </w:r>
            <w:r w:rsidR="001B1D6A" w:rsidRPr="00834592">
              <w:rPr>
                <w:rFonts w:ascii="Times New Roman" w:hAnsi="Times New Roman" w:cs="Times New Roman"/>
                <w:b/>
                <w:sz w:val="24"/>
                <w:szCs w:val="24"/>
              </w:rPr>
              <w:t xml:space="preserve"> → </w:t>
            </w:r>
            <w:r w:rsidRPr="00834592">
              <w:rPr>
                <w:rFonts w:ascii="Times New Roman" w:hAnsi="Times New Roman" w:cs="Times New Roman"/>
                <w:b/>
                <w:sz w:val="24"/>
                <w:szCs w:val="24"/>
              </w:rPr>
              <w:t>MH-</w:t>
            </w:r>
            <w:proofErr w:type="spellStart"/>
            <w:r w:rsidRPr="00834592">
              <w:rPr>
                <w:rFonts w:ascii="Times New Roman" w:hAnsi="Times New Roman" w:cs="Times New Roman"/>
                <w:b/>
                <w:sz w:val="24"/>
                <w:szCs w:val="24"/>
              </w:rPr>
              <w:t>IIa</w:t>
            </w:r>
            <w:proofErr w:type="spellEnd"/>
            <w:r w:rsidR="001B1D6A" w:rsidRPr="00834592">
              <w:rPr>
                <w:rFonts w:ascii="Times New Roman" w:hAnsi="Times New Roman" w:cs="Times New Roman"/>
                <w:b/>
                <w:sz w:val="24"/>
                <w:szCs w:val="24"/>
              </w:rPr>
              <w:t xml:space="preserve"> phase transition</w:t>
            </w:r>
          </w:p>
        </w:tc>
        <w:tc>
          <w:tcPr>
            <w:tcW w:w="0" w:type="auto"/>
            <w:vAlign w:val="center"/>
          </w:tcPr>
          <w:p w14:paraId="05E0E0A1" w14:textId="2E9D2786" w:rsidR="001B1D6A" w:rsidRPr="00834592" w:rsidRDefault="001B1D6A" w:rsidP="00281F8E">
            <w:pPr>
              <w:jc w:val="center"/>
              <w:rPr>
                <w:rFonts w:ascii="Times New Roman" w:hAnsi="Times New Roman" w:cs="Times New Roman"/>
                <w:b/>
                <w:sz w:val="24"/>
                <w:szCs w:val="24"/>
                <w:lang w:val="pl-PL"/>
              </w:rPr>
            </w:pPr>
            <w:r w:rsidRPr="00834592">
              <w:rPr>
                <w:rFonts w:ascii="Times New Roman" w:hAnsi="Times New Roman" w:cs="Times New Roman"/>
                <w:b/>
                <w:sz w:val="24"/>
                <w:szCs w:val="24"/>
                <w:lang w:val="pl-PL"/>
              </w:rPr>
              <w:t>0.91 GPa</w:t>
            </w:r>
          </w:p>
        </w:tc>
        <w:tc>
          <w:tcPr>
            <w:tcW w:w="0" w:type="auto"/>
            <w:vAlign w:val="center"/>
          </w:tcPr>
          <w:p w14:paraId="1F163085" w14:textId="6BE228DF" w:rsidR="001B1D6A" w:rsidRPr="00834592" w:rsidRDefault="001B1D6A" w:rsidP="00281F8E">
            <w:pPr>
              <w:jc w:val="center"/>
              <w:rPr>
                <w:rFonts w:ascii="Times New Roman" w:hAnsi="Times New Roman" w:cs="Times New Roman"/>
                <w:b/>
                <w:sz w:val="24"/>
                <w:szCs w:val="24"/>
                <w:lang w:val="pl-PL"/>
              </w:rPr>
            </w:pPr>
            <w:r w:rsidRPr="00834592">
              <w:rPr>
                <w:rFonts w:ascii="Times New Roman" w:hAnsi="Times New Roman" w:cs="Times New Roman"/>
                <w:b/>
                <w:sz w:val="24"/>
                <w:szCs w:val="24"/>
                <w:lang w:val="pl-PL"/>
              </w:rPr>
              <w:t>~0.90 GPa</w:t>
            </w:r>
          </w:p>
        </w:tc>
        <w:tc>
          <w:tcPr>
            <w:tcW w:w="0" w:type="auto"/>
            <w:vAlign w:val="center"/>
          </w:tcPr>
          <w:p w14:paraId="3150225A" w14:textId="7209F9F4" w:rsidR="001B1D6A" w:rsidRPr="00834592" w:rsidRDefault="001B1D6A" w:rsidP="00281F8E">
            <w:pPr>
              <w:jc w:val="center"/>
              <w:rPr>
                <w:rFonts w:ascii="Times New Roman" w:hAnsi="Times New Roman" w:cs="Times New Roman"/>
                <w:b/>
                <w:sz w:val="24"/>
                <w:szCs w:val="24"/>
                <w:lang w:val="pl-PL"/>
              </w:rPr>
            </w:pPr>
            <w:r w:rsidRPr="00834592">
              <w:rPr>
                <w:rFonts w:ascii="Times New Roman" w:hAnsi="Times New Roman" w:cs="Times New Roman"/>
                <w:b/>
                <w:sz w:val="24"/>
                <w:szCs w:val="24"/>
                <w:lang w:val="pl-PL"/>
              </w:rPr>
              <w:t>~0.80 GPa</w:t>
            </w:r>
          </w:p>
        </w:tc>
        <w:tc>
          <w:tcPr>
            <w:tcW w:w="0" w:type="auto"/>
            <w:vAlign w:val="center"/>
          </w:tcPr>
          <w:p w14:paraId="177195F5" w14:textId="21665167" w:rsidR="001B1D6A" w:rsidRPr="00834592" w:rsidRDefault="00093F63" w:rsidP="00281F8E">
            <w:pPr>
              <w:jc w:val="center"/>
              <w:rPr>
                <w:rFonts w:ascii="Times New Roman" w:hAnsi="Times New Roman" w:cs="Times New Roman"/>
                <w:b/>
                <w:sz w:val="24"/>
                <w:szCs w:val="24"/>
                <w:lang w:val="pl-PL"/>
              </w:rPr>
            </w:pPr>
            <w:r w:rsidRPr="00834592">
              <w:rPr>
                <w:rFonts w:ascii="Times New Roman" w:hAnsi="Times New Roman" w:cs="Times New Roman"/>
                <w:b/>
                <w:sz w:val="24"/>
                <w:szCs w:val="24"/>
                <w:lang w:val="pl-PL"/>
              </w:rPr>
              <w:t>~0.90</w:t>
            </w:r>
          </w:p>
        </w:tc>
      </w:tr>
      <w:tr w:rsidR="001B1D6A" w:rsidRPr="00834592" w14:paraId="29FF82C0" w14:textId="7B928BC7" w:rsidTr="00EA6133">
        <w:trPr>
          <w:jc w:val="center"/>
        </w:trPr>
        <w:tc>
          <w:tcPr>
            <w:tcW w:w="0" w:type="auto"/>
            <w:vAlign w:val="center"/>
          </w:tcPr>
          <w:p w14:paraId="6DBDF26D" w14:textId="7EF6EB92" w:rsidR="001B1D6A" w:rsidRPr="00834592" w:rsidRDefault="001B1D6A" w:rsidP="00281F8E">
            <w:pPr>
              <w:jc w:val="center"/>
              <w:rPr>
                <w:rFonts w:ascii="Times New Roman" w:hAnsi="Times New Roman" w:cs="Times New Roman"/>
                <w:sz w:val="24"/>
                <w:szCs w:val="24"/>
                <w:lang w:val="pl-PL"/>
              </w:rPr>
            </w:pPr>
            <w:bookmarkStart w:id="11" w:name="_Hlk203052444"/>
            <w:r w:rsidRPr="00834592">
              <w:rPr>
                <w:rFonts w:ascii="Times New Roman" w:hAnsi="Times New Roman" w:cs="Times New Roman"/>
                <w:i/>
                <w:sz w:val="24"/>
                <w:szCs w:val="24"/>
                <w:lang w:val="pl-PL"/>
              </w:rPr>
              <w:t>P</w:t>
            </w:r>
            <w:r w:rsidRPr="00834592">
              <w:rPr>
                <w:rFonts w:ascii="Times New Roman" w:hAnsi="Times New Roman" w:cs="Times New Roman"/>
                <w:sz w:val="24"/>
                <w:szCs w:val="24"/>
                <w:lang w:val="pl-PL"/>
              </w:rPr>
              <w:t>6/</w:t>
            </w:r>
            <w:r w:rsidRPr="00834592">
              <w:rPr>
                <w:rFonts w:ascii="Times New Roman" w:hAnsi="Times New Roman" w:cs="Times New Roman"/>
                <w:i/>
                <w:sz w:val="24"/>
                <w:szCs w:val="24"/>
                <w:lang w:val="pl-PL"/>
              </w:rPr>
              <w:t>mmm</w:t>
            </w:r>
            <w:bookmarkEnd w:id="11"/>
          </w:p>
        </w:tc>
        <w:tc>
          <w:tcPr>
            <w:tcW w:w="0" w:type="auto"/>
            <w:vAlign w:val="center"/>
          </w:tcPr>
          <w:p w14:paraId="1555C16E" w14:textId="076A9F77"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i/>
                <w:sz w:val="24"/>
                <w:szCs w:val="24"/>
              </w:rPr>
              <w:t>a</w:t>
            </w:r>
            <w:r w:rsidRPr="00834592">
              <w:rPr>
                <w:rFonts w:ascii="Times New Roman" w:hAnsi="Times New Roman" w:cs="Times New Roman"/>
                <w:sz w:val="24"/>
                <w:szCs w:val="24"/>
              </w:rPr>
              <w:t xml:space="preserve"> = 11.9546(7)</w:t>
            </w:r>
            <w:r w:rsidRPr="00834592">
              <w:rPr>
                <w:rFonts w:ascii="Times New Roman" w:hAnsi="Times New Roman" w:cs="Times New Roman"/>
                <w:sz w:val="24"/>
                <w:szCs w:val="24"/>
              </w:rPr>
              <w:br/>
            </w:r>
            <w:r w:rsidRPr="00834592">
              <w:rPr>
                <w:rFonts w:ascii="Times New Roman" w:hAnsi="Times New Roman" w:cs="Times New Roman"/>
                <w:i/>
                <w:sz w:val="24"/>
                <w:szCs w:val="24"/>
              </w:rPr>
              <w:t>c</w:t>
            </w:r>
            <w:r w:rsidRPr="00834592">
              <w:rPr>
                <w:rFonts w:ascii="Times New Roman" w:hAnsi="Times New Roman" w:cs="Times New Roman"/>
                <w:sz w:val="24"/>
                <w:szCs w:val="24"/>
              </w:rPr>
              <w:t xml:space="preserve"> = 10.023(6)</w:t>
            </w:r>
            <w:r w:rsidRPr="00834592">
              <w:rPr>
                <w:rFonts w:ascii="Times New Roman" w:hAnsi="Times New Roman" w:cs="Times New Roman"/>
                <w:sz w:val="24"/>
                <w:szCs w:val="24"/>
              </w:rPr>
              <w:br/>
            </w:r>
            <w:r w:rsidRPr="00834592">
              <w:rPr>
                <w:rFonts w:ascii="Times New Roman" w:hAnsi="Times New Roman" w:cs="Times New Roman"/>
                <w:i/>
                <w:sz w:val="24"/>
                <w:szCs w:val="24"/>
              </w:rPr>
              <w:t>V</w:t>
            </w:r>
            <w:r w:rsidRPr="00834592">
              <w:rPr>
                <w:rFonts w:ascii="Times New Roman" w:hAnsi="Times New Roman" w:cs="Times New Roman"/>
                <w:sz w:val="24"/>
                <w:szCs w:val="24"/>
              </w:rPr>
              <w:t xml:space="preserve"> = 1240.5(7)</w:t>
            </w:r>
          </w:p>
        </w:tc>
        <w:tc>
          <w:tcPr>
            <w:tcW w:w="0" w:type="auto"/>
            <w:vAlign w:val="center"/>
          </w:tcPr>
          <w:p w14:paraId="15EA5B93" w14:textId="0090BD18"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sH</w:t>
            </w:r>
          </w:p>
        </w:tc>
        <w:tc>
          <w:tcPr>
            <w:tcW w:w="0" w:type="auto"/>
            <w:vAlign w:val="center"/>
          </w:tcPr>
          <w:p w14:paraId="5AC7DC3C" w14:textId="1CFDBA49"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MH-II</w:t>
            </w:r>
          </w:p>
        </w:tc>
        <w:tc>
          <w:tcPr>
            <w:tcW w:w="0" w:type="auto"/>
            <w:vAlign w:val="center"/>
          </w:tcPr>
          <w:p w14:paraId="4058CEBA" w14:textId="7C80A8C1" w:rsidR="001B1D6A" w:rsidRPr="00834592" w:rsidRDefault="001B1D6A" w:rsidP="00281F8E">
            <w:pPr>
              <w:jc w:val="center"/>
              <w:rPr>
                <w:rFonts w:ascii="Times New Roman" w:hAnsi="Times New Roman" w:cs="Times New Roman"/>
                <w:sz w:val="24"/>
                <w:szCs w:val="24"/>
              </w:rPr>
            </w:pPr>
            <w:r w:rsidRPr="00834592">
              <w:rPr>
                <w:rFonts w:ascii="Times New Roman" w:hAnsi="Times New Roman" w:cs="Times New Roman"/>
                <w:sz w:val="24"/>
                <w:szCs w:val="24"/>
                <w:lang w:val="pl-PL"/>
              </w:rPr>
              <w:t>structure A</w:t>
            </w:r>
          </w:p>
        </w:tc>
        <w:tc>
          <w:tcPr>
            <w:tcW w:w="0" w:type="auto"/>
            <w:vAlign w:val="center"/>
          </w:tcPr>
          <w:p w14:paraId="40093ED7" w14:textId="3E2B6249" w:rsidR="001B1D6A" w:rsidRPr="00834592" w:rsidRDefault="00093F63"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MH-II</w:t>
            </w:r>
          </w:p>
        </w:tc>
      </w:tr>
      <w:tr w:rsidR="001B1D6A" w:rsidRPr="00834592" w14:paraId="732AB20A" w14:textId="3DBC8729" w:rsidTr="00EA6133">
        <w:trPr>
          <w:jc w:val="center"/>
        </w:trPr>
        <w:tc>
          <w:tcPr>
            <w:tcW w:w="0" w:type="auto"/>
            <w:gridSpan w:val="2"/>
            <w:vAlign w:val="center"/>
          </w:tcPr>
          <w:p w14:paraId="6CA481A5" w14:textId="6ED6FC7B" w:rsidR="001B1D6A" w:rsidRPr="00834592" w:rsidRDefault="00281F8E" w:rsidP="00281F8E">
            <w:pPr>
              <w:jc w:val="center"/>
              <w:rPr>
                <w:rFonts w:ascii="Times New Roman" w:hAnsi="Times New Roman" w:cs="Times New Roman"/>
                <w:b/>
                <w:i/>
                <w:sz w:val="24"/>
                <w:szCs w:val="24"/>
              </w:rPr>
            </w:pPr>
            <w:r w:rsidRPr="00834592">
              <w:rPr>
                <w:rFonts w:ascii="Times New Roman" w:hAnsi="Times New Roman" w:cs="Times New Roman"/>
                <w:b/>
                <w:sz w:val="24"/>
                <w:szCs w:val="24"/>
              </w:rPr>
              <w:t>MH-</w:t>
            </w:r>
            <w:proofErr w:type="spellStart"/>
            <w:r w:rsidRPr="00834592">
              <w:rPr>
                <w:rFonts w:ascii="Times New Roman" w:hAnsi="Times New Roman" w:cs="Times New Roman"/>
                <w:b/>
                <w:sz w:val="24"/>
                <w:szCs w:val="24"/>
              </w:rPr>
              <w:t>IIa</w:t>
            </w:r>
            <w:proofErr w:type="spellEnd"/>
            <w:r w:rsidR="001B1D6A" w:rsidRPr="00834592">
              <w:rPr>
                <w:rFonts w:ascii="Times New Roman" w:hAnsi="Times New Roman" w:cs="Times New Roman"/>
                <w:b/>
                <w:sz w:val="24"/>
                <w:szCs w:val="24"/>
              </w:rPr>
              <w:t xml:space="preserve"> → </w:t>
            </w:r>
            <w:r w:rsidR="00633BB8" w:rsidRPr="00834592">
              <w:rPr>
                <w:rFonts w:ascii="Times New Roman" w:hAnsi="Times New Roman" w:cs="Times New Roman"/>
                <w:b/>
                <w:sz w:val="24"/>
                <w:szCs w:val="24"/>
              </w:rPr>
              <w:t>MH-IIb</w:t>
            </w:r>
            <w:r w:rsidR="001B1D6A" w:rsidRPr="00834592">
              <w:rPr>
                <w:rFonts w:ascii="Times New Roman" w:hAnsi="Times New Roman" w:cs="Times New Roman"/>
                <w:b/>
                <w:sz w:val="24"/>
                <w:szCs w:val="24"/>
              </w:rPr>
              <w:t xml:space="preserve"> phase transition</w:t>
            </w:r>
          </w:p>
        </w:tc>
        <w:tc>
          <w:tcPr>
            <w:tcW w:w="0" w:type="auto"/>
            <w:vAlign w:val="center"/>
          </w:tcPr>
          <w:p w14:paraId="7E0E85C2" w14:textId="197CD809" w:rsidR="001B1D6A" w:rsidRPr="00834592" w:rsidRDefault="001B1D6A" w:rsidP="00281F8E">
            <w:pPr>
              <w:jc w:val="center"/>
              <w:rPr>
                <w:rFonts w:ascii="Times New Roman" w:hAnsi="Times New Roman" w:cs="Times New Roman"/>
                <w:b/>
                <w:sz w:val="24"/>
                <w:szCs w:val="24"/>
              </w:rPr>
            </w:pPr>
            <w:r w:rsidRPr="00834592">
              <w:rPr>
                <w:rFonts w:ascii="Times New Roman" w:hAnsi="Times New Roman" w:cs="Times New Roman"/>
                <w:b/>
                <w:sz w:val="24"/>
                <w:szCs w:val="24"/>
              </w:rPr>
              <w:t xml:space="preserve">1.28 – 1.44 </w:t>
            </w:r>
            <w:proofErr w:type="spellStart"/>
            <w:r w:rsidRPr="00834592">
              <w:rPr>
                <w:rFonts w:ascii="Times New Roman" w:hAnsi="Times New Roman" w:cs="Times New Roman"/>
                <w:b/>
                <w:sz w:val="24"/>
                <w:szCs w:val="24"/>
              </w:rPr>
              <w:t>GPa</w:t>
            </w:r>
            <w:proofErr w:type="spellEnd"/>
          </w:p>
        </w:tc>
        <w:tc>
          <w:tcPr>
            <w:tcW w:w="0" w:type="auto"/>
            <w:vAlign w:val="center"/>
          </w:tcPr>
          <w:p w14:paraId="0E2E5632" w14:textId="77777777" w:rsidR="001B1D6A" w:rsidRPr="00834592" w:rsidRDefault="001B1D6A" w:rsidP="00281F8E">
            <w:pPr>
              <w:jc w:val="center"/>
              <w:rPr>
                <w:rFonts w:ascii="Times New Roman" w:hAnsi="Times New Roman" w:cs="Times New Roman"/>
                <w:sz w:val="24"/>
                <w:szCs w:val="24"/>
              </w:rPr>
            </w:pPr>
          </w:p>
        </w:tc>
        <w:tc>
          <w:tcPr>
            <w:tcW w:w="0" w:type="auto"/>
            <w:vAlign w:val="center"/>
          </w:tcPr>
          <w:p w14:paraId="22AD733D" w14:textId="1CA2F3B8" w:rsidR="001B1D6A" w:rsidRPr="00834592" w:rsidRDefault="001B1D6A" w:rsidP="00281F8E">
            <w:pPr>
              <w:jc w:val="center"/>
              <w:rPr>
                <w:rFonts w:ascii="Times New Roman" w:hAnsi="Times New Roman" w:cs="Times New Roman"/>
                <w:b/>
                <w:sz w:val="24"/>
                <w:szCs w:val="24"/>
              </w:rPr>
            </w:pPr>
            <w:r w:rsidRPr="00834592">
              <w:rPr>
                <w:rFonts w:ascii="Times New Roman" w:hAnsi="Times New Roman" w:cs="Times New Roman"/>
                <w:b/>
                <w:sz w:val="24"/>
                <w:szCs w:val="24"/>
              </w:rPr>
              <w:t xml:space="preserve">1.6 </w:t>
            </w:r>
            <w:proofErr w:type="spellStart"/>
            <w:r w:rsidRPr="00834592">
              <w:rPr>
                <w:rFonts w:ascii="Times New Roman" w:hAnsi="Times New Roman" w:cs="Times New Roman"/>
                <w:b/>
                <w:sz w:val="24"/>
                <w:szCs w:val="24"/>
              </w:rPr>
              <w:t>GPa</w:t>
            </w:r>
            <w:proofErr w:type="spellEnd"/>
          </w:p>
        </w:tc>
        <w:tc>
          <w:tcPr>
            <w:tcW w:w="0" w:type="auto"/>
            <w:vAlign w:val="center"/>
          </w:tcPr>
          <w:p w14:paraId="049A0D8F" w14:textId="77777777" w:rsidR="001B1D6A" w:rsidRPr="00834592" w:rsidRDefault="001B1D6A" w:rsidP="00281F8E">
            <w:pPr>
              <w:jc w:val="center"/>
              <w:rPr>
                <w:rFonts w:ascii="Times New Roman" w:hAnsi="Times New Roman" w:cs="Times New Roman"/>
                <w:b/>
                <w:sz w:val="24"/>
                <w:szCs w:val="24"/>
              </w:rPr>
            </w:pPr>
          </w:p>
        </w:tc>
      </w:tr>
      <w:tr w:rsidR="001B1D6A" w:rsidRPr="00834592" w14:paraId="150D6BF5" w14:textId="2506DC60" w:rsidTr="00EA6133">
        <w:trPr>
          <w:jc w:val="center"/>
        </w:trPr>
        <w:tc>
          <w:tcPr>
            <w:tcW w:w="0" w:type="auto"/>
            <w:vAlign w:val="center"/>
          </w:tcPr>
          <w:p w14:paraId="4C2C80EC" w14:textId="48A0EB00" w:rsidR="001B1D6A" w:rsidRPr="00834592" w:rsidRDefault="001B1D6A" w:rsidP="00281F8E">
            <w:pPr>
              <w:jc w:val="center"/>
              <w:rPr>
                <w:rFonts w:ascii="Times New Roman" w:hAnsi="Times New Roman" w:cs="Times New Roman"/>
                <w:sz w:val="24"/>
                <w:szCs w:val="24"/>
                <w:lang w:val="pl-PL"/>
              </w:rPr>
            </w:pPr>
            <w:bookmarkStart w:id="12" w:name="_Hlk203052204"/>
            <w:r w:rsidRPr="00834592">
              <w:rPr>
                <w:rFonts w:ascii="Times New Roman" w:hAnsi="Times New Roman" w:cs="Times New Roman"/>
                <w:i/>
                <w:sz w:val="24"/>
                <w:szCs w:val="24"/>
              </w:rPr>
              <w:t>P</w:t>
            </w:r>
            <m:oMath>
              <m:acc>
                <m:accPr>
                  <m:chr m:val="̅"/>
                  <m:ctrlPr>
                    <w:rPr>
                      <w:rFonts w:ascii="Cambria Math" w:hAnsi="Cambria Math" w:cs="Times New Roman"/>
                      <w:i/>
                      <w:sz w:val="24"/>
                      <w:szCs w:val="24"/>
                    </w:rPr>
                  </m:ctrlPr>
                </m:accPr>
                <m:e>
                  <m:r>
                    <w:rPr>
                      <w:rFonts w:ascii="Cambria Math" w:hAnsi="Cambria Math" w:cs="Times New Roman"/>
                      <w:sz w:val="24"/>
                      <w:szCs w:val="24"/>
                    </w:rPr>
                    <m:t>6</m:t>
                  </m:r>
                </m:e>
              </m:acc>
            </m:oMath>
            <w:r w:rsidRPr="00834592">
              <w:rPr>
                <w:rFonts w:ascii="Times New Roman" w:eastAsiaTheme="minorEastAsia" w:hAnsi="Times New Roman" w:cs="Times New Roman"/>
                <w:sz w:val="24"/>
                <w:szCs w:val="24"/>
              </w:rPr>
              <w:t>2</w:t>
            </w:r>
            <w:r w:rsidRPr="00834592">
              <w:rPr>
                <w:rFonts w:ascii="Times New Roman" w:hAnsi="Times New Roman" w:cs="Times New Roman"/>
                <w:i/>
                <w:sz w:val="24"/>
                <w:szCs w:val="24"/>
              </w:rPr>
              <w:t>m</w:t>
            </w:r>
            <w:bookmarkEnd w:id="12"/>
          </w:p>
        </w:tc>
        <w:tc>
          <w:tcPr>
            <w:tcW w:w="0" w:type="auto"/>
            <w:vAlign w:val="center"/>
          </w:tcPr>
          <w:p w14:paraId="52C433D0" w14:textId="46EBC889"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i/>
                <w:sz w:val="24"/>
                <w:szCs w:val="24"/>
              </w:rPr>
              <w:t>a</w:t>
            </w:r>
            <w:r w:rsidRPr="00834592">
              <w:rPr>
                <w:rFonts w:ascii="Times New Roman" w:hAnsi="Times New Roman" w:cs="Times New Roman"/>
                <w:sz w:val="24"/>
                <w:szCs w:val="24"/>
              </w:rPr>
              <w:t xml:space="preserve"> = 11.8153(7)</w:t>
            </w:r>
            <w:r w:rsidRPr="00834592">
              <w:rPr>
                <w:rFonts w:ascii="Times New Roman" w:hAnsi="Times New Roman" w:cs="Times New Roman"/>
                <w:sz w:val="24"/>
                <w:szCs w:val="24"/>
              </w:rPr>
              <w:br/>
            </w:r>
            <w:r w:rsidRPr="00834592">
              <w:rPr>
                <w:rFonts w:ascii="Times New Roman" w:hAnsi="Times New Roman" w:cs="Times New Roman"/>
                <w:i/>
                <w:sz w:val="24"/>
                <w:szCs w:val="24"/>
              </w:rPr>
              <w:t>c</w:t>
            </w:r>
            <w:r w:rsidRPr="00834592">
              <w:rPr>
                <w:rFonts w:ascii="Times New Roman" w:hAnsi="Times New Roman" w:cs="Times New Roman"/>
                <w:sz w:val="24"/>
                <w:szCs w:val="24"/>
              </w:rPr>
              <w:t xml:space="preserve"> = 9.949(5)</w:t>
            </w:r>
            <w:r w:rsidRPr="00834592">
              <w:rPr>
                <w:rFonts w:ascii="Times New Roman" w:hAnsi="Times New Roman" w:cs="Times New Roman"/>
                <w:sz w:val="24"/>
                <w:szCs w:val="24"/>
              </w:rPr>
              <w:br/>
            </w:r>
            <w:r w:rsidRPr="00834592">
              <w:rPr>
                <w:rFonts w:ascii="Times New Roman" w:hAnsi="Times New Roman" w:cs="Times New Roman"/>
                <w:i/>
                <w:sz w:val="24"/>
                <w:szCs w:val="24"/>
              </w:rPr>
              <w:t>V</w:t>
            </w:r>
            <w:r w:rsidRPr="00834592">
              <w:rPr>
                <w:rFonts w:ascii="Times New Roman" w:hAnsi="Times New Roman" w:cs="Times New Roman"/>
                <w:sz w:val="24"/>
                <w:szCs w:val="24"/>
              </w:rPr>
              <w:t xml:space="preserve"> = 1202.8(6)</w:t>
            </w:r>
          </w:p>
        </w:tc>
        <w:tc>
          <w:tcPr>
            <w:tcW w:w="0" w:type="auto"/>
            <w:vAlign w:val="center"/>
          </w:tcPr>
          <w:p w14:paraId="4C049039" w14:textId="41C61AFB" w:rsidR="001B1D6A" w:rsidRPr="00834592" w:rsidRDefault="00281F8E"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sH-II</w:t>
            </w:r>
          </w:p>
        </w:tc>
        <w:tc>
          <w:tcPr>
            <w:tcW w:w="0" w:type="auto"/>
            <w:vAlign w:val="center"/>
          </w:tcPr>
          <w:p w14:paraId="661DB67E" w14:textId="77777777" w:rsidR="001B1D6A" w:rsidRPr="00834592" w:rsidRDefault="001B1D6A" w:rsidP="00281F8E">
            <w:pPr>
              <w:jc w:val="center"/>
              <w:rPr>
                <w:rFonts w:ascii="Times New Roman" w:hAnsi="Times New Roman" w:cs="Times New Roman"/>
                <w:sz w:val="24"/>
                <w:szCs w:val="24"/>
                <w:lang w:val="pl-PL"/>
              </w:rPr>
            </w:pPr>
          </w:p>
        </w:tc>
        <w:tc>
          <w:tcPr>
            <w:tcW w:w="0" w:type="auto"/>
            <w:vAlign w:val="center"/>
          </w:tcPr>
          <w:p w14:paraId="1CEEED2C" w14:textId="75494E83"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structure B</w:t>
            </w:r>
          </w:p>
        </w:tc>
        <w:tc>
          <w:tcPr>
            <w:tcW w:w="0" w:type="auto"/>
            <w:vAlign w:val="center"/>
          </w:tcPr>
          <w:p w14:paraId="134115E9" w14:textId="77777777" w:rsidR="001B1D6A" w:rsidRPr="00834592" w:rsidRDefault="001B1D6A" w:rsidP="00281F8E">
            <w:pPr>
              <w:jc w:val="center"/>
              <w:rPr>
                <w:rFonts w:ascii="Times New Roman" w:hAnsi="Times New Roman" w:cs="Times New Roman"/>
                <w:sz w:val="24"/>
                <w:szCs w:val="24"/>
                <w:lang w:val="pl-PL"/>
              </w:rPr>
            </w:pPr>
          </w:p>
        </w:tc>
      </w:tr>
      <w:tr w:rsidR="00093F63" w:rsidRPr="00834592" w14:paraId="306576CD" w14:textId="77777777" w:rsidTr="00EA6133">
        <w:trPr>
          <w:jc w:val="center"/>
        </w:trPr>
        <w:tc>
          <w:tcPr>
            <w:tcW w:w="0" w:type="auto"/>
            <w:gridSpan w:val="2"/>
            <w:vAlign w:val="center"/>
          </w:tcPr>
          <w:p w14:paraId="484A75E5" w14:textId="72B401F3" w:rsidR="00093F63" w:rsidRPr="00834592" w:rsidRDefault="00281F8E" w:rsidP="00281F8E">
            <w:pPr>
              <w:jc w:val="center"/>
              <w:rPr>
                <w:rFonts w:ascii="Times New Roman" w:hAnsi="Times New Roman" w:cs="Times New Roman"/>
                <w:b/>
                <w:sz w:val="24"/>
                <w:szCs w:val="24"/>
              </w:rPr>
            </w:pPr>
            <w:r w:rsidRPr="00834592">
              <w:rPr>
                <w:rFonts w:ascii="Times New Roman" w:hAnsi="Times New Roman" w:cs="Times New Roman"/>
                <w:b/>
                <w:sz w:val="24"/>
                <w:szCs w:val="24"/>
              </w:rPr>
              <w:t>MH-II</w:t>
            </w:r>
            <w:r w:rsidR="00093F63" w:rsidRPr="00834592">
              <w:rPr>
                <w:rFonts w:ascii="Times New Roman" w:hAnsi="Times New Roman" w:cs="Times New Roman"/>
                <w:b/>
                <w:sz w:val="24"/>
                <w:szCs w:val="24"/>
              </w:rPr>
              <w:t xml:space="preserve"> →</w:t>
            </w:r>
            <w:r w:rsidR="00A91B7C" w:rsidRPr="00834592">
              <w:rPr>
                <w:rFonts w:ascii="Times New Roman" w:hAnsi="Times New Roman" w:cs="Times New Roman"/>
                <w:b/>
                <w:sz w:val="24"/>
                <w:szCs w:val="24"/>
              </w:rPr>
              <w:t xml:space="preserve"> </w:t>
            </w:r>
            <w:r w:rsidR="00093F63" w:rsidRPr="00834592">
              <w:rPr>
                <w:rFonts w:ascii="Times New Roman" w:hAnsi="Times New Roman" w:cs="Times New Roman"/>
                <w:b/>
                <w:sz w:val="24"/>
                <w:szCs w:val="24"/>
              </w:rPr>
              <w:t>filled ice</w:t>
            </w:r>
            <w:r w:rsidR="00B75CB3" w:rsidRPr="00834592">
              <w:rPr>
                <w:rFonts w:ascii="Times New Roman" w:hAnsi="Times New Roman" w:cs="Times New Roman"/>
                <w:b/>
                <w:sz w:val="24"/>
                <w:szCs w:val="24"/>
              </w:rPr>
              <w:br/>
              <w:t>or</w:t>
            </w:r>
            <w:r w:rsidR="00B75CB3" w:rsidRPr="00834592">
              <w:rPr>
                <w:rFonts w:ascii="Times New Roman" w:hAnsi="Times New Roman" w:cs="Times New Roman"/>
                <w:b/>
                <w:sz w:val="24"/>
                <w:szCs w:val="24"/>
              </w:rPr>
              <w:br/>
            </w:r>
            <w:r w:rsidRPr="00834592">
              <w:rPr>
                <w:rFonts w:ascii="Times New Roman" w:hAnsi="Times New Roman" w:cs="Times New Roman"/>
                <w:b/>
                <w:sz w:val="24"/>
                <w:szCs w:val="24"/>
              </w:rPr>
              <w:t>MH-II</w:t>
            </w:r>
            <w:r w:rsidR="00B75CB3" w:rsidRPr="00834592">
              <w:rPr>
                <w:rFonts w:ascii="Times New Roman" w:hAnsi="Times New Roman" w:cs="Times New Roman"/>
                <w:b/>
                <w:sz w:val="24"/>
                <w:szCs w:val="24"/>
              </w:rPr>
              <w:t xml:space="preserve"> → ice VII + methane I</w:t>
            </w:r>
          </w:p>
        </w:tc>
        <w:tc>
          <w:tcPr>
            <w:tcW w:w="0" w:type="auto"/>
            <w:vAlign w:val="center"/>
          </w:tcPr>
          <w:p w14:paraId="6B99A86E" w14:textId="77777777" w:rsidR="00093F63" w:rsidRPr="00834592" w:rsidRDefault="00093F63" w:rsidP="00281F8E">
            <w:pPr>
              <w:jc w:val="center"/>
              <w:rPr>
                <w:rFonts w:ascii="Times New Roman" w:hAnsi="Times New Roman" w:cs="Times New Roman"/>
                <w:sz w:val="24"/>
                <w:szCs w:val="24"/>
              </w:rPr>
            </w:pPr>
          </w:p>
        </w:tc>
        <w:tc>
          <w:tcPr>
            <w:tcW w:w="0" w:type="auto"/>
            <w:vAlign w:val="center"/>
          </w:tcPr>
          <w:p w14:paraId="00DF86CA" w14:textId="3351F89C" w:rsidR="00093F63" w:rsidRPr="00834592" w:rsidRDefault="009F644F" w:rsidP="00281F8E">
            <w:pPr>
              <w:jc w:val="center"/>
              <w:rPr>
                <w:rFonts w:ascii="Times New Roman" w:hAnsi="Times New Roman" w:cs="Times New Roman"/>
                <w:sz w:val="24"/>
                <w:szCs w:val="24"/>
              </w:rPr>
            </w:pPr>
            <w:r w:rsidRPr="00834592">
              <w:rPr>
                <w:rFonts w:ascii="Times New Roman" w:hAnsi="Times New Roman" w:cs="Times New Roman"/>
                <w:b/>
                <w:sz w:val="24"/>
                <w:szCs w:val="24"/>
                <w:lang w:val="pl-PL"/>
              </w:rPr>
              <w:t>~1.9 – 2.2 GPa</w:t>
            </w:r>
          </w:p>
        </w:tc>
        <w:tc>
          <w:tcPr>
            <w:tcW w:w="0" w:type="auto"/>
            <w:vAlign w:val="center"/>
          </w:tcPr>
          <w:p w14:paraId="1A42AC8E" w14:textId="77777777" w:rsidR="00093F63" w:rsidRPr="00834592" w:rsidRDefault="00093F63" w:rsidP="00281F8E">
            <w:pPr>
              <w:jc w:val="center"/>
              <w:rPr>
                <w:rFonts w:ascii="Times New Roman" w:hAnsi="Times New Roman" w:cs="Times New Roman"/>
                <w:sz w:val="24"/>
                <w:szCs w:val="24"/>
              </w:rPr>
            </w:pPr>
          </w:p>
        </w:tc>
        <w:tc>
          <w:tcPr>
            <w:tcW w:w="0" w:type="auto"/>
            <w:vAlign w:val="center"/>
          </w:tcPr>
          <w:p w14:paraId="0AE28DC5" w14:textId="5A5C91BF" w:rsidR="00093F63" w:rsidRPr="00834592" w:rsidRDefault="00093F63" w:rsidP="00281F8E">
            <w:pPr>
              <w:jc w:val="center"/>
              <w:rPr>
                <w:rFonts w:ascii="Times New Roman" w:hAnsi="Times New Roman" w:cs="Times New Roman"/>
                <w:sz w:val="24"/>
                <w:szCs w:val="24"/>
                <w:lang w:val="pl-PL"/>
              </w:rPr>
            </w:pPr>
            <w:r w:rsidRPr="00834592">
              <w:rPr>
                <w:rFonts w:ascii="Times New Roman" w:hAnsi="Times New Roman" w:cs="Times New Roman"/>
                <w:b/>
                <w:sz w:val="24"/>
                <w:szCs w:val="24"/>
                <w:lang w:val="pl-PL"/>
              </w:rPr>
              <w:t>~1.8 – 2 GPa</w:t>
            </w:r>
          </w:p>
        </w:tc>
      </w:tr>
      <w:tr w:rsidR="001B1D6A" w:rsidRPr="00834592" w14:paraId="4320AA06" w14:textId="42F2469D" w:rsidTr="00EA6133">
        <w:trPr>
          <w:trHeight w:val="798"/>
          <w:jc w:val="center"/>
        </w:trPr>
        <w:tc>
          <w:tcPr>
            <w:tcW w:w="0" w:type="auto"/>
            <w:tcBorders>
              <w:bottom w:val="single" w:sz="4" w:space="0" w:color="auto"/>
            </w:tcBorders>
            <w:vAlign w:val="center"/>
          </w:tcPr>
          <w:p w14:paraId="2499AF8F" w14:textId="77777777" w:rsidR="001B1D6A" w:rsidRPr="00834592" w:rsidRDefault="001B1D6A" w:rsidP="00281F8E">
            <w:pPr>
              <w:jc w:val="center"/>
              <w:rPr>
                <w:rFonts w:ascii="Times New Roman" w:hAnsi="Times New Roman" w:cs="Times New Roman"/>
                <w:sz w:val="24"/>
                <w:szCs w:val="24"/>
                <w:lang w:val="pl-PL"/>
              </w:rPr>
            </w:pPr>
          </w:p>
        </w:tc>
        <w:tc>
          <w:tcPr>
            <w:tcW w:w="0" w:type="auto"/>
            <w:tcBorders>
              <w:bottom w:val="single" w:sz="4" w:space="0" w:color="auto"/>
            </w:tcBorders>
            <w:vAlign w:val="center"/>
          </w:tcPr>
          <w:p w14:paraId="4A47B6AC" w14:textId="59156392" w:rsidR="001B1D6A" w:rsidRPr="00834592" w:rsidRDefault="001B1D6A" w:rsidP="00281F8E">
            <w:pPr>
              <w:jc w:val="center"/>
              <w:rPr>
                <w:rFonts w:ascii="Times New Roman" w:hAnsi="Times New Roman" w:cs="Times New Roman"/>
                <w:sz w:val="24"/>
                <w:szCs w:val="24"/>
                <w:lang w:val="pl-PL"/>
              </w:rPr>
            </w:pPr>
          </w:p>
        </w:tc>
        <w:tc>
          <w:tcPr>
            <w:tcW w:w="0" w:type="auto"/>
            <w:tcBorders>
              <w:bottom w:val="single" w:sz="4" w:space="0" w:color="auto"/>
            </w:tcBorders>
            <w:vAlign w:val="center"/>
          </w:tcPr>
          <w:p w14:paraId="3C37C3CB" w14:textId="202C3DC5" w:rsidR="001B1D6A" w:rsidRPr="00834592" w:rsidRDefault="001B1D6A" w:rsidP="00281F8E">
            <w:pPr>
              <w:jc w:val="center"/>
              <w:rPr>
                <w:rFonts w:ascii="Times New Roman" w:hAnsi="Times New Roman" w:cs="Times New Roman"/>
                <w:sz w:val="24"/>
                <w:szCs w:val="24"/>
                <w:lang w:val="pl-PL"/>
              </w:rPr>
            </w:pPr>
          </w:p>
        </w:tc>
        <w:tc>
          <w:tcPr>
            <w:tcW w:w="0" w:type="auto"/>
            <w:tcBorders>
              <w:bottom w:val="single" w:sz="4" w:space="0" w:color="auto"/>
            </w:tcBorders>
            <w:vAlign w:val="center"/>
          </w:tcPr>
          <w:p w14:paraId="425F1E62" w14:textId="69893BD8"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MH-III</w:t>
            </w:r>
            <w:r w:rsidR="007B4A57" w:rsidRPr="00834592">
              <w:rPr>
                <w:rFonts w:ascii="Times New Roman" w:hAnsi="Times New Roman" w:cs="Times New Roman"/>
                <w:sz w:val="24"/>
                <w:szCs w:val="24"/>
                <w:lang w:val="pl-PL"/>
              </w:rPr>
              <w:br/>
            </w:r>
            <w:r w:rsidRPr="00834592">
              <w:rPr>
                <w:rFonts w:ascii="Times New Roman" w:hAnsi="Times New Roman" w:cs="Times New Roman"/>
                <w:sz w:val="24"/>
                <w:szCs w:val="24"/>
                <w:lang w:val="pl-PL"/>
              </w:rPr>
              <w:t>(filled ice)</w:t>
            </w:r>
          </w:p>
        </w:tc>
        <w:tc>
          <w:tcPr>
            <w:tcW w:w="0" w:type="auto"/>
            <w:tcBorders>
              <w:bottom w:val="single" w:sz="4" w:space="0" w:color="auto"/>
            </w:tcBorders>
            <w:vAlign w:val="center"/>
          </w:tcPr>
          <w:p w14:paraId="561D750F" w14:textId="7CD40657" w:rsidR="001B1D6A" w:rsidRPr="00834592" w:rsidRDefault="001B1D6A"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structure C</w:t>
            </w:r>
          </w:p>
        </w:tc>
        <w:tc>
          <w:tcPr>
            <w:tcW w:w="0" w:type="auto"/>
            <w:tcBorders>
              <w:bottom w:val="single" w:sz="4" w:space="0" w:color="auto"/>
            </w:tcBorders>
            <w:vAlign w:val="center"/>
          </w:tcPr>
          <w:p w14:paraId="638BCD00" w14:textId="7A613878" w:rsidR="001B1D6A" w:rsidRPr="00834592" w:rsidRDefault="00093F63" w:rsidP="00281F8E">
            <w:pPr>
              <w:jc w:val="center"/>
              <w:rPr>
                <w:rFonts w:ascii="Times New Roman" w:hAnsi="Times New Roman" w:cs="Times New Roman"/>
                <w:sz w:val="24"/>
                <w:szCs w:val="24"/>
                <w:lang w:val="pl-PL"/>
              </w:rPr>
            </w:pPr>
            <w:r w:rsidRPr="00834592">
              <w:rPr>
                <w:rFonts w:ascii="Times New Roman" w:hAnsi="Times New Roman" w:cs="Times New Roman"/>
                <w:sz w:val="24"/>
                <w:szCs w:val="24"/>
                <w:lang w:val="pl-PL"/>
              </w:rPr>
              <w:t>MH-III</w:t>
            </w:r>
          </w:p>
        </w:tc>
      </w:tr>
    </w:tbl>
    <w:p w14:paraId="0FB057D5" w14:textId="6630190A" w:rsidR="007739B8" w:rsidRPr="00834592" w:rsidRDefault="007739B8">
      <w:pPr>
        <w:rPr>
          <w:rFonts w:ascii="Times New Roman" w:hAnsi="Times New Roman" w:cs="Times New Roman"/>
          <w:sz w:val="24"/>
          <w:szCs w:val="24"/>
          <w:lang w:val="pl-PL"/>
        </w:rPr>
      </w:pPr>
    </w:p>
    <w:p w14:paraId="5E3D7237" w14:textId="7653A329" w:rsidR="003864A0" w:rsidRPr="00834592" w:rsidRDefault="003864A0">
      <w:pPr>
        <w:rPr>
          <w:rFonts w:ascii="Times New Roman" w:hAnsi="Times New Roman" w:cs="Times New Roman"/>
          <w:sz w:val="24"/>
          <w:szCs w:val="24"/>
          <w:lang w:val="pl-PL"/>
        </w:rPr>
      </w:pPr>
    </w:p>
    <w:p w14:paraId="01A74D6A" w14:textId="0A51962E" w:rsidR="003864A0" w:rsidRPr="00834592" w:rsidRDefault="003864A0">
      <w:pPr>
        <w:rPr>
          <w:rFonts w:ascii="Times New Roman" w:hAnsi="Times New Roman" w:cs="Times New Roman"/>
          <w:sz w:val="24"/>
          <w:szCs w:val="24"/>
          <w:lang w:val="pl-PL"/>
        </w:rPr>
      </w:pPr>
    </w:p>
    <w:p w14:paraId="76FB1ECD" w14:textId="1AD99DBE" w:rsidR="003864A0" w:rsidRPr="00834592" w:rsidRDefault="003864A0">
      <w:pPr>
        <w:rPr>
          <w:rFonts w:ascii="Times New Roman" w:hAnsi="Times New Roman" w:cs="Times New Roman"/>
          <w:sz w:val="24"/>
          <w:szCs w:val="24"/>
          <w:lang w:val="pl-PL"/>
        </w:rPr>
      </w:pPr>
    </w:p>
    <w:p w14:paraId="29853640" w14:textId="767EFFE0" w:rsidR="003864A0" w:rsidRPr="00834592" w:rsidRDefault="003864A0">
      <w:pPr>
        <w:rPr>
          <w:rFonts w:ascii="Times New Roman" w:hAnsi="Times New Roman" w:cs="Times New Roman"/>
          <w:sz w:val="24"/>
          <w:szCs w:val="24"/>
          <w:lang w:val="pl-PL"/>
        </w:rPr>
      </w:pPr>
    </w:p>
    <w:p w14:paraId="012B3149" w14:textId="710E6933" w:rsidR="003864A0" w:rsidRPr="00834592" w:rsidRDefault="003864A0">
      <w:pPr>
        <w:rPr>
          <w:rFonts w:ascii="Times New Roman" w:hAnsi="Times New Roman" w:cs="Times New Roman"/>
          <w:sz w:val="24"/>
          <w:szCs w:val="24"/>
          <w:lang w:val="pl-PL"/>
        </w:rPr>
      </w:pPr>
    </w:p>
    <w:p w14:paraId="50E6C5C2" w14:textId="403D8F00" w:rsidR="003864A0" w:rsidRPr="00834592" w:rsidRDefault="003864A0">
      <w:pPr>
        <w:rPr>
          <w:rFonts w:ascii="Times New Roman" w:hAnsi="Times New Roman" w:cs="Times New Roman"/>
          <w:sz w:val="24"/>
          <w:szCs w:val="24"/>
          <w:lang w:val="pl-PL"/>
        </w:rPr>
      </w:pPr>
    </w:p>
    <w:p w14:paraId="14A3BF94" w14:textId="68F95CAA" w:rsidR="003864A0" w:rsidRPr="00834592" w:rsidRDefault="003864A0">
      <w:pPr>
        <w:rPr>
          <w:rFonts w:ascii="Times New Roman" w:hAnsi="Times New Roman" w:cs="Times New Roman"/>
          <w:sz w:val="24"/>
          <w:szCs w:val="24"/>
          <w:lang w:val="pl-PL"/>
        </w:rPr>
      </w:pPr>
    </w:p>
    <w:p w14:paraId="4164E609" w14:textId="56D9BFE9" w:rsidR="003864A0" w:rsidRPr="00834592" w:rsidRDefault="003864A0">
      <w:pPr>
        <w:rPr>
          <w:rFonts w:ascii="Times New Roman" w:hAnsi="Times New Roman" w:cs="Times New Roman"/>
          <w:sz w:val="24"/>
          <w:szCs w:val="24"/>
          <w:lang w:val="pl-PL"/>
        </w:rPr>
      </w:pPr>
    </w:p>
    <w:p w14:paraId="58330BAD" w14:textId="3953D08D" w:rsidR="003864A0" w:rsidRPr="00834592" w:rsidRDefault="003864A0">
      <w:pPr>
        <w:rPr>
          <w:rFonts w:ascii="Times New Roman" w:hAnsi="Times New Roman" w:cs="Times New Roman"/>
          <w:sz w:val="24"/>
          <w:szCs w:val="24"/>
          <w:lang w:val="pl-PL"/>
        </w:rPr>
      </w:pPr>
    </w:p>
    <w:p w14:paraId="5F748FDB" w14:textId="15BFAE36" w:rsidR="003864A0" w:rsidRPr="00834592" w:rsidRDefault="003864A0">
      <w:pPr>
        <w:rPr>
          <w:rFonts w:ascii="Times New Roman" w:hAnsi="Times New Roman" w:cs="Times New Roman"/>
          <w:sz w:val="24"/>
          <w:szCs w:val="24"/>
          <w:lang w:val="pl-PL"/>
        </w:rPr>
      </w:pPr>
    </w:p>
    <w:p w14:paraId="758B0570" w14:textId="715C7FE3" w:rsidR="003864A0" w:rsidRPr="00834592" w:rsidRDefault="003864A0">
      <w:pPr>
        <w:rPr>
          <w:rFonts w:ascii="Times New Roman" w:hAnsi="Times New Roman" w:cs="Times New Roman"/>
          <w:sz w:val="24"/>
          <w:szCs w:val="24"/>
          <w:lang w:val="pl-PL"/>
        </w:rPr>
      </w:pPr>
    </w:p>
    <w:p w14:paraId="04A31E61" w14:textId="77777777" w:rsidR="003864A0" w:rsidRPr="00834592" w:rsidRDefault="003864A0">
      <w:pPr>
        <w:rPr>
          <w:rFonts w:ascii="Times New Roman" w:hAnsi="Times New Roman" w:cs="Times New Roman"/>
          <w:sz w:val="24"/>
          <w:szCs w:val="24"/>
          <w:lang w:val="pl-PL"/>
        </w:rPr>
      </w:pPr>
    </w:p>
    <w:p w14:paraId="345DC7E8" w14:textId="3894A933" w:rsidR="00921F34" w:rsidRPr="00EA6133" w:rsidRDefault="00921F34" w:rsidP="00EA6133">
      <w:pPr>
        <w:pStyle w:val="Heading2"/>
        <w:spacing w:before="0"/>
        <w:jc w:val="center"/>
        <w:rPr>
          <w:rFonts w:ascii="Times New Roman" w:hAnsi="Times New Roman" w:cs="Times New Roman"/>
          <w:b/>
          <w:color w:val="auto"/>
          <w:sz w:val="24"/>
          <w:szCs w:val="24"/>
        </w:rPr>
      </w:pPr>
      <w:bookmarkStart w:id="13" w:name="_Toc218772614"/>
      <w:r w:rsidRPr="00EA6133">
        <w:rPr>
          <w:rFonts w:ascii="Times New Roman" w:hAnsi="Times New Roman" w:cs="Times New Roman"/>
          <w:b/>
          <w:color w:val="auto"/>
          <w:sz w:val="24"/>
          <w:szCs w:val="24"/>
        </w:rPr>
        <w:lastRenderedPageBreak/>
        <w:t>Table S</w:t>
      </w:r>
      <w:r w:rsidR="007739B8" w:rsidRPr="00EA6133">
        <w:rPr>
          <w:rFonts w:ascii="Times New Roman" w:hAnsi="Times New Roman" w:cs="Times New Roman"/>
          <w:b/>
          <w:color w:val="auto"/>
          <w:sz w:val="24"/>
          <w:szCs w:val="24"/>
        </w:rPr>
        <w:fldChar w:fldCharType="begin"/>
      </w:r>
      <w:r w:rsidR="007739B8" w:rsidRPr="00EA6133">
        <w:rPr>
          <w:rFonts w:ascii="Times New Roman" w:hAnsi="Times New Roman" w:cs="Times New Roman"/>
          <w:b/>
          <w:color w:val="auto"/>
          <w:sz w:val="24"/>
          <w:szCs w:val="24"/>
        </w:rPr>
        <w:instrText xml:space="preserve"> SEQ Tabela \* ARABIC </w:instrText>
      </w:r>
      <w:r w:rsidR="007739B8" w:rsidRPr="00EA6133">
        <w:rPr>
          <w:rFonts w:ascii="Times New Roman" w:hAnsi="Times New Roman" w:cs="Times New Roman"/>
          <w:b/>
          <w:color w:val="auto"/>
          <w:sz w:val="24"/>
          <w:szCs w:val="24"/>
        </w:rPr>
        <w:fldChar w:fldCharType="separate"/>
      </w:r>
      <w:r w:rsidRPr="00EA6133">
        <w:rPr>
          <w:rFonts w:ascii="Times New Roman" w:hAnsi="Times New Roman" w:cs="Times New Roman"/>
          <w:b/>
          <w:noProof/>
          <w:color w:val="auto"/>
          <w:sz w:val="24"/>
          <w:szCs w:val="24"/>
        </w:rPr>
        <w:t>2</w:t>
      </w:r>
      <w:r w:rsidR="007739B8" w:rsidRPr="00EA6133">
        <w:rPr>
          <w:rFonts w:ascii="Times New Roman" w:hAnsi="Times New Roman" w:cs="Times New Roman"/>
          <w:b/>
          <w:noProof/>
          <w:color w:val="auto"/>
          <w:sz w:val="24"/>
          <w:szCs w:val="24"/>
        </w:rPr>
        <w:fldChar w:fldCharType="end"/>
      </w:r>
      <w:r w:rsidRPr="00EA6133">
        <w:rPr>
          <w:rFonts w:ascii="Times New Roman" w:hAnsi="Times New Roman" w:cs="Times New Roman"/>
          <w:b/>
          <w:color w:val="auto"/>
          <w:sz w:val="24"/>
          <w:szCs w:val="24"/>
        </w:rPr>
        <w:t xml:space="preserve">: </w:t>
      </w:r>
      <w:bookmarkStart w:id="14" w:name="_Hlk200706560"/>
      <w:r w:rsidRPr="00EA6133">
        <w:rPr>
          <w:rFonts w:ascii="Times New Roman" w:hAnsi="Times New Roman" w:cs="Times New Roman"/>
          <w:b/>
          <w:color w:val="auto"/>
          <w:sz w:val="24"/>
          <w:szCs w:val="24"/>
        </w:rPr>
        <w:t>Compilation of identified phases in the pressure range</w:t>
      </w:r>
      <w:r w:rsidR="00D4394B">
        <w:rPr>
          <w:rFonts w:ascii="Times New Roman" w:hAnsi="Times New Roman" w:cs="Times New Roman"/>
          <w:b/>
          <w:color w:val="auto"/>
          <w:sz w:val="24"/>
          <w:szCs w:val="24"/>
        </w:rPr>
        <w:br/>
      </w:r>
      <w:r w:rsidRPr="00EA6133">
        <w:rPr>
          <w:rFonts w:ascii="Times New Roman" w:hAnsi="Times New Roman" w:cs="Times New Roman"/>
          <w:b/>
          <w:color w:val="auto"/>
          <w:sz w:val="24"/>
          <w:szCs w:val="24"/>
        </w:rPr>
        <w:t xml:space="preserve">of </w:t>
      </w:r>
      <w:bookmarkEnd w:id="14"/>
      <w:r w:rsidR="00187C05" w:rsidRPr="00EA6133">
        <w:rPr>
          <w:rFonts w:ascii="Times New Roman" w:hAnsi="Times New Roman" w:cs="Times New Roman"/>
          <w:b/>
          <w:color w:val="auto"/>
          <w:sz w:val="24"/>
          <w:szCs w:val="24"/>
        </w:rPr>
        <w:t>Experiment</w:t>
      </w:r>
      <w:r w:rsidR="00EA6133">
        <w:rPr>
          <w:rFonts w:ascii="Times New Roman" w:hAnsi="Times New Roman" w:cs="Times New Roman"/>
          <w:b/>
          <w:color w:val="auto"/>
          <w:sz w:val="24"/>
          <w:szCs w:val="24"/>
        </w:rPr>
        <w:t xml:space="preserve"> </w:t>
      </w:r>
      <w:r w:rsidR="001924BC" w:rsidRPr="00EA6133">
        <w:rPr>
          <w:rFonts w:ascii="Times New Roman" w:hAnsi="Times New Roman" w:cs="Times New Roman"/>
          <w:b/>
          <w:color w:val="auto"/>
          <w:sz w:val="24"/>
          <w:szCs w:val="24"/>
        </w:rPr>
        <w:t>(Exp.)</w:t>
      </w:r>
      <w:r w:rsidR="00EA6133">
        <w:rPr>
          <w:rFonts w:ascii="Times New Roman" w:hAnsi="Times New Roman" w:cs="Times New Roman"/>
          <w:b/>
          <w:color w:val="auto"/>
          <w:sz w:val="24"/>
          <w:szCs w:val="24"/>
        </w:rPr>
        <w:t xml:space="preserve"> </w:t>
      </w:r>
      <w:r w:rsidR="00187C05" w:rsidRPr="00EA6133">
        <w:rPr>
          <w:rFonts w:ascii="Times New Roman" w:hAnsi="Times New Roman" w:cs="Times New Roman"/>
          <w:b/>
          <w:color w:val="auto"/>
          <w:sz w:val="24"/>
          <w:szCs w:val="24"/>
        </w:rPr>
        <w:t>1 and 2</w:t>
      </w:r>
      <w:r w:rsidRPr="00EA6133">
        <w:rPr>
          <w:rFonts w:ascii="Times New Roman" w:hAnsi="Times New Roman" w:cs="Times New Roman"/>
          <w:b/>
          <w:color w:val="auto"/>
          <w:sz w:val="24"/>
          <w:szCs w:val="24"/>
        </w:rPr>
        <w:t>.</w:t>
      </w:r>
      <w:bookmarkEnd w:id="13"/>
    </w:p>
    <w:p w14:paraId="735235B7" w14:textId="77777777" w:rsidR="00EA6133" w:rsidRPr="00EA6133" w:rsidRDefault="00EA6133" w:rsidP="00EA6133"/>
    <w:tbl>
      <w:tblPr>
        <w:tblW w:w="0" w:type="auto"/>
        <w:tblLook w:val="04A0" w:firstRow="1" w:lastRow="0" w:firstColumn="1" w:lastColumn="0" w:noHBand="0" w:noVBand="1"/>
      </w:tblPr>
      <w:tblGrid>
        <w:gridCol w:w="606"/>
        <w:gridCol w:w="1308"/>
        <w:gridCol w:w="1396"/>
        <w:gridCol w:w="1276"/>
        <w:gridCol w:w="1396"/>
        <w:gridCol w:w="326"/>
        <w:gridCol w:w="502"/>
        <w:gridCol w:w="501"/>
        <w:gridCol w:w="470"/>
        <w:gridCol w:w="550"/>
        <w:gridCol w:w="1029"/>
      </w:tblGrid>
      <w:tr w:rsidR="00923662" w:rsidRPr="00834592" w14:paraId="11C9FECB" w14:textId="2A445778" w:rsidTr="00C84FDB">
        <w:trPr>
          <w:trHeight w:val="20"/>
        </w:trPr>
        <w:tc>
          <w:tcPr>
            <w:tcW w:w="606" w:type="dxa"/>
            <w:vMerge w:val="restart"/>
            <w:tcBorders>
              <w:top w:val="single" w:sz="4" w:space="0" w:color="auto"/>
            </w:tcBorders>
            <w:vAlign w:val="center"/>
          </w:tcPr>
          <w:p w14:paraId="2C93B4E4" w14:textId="02FFF58E"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Exp</w:t>
            </w:r>
          </w:p>
        </w:tc>
        <w:tc>
          <w:tcPr>
            <w:tcW w:w="1308" w:type="dxa"/>
            <w:vMerge w:val="restart"/>
            <w:tcBorders>
              <w:top w:val="single" w:sz="4" w:space="0" w:color="auto"/>
            </w:tcBorders>
            <w:shd w:val="clear" w:color="auto" w:fill="auto"/>
            <w:noWrap/>
            <w:vAlign w:val="center"/>
          </w:tcPr>
          <w:p w14:paraId="0CCAEE25" w14:textId="7A4AE8B2"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pressure</w:t>
            </w:r>
            <w:r w:rsidRPr="00834592">
              <w:rPr>
                <w:rFonts w:ascii="Times New Roman" w:eastAsia="Times New Roman" w:hAnsi="Times New Roman" w:cs="Times New Roman"/>
                <w:color w:val="000000"/>
                <w:sz w:val="24"/>
                <w:szCs w:val="24"/>
              </w:rPr>
              <w:br/>
              <w:t>[</w:t>
            </w:r>
            <w:proofErr w:type="spellStart"/>
            <w:r w:rsidRPr="00834592">
              <w:rPr>
                <w:rFonts w:ascii="Times New Roman" w:eastAsia="Times New Roman" w:hAnsi="Times New Roman" w:cs="Times New Roman"/>
                <w:color w:val="000000"/>
                <w:sz w:val="24"/>
                <w:szCs w:val="24"/>
              </w:rPr>
              <w:t>GPa</w:t>
            </w:r>
            <w:proofErr w:type="spellEnd"/>
            <w:r w:rsidRPr="00834592">
              <w:rPr>
                <w:rFonts w:ascii="Times New Roman" w:eastAsia="Times New Roman" w:hAnsi="Times New Roman" w:cs="Times New Roman"/>
                <w:color w:val="000000"/>
                <w:sz w:val="24"/>
                <w:szCs w:val="24"/>
              </w:rPr>
              <w:t>]</w:t>
            </w:r>
          </w:p>
        </w:tc>
        <w:tc>
          <w:tcPr>
            <w:tcW w:w="4068" w:type="dxa"/>
            <w:gridSpan w:val="3"/>
            <w:tcBorders>
              <w:top w:val="single" w:sz="4" w:space="0" w:color="auto"/>
            </w:tcBorders>
            <w:shd w:val="clear" w:color="auto" w:fill="auto"/>
            <w:noWrap/>
            <w:vAlign w:val="center"/>
          </w:tcPr>
          <w:p w14:paraId="601EB344" w14:textId="5C3457CA"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unit cell parameters of found hydrates</w:t>
            </w:r>
            <w:r w:rsidRPr="00834592">
              <w:rPr>
                <w:rFonts w:ascii="Times New Roman" w:eastAsia="Times New Roman" w:hAnsi="Times New Roman" w:cs="Times New Roman"/>
                <w:color w:val="000000"/>
                <w:sz w:val="24"/>
                <w:szCs w:val="24"/>
              </w:rPr>
              <w:br/>
              <w:t>[Å, Å</w:t>
            </w:r>
            <w:r w:rsidRPr="00834592">
              <w:rPr>
                <w:rFonts w:ascii="Times New Roman" w:eastAsia="Times New Roman" w:hAnsi="Times New Roman" w:cs="Times New Roman"/>
                <w:color w:val="000000"/>
                <w:sz w:val="24"/>
                <w:szCs w:val="24"/>
                <w:vertAlign w:val="superscript"/>
              </w:rPr>
              <w:t>3</w:t>
            </w:r>
            <w:r w:rsidRPr="00834592">
              <w:rPr>
                <w:rFonts w:ascii="Times New Roman" w:eastAsia="Times New Roman" w:hAnsi="Times New Roman" w:cs="Times New Roman"/>
                <w:color w:val="000000"/>
                <w:sz w:val="24"/>
                <w:szCs w:val="24"/>
              </w:rPr>
              <w:t>]</w:t>
            </w:r>
          </w:p>
        </w:tc>
        <w:tc>
          <w:tcPr>
            <w:tcW w:w="2349" w:type="dxa"/>
            <w:gridSpan w:val="5"/>
            <w:tcBorders>
              <w:top w:val="single" w:sz="4" w:space="0" w:color="auto"/>
            </w:tcBorders>
            <w:vAlign w:val="center"/>
          </w:tcPr>
          <w:p w14:paraId="14D02FE4" w14:textId="77777777"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identified phases</w:t>
            </w:r>
          </w:p>
        </w:tc>
        <w:tc>
          <w:tcPr>
            <w:tcW w:w="1029" w:type="dxa"/>
            <w:tcBorders>
              <w:top w:val="single" w:sz="4" w:space="0" w:color="auto"/>
            </w:tcBorders>
            <w:vAlign w:val="center"/>
          </w:tcPr>
          <w:p w14:paraId="1ADC4F2B" w14:textId="77777777"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p>
        </w:tc>
      </w:tr>
      <w:tr w:rsidR="00923662" w:rsidRPr="00834592" w14:paraId="70EEE315" w14:textId="10D5DD6C" w:rsidTr="00C84FDB">
        <w:trPr>
          <w:trHeight w:val="20"/>
        </w:trPr>
        <w:tc>
          <w:tcPr>
            <w:tcW w:w="606" w:type="dxa"/>
            <w:vMerge/>
            <w:vAlign w:val="center"/>
          </w:tcPr>
          <w:p w14:paraId="4C284B61" w14:textId="3E98B260"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p>
        </w:tc>
        <w:tc>
          <w:tcPr>
            <w:tcW w:w="1308" w:type="dxa"/>
            <w:vMerge/>
            <w:shd w:val="clear" w:color="auto" w:fill="auto"/>
            <w:noWrap/>
            <w:vAlign w:val="center"/>
          </w:tcPr>
          <w:p w14:paraId="0D4077BC" w14:textId="398F5E7A"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p>
        </w:tc>
        <w:tc>
          <w:tcPr>
            <w:tcW w:w="1396" w:type="dxa"/>
            <w:vMerge w:val="restart"/>
            <w:shd w:val="clear" w:color="auto" w:fill="auto"/>
            <w:noWrap/>
            <w:vAlign w:val="center"/>
          </w:tcPr>
          <w:p w14:paraId="7D3E0D6F" w14:textId="77777777" w:rsidR="00923662" w:rsidRPr="00834592" w:rsidRDefault="00923662" w:rsidP="001924BC">
            <w:pPr>
              <w:spacing w:after="0" w:line="240" w:lineRule="auto"/>
              <w:jc w:val="center"/>
              <w:rPr>
                <w:rFonts w:ascii="Times New Roman" w:eastAsia="Times New Roman" w:hAnsi="Times New Roman" w:cs="Times New Roman"/>
                <w:i/>
                <w:color w:val="000000"/>
                <w:sz w:val="24"/>
                <w:szCs w:val="24"/>
              </w:rPr>
            </w:pPr>
            <w:r w:rsidRPr="00834592">
              <w:rPr>
                <w:rFonts w:ascii="Times New Roman" w:eastAsia="Times New Roman" w:hAnsi="Times New Roman" w:cs="Times New Roman"/>
                <w:i/>
                <w:color w:val="000000"/>
                <w:sz w:val="24"/>
                <w:szCs w:val="24"/>
              </w:rPr>
              <w:t>a</w:t>
            </w:r>
          </w:p>
        </w:tc>
        <w:tc>
          <w:tcPr>
            <w:tcW w:w="1276" w:type="dxa"/>
            <w:vMerge w:val="restart"/>
            <w:vAlign w:val="center"/>
          </w:tcPr>
          <w:p w14:paraId="5096469F" w14:textId="77777777" w:rsidR="00923662" w:rsidRPr="00834592" w:rsidRDefault="00923662" w:rsidP="001924BC">
            <w:pPr>
              <w:spacing w:after="0" w:line="240" w:lineRule="auto"/>
              <w:jc w:val="center"/>
              <w:rPr>
                <w:rFonts w:ascii="Times New Roman" w:eastAsia="Times New Roman" w:hAnsi="Times New Roman" w:cs="Times New Roman"/>
                <w:i/>
                <w:color w:val="000000"/>
                <w:sz w:val="24"/>
                <w:szCs w:val="24"/>
              </w:rPr>
            </w:pPr>
            <w:r w:rsidRPr="00834592">
              <w:rPr>
                <w:rFonts w:ascii="Times New Roman" w:eastAsia="Times New Roman" w:hAnsi="Times New Roman" w:cs="Times New Roman"/>
                <w:i/>
                <w:color w:val="000000"/>
                <w:sz w:val="24"/>
                <w:szCs w:val="24"/>
              </w:rPr>
              <w:t>c</w:t>
            </w:r>
          </w:p>
        </w:tc>
        <w:tc>
          <w:tcPr>
            <w:tcW w:w="1396" w:type="dxa"/>
            <w:vMerge w:val="restart"/>
            <w:vAlign w:val="center"/>
          </w:tcPr>
          <w:p w14:paraId="30201FCC" w14:textId="77777777" w:rsidR="00923662" w:rsidRPr="00834592" w:rsidRDefault="00923662" w:rsidP="001924BC">
            <w:pPr>
              <w:spacing w:after="0" w:line="240" w:lineRule="auto"/>
              <w:jc w:val="center"/>
              <w:rPr>
                <w:rFonts w:ascii="Times New Roman" w:eastAsia="Times New Roman" w:hAnsi="Times New Roman" w:cs="Times New Roman"/>
                <w:i/>
                <w:color w:val="000000"/>
                <w:sz w:val="24"/>
                <w:szCs w:val="24"/>
              </w:rPr>
            </w:pPr>
            <w:r w:rsidRPr="00834592">
              <w:rPr>
                <w:rFonts w:ascii="Times New Roman" w:eastAsia="Times New Roman" w:hAnsi="Times New Roman" w:cs="Times New Roman"/>
                <w:i/>
                <w:color w:val="000000"/>
                <w:sz w:val="24"/>
                <w:szCs w:val="24"/>
              </w:rPr>
              <w:t>V</w:t>
            </w:r>
          </w:p>
        </w:tc>
        <w:tc>
          <w:tcPr>
            <w:tcW w:w="1329" w:type="dxa"/>
            <w:gridSpan w:val="3"/>
            <w:vAlign w:val="center"/>
          </w:tcPr>
          <w:p w14:paraId="0CFDA0F7" w14:textId="2290C47E"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MH</w:t>
            </w:r>
          </w:p>
        </w:tc>
        <w:tc>
          <w:tcPr>
            <w:tcW w:w="1020" w:type="dxa"/>
            <w:gridSpan w:val="2"/>
            <w:vAlign w:val="center"/>
          </w:tcPr>
          <w:p w14:paraId="32653D56" w14:textId="34CEDAE9"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ice</w:t>
            </w:r>
          </w:p>
        </w:tc>
        <w:tc>
          <w:tcPr>
            <w:tcW w:w="1029" w:type="dxa"/>
            <w:vAlign w:val="center"/>
          </w:tcPr>
          <w:p w14:paraId="779C1F92" w14:textId="14260FCE"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methane</w:t>
            </w:r>
          </w:p>
        </w:tc>
      </w:tr>
      <w:tr w:rsidR="001734A3" w:rsidRPr="00834592" w14:paraId="2F539071" w14:textId="3B740BBE" w:rsidTr="00C84FDB">
        <w:trPr>
          <w:trHeight w:val="20"/>
        </w:trPr>
        <w:tc>
          <w:tcPr>
            <w:tcW w:w="606" w:type="dxa"/>
            <w:vMerge/>
            <w:tcBorders>
              <w:bottom w:val="single" w:sz="4" w:space="0" w:color="auto"/>
            </w:tcBorders>
            <w:vAlign w:val="center"/>
          </w:tcPr>
          <w:p w14:paraId="0826435E" w14:textId="77777777"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p>
        </w:tc>
        <w:tc>
          <w:tcPr>
            <w:tcW w:w="1308" w:type="dxa"/>
            <w:vMerge/>
            <w:tcBorders>
              <w:bottom w:val="single" w:sz="4" w:space="0" w:color="auto"/>
            </w:tcBorders>
            <w:shd w:val="clear" w:color="auto" w:fill="auto"/>
            <w:noWrap/>
            <w:vAlign w:val="center"/>
          </w:tcPr>
          <w:p w14:paraId="19D332AD" w14:textId="40E0B901"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p>
        </w:tc>
        <w:tc>
          <w:tcPr>
            <w:tcW w:w="1396" w:type="dxa"/>
            <w:vMerge/>
            <w:tcBorders>
              <w:bottom w:val="single" w:sz="4" w:space="0" w:color="auto"/>
            </w:tcBorders>
            <w:shd w:val="clear" w:color="auto" w:fill="auto"/>
            <w:noWrap/>
            <w:vAlign w:val="center"/>
          </w:tcPr>
          <w:p w14:paraId="564BD509" w14:textId="77777777" w:rsidR="00923662" w:rsidRPr="00834592" w:rsidRDefault="00923662" w:rsidP="001924BC">
            <w:pPr>
              <w:spacing w:after="0" w:line="240" w:lineRule="auto"/>
              <w:jc w:val="center"/>
              <w:rPr>
                <w:rFonts w:ascii="Times New Roman" w:eastAsia="Times New Roman" w:hAnsi="Times New Roman" w:cs="Times New Roman"/>
                <w:i/>
                <w:color w:val="000000"/>
                <w:sz w:val="24"/>
                <w:szCs w:val="24"/>
              </w:rPr>
            </w:pPr>
          </w:p>
        </w:tc>
        <w:tc>
          <w:tcPr>
            <w:tcW w:w="1276" w:type="dxa"/>
            <w:vMerge/>
            <w:tcBorders>
              <w:bottom w:val="single" w:sz="4" w:space="0" w:color="auto"/>
            </w:tcBorders>
            <w:vAlign w:val="center"/>
          </w:tcPr>
          <w:p w14:paraId="3638B155" w14:textId="77777777" w:rsidR="00923662" w:rsidRPr="00834592" w:rsidRDefault="00923662" w:rsidP="001924BC">
            <w:pPr>
              <w:spacing w:after="0" w:line="240" w:lineRule="auto"/>
              <w:jc w:val="center"/>
              <w:rPr>
                <w:rFonts w:ascii="Times New Roman" w:eastAsia="Times New Roman" w:hAnsi="Times New Roman" w:cs="Times New Roman"/>
                <w:i/>
                <w:color w:val="000000"/>
                <w:sz w:val="24"/>
                <w:szCs w:val="24"/>
              </w:rPr>
            </w:pPr>
          </w:p>
        </w:tc>
        <w:tc>
          <w:tcPr>
            <w:tcW w:w="1396" w:type="dxa"/>
            <w:vMerge/>
            <w:tcBorders>
              <w:bottom w:val="single" w:sz="4" w:space="0" w:color="auto"/>
            </w:tcBorders>
            <w:vAlign w:val="center"/>
          </w:tcPr>
          <w:p w14:paraId="37F7D568" w14:textId="77777777" w:rsidR="00923662" w:rsidRPr="00834592" w:rsidRDefault="00923662" w:rsidP="001924BC">
            <w:pPr>
              <w:spacing w:after="0" w:line="240" w:lineRule="auto"/>
              <w:jc w:val="center"/>
              <w:rPr>
                <w:rFonts w:ascii="Times New Roman" w:eastAsia="Times New Roman" w:hAnsi="Times New Roman" w:cs="Times New Roman"/>
                <w:i/>
                <w:color w:val="000000"/>
                <w:sz w:val="24"/>
                <w:szCs w:val="24"/>
              </w:rPr>
            </w:pPr>
          </w:p>
        </w:tc>
        <w:tc>
          <w:tcPr>
            <w:tcW w:w="326" w:type="dxa"/>
            <w:tcBorders>
              <w:bottom w:val="single" w:sz="4" w:space="0" w:color="auto"/>
            </w:tcBorders>
            <w:vAlign w:val="center"/>
          </w:tcPr>
          <w:p w14:paraId="740F3CB0" w14:textId="26CEEB0B"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I</w:t>
            </w:r>
          </w:p>
        </w:tc>
        <w:tc>
          <w:tcPr>
            <w:tcW w:w="502" w:type="dxa"/>
            <w:tcBorders>
              <w:bottom w:val="single" w:sz="4" w:space="0" w:color="auto"/>
            </w:tcBorders>
            <w:vAlign w:val="center"/>
          </w:tcPr>
          <w:p w14:paraId="07981165" w14:textId="54A2754C"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proofErr w:type="spellStart"/>
            <w:r w:rsidRPr="00834592">
              <w:rPr>
                <w:rFonts w:ascii="Times New Roman" w:eastAsia="Times New Roman" w:hAnsi="Times New Roman" w:cs="Times New Roman"/>
                <w:color w:val="000000"/>
                <w:sz w:val="24"/>
                <w:szCs w:val="24"/>
              </w:rPr>
              <w:t>IIa</w:t>
            </w:r>
            <w:proofErr w:type="spellEnd"/>
          </w:p>
        </w:tc>
        <w:tc>
          <w:tcPr>
            <w:tcW w:w="0" w:type="auto"/>
            <w:tcBorders>
              <w:bottom w:val="single" w:sz="4" w:space="0" w:color="auto"/>
            </w:tcBorders>
            <w:vAlign w:val="center"/>
          </w:tcPr>
          <w:p w14:paraId="39C2D438" w14:textId="5D57353B"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IIb</w:t>
            </w:r>
          </w:p>
        </w:tc>
        <w:tc>
          <w:tcPr>
            <w:tcW w:w="470" w:type="dxa"/>
            <w:tcBorders>
              <w:bottom w:val="single" w:sz="4" w:space="0" w:color="auto"/>
            </w:tcBorders>
            <w:vAlign w:val="center"/>
          </w:tcPr>
          <w:p w14:paraId="799616F4" w14:textId="2A3D7647"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VI</w:t>
            </w:r>
          </w:p>
        </w:tc>
        <w:tc>
          <w:tcPr>
            <w:tcW w:w="550" w:type="dxa"/>
            <w:tcBorders>
              <w:bottom w:val="single" w:sz="4" w:space="0" w:color="auto"/>
            </w:tcBorders>
            <w:vAlign w:val="center"/>
          </w:tcPr>
          <w:p w14:paraId="72A49776" w14:textId="0A804459"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VII</w:t>
            </w:r>
          </w:p>
        </w:tc>
        <w:tc>
          <w:tcPr>
            <w:tcW w:w="1029" w:type="dxa"/>
            <w:tcBorders>
              <w:bottom w:val="single" w:sz="4" w:space="0" w:color="auto"/>
            </w:tcBorders>
            <w:vAlign w:val="center"/>
          </w:tcPr>
          <w:p w14:paraId="6DF33A7B" w14:textId="6B58CD5D" w:rsidR="00923662" w:rsidRPr="00834592" w:rsidRDefault="00923662"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I</w:t>
            </w:r>
          </w:p>
        </w:tc>
      </w:tr>
      <w:tr w:rsidR="001734A3" w:rsidRPr="00834592" w14:paraId="23317BCD" w14:textId="2717854F" w:rsidTr="00C84FDB">
        <w:trPr>
          <w:trHeight w:val="20"/>
        </w:trPr>
        <w:tc>
          <w:tcPr>
            <w:tcW w:w="606" w:type="dxa"/>
            <w:tcBorders>
              <w:top w:val="single" w:sz="4" w:space="0" w:color="auto"/>
            </w:tcBorders>
            <w:vAlign w:val="center"/>
          </w:tcPr>
          <w:p w14:paraId="10E3E40A" w14:textId="072AA139"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tcBorders>
              <w:top w:val="single" w:sz="4" w:space="0" w:color="auto"/>
            </w:tcBorders>
            <w:shd w:val="clear" w:color="auto" w:fill="auto"/>
            <w:noWrap/>
            <w:vAlign w:val="center"/>
          </w:tcPr>
          <w:p w14:paraId="178A8A7A" w14:textId="1E82E17A"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0.52</w:t>
            </w:r>
            <w:r w:rsidR="002C70BC" w:rsidRPr="00834592">
              <w:rPr>
                <w:rFonts w:ascii="Times New Roman" w:hAnsi="Times New Roman" w:cs="Times New Roman"/>
                <w:color w:val="000000"/>
                <w:sz w:val="24"/>
                <w:szCs w:val="24"/>
              </w:rPr>
              <w:t>±0.02</w:t>
            </w:r>
          </w:p>
        </w:tc>
        <w:tc>
          <w:tcPr>
            <w:tcW w:w="1396" w:type="dxa"/>
            <w:tcBorders>
              <w:top w:val="single" w:sz="4" w:space="0" w:color="auto"/>
            </w:tcBorders>
            <w:shd w:val="clear" w:color="auto" w:fill="auto"/>
            <w:noWrap/>
            <w:vAlign w:val="center"/>
          </w:tcPr>
          <w:p w14:paraId="38EF28E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11.7623(5)</w:t>
            </w:r>
          </w:p>
        </w:tc>
        <w:tc>
          <w:tcPr>
            <w:tcW w:w="1276" w:type="dxa"/>
            <w:tcBorders>
              <w:top w:val="single" w:sz="4" w:space="0" w:color="auto"/>
            </w:tcBorders>
            <w:vAlign w:val="center"/>
          </w:tcPr>
          <w:p w14:paraId="4A0059A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396" w:type="dxa"/>
            <w:tcBorders>
              <w:top w:val="single" w:sz="4" w:space="0" w:color="auto"/>
            </w:tcBorders>
            <w:vAlign w:val="center"/>
          </w:tcPr>
          <w:p w14:paraId="0A7BC5D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1627.33(11)</w:t>
            </w:r>
          </w:p>
        </w:tc>
        <w:tc>
          <w:tcPr>
            <w:tcW w:w="326" w:type="dxa"/>
            <w:tcBorders>
              <w:top w:val="single" w:sz="4" w:space="0" w:color="auto"/>
            </w:tcBorders>
            <w:shd w:val="clear" w:color="auto" w:fill="97A1FB"/>
            <w:vAlign w:val="center"/>
          </w:tcPr>
          <w:p w14:paraId="49628E98"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tcBorders>
              <w:top w:val="single" w:sz="4" w:space="0" w:color="auto"/>
            </w:tcBorders>
            <w:vAlign w:val="center"/>
          </w:tcPr>
          <w:p w14:paraId="650538D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tcBorders>
            <w:vAlign w:val="center"/>
          </w:tcPr>
          <w:p w14:paraId="1463090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tcBorders>
              <w:top w:val="single" w:sz="4" w:space="0" w:color="auto"/>
            </w:tcBorders>
            <w:vAlign w:val="center"/>
          </w:tcPr>
          <w:p w14:paraId="365DC80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tcBorders>
              <w:top w:val="single" w:sz="4" w:space="0" w:color="auto"/>
            </w:tcBorders>
            <w:vAlign w:val="center"/>
          </w:tcPr>
          <w:p w14:paraId="46CF8BC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tcBorders>
              <w:top w:val="single" w:sz="4" w:space="0" w:color="auto"/>
            </w:tcBorders>
            <w:vAlign w:val="center"/>
          </w:tcPr>
          <w:p w14:paraId="4C61EEA8"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3AF2A698" w14:textId="640D7D65" w:rsidTr="00C84FDB">
        <w:trPr>
          <w:trHeight w:val="20"/>
        </w:trPr>
        <w:tc>
          <w:tcPr>
            <w:tcW w:w="606" w:type="dxa"/>
            <w:vAlign w:val="center"/>
          </w:tcPr>
          <w:p w14:paraId="2C2CAAE5" w14:textId="7A8B0B42"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633D0239" w14:textId="249C72D0"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0.62</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368B3CE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11.7331(4)</w:t>
            </w:r>
          </w:p>
        </w:tc>
        <w:tc>
          <w:tcPr>
            <w:tcW w:w="1276" w:type="dxa"/>
            <w:vAlign w:val="center"/>
          </w:tcPr>
          <w:p w14:paraId="16ABDE28"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396" w:type="dxa"/>
            <w:vAlign w:val="center"/>
          </w:tcPr>
          <w:p w14:paraId="5A766A8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1615.25(11)</w:t>
            </w:r>
          </w:p>
        </w:tc>
        <w:tc>
          <w:tcPr>
            <w:tcW w:w="326" w:type="dxa"/>
            <w:shd w:val="clear" w:color="auto" w:fill="97A1FB"/>
            <w:vAlign w:val="center"/>
          </w:tcPr>
          <w:p w14:paraId="0BE1167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55274B7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5F85E5B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2ECAC27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339374C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749067C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1EAD9720" w14:textId="77777777" w:rsidTr="00C84FDB">
        <w:trPr>
          <w:trHeight w:val="20"/>
        </w:trPr>
        <w:tc>
          <w:tcPr>
            <w:tcW w:w="606" w:type="dxa"/>
            <w:vAlign w:val="center"/>
          </w:tcPr>
          <w:p w14:paraId="4DB5A26A" w14:textId="048B7BD3"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2</w:t>
            </w:r>
          </w:p>
        </w:tc>
        <w:tc>
          <w:tcPr>
            <w:tcW w:w="1308" w:type="dxa"/>
            <w:shd w:val="clear" w:color="auto" w:fill="auto"/>
            <w:noWrap/>
            <w:vAlign w:val="center"/>
          </w:tcPr>
          <w:p w14:paraId="4C24881D" w14:textId="2FE70E37"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0.64</w:t>
            </w:r>
            <w:r w:rsidR="005B46C7" w:rsidRPr="00834592">
              <w:rPr>
                <w:rFonts w:ascii="Times New Roman" w:hAnsi="Times New Roman" w:cs="Times New Roman"/>
                <w:color w:val="000000"/>
                <w:sz w:val="24"/>
                <w:szCs w:val="24"/>
              </w:rPr>
              <w:t>3</w:t>
            </w:r>
            <w:r w:rsidR="001734A3" w:rsidRPr="00834592">
              <w:rPr>
                <w:rFonts w:ascii="Times New Roman" w:hAnsi="Times New Roman" w:cs="Times New Roman"/>
                <w:color w:val="000000"/>
                <w:sz w:val="24"/>
                <w:szCs w:val="24"/>
              </w:rPr>
              <w:t>±0.01</w:t>
            </w:r>
          </w:p>
        </w:tc>
        <w:tc>
          <w:tcPr>
            <w:tcW w:w="1396" w:type="dxa"/>
            <w:shd w:val="clear" w:color="auto" w:fill="auto"/>
            <w:noWrap/>
            <w:vAlign w:val="center"/>
          </w:tcPr>
          <w:p w14:paraId="30869594" w14:textId="28907F9E"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11.7177(4)</w:t>
            </w:r>
          </w:p>
        </w:tc>
        <w:tc>
          <w:tcPr>
            <w:tcW w:w="1276" w:type="dxa"/>
            <w:vAlign w:val="center"/>
          </w:tcPr>
          <w:p w14:paraId="36252ED3"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1396" w:type="dxa"/>
            <w:vAlign w:val="center"/>
          </w:tcPr>
          <w:p w14:paraId="4B82293F" w14:textId="71F75079"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1608.89(10)</w:t>
            </w:r>
          </w:p>
        </w:tc>
        <w:tc>
          <w:tcPr>
            <w:tcW w:w="326" w:type="dxa"/>
            <w:shd w:val="clear" w:color="auto" w:fill="97A1FB"/>
            <w:vAlign w:val="center"/>
          </w:tcPr>
          <w:p w14:paraId="5B75327F"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3A1F1F75"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5706A5DE"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351611BC"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2AB33C34"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391967BD"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501FC111" w14:textId="62EA2032" w:rsidTr="00C84FDB">
        <w:trPr>
          <w:trHeight w:val="20"/>
        </w:trPr>
        <w:tc>
          <w:tcPr>
            <w:tcW w:w="606" w:type="dxa"/>
            <w:vAlign w:val="center"/>
          </w:tcPr>
          <w:p w14:paraId="751E5783" w14:textId="433BCF40"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22E72F65" w14:textId="4D6AB006"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0.72</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1A11F708"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11.6876(5)</w:t>
            </w:r>
          </w:p>
        </w:tc>
        <w:tc>
          <w:tcPr>
            <w:tcW w:w="1276" w:type="dxa"/>
            <w:vAlign w:val="center"/>
          </w:tcPr>
          <w:p w14:paraId="3E3EB05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396" w:type="dxa"/>
            <w:vAlign w:val="center"/>
          </w:tcPr>
          <w:p w14:paraId="0600E46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1596.53(12)</w:t>
            </w:r>
          </w:p>
        </w:tc>
        <w:tc>
          <w:tcPr>
            <w:tcW w:w="326" w:type="dxa"/>
            <w:shd w:val="clear" w:color="auto" w:fill="97A1FB"/>
            <w:vAlign w:val="center"/>
          </w:tcPr>
          <w:p w14:paraId="6B4756F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2ADF9B1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5F4CBF81"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1E5B9A0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3B3089B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4AE2156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5FE14D17" w14:textId="5E5ADD56" w:rsidTr="00C84FDB">
        <w:trPr>
          <w:trHeight w:val="20"/>
        </w:trPr>
        <w:tc>
          <w:tcPr>
            <w:tcW w:w="606" w:type="dxa"/>
            <w:vAlign w:val="center"/>
          </w:tcPr>
          <w:p w14:paraId="129FC1FF" w14:textId="4EA8AA86"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32498E42" w14:textId="10EFB75D"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0.83</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4AE33E3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11.6526(5)</w:t>
            </w:r>
          </w:p>
        </w:tc>
        <w:tc>
          <w:tcPr>
            <w:tcW w:w="1276" w:type="dxa"/>
            <w:vAlign w:val="center"/>
          </w:tcPr>
          <w:p w14:paraId="0AD76FD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396" w:type="dxa"/>
            <w:vAlign w:val="center"/>
          </w:tcPr>
          <w:p w14:paraId="05EA887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1582.21(12)</w:t>
            </w:r>
          </w:p>
        </w:tc>
        <w:tc>
          <w:tcPr>
            <w:tcW w:w="326" w:type="dxa"/>
            <w:shd w:val="clear" w:color="auto" w:fill="97A1FB"/>
            <w:vAlign w:val="center"/>
          </w:tcPr>
          <w:p w14:paraId="1181EC4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4052890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3960C47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505CDB2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155102B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5EEA27C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4AD66A05" w14:textId="5805AB1A" w:rsidTr="00C84FDB">
        <w:trPr>
          <w:trHeight w:val="20"/>
        </w:trPr>
        <w:tc>
          <w:tcPr>
            <w:tcW w:w="606" w:type="dxa"/>
            <w:vAlign w:val="center"/>
          </w:tcPr>
          <w:p w14:paraId="1ADE9938" w14:textId="25266B6D"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2FE4064C" w14:textId="575A34D0"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0.91</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59D265C1"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11.6305(5)</w:t>
            </w:r>
          </w:p>
        </w:tc>
        <w:tc>
          <w:tcPr>
            <w:tcW w:w="1276" w:type="dxa"/>
            <w:vAlign w:val="center"/>
          </w:tcPr>
          <w:p w14:paraId="7796764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396" w:type="dxa"/>
            <w:vAlign w:val="center"/>
          </w:tcPr>
          <w:p w14:paraId="6244617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1573.24(13)</w:t>
            </w:r>
          </w:p>
        </w:tc>
        <w:tc>
          <w:tcPr>
            <w:tcW w:w="326" w:type="dxa"/>
            <w:shd w:val="clear" w:color="auto" w:fill="97A1FB"/>
            <w:vAlign w:val="center"/>
          </w:tcPr>
          <w:p w14:paraId="745C5D8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auto"/>
            <w:vAlign w:val="center"/>
          </w:tcPr>
          <w:p w14:paraId="167C3C6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37266F7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588F3AF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09D4FC0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6C81F728"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41B52AD7" w14:textId="50F3BD41" w:rsidTr="00C84FDB">
        <w:trPr>
          <w:trHeight w:val="20"/>
        </w:trPr>
        <w:tc>
          <w:tcPr>
            <w:tcW w:w="606" w:type="dxa"/>
            <w:vAlign w:val="center"/>
          </w:tcPr>
          <w:p w14:paraId="2BCF50E2" w14:textId="49A3E49D" w:rsidR="00DB079C" w:rsidRPr="00834592" w:rsidRDefault="00DB079C" w:rsidP="001924BC">
            <w:pPr>
              <w:spacing w:after="0" w:line="240" w:lineRule="auto"/>
              <w:jc w:val="center"/>
              <w:rPr>
                <w:rFonts w:ascii="Times New Roman" w:hAnsi="Times New Roman" w:cs="Times New Roman"/>
                <w:color w:val="000000"/>
                <w:sz w:val="24"/>
                <w:szCs w:val="24"/>
              </w:rPr>
            </w:pPr>
          </w:p>
        </w:tc>
        <w:tc>
          <w:tcPr>
            <w:tcW w:w="1308" w:type="dxa"/>
            <w:shd w:val="clear" w:color="auto" w:fill="auto"/>
            <w:noWrap/>
            <w:vAlign w:val="center"/>
          </w:tcPr>
          <w:p w14:paraId="6B4BCFF0" w14:textId="68A8B908" w:rsidR="00DB079C" w:rsidRPr="00834592" w:rsidRDefault="00DB079C" w:rsidP="001924BC">
            <w:pPr>
              <w:spacing w:after="0" w:line="240" w:lineRule="auto"/>
              <w:jc w:val="center"/>
              <w:rPr>
                <w:rFonts w:ascii="Times New Roman" w:hAnsi="Times New Roman" w:cs="Times New Roman"/>
                <w:color w:val="000000"/>
                <w:sz w:val="24"/>
                <w:szCs w:val="24"/>
              </w:rPr>
            </w:pPr>
          </w:p>
        </w:tc>
        <w:tc>
          <w:tcPr>
            <w:tcW w:w="4068" w:type="dxa"/>
            <w:gridSpan w:val="3"/>
            <w:shd w:val="clear" w:color="auto" w:fill="auto"/>
            <w:noWrap/>
            <w:vAlign w:val="center"/>
          </w:tcPr>
          <w:p w14:paraId="354C6717" w14:textId="17AB2042" w:rsidR="00DB079C" w:rsidRPr="00834592" w:rsidRDefault="00DB079C" w:rsidP="001924BC">
            <w:pPr>
              <w:spacing w:after="0" w:line="240" w:lineRule="auto"/>
              <w:jc w:val="center"/>
              <w:rPr>
                <w:rFonts w:ascii="Times New Roman" w:hAnsi="Times New Roman" w:cs="Times New Roman"/>
                <w:b/>
                <w:color w:val="000000"/>
                <w:sz w:val="24"/>
                <w:szCs w:val="24"/>
              </w:rPr>
            </w:pPr>
            <w:r w:rsidRPr="00834592">
              <w:rPr>
                <w:rFonts w:ascii="Times New Roman" w:hAnsi="Times New Roman" w:cs="Times New Roman"/>
                <w:b/>
                <w:color w:val="000000"/>
                <w:sz w:val="24"/>
                <w:szCs w:val="24"/>
              </w:rPr>
              <w:t>MH-I → MH-</w:t>
            </w:r>
            <w:proofErr w:type="spellStart"/>
            <w:r w:rsidRPr="00834592">
              <w:rPr>
                <w:rFonts w:ascii="Times New Roman" w:hAnsi="Times New Roman" w:cs="Times New Roman"/>
                <w:b/>
                <w:color w:val="000000"/>
                <w:sz w:val="24"/>
                <w:szCs w:val="24"/>
              </w:rPr>
              <w:t>IIa</w:t>
            </w:r>
            <w:proofErr w:type="spellEnd"/>
            <w:r w:rsidRPr="00834592">
              <w:rPr>
                <w:rFonts w:ascii="Times New Roman" w:hAnsi="Times New Roman" w:cs="Times New Roman"/>
                <w:b/>
                <w:color w:val="000000"/>
                <w:sz w:val="24"/>
                <w:szCs w:val="24"/>
              </w:rPr>
              <w:t xml:space="preserve"> transition</w:t>
            </w:r>
          </w:p>
        </w:tc>
        <w:tc>
          <w:tcPr>
            <w:tcW w:w="326" w:type="dxa"/>
            <w:shd w:val="clear" w:color="auto" w:fill="97A1FB"/>
            <w:vAlign w:val="center"/>
          </w:tcPr>
          <w:p w14:paraId="4F1BA9D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FABA8A"/>
            <w:vAlign w:val="center"/>
          </w:tcPr>
          <w:p w14:paraId="735021D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642FAC9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13FD1B9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70171CB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31B04D0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0A87DB92" w14:textId="53885E16" w:rsidTr="00C84FDB">
        <w:trPr>
          <w:trHeight w:val="20"/>
        </w:trPr>
        <w:tc>
          <w:tcPr>
            <w:tcW w:w="606" w:type="dxa"/>
            <w:vAlign w:val="center"/>
          </w:tcPr>
          <w:p w14:paraId="0B29BCC2" w14:textId="2279A2CC" w:rsidR="00DB079C" w:rsidRPr="00834592" w:rsidRDefault="001924B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w:t>
            </w:r>
          </w:p>
        </w:tc>
        <w:tc>
          <w:tcPr>
            <w:tcW w:w="1308" w:type="dxa"/>
            <w:shd w:val="clear" w:color="auto" w:fill="auto"/>
            <w:noWrap/>
            <w:vAlign w:val="center"/>
            <w:hideMark/>
          </w:tcPr>
          <w:p w14:paraId="1EAE1FDB" w14:textId="5F92C7AD" w:rsidR="00DB079C" w:rsidRPr="00834592" w:rsidRDefault="00687324" w:rsidP="001924BC">
            <w:pPr>
              <w:spacing w:after="0" w:line="240" w:lineRule="auto"/>
              <w:jc w:val="center"/>
              <w:rPr>
                <w:rFonts w:ascii="Times New Roman" w:eastAsia="Times New Roman" w:hAnsi="Times New Roman" w:cs="Times New Roman"/>
                <w:color w:val="000000"/>
                <w:sz w:val="24"/>
                <w:szCs w:val="24"/>
              </w:rPr>
            </w:pPr>
            <w:bookmarkStart w:id="15" w:name="_Hlk212463633"/>
            <w:r w:rsidRPr="00834592">
              <w:rPr>
                <w:rFonts w:ascii="Times New Roman" w:hAnsi="Times New Roman" w:cs="Times New Roman"/>
                <w:color w:val="000000"/>
                <w:sz w:val="24"/>
                <w:szCs w:val="24"/>
              </w:rPr>
              <w:t>0.91±0.02</w:t>
            </w:r>
          </w:p>
        </w:tc>
        <w:tc>
          <w:tcPr>
            <w:tcW w:w="1396" w:type="dxa"/>
            <w:shd w:val="clear" w:color="auto" w:fill="auto"/>
            <w:noWrap/>
            <w:vAlign w:val="center"/>
            <w:hideMark/>
          </w:tcPr>
          <w:p w14:paraId="1908C67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11.9546(7)</w:t>
            </w:r>
          </w:p>
        </w:tc>
        <w:tc>
          <w:tcPr>
            <w:tcW w:w="1276" w:type="dxa"/>
            <w:vAlign w:val="center"/>
          </w:tcPr>
          <w:p w14:paraId="00B275A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bookmarkStart w:id="16" w:name="_Hlk212463644"/>
            <w:r w:rsidRPr="00834592">
              <w:rPr>
                <w:rFonts w:ascii="Times New Roman" w:hAnsi="Times New Roman" w:cs="Times New Roman"/>
                <w:color w:val="000000"/>
                <w:sz w:val="24"/>
                <w:szCs w:val="24"/>
              </w:rPr>
              <w:t>10.023(6)</w:t>
            </w:r>
            <w:bookmarkEnd w:id="16"/>
          </w:p>
        </w:tc>
        <w:tc>
          <w:tcPr>
            <w:tcW w:w="1396" w:type="dxa"/>
            <w:vAlign w:val="center"/>
          </w:tcPr>
          <w:p w14:paraId="5958913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bookmarkStart w:id="17" w:name="_Hlk212463732"/>
            <w:r w:rsidRPr="00834592">
              <w:rPr>
                <w:rFonts w:ascii="Times New Roman" w:hAnsi="Times New Roman" w:cs="Times New Roman"/>
                <w:color w:val="000000"/>
                <w:sz w:val="24"/>
                <w:szCs w:val="24"/>
              </w:rPr>
              <w:t>1240.4(7)</w:t>
            </w:r>
            <w:bookmarkEnd w:id="17"/>
          </w:p>
        </w:tc>
        <w:tc>
          <w:tcPr>
            <w:tcW w:w="326" w:type="dxa"/>
            <w:shd w:val="clear" w:color="auto" w:fill="auto"/>
            <w:vAlign w:val="center"/>
          </w:tcPr>
          <w:p w14:paraId="35C8978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FABA8A"/>
            <w:vAlign w:val="center"/>
          </w:tcPr>
          <w:p w14:paraId="6B699DC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4DD6108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2844674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633BDC8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318E499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198F087A" w14:textId="3AA9BFEE" w:rsidTr="00C84FDB">
        <w:trPr>
          <w:trHeight w:val="20"/>
        </w:trPr>
        <w:tc>
          <w:tcPr>
            <w:tcW w:w="606" w:type="dxa"/>
            <w:vAlign w:val="center"/>
          </w:tcPr>
          <w:p w14:paraId="0246C52C" w14:textId="2F674174"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bookmarkEnd w:id="15"/>
        <w:tc>
          <w:tcPr>
            <w:tcW w:w="1308" w:type="dxa"/>
            <w:shd w:val="clear" w:color="auto" w:fill="auto"/>
            <w:noWrap/>
            <w:vAlign w:val="center"/>
            <w:hideMark/>
          </w:tcPr>
          <w:p w14:paraId="18FF302E" w14:textId="6FCA280F"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1.02</w:t>
            </w:r>
            <w:r w:rsidR="002C70BC" w:rsidRPr="00834592">
              <w:rPr>
                <w:rFonts w:ascii="Times New Roman" w:hAnsi="Times New Roman" w:cs="Times New Roman"/>
                <w:color w:val="000000"/>
                <w:sz w:val="24"/>
                <w:szCs w:val="24"/>
              </w:rPr>
              <w:t>±0.0</w:t>
            </w:r>
            <w:r w:rsidR="001734A3" w:rsidRPr="00834592">
              <w:rPr>
                <w:rFonts w:ascii="Times New Roman" w:hAnsi="Times New Roman" w:cs="Times New Roman"/>
                <w:color w:val="000000"/>
                <w:sz w:val="24"/>
                <w:szCs w:val="24"/>
              </w:rPr>
              <w:t>1</w:t>
            </w:r>
          </w:p>
        </w:tc>
        <w:tc>
          <w:tcPr>
            <w:tcW w:w="1396" w:type="dxa"/>
            <w:shd w:val="clear" w:color="auto" w:fill="auto"/>
            <w:noWrap/>
            <w:vAlign w:val="center"/>
            <w:hideMark/>
          </w:tcPr>
          <w:p w14:paraId="10E81AC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11.9157(7)</w:t>
            </w:r>
          </w:p>
        </w:tc>
        <w:tc>
          <w:tcPr>
            <w:tcW w:w="1276" w:type="dxa"/>
            <w:vAlign w:val="center"/>
          </w:tcPr>
          <w:p w14:paraId="3357CB0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9.992(5)</w:t>
            </w:r>
          </w:p>
        </w:tc>
        <w:tc>
          <w:tcPr>
            <w:tcW w:w="1396" w:type="dxa"/>
            <w:vAlign w:val="center"/>
          </w:tcPr>
          <w:p w14:paraId="4A14FF7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1228.6(7)</w:t>
            </w:r>
          </w:p>
        </w:tc>
        <w:tc>
          <w:tcPr>
            <w:tcW w:w="326" w:type="dxa"/>
            <w:shd w:val="clear" w:color="auto" w:fill="auto"/>
            <w:vAlign w:val="center"/>
          </w:tcPr>
          <w:p w14:paraId="229896D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FABA8A"/>
            <w:vAlign w:val="center"/>
          </w:tcPr>
          <w:p w14:paraId="52DEF16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4DDF9A3D"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162CFB3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56AF2E4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1D34EF6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4BC667B9" w14:textId="77777777" w:rsidTr="00C84FDB">
        <w:trPr>
          <w:trHeight w:val="20"/>
        </w:trPr>
        <w:tc>
          <w:tcPr>
            <w:tcW w:w="606" w:type="dxa"/>
            <w:vAlign w:val="center"/>
          </w:tcPr>
          <w:p w14:paraId="3D7C92FA" w14:textId="158608D7"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2</w:t>
            </w:r>
          </w:p>
        </w:tc>
        <w:tc>
          <w:tcPr>
            <w:tcW w:w="1308" w:type="dxa"/>
            <w:shd w:val="clear" w:color="auto" w:fill="auto"/>
            <w:noWrap/>
            <w:vAlign w:val="center"/>
          </w:tcPr>
          <w:p w14:paraId="6F1F6333" w14:textId="7FB54791"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1.08</w:t>
            </w:r>
            <w:r w:rsidR="002C70BC" w:rsidRPr="00834592">
              <w:rPr>
                <w:rFonts w:ascii="Times New Roman" w:hAnsi="Times New Roman" w:cs="Times New Roman"/>
                <w:color w:val="000000"/>
                <w:sz w:val="24"/>
                <w:szCs w:val="24"/>
              </w:rPr>
              <w:t>±0.02</w:t>
            </w:r>
          </w:p>
        </w:tc>
        <w:tc>
          <w:tcPr>
            <w:tcW w:w="1396" w:type="dxa"/>
            <w:shd w:val="clear" w:color="auto" w:fill="auto"/>
            <w:noWrap/>
            <w:vAlign w:val="center"/>
          </w:tcPr>
          <w:p w14:paraId="222D8853" w14:textId="6FBC2904"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11.9113(17)</w:t>
            </w:r>
          </w:p>
        </w:tc>
        <w:tc>
          <w:tcPr>
            <w:tcW w:w="1276" w:type="dxa"/>
            <w:vAlign w:val="center"/>
          </w:tcPr>
          <w:p w14:paraId="47D3A81A" w14:textId="47295D51"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10.0025(7)</w:t>
            </w:r>
          </w:p>
        </w:tc>
        <w:tc>
          <w:tcPr>
            <w:tcW w:w="1396" w:type="dxa"/>
            <w:vAlign w:val="center"/>
          </w:tcPr>
          <w:p w14:paraId="1DE4C005" w14:textId="5FC367DB"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1229.0(3)</w:t>
            </w:r>
          </w:p>
        </w:tc>
        <w:tc>
          <w:tcPr>
            <w:tcW w:w="326" w:type="dxa"/>
            <w:shd w:val="clear" w:color="auto" w:fill="auto"/>
            <w:vAlign w:val="center"/>
          </w:tcPr>
          <w:p w14:paraId="6BA739BC"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FABA8A"/>
            <w:vAlign w:val="center"/>
          </w:tcPr>
          <w:p w14:paraId="095ECACD"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1496C45C"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76F7C580"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1A60B5AA"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0B25FF78"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7B742937" w14:textId="77777777" w:rsidTr="00C84FDB">
        <w:trPr>
          <w:trHeight w:val="20"/>
        </w:trPr>
        <w:tc>
          <w:tcPr>
            <w:tcW w:w="606" w:type="dxa"/>
            <w:vAlign w:val="center"/>
          </w:tcPr>
          <w:p w14:paraId="0D4781EF" w14:textId="325E1C71"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2</w:t>
            </w:r>
          </w:p>
        </w:tc>
        <w:tc>
          <w:tcPr>
            <w:tcW w:w="1308" w:type="dxa"/>
            <w:shd w:val="clear" w:color="auto" w:fill="auto"/>
            <w:noWrap/>
            <w:vAlign w:val="center"/>
          </w:tcPr>
          <w:p w14:paraId="0B507742" w14:textId="53E4672F"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1.14</w:t>
            </w:r>
            <w:r w:rsidR="002C70BC" w:rsidRPr="00834592">
              <w:rPr>
                <w:rFonts w:ascii="Times New Roman" w:hAnsi="Times New Roman" w:cs="Times New Roman"/>
                <w:color w:val="000000"/>
                <w:sz w:val="24"/>
                <w:szCs w:val="24"/>
              </w:rPr>
              <w:t>±0.0</w:t>
            </w:r>
            <w:r w:rsidR="005B46C7" w:rsidRPr="00834592">
              <w:rPr>
                <w:rFonts w:ascii="Times New Roman" w:hAnsi="Times New Roman" w:cs="Times New Roman"/>
                <w:color w:val="000000"/>
                <w:sz w:val="24"/>
                <w:szCs w:val="24"/>
              </w:rPr>
              <w:t>3</w:t>
            </w:r>
          </w:p>
        </w:tc>
        <w:tc>
          <w:tcPr>
            <w:tcW w:w="1396" w:type="dxa"/>
            <w:shd w:val="clear" w:color="auto" w:fill="auto"/>
            <w:noWrap/>
            <w:vAlign w:val="center"/>
          </w:tcPr>
          <w:p w14:paraId="28FBD2C1" w14:textId="0970F92A"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11.868(2)</w:t>
            </w:r>
          </w:p>
        </w:tc>
        <w:tc>
          <w:tcPr>
            <w:tcW w:w="1276" w:type="dxa"/>
            <w:vAlign w:val="center"/>
          </w:tcPr>
          <w:p w14:paraId="5FD0FD4B" w14:textId="72005B3D"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9.9674(15)</w:t>
            </w:r>
          </w:p>
        </w:tc>
        <w:tc>
          <w:tcPr>
            <w:tcW w:w="1396" w:type="dxa"/>
            <w:vAlign w:val="center"/>
          </w:tcPr>
          <w:p w14:paraId="6F921583" w14:textId="62C5F31E"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1215.8(3)</w:t>
            </w:r>
          </w:p>
        </w:tc>
        <w:tc>
          <w:tcPr>
            <w:tcW w:w="326" w:type="dxa"/>
            <w:shd w:val="clear" w:color="auto" w:fill="auto"/>
            <w:vAlign w:val="center"/>
          </w:tcPr>
          <w:p w14:paraId="525038AD"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FABA8A"/>
            <w:vAlign w:val="center"/>
          </w:tcPr>
          <w:p w14:paraId="6A9B28E0"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5D7C0605"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79FFD630"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66C8F09D"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45C39692"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532AE9BC" w14:textId="12D0B8AE" w:rsidTr="00C84FDB">
        <w:trPr>
          <w:trHeight w:val="20"/>
        </w:trPr>
        <w:tc>
          <w:tcPr>
            <w:tcW w:w="606" w:type="dxa"/>
            <w:vAlign w:val="center"/>
          </w:tcPr>
          <w:p w14:paraId="5316431A" w14:textId="2746D4B6"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1F44EA04" w14:textId="3011328A"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1.15</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31D2700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11.8754(6)</w:t>
            </w:r>
          </w:p>
        </w:tc>
        <w:tc>
          <w:tcPr>
            <w:tcW w:w="1276" w:type="dxa"/>
            <w:vAlign w:val="center"/>
          </w:tcPr>
          <w:p w14:paraId="712158F8"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9.977(5)</w:t>
            </w:r>
          </w:p>
        </w:tc>
        <w:tc>
          <w:tcPr>
            <w:tcW w:w="1396" w:type="dxa"/>
            <w:vAlign w:val="center"/>
          </w:tcPr>
          <w:p w14:paraId="275F0F6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1218.5(6)</w:t>
            </w:r>
          </w:p>
        </w:tc>
        <w:tc>
          <w:tcPr>
            <w:tcW w:w="326" w:type="dxa"/>
            <w:vAlign w:val="center"/>
          </w:tcPr>
          <w:p w14:paraId="04DF2FF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FABA8A"/>
            <w:vAlign w:val="center"/>
          </w:tcPr>
          <w:p w14:paraId="013F39F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719FBDE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184431F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0B3D8BD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6C49AD8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4DA41C5F" w14:textId="77777777" w:rsidTr="00C84FDB">
        <w:trPr>
          <w:trHeight w:val="20"/>
        </w:trPr>
        <w:tc>
          <w:tcPr>
            <w:tcW w:w="606" w:type="dxa"/>
            <w:vAlign w:val="center"/>
          </w:tcPr>
          <w:p w14:paraId="67E36DB1" w14:textId="07903496"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2</w:t>
            </w:r>
          </w:p>
        </w:tc>
        <w:tc>
          <w:tcPr>
            <w:tcW w:w="1308" w:type="dxa"/>
            <w:shd w:val="clear" w:color="auto" w:fill="auto"/>
            <w:noWrap/>
            <w:vAlign w:val="center"/>
          </w:tcPr>
          <w:p w14:paraId="1AF40282" w14:textId="5565ABD6"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1.17</w:t>
            </w:r>
            <w:r w:rsidR="002C70BC" w:rsidRPr="00834592">
              <w:rPr>
                <w:rFonts w:ascii="Times New Roman" w:hAnsi="Times New Roman" w:cs="Times New Roman"/>
                <w:color w:val="000000"/>
                <w:sz w:val="24"/>
                <w:szCs w:val="24"/>
              </w:rPr>
              <w:t>±0.0</w:t>
            </w:r>
            <w:r w:rsidR="001734A3" w:rsidRPr="00834592">
              <w:rPr>
                <w:rFonts w:ascii="Times New Roman" w:hAnsi="Times New Roman" w:cs="Times New Roman"/>
                <w:color w:val="000000"/>
                <w:sz w:val="24"/>
                <w:szCs w:val="24"/>
              </w:rPr>
              <w:t>1</w:t>
            </w:r>
          </w:p>
        </w:tc>
        <w:tc>
          <w:tcPr>
            <w:tcW w:w="1396" w:type="dxa"/>
            <w:shd w:val="clear" w:color="auto" w:fill="auto"/>
            <w:noWrap/>
            <w:vAlign w:val="center"/>
          </w:tcPr>
          <w:p w14:paraId="1E10FB96" w14:textId="6F6C32F6"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11.8749(1)</w:t>
            </w:r>
          </w:p>
        </w:tc>
        <w:tc>
          <w:tcPr>
            <w:tcW w:w="1276" w:type="dxa"/>
            <w:vAlign w:val="center"/>
          </w:tcPr>
          <w:p w14:paraId="0C90727A" w14:textId="7D5A76D6"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9.9707(9)</w:t>
            </w:r>
          </w:p>
        </w:tc>
        <w:tc>
          <w:tcPr>
            <w:tcW w:w="1396" w:type="dxa"/>
            <w:vAlign w:val="center"/>
          </w:tcPr>
          <w:p w14:paraId="1C8462A7" w14:textId="6442F91C"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1217.63(18)</w:t>
            </w:r>
          </w:p>
        </w:tc>
        <w:tc>
          <w:tcPr>
            <w:tcW w:w="326" w:type="dxa"/>
            <w:vAlign w:val="center"/>
          </w:tcPr>
          <w:p w14:paraId="1DC95A37"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FABA8A"/>
            <w:vAlign w:val="center"/>
          </w:tcPr>
          <w:p w14:paraId="5096B6A3"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40E97012"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567D28BF"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1A9108CC"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490B32AE"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630D745F" w14:textId="6192BE00" w:rsidTr="00C84FDB">
        <w:trPr>
          <w:trHeight w:val="20"/>
        </w:trPr>
        <w:tc>
          <w:tcPr>
            <w:tcW w:w="606" w:type="dxa"/>
            <w:vAlign w:val="center"/>
          </w:tcPr>
          <w:p w14:paraId="14031102" w14:textId="635B0E3A"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3055AC56" w14:textId="74E5F7F5"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1.28</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61C12D51"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lang w:val="pl-PL"/>
              </w:rPr>
            </w:pPr>
            <w:r w:rsidRPr="00834592">
              <w:rPr>
                <w:rFonts w:ascii="Times New Roman" w:eastAsia="Times New Roman" w:hAnsi="Times New Roman" w:cs="Times New Roman"/>
                <w:color w:val="000000"/>
                <w:sz w:val="24"/>
                <w:szCs w:val="24"/>
              </w:rPr>
              <w:t>11.8363(7)</w:t>
            </w:r>
          </w:p>
        </w:tc>
        <w:tc>
          <w:tcPr>
            <w:tcW w:w="1276" w:type="dxa"/>
            <w:vAlign w:val="center"/>
          </w:tcPr>
          <w:p w14:paraId="4AF4609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9.979(7)</w:t>
            </w:r>
          </w:p>
        </w:tc>
        <w:tc>
          <w:tcPr>
            <w:tcW w:w="1396" w:type="dxa"/>
            <w:vAlign w:val="center"/>
          </w:tcPr>
          <w:p w14:paraId="1C2AEE88"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1210.8(8)</w:t>
            </w:r>
          </w:p>
        </w:tc>
        <w:tc>
          <w:tcPr>
            <w:tcW w:w="326" w:type="dxa"/>
            <w:vAlign w:val="center"/>
          </w:tcPr>
          <w:p w14:paraId="360D912D"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FABA8A"/>
            <w:vAlign w:val="center"/>
          </w:tcPr>
          <w:p w14:paraId="418746E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7DB8312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1E41D30D"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5E4A4A3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558FFB6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3C5EDBC1" w14:textId="0FACDD30" w:rsidTr="00C84FDB">
        <w:trPr>
          <w:trHeight w:val="20"/>
        </w:trPr>
        <w:tc>
          <w:tcPr>
            <w:tcW w:w="606" w:type="dxa"/>
            <w:vAlign w:val="center"/>
          </w:tcPr>
          <w:p w14:paraId="057DF8AC" w14:textId="52F6B4F2" w:rsidR="00DB079C" w:rsidRPr="00834592" w:rsidRDefault="00DB079C" w:rsidP="001924BC">
            <w:pPr>
              <w:spacing w:after="0" w:line="240" w:lineRule="auto"/>
              <w:jc w:val="center"/>
              <w:rPr>
                <w:rFonts w:ascii="Times New Roman" w:hAnsi="Times New Roman" w:cs="Times New Roman"/>
                <w:color w:val="000000"/>
                <w:sz w:val="24"/>
                <w:szCs w:val="24"/>
              </w:rPr>
            </w:pPr>
          </w:p>
        </w:tc>
        <w:tc>
          <w:tcPr>
            <w:tcW w:w="1308" w:type="dxa"/>
            <w:shd w:val="clear" w:color="auto" w:fill="auto"/>
            <w:noWrap/>
            <w:vAlign w:val="center"/>
          </w:tcPr>
          <w:p w14:paraId="20DC6EF4" w14:textId="54B02B67" w:rsidR="00DB079C" w:rsidRPr="00834592" w:rsidRDefault="00DB079C" w:rsidP="001924BC">
            <w:pPr>
              <w:spacing w:after="0" w:line="240" w:lineRule="auto"/>
              <w:jc w:val="center"/>
              <w:rPr>
                <w:rFonts w:ascii="Times New Roman" w:hAnsi="Times New Roman" w:cs="Times New Roman"/>
                <w:color w:val="000000"/>
                <w:sz w:val="24"/>
                <w:szCs w:val="24"/>
              </w:rPr>
            </w:pPr>
          </w:p>
        </w:tc>
        <w:tc>
          <w:tcPr>
            <w:tcW w:w="4068" w:type="dxa"/>
            <w:gridSpan w:val="3"/>
            <w:shd w:val="clear" w:color="auto" w:fill="auto"/>
            <w:noWrap/>
            <w:vAlign w:val="center"/>
          </w:tcPr>
          <w:p w14:paraId="1E44EF1D" w14:textId="0CE9A834" w:rsidR="00DB079C" w:rsidRPr="00834592" w:rsidRDefault="00DB079C" w:rsidP="001924BC">
            <w:pPr>
              <w:spacing w:after="0" w:line="240" w:lineRule="auto"/>
              <w:jc w:val="center"/>
              <w:rPr>
                <w:rFonts w:ascii="Times New Roman" w:hAnsi="Times New Roman" w:cs="Times New Roman"/>
                <w:b/>
                <w:color w:val="000000"/>
                <w:sz w:val="24"/>
                <w:szCs w:val="24"/>
              </w:rPr>
            </w:pPr>
            <w:r w:rsidRPr="00834592">
              <w:rPr>
                <w:rFonts w:ascii="Times New Roman" w:hAnsi="Times New Roman" w:cs="Times New Roman"/>
                <w:b/>
                <w:color w:val="000000"/>
                <w:sz w:val="24"/>
                <w:szCs w:val="24"/>
              </w:rPr>
              <w:t>MH-</w:t>
            </w:r>
            <w:proofErr w:type="spellStart"/>
            <w:r w:rsidRPr="00834592">
              <w:rPr>
                <w:rFonts w:ascii="Times New Roman" w:hAnsi="Times New Roman" w:cs="Times New Roman"/>
                <w:b/>
                <w:color w:val="000000"/>
                <w:sz w:val="24"/>
                <w:szCs w:val="24"/>
              </w:rPr>
              <w:t>IIa</w:t>
            </w:r>
            <w:proofErr w:type="spellEnd"/>
            <w:r w:rsidRPr="00834592">
              <w:rPr>
                <w:rFonts w:ascii="Times New Roman" w:hAnsi="Times New Roman" w:cs="Times New Roman"/>
                <w:b/>
                <w:color w:val="000000"/>
                <w:sz w:val="24"/>
                <w:szCs w:val="24"/>
              </w:rPr>
              <w:t xml:space="preserve"> → MH-IIb transition</w:t>
            </w:r>
          </w:p>
        </w:tc>
        <w:tc>
          <w:tcPr>
            <w:tcW w:w="326" w:type="dxa"/>
            <w:vAlign w:val="center"/>
          </w:tcPr>
          <w:p w14:paraId="5595FFA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shd w:val="clear" w:color="auto" w:fill="FABA8A"/>
            <w:vAlign w:val="center"/>
          </w:tcPr>
          <w:p w14:paraId="767E8F5F"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Align w:val="center"/>
          </w:tcPr>
          <w:p w14:paraId="704F358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29C6872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403B41F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75AE3F7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0CC365D9" w14:textId="38C4DD6B" w:rsidTr="00C84FDB">
        <w:trPr>
          <w:trHeight w:val="20"/>
        </w:trPr>
        <w:tc>
          <w:tcPr>
            <w:tcW w:w="606" w:type="dxa"/>
            <w:vAlign w:val="center"/>
          </w:tcPr>
          <w:p w14:paraId="03A338C1" w14:textId="5D887C95"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1636454B" w14:textId="35665D14"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1.44</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3B0D0D7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bookmarkStart w:id="18" w:name="_Hlk203051533"/>
            <w:r w:rsidRPr="00834592">
              <w:rPr>
                <w:rFonts w:ascii="Times New Roman" w:eastAsia="Times New Roman" w:hAnsi="Times New Roman" w:cs="Times New Roman"/>
                <w:color w:val="000000"/>
                <w:sz w:val="24"/>
                <w:szCs w:val="24"/>
              </w:rPr>
              <w:t>11.8153(7)</w:t>
            </w:r>
            <w:bookmarkEnd w:id="18"/>
          </w:p>
        </w:tc>
        <w:tc>
          <w:tcPr>
            <w:tcW w:w="1276" w:type="dxa"/>
            <w:vAlign w:val="center"/>
          </w:tcPr>
          <w:p w14:paraId="7ECB339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bookmarkStart w:id="19" w:name="_Hlk203051547"/>
            <w:r w:rsidRPr="00834592">
              <w:rPr>
                <w:rFonts w:ascii="Times New Roman" w:hAnsi="Times New Roman" w:cs="Times New Roman"/>
                <w:color w:val="000000"/>
                <w:sz w:val="24"/>
                <w:szCs w:val="24"/>
              </w:rPr>
              <w:t>9.9490(5)</w:t>
            </w:r>
            <w:bookmarkEnd w:id="19"/>
          </w:p>
        </w:tc>
        <w:tc>
          <w:tcPr>
            <w:tcW w:w="1396" w:type="dxa"/>
            <w:vAlign w:val="center"/>
          </w:tcPr>
          <w:p w14:paraId="54866CF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bookmarkStart w:id="20" w:name="_Hlk203051561"/>
            <w:r w:rsidRPr="00834592">
              <w:rPr>
                <w:rFonts w:ascii="Times New Roman" w:hAnsi="Times New Roman" w:cs="Times New Roman"/>
                <w:color w:val="000000"/>
                <w:sz w:val="24"/>
                <w:szCs w:val="24"/>
              </w:rPr>
              <w:t>1202.8(6)</w:t>
            </w:r>
            <w:bookmarkEnd w:id="20"/>
          </w:p>
        </w:tc>
        <w:tc>
          <w:tcPr>
            <w:tcW w:w="326" w:type="dxa"/>
            <w:vAlign w:val="center"/>
          </w:tcPr>
          <w:p w14:paraId="440EFC3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0DEDFA6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Merge w:val="restart"/>
            <w:shd w:val="clear" w:color="auto" w:fill="FF7185"/>
            <w:vAlign w:val="center"/>
          </w:tcPr>
          <w:p w14:paraId="7DAC455D"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54EDFBF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48E8243F"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736F260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097788A9" w14:textId="77777777" w:rsidTr="00C84FDB">
        <w:trPr>
          <w:trHeight w:val="20"/>
        </w:trPr>
        <w:tc>
          <w:tcPr>
            <w:tcW w:w="606" w:type="dxa"/>
            <w:vAlign w:val="center"/>
          </w:tcPr>
          <w:p w14:paraId="5FFCF7F2" w14:textId="49C27085"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2</w:t>
            </w:r>
          </w:p>
        </w:tc>
        <w:tc>
          <w:tcPr>
            <w:tcW w:w="1308" w:type="dxa"/>
            <w:shd w:val="clear" w:color="auto" w:fill="auto"/>
            <w:noWrap/>
            <w:vAlign w:val="center"/>
          </w:tcPr>
          <w:p w14:paraId="06C0F694" w14:textId="330D9179"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1.45</w:t>
            </w:r>
            <w:r w:rsidR="002C70BC" w:rsidRPr="00834592">
              <w:rPr>
                <w:rFonts w:ascii="Times New Roman" w:hAnsi="Times New Roman" w:cs="Times New Roman"/>
                <w:color w:val="000000"/>
                <w:sz w:val="24"/>
                <w:szCs w:val="24"/>
              </w:rPr>
              <w:t>±0.02</w:t>
            </w:r>
          </w:p>
        </w:tc>
        <w:tc>
          <w:tcPr>
            <w:tcW w:w="1396" w:type="dxa"/>
            <w:shd w:val="clear" w:color="auto" w:fill="auto"/>
            <w:noWrap/>
            <w:vAlign w:val="center"/>
          </w:tcPr>
          <w:p w14:paraId="33C04251" w14:textId="6A4156E5"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11.8160(8)</w:t>
            </w:r>
          </w:p>
        </w:tc>
        <w:tc>
          <w:tcPr>
            <w:tcW w:w="1276" w:type="dxa"/>
            <w:vAlign w:val="center"/>
          </w:tcPr>
          <w:p w14:paraId="71BCD9E4" w14:textId="675084EB"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9.9420(7)</w:t>
            </w:r>
          </w:p>
        </w:tc>
        <w:tc>
          <w:tcPr>
            <w:tcW w:w="1396" w:type="dxa"/>
            <w:vAlign w:val="center"/>
          </w:tcPr>
          <w:p w14:paraId="74FFF011" w14:textId="3B416387" w:rsidR="001924B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1202.11(14)</w:t>
            </w:r>
          </w:p>
        </w:tc>
        <w:tc>
          <w:tcPr>
            <w:tcW w:w="326" w:type="dxa"/>
            <w:vAlign w:val="center"/>
          </w:tcPr>
          <w:p w14:paraId="19A9C047"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20422043"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0" w:type="auto"/>
            <w:vMerge/>
            <w:shd w:val="clear" w:color="auto" w:fill="FF7185"/>
            <w:vAlign w:val="center"/>
          </w:tcPr>
          <w:p w14:paraId="23DC7439"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5B6365EE"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0F4A3048"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2C2B0550" w14:textId="77777777" w:rsidR="001924BC" w:rsidRPr="00834592" w:rsidRDefault="001924B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4C2DBAB5" w14:textId="0A12409F" w:rsidTr="00C84FDB">
        <w:trPr>
          <w:trHeight w:val="20"/>
        </w:trPr>
        <w:tc>
          <w:tcPr>
            <w:tcW w:w="606" w:type="dxa"/>
            <w:vAlign w:val="center"/>
          </w:tcPr>
          <w:p w14:paraId="4969B864" w14:textId="582043B5"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3F26EAF5" w14:textId="2A929431"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1.54</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53108A8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11.8007(4)</w:t>
            </w:r>
          </w:p>
        </w:tc>
        <w:tc>
          <w:tcPr>
            <w:tcW w:w="1276" w:type="dxa"/>
            <w:vAlign w:val="center"/>
          </w:tcPr>
          <w:p w14:paraId="3C9F287F"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9.921(4)</w:t>
            </w:r>
          </w:p>
        </w:tc>
        <w:tc>
          <w:tcPr>
            <w:tcW w:w="1396" w:type="dxa"/>
            <w:vAlign w:val="center"/>
          </w:tcPr>
          <w:p w14:paraId="40E1669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1196.4(4)</w:t>
            </w:r>
          </w:p>
        </w:tc>
        <w:tc>
          <w:tcPr>
            <w:tcW w:w="326" w:type="dxa"/>
            <w:vAlign w:val="center"/>
          </w:tcPr>
          <w:p w14:paraId="222A135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4333B71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Merge/>
            <w:shd w:val="clear" w:color="auto" w:fill="FF7185"/>
            <w:vAlign w:val="center"/>
          </w:tcPr>
          <w:p w14:paraId="3203845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4BF98E3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3FD0E6A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7945CD3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7636A5B2" w14:textId="05DF367D" w:rsidTr="00C84FDB">
        <w:trPr>
          <w:trHeight w:val="20"/>
        </w:trPr>
        <w:tc>
          <w:tcPr>
            <w:tcW w:w="606" w:type="dxa"/>
            <w:vAlign w:val="center"/>
          </w:tcPr>
          <w:p w14:paraId="0EDEB885" w14:textId="68D25FF3"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11609F61" w14:textId="544BEF58"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1.66</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42CEF5C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11.7769(6)</w:t>
            </w:r>
          </w:p>
        </w:tc>
        <w:tc>
          <w:tcPr>
            <w:tcW w:w="1276" w:type="dxa"/>
            <w:vAlign w:val="center"/>
          </w:tcPr>
          <w:p w14:paraId="18B6925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9.896(4)</w:t>
            </w:r>
          </w:p>
        </w:tc>
        <w:tc>
          <w:tcPr>
            <w:tcW w:w="1396" w:type="dxa"/>
            <w:vAlign w:val="center"/>
          </w:tcPr>
          <w:p w14:paraId="2F196B1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1188.7(5)</w:t>
            </w:r>
          </w:p>
        </w:tc>
        <w:tc>
          <w:tcPr>
            <w:tcW w:w="326" w:type="dxa"/>
            <w:vAlign w:val="center"/>
          </w:tcPr>
          <w:p w14:paraId="7D2E873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7D05D00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Merge/>
            <w:shd w:val="clear" w:color="auto" w:fill="FF7185"/>
            <w:vAlign w:val="center"/>
          </w:tcPr>
          <w:p w14:paraId="630A530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Align w:val="center"/>
          </w:tcPr>
          <w:p w14:paraId="1E1F9C6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3DBF7D4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5F3A1C2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2BE5F90A" w14:textId="535797C1" w:rsidTr="00C84FDB">
        <w:trPr>
          <w:trHeight w:val="20"/>
        </w:trPr>
        <w:tc>
          <w:tcPr>
            <w:tcW w:w="606" w:type="dxa"/>
            <w:vAlign w:val="center"/>
          </w:tcPr>
          <w:p w14:paraId="329C1BA8" w14:textId="69B7EE60"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tcPr>
          <w:p w14:paraId="297F9CBF" w14:textId="096C42A5" w:rsidR="00DB079C" w:rsidRPr="00834592" w:rsidRDefault="00DB079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1.70</w:t>
            </w:r>
            <w:r w:rsidR="002C70BC" w:rsidRPr="00834592">
              <w:rPr>
                <w:rFonts w:ascii="Times New Roman" w:hAnsi="Times New Roman" w:cs="Times New Roman"/>
                <w:color w:val="000000"/>
                <w:sz w:val="24"/>
                <w:szCs w:val="24"/>
              </w:rPr>
              <w:t>±0.09</w:t>
            </w:r>
          </w:p>
        </w:tc>
        <w:tc>
          <w:tcPr>
            <w:tcW w:w="4068" w:type="dxa"/>
            <w:gridSpan w:val="3"/>
            <w:shd w:val="clear" w:color="auto" w:fill="auto"/>
            <w:noWrap/>
            <w:vAlign w:val="center"/>
          </w:tcPr>
          <w:p w14:paraId="2D820DE5" w14:textId="7EB0DA62" w:rsidR="00DB079C" w:rsidRPr="00834592" w:rsidRDefault="00DB079C" w:rsidP="001924BC">
            <w:pPr>
              <w:spacing w:after="0" w:line="240" w:lineRule="auto"/>
              <w:jc w:val="center"/>
              <w:rPr>
                <w:rFonts w:ascii="Times New Roman" w:hAnsi="Times New Roman" w:cs="Times New Roman"/>
                <w:b/>
                <w:color w:val="000000"/>
                <w:sz w:val="24"/>
                <w:szCs w:val="24"/>
              </w:rPr>
            </w:pPr>
            <w:r w:rsidRPr="00834592">
              <w:rPr>
                <w:rFonts w:ascii="Times New Roman" w:hAnsi="Times New Roman" w:cs="Times New Roman"/>
                <w:b/>
                <w:color w:val="000000"/>
                <w:sz w:val="24"/>
                <w:szCs w:val="24"/>
              </w:rPr>
              <w:t>emergence of ice VI</w:t>
            </w:r>
          </w:p>
        </w:tc>
        <w:tc>
          <w:tcPr>
            <w:tcW w:w="326" w:type="dxa"/>
            <w:vAlign w:val="center"/>
          </w:tcPr>
          <w:p w14:paraId="715BE46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6D5637E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Merge/>
            <w:shd w:val="clear" w:color="auto" w:fill="FF7185"/>
            <w:vAlign w:val="center"/>
          </w:tcPr>
          <w:p w14:paraId="1FAC90B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Merge w:val="restart"/>
            <w:shd w:val="clear" w:color="auto" w:fill="B7DBFF"/>
            <w:vAlign w:val="center"/>
          </w:tcPr>
          <w:p w14:paraId="3A3760B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79862FD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6265A3C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291C36F9" w14:textId="7049BD65" w:rsidTr="00C84FDB">
        <w:trPr>
          <w:trHeight w:val="20"/>
        </w:trPr>
        <w:tc>
          <w:tcPr>
            <w:tcW w:w="606" w:type="dxa"/>
            <w:vAlign w:val="center"/>
          </w:tcPr>
          <w:p w14:paraId="3EDB5841" w14:textId="5040D7CE"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308FB572" w14:textId="6413BFD2"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1.79</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1430B4D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11.7269(7)</w:t>
            </w:r>
          </w:p>
        </w:tc>
        <w:tc>
          <w:tcPr>
            <w:tcW w:w="1276" w:type="dxa"/>
            <w:vAlign w:val="center"/>
          </w:tcPr>
          <w:p w14:paraId="2B95D76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9.909(5)</w:t>
            </w:r>
          </w:p>
        </w:tc>
        <w:tc>
          <w:tcPr>
            <w:tcW w:w="1396" w:type="dxa"/>
            <w:vAlign w:val="center"/>
          </w:tcPr>
          <w:p w14:paraId="2E75283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1176.7(6)</w:t>
            </w:r>
          </w:p>
        </w:tc>
        <w:tc>
          <w:tcPr>
            <w:tcW w:w="326" w:type="dxa"/>
            <w:vAlign w:val="center"/>
          </w:tcPr>
          <w:p w14:paraId="5F95913D"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07F1AC47"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Merge/>
            <w:shd w:val="clear" w:color="auto" w:fill="FF7185"/>
            <w:vAlign w:val="center"/>
          </w:tcPr>
          <w:p w14:paraId="5D6ACE7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Merge/>
            <w:shd w:val="clear" w:color="auto" w:fill="B7DBFF"/>
            <w:vAlign w:val="center"/>
          </w:tcPr>
          <w:p w14:paraId="657FD80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748EE60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57F3C84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1C74FA0F" w14:textId="3E57E825" w:rsidTr="00C84FDB">
        <w:trPr>
          <w:trHeight w:val="20"/>
        </w:trPr>
        <w:tc>
          <w:tcPr>
            <w:tcW w:w="606" w:type="dxa"/>
            <w:vAlign w:val="center"/>
          </w:tcPr>
          <w:p w14:paraId="3BEAC979" w14:textId="62A3C822"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3A75B56A" w14:textId="3BE638FB"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1.95</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50BD7DDF"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11.6903(5)</w:t>
            </w:r>
          </w:p>
        </w:tc>
        <w:tc>
          <w:tcPr>
            <w:tcW w:w="1276" w:type="dxa"/>
            <w:vAlign w:val="center"/>
          </w:tcPr>
          <w:p w14:paraId="1092B01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9.84(5)</w:t>
            </w:r>
          </w:p>
        </w:tc>
        <w:tc>
          <w:tcPr>
            <w:tcW w:w="1396" w:type="dxa"/>
            <w:vAlign w:val="center"/>
          </w:tcPr>
          <w:p w14:paraId="667A91FC" w14:textId="77777777" w:rsidR="00DB079C" w:rsidRPr="00834592" w:rsidRDefault="00DB079C" w:rsidP="001924BC">
            <w:pPr>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1164.6(5)</w:t>
            </w:r>
          </w:p>
        </w:tc>
        <w:tc>
          <w:tcPr>
            <w:tcW w:w="326" w:type="dxa"/>
            <w:vAlign w:val="center"/>
          </w:tcPr>
          <w:p w14:paraId="073F67C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267C56F1"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Merge/>
            <w:shd w:val="clear" w:color="auto" w:fill="FF7185"/>
            <w:vAlign w:val="center"/>
          </w:tcPr>
          <w:p w14:paraId="0B2030BF"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Merge/>
            <w:shd w:val="clear" w:color="auto" w:fill="B7DBFF"/>
            <w:vAlign w:val="center"/>
          </w:tcPr>
          <w:p w14:paraId="6CFAD70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6E17A72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4D71B9C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2A6429C5" w14:textId="1EF17F3C" w:rsidTr="00C84FDB">
        <w:trPr>
          <w:trHeight w:val="20"/>
        </w:trPr>
        <w:tc>
          <w:tcPr>
            <w:tcW w:w="606" w:type="dxa"/>
            <w:vAlign w:val="center"/>
          </w:tcPr>
          <w:p w14:paraId="66297244" w14:textId="4041B970"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4EA9D868" w14:textId="0A24C0DD"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2.08</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64DFE82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11.6508(6)</w:t>
            </w:r>
          </w:p>
        </w:tc>
        <w:tc>
          <w:tcPr>
            <w:tcW w:w="1276" w:type="dxa"/>
            <w:vAlign w:val="center"/>
          </w:tcPr>
          <w:p w14:paraId="7CD9AF8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9.837(5)</w:t>
            </w:r>
          </w:p>
        </w:tc>
        <w:tc>
          <w:tcPr>
            <w:tcW w:w="1396" w:type="dxa"/>
            <w:vAlign w:val="center"/>
          </w:tcPr>
          <w:p w14:paraId="462FB0F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1156.4(6)</w:t>
            </w:r>
          </w:p>
        </w:tc>
        <w:tc>
          <w:tcPr>
            <w:tcW w:w="326" w:type="dxa"/>
            <w:vAlign w:val="center"/>
          </w:tcPr>
          <w:p w14:paraId="2EA42B20"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6B17441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Merge/>
            <w:shd w:val="clear" w:color="auto" w:fill="FF7185"/>
            <w:vAlign w:val="center"/>
          </w:tcPr>
          <w:p w14:paraId="769BFB8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Merge/>
            <w:shd w:val="clear" w:color="auto" w:fill="B7DBFF"/>
            <w:vAlign w:val="center"/>
          </w:tcPr>
          <w:p w14:paraId="590E17E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0CB8D8D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31AAD62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3FEC2F32" w14:textId="01E62FDF" w:rsidTr="00C84FDB">
        <w:trPr>
          <w:trHeight w:val="20"/>
        </w:trPr>
        <w:tc>
          <w:tcPr>
            <w:tcW w:w="606" w:type="dxa"/>
            <w:vAlign w:val="center"/>
          </w:tcPr>
          <w:p w14:paraId="3BCD88E0" w14:textId="3473C58B"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5FA326BB" w14:textId="3F07A34B"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2.13</w:t>
            </w:r>
            <w:r w:rsidR="002C70BC" w:rsidRPr="00834592">
              <w:rPr>
                <w:rFonts w:ascii="Times New Roman" w:hAnsi="Times New Roman" w:cs="Times New Roman"/>
                <w:color w:val="000000"/>
                <w:sz w:val="24"/>
                <w:szCs w:val="24"/>
              </w:rPr>
              <w:t>±0.02</w:t>
            </w:r>
          </w:p>
        </w:tc>
        <w:tc>
          <w:tcPr>
            <w:tcW w:w="1396" w:type="dxa"/>
            <w:shd w:val="clear" w:color="auto" w:fill="auto"/>
            <w:noWrap/>
            <w:vAlign w:val="center"/>
            <w:hideMark/>
          </w:tcPr>
          <w:p w14:paraId="1111CEA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11.6203(1)</w:t>
            </w:r>
          </w:p>
        </w:tc>
        <w:tc>
          <w:tcPr>
            <w:tcW w:w="1276" w:type="dxa"/>
            <w:vAlign w:val="center"/>
          </w:tcPr>
          <w:p w14:paraId="73323DD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eastAsia="Times New Roman" w:hAnsi="Times New Roman" w:cs="Times New Roman"/>
                <w:color w:val="000000"/>
                <w:sz w:val="24"/>
                <w:szCs w:val="24"/>
              </w:rPr>
              <w:t>9.836(8)</w:t>
            </w:r>
          </w:p>
        </w:tc>
        <w:tc>
          <w:tcPr>
            <w:tcW w:w="1396" w:type="dxa"/>
            <w:vAlign w:val="center"/>
          </w:tcPr>
          <w:p w14:paraId="697AC15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1150.2(9)</w:t>
            </w:r>
          </w:p>
        </w:tc>
        <w:tc>
          <w:tcPr>
            <w:tcW w:w="326" w:type="dxa"/>
            <w:vAlign w:val="center"/>
          </w:tcPr>
          <w:p w14:paraId="2557D97C"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363F2A5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Merge/>
            <w:shd w:val="clear" w:color="auto" w:fill="FF7185"/>
            <w:vAlign w:val="center"/>
          </w:tcPr>
          <w:p w14:paraId="3047F93D"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Merge/>
            <w:shd w:val="clear" w:color="auto" w:fill="B7DBFF"/>
            <w:vAlign w:val="center"/>
          </w:tcPr>
          <w:p w14:paraId="5431646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vAlign w:val="center"/>
          </w:tcPr>
          <w:p w14:paraId="05E511E5"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vAlign w:val="center"/>
          </w:tcPr>
          <w:p w14:paraId="76C73D1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749281C5" w14:textId="547FE60A" w:rsidTr="00C84FDB">
        <w:trPr>
          <w:trHeight w:val="20"/>
        </w:trPr>
        <w:tc>
          <w:tcPr>
            <w:tcW w:w="606" w:type="dxa"/>
            <w:vAlign w:val="center"/>
          </w:tcPr>
          <w:p w14:paraId="081D3C59" w14:textId="586E46C0"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shd w:val="clear" w:color="auto" w:fill="auto"/>
            <w:noWrap/>
            <w:vAlign w:val="center"/>
            <w:hideMark/>
          </w:tcPr>
          <w:p w14:paraId="62DB630F" w14:textId="2BD18841"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2.21</w:t>
            </w:r>
            <w:r w:rsidR="002C70BC" w:rsidRPr="00834592">
              <w:rPr>
                <w:rFonts w:ascii="Times New Roman" w:hAnsi="Times New Roman" w:cs="Times New Roman"/>
                <w:color w:val="000000"/>
                <w:sz w:val="24"/>
                <w:szCs w:val="24"/>
              </w:rPr>
              <w:t>±0.05</w:t>
            </w:r>
          </w:p>
        </w:tc>
        <w:tc>
          <w:tcPr>
            <w:tcW w:w="4068" w:type="dxa"/>
            <w:gridSpan w:val="3"/>
            <w:shd w:val="clear" w:color="auto" w:fill="auto"/>
            <w:noWrap/>
            <w:vAlign w:val="center"/>
            <w:hideMark/>
          </w:tcPr>
          <w:p w14:paraId="1048E521" w14:textId="61B6D537" w:rsidR="00DB079C" w:rsidRPr="00834592" w:rsidRDefault="00DB079C" w:rsidP="001924BC">
            <w:pPr>
              <w:spacing w:after="0" w:line="240" w:lineRule="auto"/>
              <w:jc w:val="center"/>
              <w:rPr>
                <w:rFonts w:ascii="Times New Roman" w:eastAsia="Times New Roman" w:hAnsi="Times New Roman" w:cs="Times New Roman"/>
                <w:b/>
                <w:color w:val="000000"/>
                <w:sz w:val="24"/>
                <w:szCs w:val="24"/>
              </w:rPr>
            </w:pPr>
            <w:r w:rsidRPr="00834592">
              <w:rPr>
                <w:rFonts w:ascii="Times New Roman" w:eastAsia="Times New Roman" w:hAnsi="Times New Roman" w:cs="Times New Roman"/>
                <w:b/>
                <w:color w:val="000000"/>
                <w:sz w:val="24"/>
                <w:szCs w:val="24"/>
              </w:rPr>
              <w:t>emergence of ice VII</w:t>
            </w:r>
          </w:p>
        </w:tc>
        <w:tc>
          <w:tcPr>
            <w:tcW w:w="326" w:type="dxa"/>
            <w:vAlign w:val="center"/>
          </w:tcPr>
          <w:p w14:paraId="578AE46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vAlign w:val="center"/>
          </w:tcPr>
          <w:p w14:paraId="06690CDA"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vMerge/>
            <w:shd w:val="clear" w:color="auto" w:fill="FF7185"/>
            <w:vAlign w:val="center"/>
          </w:tcPr>
          <w:p w14:paraId="071EBAF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vMerge/>
            <w:shd w:val="clear" w:color="auto" w:fill="B7DBFF"/>
            <w:vAlign w:val="center"/>
          </w:tcPr>
          <w:p w14:paraId="40F7A9A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shd w:val="clear" w:color="auto" w:fill="9EED8B"/>
            <w:vAlign w:val="center"/>
          </w:tcPr>
          <w:p w14:paraId="7833C17B"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shd w:val="clear" w:color="auto" w:fill="FFFF99"/>
            <w:vAlign w:val="center"/>
          </w:tcPr>
          <w:p w14:paraId="49A8E513"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r w:rsidR="001734A3" w:rsidRPr="00834592" w14:paraId="0AE46A1E" w14:textId="6F68E2C4" w:rsidTr="00C84FDB">
        <w:trPr>
          <w:trHeight w:val="20"/>
        </w:trPr>
        <w:tc>
          <w:tcPr>
            <w:tcW w:w="606" w:type="dxa"/>
            <w:tcBorders>
              <w:bottom w:val="single" w:sz="4" w:space="0" w:color="auto"/>
            </w:tcBorders>
            <w:vAlign w:val="center"/>
          </w:tcPr>
          <w:p w14:paraId="07938AC2" w14:textId="199D2B1D" w:rsidR="00DB079C" w:rsidRPr="00834592" w:rsidRDefault="001924BC" w:rsidP="001924BC">
            <w:pPr>
              <w:spacing w:after="0" w:line="240" w:lineRule="auto"/>
              <w:jc w:val="center"/>
              <w:rPr>
                <w:rFonts w:ascii="Times New Roman" w:hAnsi="Times New Roman" w:cs="Times New Roman"/>
                <w:color w:val="000000"/>
                <w:sz w:val="24"/>
                <w:szCs w:val="24"/>
              </w:rPr>
            </w:pPr>
            <w:r w:rsidRPr="00834592">
              <w:rPr>
                <w:rFonts w:ascii="Times New Roman" w:hAnsi="Times New Roman" w:cs="Times New Roman"/>
                <w:color w:val="000000"/>
                <w:sz w:val="24"/>
                <w:szCs w:val="24"/>
              </w:rPr>
              <w:t>1</w:t>
            </w:r>
          </w:p>
        </w:tc>
        <w:tc>
          <w:tcPr>
            <w:tcW w:w="1308" w:type="dxa"/>
            <w:tcBorders>
              <w:bottom w:val="single" w:sz="4" w:space="0" w:color="auto"/>
            </w:tcBorders>
            <w:shd w:val="clear" w:color="auto" w:fill="auto"/>
            <w:noWrap/>
            <w:vAlign w:val="center"/>
            <w:hideMark/>
          </w:tcPr>
          <w:p w14:paraId="33894699" w14:textId="0B8A9CD8"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r w:rsidRPr="00834592">
              <w:rPr>
                <w:rFonts w:ascii="Times New Roman" w:hAnsi="Times New Roman" w:cs="Times New Roman"/>
                <w:color w:val="000000"/>
                <w:sz w:val="24"/>
                <w:szCs w:val="24"/>
              </w:rPr>
              <w:t>2.47</w:t>
            </w:r>
            <w:r w:rsidR="002C70BC" w:rsidRPr="00834592">
              <w:rPr>
                <w:rFonts w:ascii="Times New Roman" w:hAnsi="Times New Roman" w:cs="Times New Roman"/>
                <w:color w:val="000000"/>
                <w:sz w:val="24"/>
                <w:szCs w:val="24"/>
              </w:rPr>
              <w:t>±0.06</w:t>
            </w:r>
          </w:p>
        </w:tc>
        <w:tc>
          <w:tcPr>
            <w:tcW w:w="1396" w:type="dxa"/>
            <w:tcBorders>
              <w:bottom w:val="single" w:sz="4" w:space="0" w:color="auto"/>
            </w:tcBorders>
            <w:shd w:val="clear" w:color="auto" w:fill="auto"/>
            <w:noWrap/>
            <w:vAlign w:val="center"/>
            <w:hideMark/>
          </w:tcPr>
          <w:p w14:paraId="346621F1"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276" w:type="dxa"/>
            <w:tcBorders>
              <w:bottom w:val="single" w:sz="4" w:space="0" w:color="auto"/>
            </w:tcBorders>
            <w:vAlign w:val="center"/>
          </w:tcPr>
          <w:p w14:paraId="4D30E388"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396" w:type="dxa"/>
            <w:tcBorders>
              <w:bottom w:val="single" w:sz="4" w:space="0" w:color="auto"/>
            </w:tcBorders>
            <w:vAlign w:val="center"/>
          </w:tcPr>
          <w:p w14:paraId="6795AF19"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326" w:type="dxa"/>
            <w:tcBorders>
              <w:bottom w:val="single" w:sz="4" w:space="0" w:color="auto"/>
            </w:tcBorders>
            <w:vAlign w:val="center"/>
          </w:tcPr>
          <w:p w14:paraId="746B31FD"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02" w:type="dxa"/>
            <w:tcBorders>
              <w:bottom w:val="single" w:sz="4" w:space="0" w:color="auto"/>
            </w:tcBorders>
            <w:vAlign w:val="center"/>
          </w:tcPr>
          <w:p w14:paraId="4F69A3EE"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0" w:type="auto"/>
            <w:tcBorders>
              <w:bottom w:val="single" w:sz="4" w:space="0" w:color="auto"/>
            </w:tcBorders>
            <w:vAlign w:val="center"/>
          </w:tcPr>
          <w:p w14:paraId="22C2C664"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470" w:type="dxa"/>
            <w:tcBorders>
              <w:bottom w:val="single" w:sz="4" w:space="0" w:color="auto"/>
            </w:tcBorders>
            <w:vAlign w:val="center"/>
          </w:tcPr>
          <w:p w14:paraId="2541B782"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550" w:type="dxa"/>
            <w:tcBorders>
              <w:bottom w:val="single" w:sz="4" w:space="0" w:color="auto"/>
            </w:tcBorders>
            <w:shd w:val="clear" w:color="auto" w:fill="9EED8B"/>
            <w:vAlign w:val="center"/>
          </w:tcPr>
          <w:p w14:paraId="6529AD26"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c>
          <w:tcPr>
            <w:tcW w:w="1029" w:type="dxa"/>
            <w:tcBorders>
              <w:bottom w:val="single" w:sz="4" w:space="0" w:color="auto"/>
            </w:tcBorders>
            <w:shd w:val="clear" w:color="auto" w:fill="FFFF99"/>
            <w:vAlign w:val="center"/>
          </w:tcPr>
          <w:p w14:paraId="25D06361" w14:textId="77777777" w:rsidR="00DB079C" w:rsidRPr="00834592" w:rsidRDefault="00DB079C" w:rsidP="001924BC">
            <w:pPr>
              <w:spacing w:after="0" w:line="240" w:lineRule="auto"/>
              <w:jc w:val="center"/>
              <w:rPr>
                <w:rFonts w:ascii="Times New Roman" w:eastAsia="Times New Roman" w:hAnsi="Times New Roman" w:cs="Times New Roman"/>
                <w:color w:val="000000"/>
                <w:sz w:val="24"/>
                <w:szCs w:val="24"/>
              </w:rPr>
            </w:pPr>
          </w:p>
        </w:tc>
      </w:tr>
    </w:tbl>
    <w:p w14:paraId="30C06B87" w14:textId="00D12CE9" w:rsidR="00CF5F24" w:rsidRPr="00834592" w:rsidRDefault="00CF5F24" w:rsidP="00921F34">
      <w:pPr>
        <w:rPr>
          <w:rFonts w:ascii="Times New Roman" w:hAnsi="Times New Roman" w:cs="Times New Roman"/>
          <w:sz w:val="24"/>
          <w:szCs w:val="24"/>
        </w:rPr>
      </w:pPr>
    </w:p>
    <w:p w14:paraId="73B48690" w14:textId="6F9B2AB0" w:rsidR="003864A0" w:rsidRPr="00834592" w:rsidRDefault="003864A0" w:rsidP="00921F34">
      <w:pPr>
        <w:rPr>
          <w:rFonts w:ascii="Times New Roman" w:hAnsi="Times New Roman" w:cs="Times New Roman"/>
          <w:sz w:val="24"/>
          <w:szCs w:val="24"/>
        </w:rPr>
      </w:pPr>
    </w:p>
    <w:p w14:paraId="2EC1885E" w14:textId="0781CCE0" w:rsidR="003864A0" w:rsidRDefault="003864A0" w:rsidP="00921F34">
      <w:pPr>
        <w:rPr>
          <w:rFonts w:ascii="Times New Roman" w:hAnsi="Times New Roman" w:cs="Times New Roman"/>
          <w:sz w:val="24"/>
          <w:szCs w:val="24"/>
        </w:rPr>
      </w:pPr>
    </w:p>
    <w:p w14:paraId="199D5949" w14:textId="447709EE" w:rsidR="000429A3" w:rsidRDefault="000429A3" w:rsidP="00921F34">
      <w:pPr>
        <w:rPr>
          <w:rFonts w:ascii="Times New Roman" w:hAnsi="Times New Roman" w:cs="Times New Roman"/>
          <w:sz w:val="24"/>
          <w:szCs w:val="24"/>
        </w:rPr>
      </w:pPr>
    </w:p>
    <w:p w14:paraId="25C4C315" w14:textId="77777777" w:rsidR="000429A3" w:rsidRPr="00834592" w:rsidRDefault="000429A3" w:rsidP="00921F34">
      <w:pPr>
        <w:rPr>
          <w:rFonts w:ascii="Times New Roman" w:hAnsi="Times New Roman" w:cs="Times New Roman"/>
          <w:sz w:val="24"/>
          <w:szCs w:val="24"/>
        </w:rPr>
      </w:pPr>
    </w:p>
    <w:p w14:paraId="7ED2049E" w14:textId="5A082A71" w:rsidR="003864A0" w:rsidRPr="00834592" w:rsidRDefault="003864A0" w:rsidP="00921F34">
      <w:pPr>
        <w:rPr>
          <w:rFonts w:ascii="Times New Roman" w:hAnsi="Times New Roman" w:cs="Times New Roman"/>
          <w:sz w:val="24"/>
          <w:szCs w:val="24"/>
        </w:rPr>
      </w:pPr>
    </w:p>
    <w:p w14:paraId="0651136F" w14:textId="77777777" w:rsidR="003864A0" w:rsidRPr="00834592" w:rsidRDefault="003864A0" w:rsidP="00921F34">
      <w:pPr>
        <w:rPr>
          <w:rFonts w:ascii="Times New Roman" w:hAnsi="Times New Roman" w:cs="Times New Roman"/>
          <w:sz w:val="24"/>
          <w:szCs w:val="24"/>
        </w:rPr>
      </w:pPr>
    </w:p>
    <w:p w14:paraId="160D19D0" w14:textId="4EE509D6" w:rsidR="003E2254" w:rsidRDefault="003E2254" w:rsidP="00EA6133">
      <w:pPr>
        <w:pStyle w:val="Caption"/>
        <w:keepNext/>
        <w:jc w:val="center"/>
        <w:rPr>
          <w:rFonts w:ascii="Times New Roman" w:hAnsi="Times New Roman" w:cs="Times New Roman"/>
          <w:b/>
          <w:i w:val="0"/>
          <w:color w:val="auto"/>
          <w:sz w:val="24"/>
          <w:szCs w:val="24"/>
        </w:rPr>
      </w:pPr>
      <w:bookmarkStart w:id="21" w:name="_Toc218772615"/>
      <w:r w:rsidRPr="00EA6133">
        <w:rPr>
          <w:rStyle w:val="Heading2Char"/>
          <w:rFonts w:ascii="Times New Roman" w:hAnsi="Times New Roman" w:cs="Times New Roman"/>
          <w:b/>
          <w:i w:val="0"/>
          <w:color w:val="auto"/>
          <w:sz w:val="24"/>
          <w:szCs w:val="24"/>
        </w:rPr>
        <w:lastRenderedPageBreak/>
        <w:t>Table S3</w:t>
      </w:r>
      <w:r w:rsidR="00E41F7F" w:rsidRPr="00EA6133">
        <w:rPr>
          <w:rStyle w:val="Heading2Char"/>
          <w:rFonts w:ascii="Times New Roman" w:hAnsi="Times New Roman" w:cs="Times New Roman"/>
          <w:b/>
          <w:i w:val="0"/>
          <w:color w:val="auto"/>
          <w:sz w:val="24"/>
          <w:szCs w:val="24"/>
        </w:rPr>
        <w:t xml:space="preserve"> Results of fitting V</w:t>
      </w:r>
      <w:r w:rsidR="00DE646C" w:rsidRPr="00EA6133">
        <w:rPr>
          <w:rStyle w:val="Heading2Char"/>
          <w:rFonts w:ascii="Times New Roman" w:hAnsi="Times New Roman" w:cs="Times New Roman"/>
          <w:b/>
          <w:i w:val="0"/>
          <w:color w:val="auto"/>
          <w:sz w:val="24"/>
          <w:szCs w:val="24"/>
        </w:rPr>
        <w:t>-P</w:t>
      </w:r>
      <w:r w:rsidR="001700C9" w:rsidRPr="00EA6133">
        <w:rPr>
          <w:rStyle w:val="Heading2Char"/>
          <w:rFonts w:ascii="Times New Roman" w:hAnsi="Times New Roman" w:cs="Times New Roman"/>
          <w:b/>
          <w:i w:val="0"/>
          <w:color w:val="auto"/>
          <w:sz w:val="24"/>
          <w:szCs w:val="24"/>
        </w:rPr>
        <w:t xml:space="preserve"> </w:t>
      </w:r>
      <w:r w:rsidR="00DE646C" w:rsidRPr="00EA6133">
        <w:rPr>
          <w:rStyle w:val="Heading2Char"/>
          <w:rFonts w:ascii="Times New Roman" w:hAnsi="Times New Roman" w:cs="Times New Roman"/>
          <w:b/>
          <w:i w:val="0"/>
          <w:color w:val="auto"/>
          <w:sz w:val="24"/>
          <w:szCs w:val="24"/>
        </w:rPr>
        <w:t>data</w:t>
      </w:r>
      <w:r w:rsidR="00E41F7F" w:rsidRPr="00EA6133">
        <w:rPr>
          <w:rStyle w:val="Heading2Char"/>
          <w:rFonts w:ascii="Times New Roman" w:hAnsi="Times New Roman" w:cs="Times New Roman"/>
          <w:b/>
          <w:i w:val="0"/>
          <w:color w:val="auto"/>
          <w:sz w:val="24"/>
          <w:szCs w:val="24"/>
        </w:rPr>
        <w:t xml:space="preserve"> </w:t>
      </w:r>
      <w:r w:rsidR="00D45BDA" w:rsidRPr="00EA6133">
        <w:rPr>
          <w:rStyle w:val="Heading2Char"/>
          <w:rFonts w:ascii="Times New Roman" w:hAnsi="Times New Roman" w:cs="Times New Roman"/>
          <w:b/>
          <w:i w:val="0"/>
          <w:color w:val="auto"/>
          <w:sz w:val="24"/>
          <w:szCs w:val="24"/>
        </w:rPr>
        <w:t>of Experiment 1</w:t>
      </w:r>
      <w:bookmarkEnd w:id="21"/>
      <w:r w:rsidR="00D45BDA" w:rsidRPr="00EA6133">
        <w:rPr>
          <w:rFonts w:ascii="Times New Roman" w:hAnsi="Times New Roman" w:cs="Times New Roman"/>
          <w:b/>
          <w:i w:val="0"/>
          <w:color w:val="auto"/>
          <w:sz w:val="24"/>
          <w:szCs w:val="24"/>
        </w:rPr>
        <w:t xml:space="preserve"> </w:t>
      </w:r>
      <w:r w:rsidR="00E41F7F" w:rsidRPr="00EA6133">
        <w:rPr>
          <w:rFonts w:ascii="Times New Roman" w:hAnsi="Times New Roman" w:cs="Times New Roman"/>
          <w:b/>
          <w:i w:val="0"/>
          <w:color w:val="auto"/>
          <w:sz w:val="24"/>
          <w:szCs w:val="24"/>
        </w:rPr>
        <w:t>using various approaches</w:t>
      </w:r>
      <w:r w:rsidR="00EA6133">
        <w:rPr>
          <w:rFonts w:ascii="Times New Roman" w:hAnsi="Times New Roman" w:cs="Times New Roman"/>
          <w:b/>
          <w:i w:val="0"/>
          <w:color w:val="auto"/>
          <w:sz w:val="24"/>
          <w:szCs w:val="24"/>
        </w:rPr>
        <w:t xml:space="preserve"> </w:t>
      </w:r>
      <w:r w:rsidR="001700C9" w:rsidRPr="00EA6133">
        <w:rPr>
          <w:rFonts w:ascii="Times New Roman" w:hAnsi="Times New Roman" w:cs="Times New Roman"/>
          <w:b/>
          <w:i w:val="0"/>
          <w:color w:val="auto"/>
          <w:sz w:val="24"/>
          <w:szCs w:val="24"/>
        </w:rPr>
        <w:t>by the second-order Birch-Murnaghan equation of state</w:t>
      </w:r>
      <w:r w:rsidR="00DE646C" w:rsidRPr="00EA6133">
        <w:rPr>
          <w:rFonts w:ascii="Times New Roman" w:hAnsi="Times New Roman" w:cs="Times New Roman"/>
          <w:b/>
          <w:i w:val="0"/>
          <w:color w:val="auto"/>
          <w:sz w:val="24"/>
          <w:szCs w:val="24"/>
        </w:rPr>
        <w:t xml:space="preserve">. </w:t>
      </w:r>
      <w:r w:rsidR="00890932" w:rsidRPr="00EA6133">
        <w:rPr>
          <w:rFonts w:ascii="Times New Roman" w:hAnsi="Times New Roman" w:cs="Times New Roman"/>
          <w:b/>
          <w:i w:val="0"/>
          <w:color w:val="auto"/>
          <w:sz w:val="24"/>
          <w:szCs w:val="24"/>
        </w:rPr>
        <w:t>More detailed explanation in Text S3.</w:t>
      </w:r>
    </w:p>
    <w:p w14:paraId="43B739DF" w14:textId="77777777" w:rsidR="00EA6133" w:rsidRPr="00EA6133" w:rsidRDefault="00EA6133" w:rsidP="00EA6133"/>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139"/>
        <w:gridCol w:w="851"/>
        <w:gridCol w:w="2409"/>
        <w:gridCol w:w="1281"/>
        <w:gridCol w:w="1266"/>
        <w:gridCol w:w="1139"/>
      </w:tblGrid>
      <w:tr w:rsidR="00932003" w:rsidRPr="00834592" w14:paraId="5EF0A798" w14:textId="6B52D6DE" w:rsidTr="009521A9">
        <w:trPr>
          <w:trHeight w:val="756"/>
          <w:jc w:val="center"/>
        </w:trPr>
        <w:tc>
          <w:tcPr>
            <w:tcW w:w="1271" w:type="dxa"/>
            <w:tcBorders>
              <w:top w:val="single" w:sz="4" w:space="0" w:color="auto"/>
              <w:bottom w:val="single" w:sz="4" w:space="0" w:color="auto"/>
            </w:tcBorders>
            <w:vAlign w:val="center"/>
          </w:tcPr>
          <w:p w14:paraId="7CD2C516" w14:textId="0724CD86" w:rsidR="00932003" w:rsidRPr="00834592" w:rsidRDefault="00932003" w:rsidP="00932003">
            <w:pPr>
              <w:jc w:val="center"/>
              <w:rPr>
                <w:rFonts w:ascii="Times New Roman" w:hAnsi="Times New Roman" w:cs="Times New Roman"/>
                <w:sz w:val="24"/>
                <w:szCs w:val="24"/>
              </w:rPr>
            </w:pPr>
            <w:bookmarkStart w:id="22" w:name="_Hlk202433284"/>
            <w:r w:rsidRPr="00834592">
              <w:rPr>
                <w:rFonts w:ascii="Times New Roman" w:hAnsi="Times New Roman" w:cs="Times New Roman"/>
                <w:sz w:val="24"/>
                <w:szCs w:val="24"/>
              </w:rPr>
              <w:t>MH phase</w:t>
            </w:r>
          </w:p>
        </w:tc>
        <w:tc>
          <w:tcPr>
            <w:tcW w:w="1139" w:type="dxa"/>
            <w:tcBorders>
              <w:top w:val="single" w:sz="4" w:space="0" w:color="auto"/>
              <w:bottom w:val="single" w:sz="4" w:space="0" w:color="auto"/>
            </w:tcBorders>
            <w:vAlign w:val="center"/>
          </w:tcPr>
          <w:p w14:paraId="38C6266D" w14:textId="5BBD4569"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No. of data points</w:t>
            </w:r>
          </w:p>
        </w:tc>
        <w:tc>
          <w:tcPr>
            <w:tcW w:w="851" w:type="dxa"/>
            <w:tcBorders>
              <w:top w:val="single" w:sz="4" w:space="0" w:color="auto"/>
              <w:bottom w:val="single" w:sz="4" w:space="0" w:color="auto"/>
            </w:tcBorders>
            <w:vAlign w:val="center"/>
          </w:tcPr>
          <w:p w14:paraId="53A84A92" w14:textId="6DE968BA"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No. of fitted points</w:t>
            </w:r>
          </w:p>
        </w:tc>
        <w:tc>
          <w:tcPr>
            <w:tcW w:w="2409" w:type="dxa"/>
            <w:tcBorders>
              <w:top w:val="single" w:sz="4" w:space="0" w:color="auto"/>
              <w:bottom w:val="single" w:sz="4" w:space="0" w:color="auto"/>
            </w:tcBorders>
            <w:vAlign w:val="center"/>
          </w:tcPr>
          <w:p w14:paraId="548EEC9E" w14:textId="59E9BAA5"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stoichiometry</w:t>
            </w:r>
          </w:p>
        </w:tc>
        <w:tc>
          <w:tcPr>
            <w:tcW w:w="1281" w:type="dxa"/>
            <w:tcBorders>
              <w:top w:val="single" w:sz="4" w:space="0" w:color="auto"/>
              <w:bottom w:val="single" w:sz="4" w:space="0" w:color="auto"/>
            </w:tcBorders>
            <w:vAlign w:val="center"/>
          </w:tcPr>
          <w:p w14:paraId="5840C96E" w14:textId="66292C21"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comment</w:t>
            </w:r>
          </w:p>
        </w:tc>
        <w:tc>
          <w:tcPr>
            <w:tcW w:w="1266" w:type="dxa"/>
            <w:tcBorders>
              <w:top w:val="single" w:sz="4" w:space="0" w:color="auto"/>
              <w:bottom w:val="single" w:sz="4" w:space="0" w:color="auto"/>
            </w:tcBorders>
            <w:vAlign w:val="center"/>
          </w:tcPr>
          <w:p w14:paraId="3CDFC824" w14:textId="547472A4" w:rsidR="00932003" w:rsidRPr="00834592" w:rsidRDefault="00932003" w:rsidP="00932003">
            <w:pPr>
              <w:jc w:val="center"/>
              <w:rPr>
                <w:rFonts w:ascii="Times New Roman" w:hAnsi="Times New Roman" w:cs="Times New Roman"/>
                <w:sz w:val="24"/>
                <w:szCs w:val="24"/>
              </w:rPr>
            </w:pPr>
            <w:r w:rsidRPr="00EA6133">
              <w:rPr>
                <w:rFonts w:ascii="Times New Roman" w:hAnsi="Times New Roman" w:cs="Times New Roman"/>
                <w:i/>
                <w:sz w:val="24"/>
                <w:szCs w:val="24"/>
              </w:rPr>
              <w:t>V</w:t>
            </w:r>
            <w:r w:rsidRPr="00834592">
              <w:rPr>
                <w:rFonts w:ascii="Times New Roman" w:hAnsi="Times New Roman" w:cs="Times New Roman"/>
                <w:sz w:val="24"/>
                <w:szCs w:val="24"/>
                <w:vertAlign w:val="subscript"/>
              </w:rPr>
              <w:t>0</w:t>
            </w:r>
            <w:r w:rsidRPr="00834592">
              <w:rPr>
                <w:rFonts w:ascii="Times New Roman" w:hAnsi="Times New Roman" w:cs="Times New Roman"/>
                <w:sz w:val="24"/>
                <w:szCs w:val="24"/>
              </w:rPr>
              <w:t xml:space="preserve"> [Å</w:t>
            </w:r>
            <w:r w:rsidRPr="00834592">
              <w:rPr>
                <w:rFonts w:ascii="Times New Roman" w:hAnsi="Times New Roman" w:cs="Times New Roman"/>
                <w:sz w:val="24"/>
                <w:szCs w:val="24"/>
                <w:vertAlign w:val="superscript"/>
              </w:rPr>
              <w:t>3</w:t>
            </w:r>
            <w:r w:rsidRPr="00834592">
              <w:rPr>
                <w:rFonts w:ascii="Times New Roman" w:hAnsi="Times New Roman" w:cs="Times New Roman"/>
                <w:sz w:val="24"/>
                <w:szCs w:val="24"/>
              </w:rPr>
              <w:t>]</w:t>
            </w:r>
          </w:p>
        </w:tc>
        <w:tc>
          <w:tcPr>
            <w:tcW w:w="1139" w:type="dxa"/>
            <w:tcBorders>
              <w:top w:val="single" w:sz="4" w:space="0" w:color="auto"/>
              <w:bottom w:val="single" w:sz="4" w:space="0" w:color="auto"/>
            </w:tcBorders>
            <w:vAlign w:val="center"/>
          </w:tcPr>
          <w:p w14:paraId="700DDD53" w14:textId="4C9D0A00" w:rsidR="00932003" w:rsidRPr="00834592" w:rsidRDefault="00932003" w:rsidP="00932003">
            <w:pPr>
              <w:jc w:val="center"/>
              <w:rPr>
                <w:rFonts w:ascii="Times New Roman" w:hAnsi="Times New Roman" w:cs="Times New Roman"/>
                <w:sz w:val="24"/>
                <w:szCs w:val="24"/>
              </w:rPr>
            </w:pPr>
            <w:r w:rsidRPr="00EA6133">
              <w:rPr>
                <w:rFonts w:ascii="Times New Roman" w:hAnsi="Times New Roman" w:cs="Times New Roman"/>
                <w:i/>
                <w:sz w:val="24"/>
                <w:szCs w:val="24"/>
              </w:rPr>
              <w:t>K</w:t>
            </w:r>
            <w:r w:rsidRPr="00834592">
              <w:rPr>
                <w:rFonts w:ascii="Times New Roman" w:hAnsi="Times New Roman" w:cs="Times New Roman"/>
                <w:sz w:val="24"/>
                <w:szCs w:val="24"/>
                <w:vertAlign w:val="subscript"/>
              </w:rPr>
              <w:t>0</w:t>
            </w:r>
            <w:r w:rsidRPr="00834592">
              <w:rPr>
                <w:rFonts w:ascii="Times New Roman" w:hAnsi="Times New Roman" w:cs="Times New Roman"/>
                <w:sz w:val="24"/>
                <w:szCs w:val="24"/>
              </w:rPr>
              <w:t xml:space="preserve">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w:t>
            </w:r>
          </w:p>
        </w:tc>
      </w:tr>
      <w:tr w:rsidR="00932003" w:rsidRPr="00834592" w14:paraId="42007CF2" w14:textId="6D58EB52" w:rsidTr="009521A9">
        <w:trPr>
          <w:jc w:val="center"/>
        </w:trPr>
        <w:tc>
          <w:tcPr>
            <w:tcW w:w="1271" w:type="dxa"/>
            <w:tcBorders>
              <w:top w:val="single" w:sz="4" w:space="0" w:color="auto"/>
            </w:tcBorders>
            <w:vAlign w:val="center"/>
          </w:tcPr>
          <w:p w14:paraId="515A6888" w14:textId="49D210C1"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MH-I</w:t>
            </w:r>
          </w:p>
        </w:tc>
        <w:tc>
          <w:tcPr>
            <w:tcW w:w="1139" w:type="dxa"/>
            <w:tcBorders>
              <w:top w:val="single" w:sz="4" w:space="0" w:color="auto"/>
            </w:tcBorders>
            <w:vAlign w:val="center"/>
          </w:tcPr>
          <w:p w14:paraId="01DA9D49" w14:textId="72C2978C"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5</w:t>
            </w:r>
          </w:p>
        </w:tc>
        <w:tc>
          <w:tcPr>
            <w:tcW w:w="851" w:type="dxa"/>
            <w:tcBorders>
              <w:top w:val="single" w:sz="4" w:space="0" w:color="auto"/>
            </w:tcBorders>
            <w:vAlign w:val="center"/>
          </w:tcPr>
          <w:p w14:paraId="41D8D929" w14:textId="2E3CB8B1"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5</w:t>
            </w:r>
          </w:p>
        </w:tc>
        <w:tc>
          <w:tcPr>
            <w:tcW w:w="2409" w:type="dxa"/>
            <w:tcBorders>
              <w:top w:val="single" w:sz="4" w:space="0" w:color="auto"/>
            </w:tcBorders>
            <w:vAlign w:val="center"/>
          </w:tcPr>
          <w:p w14:paraId="5FB00EA4" w14:textId="718AAA7B"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7.80-7.89CH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·46H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p>
        </w:tc>
        <w:tc>
          <w:tcPr>
            <w:tcW w:w="1281" w:type="dxa"/>
            <w:tcBorders>
              <w:top w:val="single" w:sz="4" w:space="0" w:color="auto"/>
            </w:tcBorders>
            <w:vAlign w:val="center"/>
          </w:tcPr>
          <w:p w14:paraId="691B34F5" w14:textId="1213E130"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all points</w:t>
            </w:r>
            <w:r w:rsidR="00DA413C" w:rsidRPr="00834592">
              <w:rPr>
                <w:rFonts w:ascii="Times New Roman" w:hAnsi="Times New Roman" w:cs="Times New Roman"/>
                <w:sz w:val="24"/>
                <w:szCs w:val="24"/>
              </w:rPr>
              <w:t xml:space="preserve"> of Exp. 1</w:t>
            </w:r>
          </w:p>
        </w:tc>
        <w:tc>
          <w:tcPr>
            <w:tcW w:w="1266" w:type="dxa"/>
            <w:tcBorders>
              <w:top w:val="single" w:sz="4" w:space="0" w:color="auto"/>
            </w:tcBorders>
            <w:vAlign w:val="center"/>
          </w:tcPr>
          <w:p w14:paraId="1468FBFB" w14:textId="41263372"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1721(10)</w:t>
            </w:r>
          </w:p>
        </w:tc>
        <w:tc>
          <w:tcPr>
            <w:tcW w:w="1139" w:type="dxa"/>
            <w:tcBorders>
              <w:top w:val="single" w:sz="4" w:space="0" w:color="auto"/>
            </w:tcBorders>
            <w:vAlign w:val="center"/>
          </w:tcPr>
          <w:p w14:paraId="1A97861B" w14:textId="30617A84"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8.4(7)</w:t>
            </w:r>
          </w:p>
        </w:tc>
      </w:tr>
      <w:tr w:rsidR="00932003" w:rsidRPr="00834592" w14:paraId="3D95BA7E" w14:textId="05073DF5" w:rsidTr="009521A9">
        <w:trPr>
          <w:jc w:val="center"/>
        </w:trPr>
        <w:tc>
          <w:tcPr>
            <w:tcW w:w="1271" w:type="dxa"/>
            <w:vAlign w:val="center"/>
          </w:tcPr>
          <w:p w14:paraId="27C6202A" w14:textId="36E58BF5" w:rsidR="00932003" w:rsidRPr="00834592" w:rsidRDefault="00932003" w:rsidP="00932003">
            <w:pPr>
              <w:jc w:val="center"/>
              <w:rPr>
                <w:rFonts w:ascii="Times New Roman" w:hAnsi="Times New Roman" w:cs="Times New Roman"/>
                <w:sz w:val="24"/>
                <w:szCs w:val="24"/>
              </w:rPr>
            </w:pPr>
            <w:bookmarkStart w:id="23" w:name="_Hlk202722189"/>
            <w:r w:rsidRPr="00834592">
              <w:rPr>
                <w:rFonts w:ascii="Times New Roman" w:hAnsi="Times New Roman" w:cs="Times New Roman"/>
                <w:sz w:val="24"/>
                <w:szCs w:val="24"/>
              </w:rPr>
              <w:t>MH-</w:t>
            </w:r>
            <w:proofErr w:type="spellStart"/>
            <w:r w:rsidRPr="00834592">
              <w:rPr>
                <w:rFonts w:ascii="Times New Roman" w:hAnsi="Times New Roman" w:cs="Times New Roman"/>
                <w:sz w:val="24"/>
                <w:szCs w:val="24"/>
              </w:rPr>
              <w:t>IIa</w:t>
            </w:r>
            <w:proofErr w:type="spellEnd"/>
          </w:p>
        </w:tc>
        <w:tc>
          <w:tcPr>
            <w:tcW w:w="1139" w:type="dxa"/>
            <w:vAlign w:val="center"/>
          </w:tcPr>
          <w:p w14:paraId="72306851" w14:textId="7EA21413"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4</w:t>
            </w:r>
          </w:p>
        </w:tc>
        <w:tc>
          <w:tcPr>
            <w:tcW w:w="851" w:type="dxa"/>
            <w:vAlign w:val="center"/>
          </w:tcPr>
          <w:p w14:paraId="75D5DDFB" w14:textId="2AE9158A"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4</w:t>
            </w:r>
          </w:p>
        </w:tc>
        <w:tc>
          <w:tcPr>
            <w:tcW w:w="2409" w:type="dxa"/>
            <w:vAlign w:val="center"/>
          </w:tcPr>
          <w:p w14:paraId="1648D0F5" w14:textId="05002146"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5.69-8.62CH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·34H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p>
        </w:tc>
        <w:tc>
          <w:tcPr>
            <w:tcW w:w="1281" w:type="dxa"/>
            <w:vAlign w:val="center"/>
          </w:tcPr>
          <w:p w14:paraId="41D5170B" w14:textId="329FB303"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all points</w:t>
            </w:r>
            <w:r w:rsidR="00DA413C" w:rsidRPr="00834592">
              <w:rPr>
                <w:rFonts w:ascii="Times New Roman" w:hAnsi="Times New Roman" w:cs="Times New Roman"/>
                <w:sz w:val="24"/>
                <w:szCs w:val="24"/>
              </w:rPr>
              <w:t xml:space="preserve"> of Exp. 1</w:t>
            </w:r>
          </w:p>
        </w:tc>
        <w:tc>
          <w:tcPr>
            <w:tcW w:w="1266" w:type="dxa"/>
            <w:vAlign w:val="center"/>
          </w:tcPr>
          <w:p w14:paraId="76CCB356" w14:textId="25022C29"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1331(10)</w:t>
            </w:r>
          </w:p>
        </w:tc>
        <w:tc>
          <w:tcPr>
            <w:tcW w:w="1139" w:type="dxa"/>
            <w:vAlign w:val="center"/>
          </w:tcPr>
          <w:p w14:paraId="2608E068" w14:textId="76B752D0"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11.1(12)</w:t>
            </w:r>
          </w:p>
        </w:tc>
      </w:tr>
      <w:bookmarkEnd w:id="23"/>
      <w:tr w:rsidR="00932003" w:rsidRPr="00834592" w14:paraId="0CD8DB4E" w14:textId="77777777" w:rsidTr="009521A9">
        <w:trPr>
          <w:jc w:val="center"/>
        </w:trPr>
        <w:tc>
          <w:tcPr>
            <w:tcW w:w="1271" w:type="dxa"/>
            <w:vAlign w:val="center"/>
          </w:tcPr>
          <w:p w14:paraId="6A7313F8" w14:textId="6A1365B1"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MH-IIb</w:t>
            </w:r>
          </w:p>
        </w:tc>
        <w:tc>
          <w:tcPr>
            <w:tcW w:w="1139" w:type="dxa"/>
            <w:vAlign w:val="center"/>
          </w:tcPr>
          <w:p w14:paraId="2AC996AB" w14:textId="4AEC13B1"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7</w:t>
            </w:r>
          </w:p>
        </w:tc>
        <w:tc>
          <w:tcPr>
            <w:tcW w:w="851" w:type="dxa"/>
            <w:vAlign w:val="center"/>
          </w:tcPr>
          <w:p w14:paraId="4CF4294C" w14:textId="5DBC4EDB"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7</w:t>
            </w:r>
          </w:p>
        </w:tc>
        <w:tc>
          <w:tcPr>
            <w:tcW w:w="2409" w:type="dxa"/>
            <w:vAlign w:val="center"/>
          </w:tcPr>
          <w:p w14:paraId="42116628" w14:textId="6E25B317"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8.97-10CH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·34H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p>
        </w:tc>
        <w:tc>
          <w:tcPr>
            <w:tcW w:w="1281" w:type="dxa"/>
            <w:vAlign w:val="center"/>
          </w:tcPr>
          <w:p w14:paraId="4089C171" w14:textId="44B82E98"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all points</w:t>
            </w:r>
            <w:r w:rsidR="00DA413C" w:rsidRPr="00834592">
              <w:rPr>
                <w:rFonts w:ascii="Times New Roman" w:hAnsi="Times New Roman" w:cs="Times New Roman"/>
                <w:sz w:val="24"/>
                <w:szCs w:val="24"/>
              </w:rPr>
              <w:t xml:space="preserve"> of Exp. 1</w:t>
            </w:r>
          </w:p>
        </w:tc>
        <w:tc>
          <w:tcPr>
            <w:tcW w:w="1266" w:type="dxa"/>
            <w:vAlign w:val="center"/>
          </w:tcPr>
          <w:p w14:paraId="5BD1F13A" w14:textId="4C4B1FE2"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1369(8)</w:t>
            </w:r>
          </w:p>
        </w:tc>
        <w:tc>
          <w:tcPr>
            <w:tcW w:w="1139" w:type="dxa"/>
            <w:vAlign w:val="center"/>
          </w:tcPr>
          <w:p w14:paraId="202019A3" w14:textId="0F39A5D9"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8.7(5)</w:t>
            </w:r>
          </w:p>
        </w:tc>
      </w:tr>
      <w:tr w:rsidR="00932003" w:rsidRPr="00834592" w14:paraId="074968DC" w14:textId="77777777" w:rsidTr="009521A9">
        <w:trPr>
          <w:jc w:val="center"/>
        </w:trPr>
        <w:tc>
          <w:tcPr>
            <w:tcW w:w="1271" w:type="dxa"/>
            <w:vAlign w:val="center"/>
          </w:tcPr>
          <w:p w14:paraId="1CAA490C" w14:textId="4BE1B309"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MH-IIb</w:t>
            </w:r>
          </w:p>
        </w:tc>
        <w:tc>
          <w:tcPr>
            <w:tcW w:w="1139" w:type="dxa"/>
            <w:vAlign w:val="center"/>
          </w:tcPr>
          <w:p w14:paraId="0251DF20" w14:textId="1C2A146F"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7</w:t>
            </w:r>
          </w:p>
        </w:tc>
        <w:tc>
          <w:tcPr>
            <w:tcW w:w="851" w:type="dxa"/>
            <w:vAlign w:val="center"/>
          </w:tcPr>
          <w:p w14:paraId="502190E4" w14:textId="155E96E1"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6</w:t>
            </w:r>
          </w:p>
        </w:tc>
        <w:tc>
          <w:tcPr>
            <w:tcW w:w="2409" w:type="dxa"/>
            <w:vAlign w:val="center"/>
          </w:tcPr>
          <w:p w14:paraId="0C8FF70C" w14:textId="072D362F" w:rsidR="00932003" w:rsidRPr="00834592" w:rsidRDefault="0018625F" w:rsidP="00932003">
            <w:pPr>
              <w:jc w:val="center"/>
              <w:rPr>
                <w:rFonts w:ascii="Times New Roman" w:hAnsi="Times New Roman" w:cs="Times New Roman"/>
                <w:sz w:val="24"/>
                <w:szCs w:val="24"/>
              </w:rPr>
            </w:pPr>
            <w:r w:rsidRPr="00834592">
              <w:rPr>
                <w:rFonts w:ascii="Times New Roman" w:hAnsi="Times New Roman" w:cs="Times New Roman"/>
                <w:sz w:val="24"/>
                <w:szCs w:val="24"/>
              </w:rPr>
              <w:t>9.80-10CH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·34H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p>
        </w:tc>
        <w:tc>
          <w:tcPr>
            <w:tcW w:w="1281" w:type="dxa"/>
            <w:vAlign w:val="center"/>
          </w:tcPr>
          <w:p w14:paraId="4BC11CE3" w14:textId="3924D16C"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 xml:space="preserve">excluding 1.44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w:t>
            </w:r>
          </w:p>
        </w:tc>
        <w:tc>
          <w:tcPr>
            <w:tcW w:w="1266" w:type="dxa"/>
            <w:vAlign w:val="center"/>
          </w:tcPr>
          <w:p w14:paraId="4A7E0DE6" w14:textId="031A97B0"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1379(11)</w:t>
            </w:r>
          </w:p>
        </w:tc>
        <w:tc>
          <w:tcPr>
            <w:tcW w:w="1139" w:type="dxa"/>
            <w:vAlign w:val="center"/>
          </w:tcPr>
          <w:p w14:paraId="60E81DCC" w14:textId="33181983"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8.2(6)</w:t>
            </w:r>
          </w:p>
        </w:tc>
      </w:tr>
      <w:tr w:rsidR="00932003" w:rsidRPr="00834592" w14:paraId="0C5E8A74" w14:textId="21FC2B09" w:rsidTr="009521A9">
        <w:trPr>
          <w:jc w:val="center"/>
        </w:trPr>
        <w:tc>
          <w:tcPr>
            <w:tcW w:w="1271" w:type="dxa"/>
            <w:tcBorders>
              <w:bottom w:val="single" w:sz="4" w:space="0" w:color="auto"/>
            </w:tcBorders>
            <w:vAlign w:val="center"/>
          </w:tcPr>
          <w:p w14:paraId="34203CE8" w14:textId="4F613C3D"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MH-IIb</w:t>
            </w:r>
          </w:p>
        </w:tc>
        <w:tc>
          <w:tcPr>
            <w:tcW w:w="1139" w:type="dxa"/>
            <w:tcBorders>
              <w:bottom w:val="single" w:sz="4" w:space="0" w:color="auto"/>
            </w:tcBorders>
            <w:vAlign w:val="center"/>
          </w:tcPr>
          <w:p w14:paraId="2B4E325C" w14:textId="68CF0430"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7</w:t>
            </w:r>
          </w:p>
        </w:tc>
        <w:tc>
          <w:tcPr>
            <w:tcW w:w="851" w:type="dxa"/>
            <w:tcBorders>
              <w:bottom w:val="single" w:sz="4" w:space="0" w:color="auto"/>
            </w:tcBorders>
            <w:vAlign w:val="center"/>
          </w:tcPr>
          <w:p w14:paraId="1682E10C" w14:textId="68E08618"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5</w:t>
            </w:r>
          </w:p>
        </w:tc>
        <w:tc>
          <w:tcPr>
            <w:tcW w:w="2409" w:type="dxa"/>
            <w:tcBorders>
              <w:bottom w:val="single" w:sz="4" w:space="0" w:color="auto"/>
            </w:tcBorders>
            <w:vAlign w:val="center"/>
          </w:tcPr>
          <w:p w14:paraId="05391AB8" w14:textId="7985FCE9"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10CH</w:t>
            </w:r>
            <w:r w:rsidRPr="00834592">
              <w:rPr>
                <w:rFonts w:ascii="Times New Roman" w:hAnsi="Times New Roman" w:cs="Times New Roman"/>
                <w:sz w:val="24"/>
                <w:szCs w:val="24"/>
                <w:vertAlign w:val="subscript"/>
              </w:rPr>
              <w:t>4</w:t>
            </w:r>
            <w:r w:rsidRPr="00834592">
              <w:rPr>
                <w:rFonts w:ascii="Times New Roman" w:hAnsi="Times New Roman" w:cs="Times New Roman"/>
                <w:sz w:val="24"/>
                <w:szCs w:val="24"/>
              </w:rPr>
              <w:t>·34H</w:t>
            </w:r>
            <w:r w:rsidRPr="00834592">
              <w:rPr>
                <w:rFonts w:ascii="Times New Roman" w:hAnsi="Times New Roman" w:cs="Times New Roman"/>
                <w:sz w:val="24"/>
                <w:szCs w:val="24"/>
                <w:vertAlign w:val="subscript"/>
              </w:rPr>
              <w:t>2</w:t>
            </w:r>
            <w:r w:rsidRPr="00834592">
              <w:rPr>
                <w:rFonts w:ascii="Times New Roman" w:hAnsi="Times New Roman" w:cs="Times New Roman"/>
                <w:sz w:val="24"/>
                <w:szCs w:val="24"/>
              </w:rPr>
              <w:t>O</w:t>
            </w:r>
          </w:p>
        </w:tc>
        <w:tc>
          <w:tcPr>
            <w:tcW w:w="1281" w:type="dxa"/>
            <w:tcBorders>
              <w:bottom w:val="single" w:sz="4" w:space="0" w:color="auto"/>
            </w:tcBorders>
            <w:vAlign w:val="center"/>
          </w:tcPr>
          <w:p w14:paraId="3F368EEC" w14:textId="167F66AE"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 xml:space="preserve">&gt; 1.54 </w:t>
            </w:r>
            <w:proofErr w:type="spellStart"/>
            <w:r w:rsidRPr="00834592">
              <w:rPr>
                <w:rFonts w:ascii="Times New Roman" w:hAnsi="Times New Roman" w:cs="Times New Roman"/>
                <w:sz w:val="24"/>
                <w:szCs w:val="24"/>
              </w:rPr>
              <w:t>GPa</w:t>
            </w:r>
            <w:proofErr w:type="spellEnd"/>
          </w:p>
        </w:tc>
        <w:tc>
          <w:tcPr>
            <w:tcW w:w="1266" w:type="dxa"/>
            <w:tcBorders>
              <w:bottom w:val="single" w:sz="4" w:space="0" w:color="auto"/>
            </w:tcBorders>
            <w:vAlign w:val="center"/>
          </w:tcPr>
          <w:p w14:paraId="53CD4E8C" w14:textId="078F0AB5"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1389(17)</w:t>
            </w:r>
          </w:p>
        </w:tc>
        <w:tc>
          <w:tcPr>
            <w:tcW w:w="1139" w:type="dxa"/>
            <w:tcBorders>
              <w:bottom w:val="single" w:sz="4" w:space="0" w:color="auto"/>
            </w:tcBorders>
            <w:vAlign w:val="center"/>
          </w:tcPr>
          <w:p w14:paraId="064B2888" w14:textId="0895E0AB" w:rsidR="00932003" w:rsidRPr="00834592" w:rsidRDefault="00932003" w:rsidP="00932003">
            <w:pPr>
              <w:jc w:val="center"/>
              <w:rPr>
                <w:rFonts w:ascii="Times New Roman" w:hAnsi="Times New Roman" w:cs="Times New Roman"/>
                <w:sz w:val="24"/>
                <w:szCs w:val="24"/>
              </w:rPr>
            </w:pPr>
            <w:r w:rsidRPr="00834592">
              <w:rPr>
                <w:rFonts w:ascii="Times New Roman" w:hAnsi="Times New Roman" w:cs="Times New Roman"/>
                <w:sz w:val="24"/>
                <w:szCs w:val="24"/>
              </w:rPr>
              <w:t>7.8(7)</w:t>
            </w:r>
          </w:p>
        </w:tc>
      </w:tr>
      <w:bookmarkEnd w:id="22"/>
    </w:tbl>
    <w:p w14:paraId="68F06097" w14:textId="6F634FC1" w:rsidR="00754ECB" w:rsidRPr="00834592" w:rsidRDefault="00754ECB" w:rsidP="00921F34">
      <w:pPr>
        <w:rPr>
          <w:rFonts w:ascii="Times New Roman" w:hAnsi="Times New Roman" w:cs="Times New Roman"/>
          <w:sz w:val="24"/>
          <w:szCs w:val="24"/>
        </w:rPr>
      </w:pPr>
    </w:p>
    <w:p w14:paraId="4FF7956D" w14:textId="682C493E" w:rsidR="003864A0" w:rsidRPr="00834592" w:rsidRDefault="003864A0" w:rsidP="00921F34">
      <w:pPr>
        <w:rPr>
          <w:rFonts w:ascii="Times New Roman" w:hAnsi="Times New Roman" w:cs="Times New Roman"/>
          <w:sz w:val="24"/>
          <w:szCs w:val="24"/>
        </w:rPr>
      </w:pPr>
    </w:p>
    <w:p w14:paraId="0602B6C7" w14:textId="312AAF4F" w:rsidR="003864A0" w:rsidRPr="00834592" w:rsidRDefault="003864A0" w:rsidP="00921F34">
      <w:pPr>
        <w:rPr>
          <w:rFonts w:ascii="Times New Roman" w:hAnsi="Times New Roman" w:cs="Times New Roman"/>
          <w:sz w:val="24"/>
          <w:szCs w:val="24"/>
        </w:rPr>
      </w:pPr>
    </w:p>
    <w:p w14:paraId="4D943A52" w14:textId="4A8E46B6" w:rsidR="003864A0" w:rsidRPr="00834592" w:rsidRDefault="003864A0" w:rsidP="00921F34">
      <w:pPr>
        <w:rPr>
          <w:rFonts w:ascii="Times New Roman" w:hAnsi="Times New Roman" w:cs="Times New Roman"/>
          <w:sz w:val="24"/>
          <w:szCs w:val="24"/>
        </w:rPr>
      </w:pPr>
    </w:p>
    <w:p w14:paraId="4F3B95AC" w14:textId="3BE9D45B" w:rsidR="003864A0" w:rsidRPr="00834592" w:rsidRDefault="003864A0" w:rsidP="00921F34">
      <w:pPr>
        <w:rPr>
          <w:rFonts w:ascii="Times New Roman" w:hAnsi="Times New Roman" w:cs="Times New Roman"/>
          <w:sz w:val="24"/>
          <w:szCs w:val="24"/>
        </w:rPr>
      </w:pPr>
    </w:p>
    <w:p w14:paraId="14847DFA" w14:textId="39E1AE45" w:rsidR="003864A0" w:rsidRPr="00834592" w:rsidRDefault="003864A0" w:rsidP="00921F34">
      <w:pPr>
        <w:rPr>
          <w:rFonts w:ascii="Times New Roman" w:hAnsi="Times New Roman" w:cs="Times New Roman"/>
          <w:sz w:val="24"/>
          <w:szCs w:val="24"/>
        </w:rPr>
      </w:pPr>
    </w:p>
    <w:p w14:paraId="21E76DBA" w14:textId="4669382F" w:rsidR="003864A0" w:rsidRPr="00834592" w:rsidRDefault="003864A0" w:rsidP="00921F34">
      <w:pPr>
        <w:rPr>
          <w:rFonts w:ascii="Times New Roman" w:hAnsi="Times New Roman" w:cs="Times New Roman"/>
          <w:sz w:val="24"/>
          <w:szCs w:val="24"/>
        </w:rPr>
      </w:pPr>
    </w:p>
    <w:p w14:paraId="4D9D4514" w14:textId="25700096" w:rsidR="003864A0" w:rsidRPr="00834592" w:rsidRDefault="003864A0" w:rsidP="00921F34">
      <w:pPr>
        <w:rPr>
          <w:rFonts w:ascii="Times New Roman" w:hAnsi="Times New Roman" w:cs="Times New Roman"/>
          <w:sz w:val="24"/>
          <w:szCs w:val="24"/>
        </w:rPr>
      </w:pPr>
    </w:p>
    <w:p w14:paraId="54D338AF" w14:textId="46326246" w:rsidR="003864A0" w:rsidRPr="00834592" w:rsidRDefault="003864A0" w:rsidP="00921F34">
      <w:pPr>
        <w:rPr>
          <w:rFonts w:ascii="Times New Roman" w:hAnsi="Times New Roman" w:cs="Times New Roman"/>
          <w:sz w:val="24"/>
          <w:szCs w:val="24"/>
        </w:rPr>
      </w:pPr>
    </w:p>
    <w:p w14:paraId="15F0E2F6" w14:textId="553FAE70" w:rsidR="003864A0" w:rsidRPr="00834592" w:rsidRDefault="003864A0" w:rsidP="00921F34">
      <w:pPr>
        <w:rPr>
          <w:rFonts w:ascii="Times New Roman" w:hAnsi="Times New Roman" w:cs="Times New Roman"/>
          <w:sz w:val="24"/>
          <w:szCs w:val="24"/>
        </w:rPr>
      </w:pPr>
    </w:p>
    <w:p w14:paraId="0713EBF0" w14:textId="224F0339" w:rsidR="003864A0" w:rsidRPr="00834592" w:rsidRDefault="003864A0" w:rsidP="00921F34">
      <w:pPr>
        <w:rPr>
          <w:rFonts w:ascii="Times New Roman" w:hAnsi="Times New Roman" w:cs="Times New Roman"/>
          <w:sz w:val="24"/>
          <w:szCs w:val="24"/>
        </w:rPr>
      </w:pPr>
    </w:p>
    <w:p w14:paraId="4C3B5B8D" w14:textId="1C3412C2" w:rsidR="003864A0" w:rsidRPr="00834592" w:rsidRDefault="003864A0" w:rsidP="00921F34">
      <w:pPr>
        <w:rPr>
          <w:rFonts w:ascii="Times New Roman" w:hAnsi="Times New Roman" w:cs="Times New Roman"/>
          <w:sz w:val="24"/>
          <w:szCs w:val="24"/>
        </w:rPr>
      </w:pPr>
    </w:p>
    <w:p w14:paraId="14C04A7C" w14:textId="2FF63EC1" w:rsidR="003864A0" w:rsidRPr="00834592" w:rsidRDefault="003864A0" w:rsidP="00921F34">
      <w:pPr>
        <w:rPr>
          <w:rFonts w:ascii="Times New Roman" w:hAnsi="Times New Roman" w:cs="Times New Roman"/>
          <w:sz w:val="24"/>
          <w:szCs w:val="24"/>
        </w:rPr>
      </w:pPr>
    </w:p>
    <w:p w14:paraId="14D24570" w14:textId="61BE8C90" w:rsidR="003864A0" w:rsidRPr="00834592" w:rsidRDefault="003864A0" w:rsidP="00921F34">
      <w:pPr>
        <w:rPr>
          <w:rFonts w:ascii="Times New Roman" w:hAnsi="Times New Roman" w:cs="Times New Roman"/>
          <w:sz w:val="24"/>
          <w:szCs w:val="24"/>
        </w:rPr>
      </w:pPr>
    </w:p>
    <w:p w14:paraId="662356F6" w14:textId="74CC15B9" w:rsidR="003864A0" w:rsidRPr="00834592" w:rsidRDefault="003864A0" w:rsidP="00921F34">
      <w:pPr>
        <w:rPr>
          <w:rFonts w:ascii="Times New Roman" w:hAnsi="Times New Roman" w:cs="Times New Roman"/>
          <w:sz w:val="24"/>
          <w:szCs w:val="24"/>
        </w:rPr>
      </w:pPr>
    </w:p>
    <w:p w14:paraId="546A4BCC" w14:textId="4EFDEF65" w:rsidR="003864A0" w:rsidRDefault="003864A0" w:rsidP="00921F34">
      <w:pPr>
        <w:rPr>
          <w:rFonts w:ascii="Times New Roman" w:hAnsi="Times New Roman" w:cs="Times New Roman"/>
          <w:sz w:val="24"/>
          <w:szCs w:val="24"/>
        </w:rPr>
      </w:pPr>
    </w:p>
    <w:p w14:paraId="7ED5D6CC" w14:textId="6C9E3988" w:rsidR="000429A3" w:rsidRDefault="000429A3" w:rsidP="00921F34">
      <w:pPr>
        <w:rPr>
          <w:rFonts w:ascii="Times New Roman" w:hAnsi="Times New Roman" w:cs="Times New Roman"/>
          <w:sz w:val="24"/>
          <w:szCs w:val="24"/>
        </w:rPr>
      </w:pPr>
    </w:p>
    <w:p w14:paraId="0D120621" w14:textId="77777777" w:rsidR="000429A3" w:rsidRPr="00834592" w:rsidRDefault="000429A3" w:rsidP="00921F34">
      <w:pPr>
        <w:rPr>
          <w:rFonts w:ascii="Times New Roman" w:hAnsi="Times New Roman" w:cs="Times New Roman"/>
          <w:sz w:val="24"/>
          <w:szCs w:val="24"/>
        </w:rPr>
      </w:pPr>
    </w:p>
    <w:p w14:paraId="4E2703F1" w14:textId="16BF5C99" w:rsidR="0089194B" w:rsidRDefault="0089194B" w:rsidP="00EA6133">
      <w:pPr>
        <w:pStyle w:val="Heading2"/>
        <w:jc w:val="center"/>
        <w:rPr>
          <w:rFonts w:ascii="Times New Roman" w:hAnsi="Times New Roman" w:cs="Times New Roman"/>
          <w:b/>
          <w:color w:val="auto"/>
          <w:sz w:val="24"/>
          <w:szCs w:val="24"/>
        </w:rPr>
      </w:pPr>
      <w:bookmarkStart w:id="24" w:name="_Toc218772616"/>
      <w:r w:rsidRPr="00EA6133">
        <w:rPr>
          <w:rFonts w:ascii="Times New Roman" w:hAnsi="Times New Roman" w:cs="Times New Roman"/>
          <w:b/>
          <w:color w:val="auto"/>
          <w:sz w:val="24"/>
          <w:szCs w:val="24"/>
        </w:rPr>
        <w:lastRenderedPageBreak/>
        <w:t>Table S</w:t>
      </w:r>
      <w:r w:rsidR="003E2254" w:rsidRPr="00EA6133">
        <w:rPr>
          <w:rFonts w:ascii="Times New Roman" w:hAnsi="Times New Roman" w:cs="Times New Roman"/>
          <w:b/>
          <w:color w:val="auto"/>
          <w:sz w:val="24"/>
          <w:szCs w:val="24"/>
        </w:rPr>
        <w:t>4</w:t>
      </w:r>
      <w:r w:rsidRPr="00EA6133">
        <w:rPr>
          <w:rFonts w:ascii="Times New Roman" w:hAnsi="Times New Roman" w:cs="Times New Roman"/>
          <w:b/>
          <w:color w:val="auto"/>
          <w:sz w:val="24"/>
          <w:szCs w:val="24"/>
        </w:rPr>
        <w:t xml:space="preserve"> Comparison of </w:t>
      </w:r>
      <w:r w:rsidR="00E8177D" w:rsidRPr="00EA6133">
        <w:rPr>
          <w:rFonts w:ascii="Times New Roman" w:hAnsi="Times New Roman" w:cs="Times New Roman"/>
          <w:b/>
          <w:color w:val="auto"/>
          <w:sz w:val="24"/>
          <w:szCs w:val="24"/>
        </w:rPr>
        <w:t>atom</w:t>
      </w:r>
      <w:r w:rsidRPr="00EA6133">
        <w:rPr>
          <w:rFonts w:ascii="Times New Roman" w:hAnsi="Times New Roman" w:cs="Times New Roman"/>
          <w:b/>
          <w:color w:val="auto"/>
          <w:sz w:val="24"/>
          <w:szCs w:val="24"/>
        </w:rPr>
        <w:t xml:space="preserve"> distances within </w:t>
      </w:r>
      <w:r w:rsidR="00276114" w:rsidRPr="00EA6133">
        <w:rPr>
          <w:rFonts w:ascii="Times New Roman" w:hAnsi="Times New Roman" w:cs="Times New Roman"/>
          <w:b/>
          <w:color w:val="auto"/>
          <w:sz w:val="24"/>
          <w:szCs w:val="24"/>
        </w:rPr>
        <w:t xml:space="preserve">the </w:t>
      </w:r>
      <w:r w:rsidRPr="00EA6133">
        <w:rPr>
          <w:rFonts w:ascii="Times New Roman" w:hAnsi="Times New Roman" w:cs="Times New Roman"/>
          <w:b/>
          <w:color w:val="auto"/>
          <w:sz w:val="24"/>
          <w:szCs w:val="24"/>
        </w:rPr>
        <w:t xml:space="preserve">large cage of </w:t>
      </w:r>
      <w:r w:rsidR="006C40E1" w:rsidRPr="00EA6133">
        <w:rPr>
          <w:rFonts w:ascii="Times New Roman" w:hAnsi="Times New Roman" w:cs="Times New Roman"/>
          <w:b/>
          <w:color w:val="auto"/>
          <w:sz w:val="24"/>
          <w:szCs w:val="24"/>
        </w:rPr>
        <w:t>MH-</w:t>
      </w:r>
      <w:proofErr w:type="spellStart"/>
      <w:r w:rsidR="006C40E1" w:rsidRPr="00EA6133">
        <w:rPr>
          <w:rFonts w:ascii="Times New Roman" w:hAnsi="Times New Roman" w:cs="Times New Roman"/>
          <w:b/>
          <w:color w:val="auto"/>
          <w:sz w:val="24"/>
          <w:szCs w:val="24"/>
        </w:rPr>
        <w:t>IIa</w:t>
      </w:r>
      <w:proofErr w:type="spellEnd"/>
      <w:r w:rsidRPr="00EA6133">
        <w:rPr>
          <w:rFonts w:ascii="Times New Roman" w:hAnsi="Times New Roman" w:cs="Times New Roman"/>
          <w:b/>
          <w:color w:val="auto"/>
          <w:sz w:val="24"/>
          <w:szCs w:val="24"/>
        </w:rPr>
        <w:t xml:space="preserve"> and </w:t>
      </w:r>
      <w:r w:rsidR="00633BB8" w:rsidRPr="00EA6133">
        <w:rPr>
          <w:rFonts w:ascii="Times New Roman" w:hAnsi="Times New Roman" w:cs="Times New Roman"/>
          <w:b/>
          <w:color w:val="auto"/>
          <w:sz w:val="24"/>
          <w:szCs w:val="24"/>
        </w:rPr>
        <w:t>MH-IIb</w:t>
      </w:r>
      <w:bookmarkEnd w:id="24"/>
    </w:p>
    <w:p w14:paraId="46500CFC" w14:textId="77777777" w:rsidR="00EA6133" w:rsidRPr="00EA6133" w:rsidRDefault="00EA6133" w:rsidP="00EA613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2198"/>
        <w:gridCol w:w="2356"/>
        <w:gridCol w:w="2441"/>
      </w:tblGrid>
      <w:tr w:rsidR="0089194B" w:rsidRPr="00834592" w14:paraId="0E65AF5C" w14:textId="77777777" w:rsidTr="00CB543C">
        <w:trPr>
          <w:jc w:val="center"/>
        </w:trPr>
        <w:tc>
          <w:tcPr>
            <w:tcW w:w="2355" w:type="dxa"/>
            <w:tcBorders>
              <w:top w:val="single" w:sz="4" w:space="0" w:color="auto"/>
              <w:bottom w:val="single" w:sz="4" w:space="0" w:color="auto"/>
            </w:tcBorders>
            <w:vAlign w:val="center"/>
          </w:tcPr>
          <w:p w14:paraId="7BE8FE99" w14:textId="65C11919" w:rsidR="0089194B" w:rsidRPr="00834592" w:rsidRDefault="00CB543C" w:rsidP="00CB543C">
            <w:pPr>
              <w:jc w:val="center"/>
              <w:rPr>
                <w:rFonts w:ascii="Times New Roman" w:hAnsi="Times New Roman" w:cs="Times New Roman"/>
                <w:sz w:val="24"/>
                <w:szCs w:val="24"/>
              </w:rPr>
            </w:pPr>
            <w:r w:rsidRPr="00834592">
              <w:rPr>
                <w:rFonts w:ascii="Times New Roman" w:hAnsi="Times New Roman" w:cs="Times New Roman"/>
                <w:sz w:val="24"/>
                <w:szCs w:val="24"/>
              </w:rPr>
              <w:t>p</w:t>
            </w:r>
            <w:r w:rsidR="0089194B" w:rsidRPr="00834592">
              <w:rPr>
                <w:rFonts w:ascii="Times New Roman" w:hAnsi="Times New Roman" w:cs="Times New Roman"/>
                <w:sz w:val="24"/>
                <w:szCs w:val="24"/>
              </w:rPr>
              <w:t>ressure [</w:t>
            </w:r>
            <w:proofErr w:type="spellStart"/>
            <w:r w:rsidR="0089194B" w:rsidRPr="00834592">
              <w:rPr>
                <w:rFonts w:ascii="Times New Roman" w:hAnsi="Times New Roman" w:cs="Times New Roman"/>
                <w:sz w:val="24"/>
                <w:szCs w:val="24"/>
              </w:rPr>
              <w:t>GPa</w:t>
            </w:r>
            <w:proofErr w:type="spellEnd"/>
            <w:r w:rsidR="0089194B" w:rsidRPr="00834592">
              <w:rPr>
                <w:rFonts w:ascii="Times New Roman" w:hAnsi="Times New Roman" w:cs="Times New Roman"/>
                <w:sz w:val="24"/>
                <w:szCs w:val="24"/>
              </w:rPr>
              <w:t>]</w:t>
            </w:r>
          </w:p>
        </w:tc>
        <w:tc>
          <w:tcPr>
            <w:tcW w:w="2198" w:type="dxa"/>
            <w:tcBorders>
              <w:top w:val="single" w:sz="4" w:space="0" w:color="auto"/>
              <w:bottom w:val="single" w:sz="4" w:space="0" w:color="auto"/>
            </w:tcBorders>
            <w:vAlign w:val="center"/>
          </w:tcPr>
          <w:p w14:paraId="5C010B8C" w14:textId="3D88502B"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atom 1</w:t>
            </w:r>
          </w:p>
        </w:tc>
        <w:tc>
          <w:tcPr>
            <w:tcW w:w="2356" w:type="dxa"/>
            <w:tcBorders>
              <w:top w:val="single" w:sz="4" w:space="0" w:color="auto"/>
              <w:bottom w:val="single" w:sz="4" w:space="0" w:color="auto"/>
            </w:tcBorders>
            <w:vAlign w:val="center"/>
          </w:tcPr>
          <w:p w14:paraId="347C3A01" w14:textId="46901A62"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atom 2</w:t>
            </w:r>
          </w:p>
        </w:tc>
        <w:tc>
          <w:tcPr>
            <w:tcW w:w="2441" w:type="dxa"/>
            <w:tcBorders>
              <w:top w:val="single" w:sz="4" w:space="0" w:color="auto"/>
              <w:bottom w:val="single" w:sz="4" w:space="0" w:color="auto"/>
            </w:tcBorders>
            <w:vAlign w:val="center"/>
          </w:tcPr>
          <w:p w14:paraId="1CCA0D1C" w14:textId="64CF2BA6"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distance [Å]</w:t>
            </w:r>
          </w:p>
        </w:tc>
      </w:tr>
      <w:tr w:rsidR="0089194B" w:rsidRPr="00834592" w14:paraId="41FB3982" w14:textId="77777777" w:rsidTr="00CB543C">
        <w:trPr>
          <w:jc w:val="center"/>
        </w:trPr>
        <w:tc>
          <w:tcPr>
            <w:tcW w:w="2355" w:type="dxa"/>
            <w:tcBorders>
              <w:top w:val="single" w:sz="4" w:space="0" w:color="auto"/>
            </w:tcBorders>
            <w:vAlign w:val="center"/>
          </w:tcPr>
          <w:p w14:paraId="6E051B22" w14:textId="645D0228"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 xml:space="preserve">1.15 </w:t>
            </w:r>
            <w:proofErr w:type="spellStart"/>
            <w:r w:rsidRPr="00834592">
              <w:rPr>
                <w:rFonts w:ascii="Times New Roman" w:hAnsi="Times New Roman" w:cs="Times New Roman"/>
                <w:sz w:val="24"/>
                <w:szCs w:val="24"/>
              </w:rPr>
              <w:t>GPa</w:t>
            </w:r>
            <w:proofErr w:type="spellEnd"/>
          </w:p>
        </w:tc>
        <w:tc>
          <w:tcPr>
            <w:tcW w:w="2198" w:type="dxa"/>
            <w:tcBorders>
              <w:top w:val="single" w:sz="4" w:space="0" w:color="auto"/>
            </w:tcBorders>
            <w:vAlign w:val="center"/>
          </w:tcPr>
          <w:p w14:paraId="35417006" w14:textId="2CA52D1E"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O4</w:t>
            </w:r>
          </w:p>
        </w:tc>
        <w:tc>
          <w:tcPr>
            <w:tcW w:w="2356" w:type="dxa"/>
            <w:tcBorders>
              <w:top w:val="single" w:sz="4" w:space="0" w:color="auto"/>
            </w:tcBorders>
            <w:vAlign w:val="center"/>
          </w:tcPr>
          <w:p w14:paraId="54EEE8D4" w14:textId="7011DE48"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441" w:type="dxa"/>
            <w:tcBorders>
              <w:top w:val="single" w:sz="4" w:space="0" w:color="auto"/>
            </w:tcBorders>
            <w:vAlign w:val="center"/>
          </w:tcPr>
          <w:p w14:paraId="6C66E20F" w14:textId="6C88E84B"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3.04(6)</w:t>
            </w:r>
          </w:p>
        </w:tc>
      </w:tr>
      <w:tr w:rsidR="0089194B" w:rsidRPr="00834592" w14:paraId="3B0A6825" w14:textId="77777777" w:rsidTr="00CB543C">
        <w:trPr>
          <w:jc w:val="center"/>
        </w:trPr>
        <w:tc>
          <w:tcPr>
            <w:tcW w:w="2355" w:type="dxa"/>
            <w:vAlign w:val="center"/>
          </w:tcPr>
          <w:p w14:paraId="5DDA04F8" w14:textId="77777777" w:rsidR="0089194B" w:rsidRPr="00834592" w:rsidRDefault="0089194B" w:rsidP="00CB543C">
            <w:pPr>
              <w:jc w:val="center"/>
              <w:rPr>
                <w:rFonts w:ascii="Times New Roman" w:hAnsi="Times New Roman" w:cs="Times New Roman"/>
                <w:sz w:val="24"/>
                <w:szCs w:val="24"/>
              </w:rPr>
            </w:pPr>
          </w:p>
        </w:tc>
        <w:tc>
          <w:tcPr>
            <w:tcW w:w="2198" w:type="dxa"/>
            <w:vAlign w:val="center"/>
          </w:tcPr>
          <w:p w14:paraId="299D417D" w14:textId="203CEB32"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356" w:type="dxa"/>
            <w:vAlign w:val="center"/>
          </w:tcPr>
          <w:p w14:paraId="0FFD88A5" w14:textId="1344E504"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441" w:type="dxa"/>
            <w:vAlign w:val="center"/>
          </w:tcPr>
          <w:p w14:paraId="0C6FE0A9" w14:textId="174A2677" w:rsidR="0089194B" w:rsidRPr="00834592" w:rsidRDefault="00BF6E69" w:rsidP="00CB543C">
            <w:pPr>
              <w:jc w:val="center"/>
              <w:rPr>
                <w:rFonts w:ascii="Times New Roman" w:hAnsi="Times New Roman" w:cs="Times New Roman"/>
                <w:sz w:val="24"/>
                <w:szCs w:val="24"/>
              </w:rPr>
            </w:pPr>
            <w:r w:rsidRPr="00834592">
              <w:rPr>
                <w:rFonts w:ascii="Times New Roman" w:hAnsi="Times New Roman" w:cs="Times New Roman"/>
                <w:sz w:val="24"/>
                <w:szCs w:val="24"/>
              </w:rPr>
              <w:t>3.21(11)</w:t>
            </w:r>
          </w:p>
        </w:tc>
      </w:tr>
      <w:tr w:rsidR="0089194B" w:rsidRPr="00834592" w14:paraId="27445108" w14:textId="77777777" w:rsidTr="00CB543C">
        <w:trPr>
          <w:jc w:val="center"/>
        </w:trPr>
        <w:tc>
          <w:tcPr>
            <w:tcW w:w="2355" w:type="dxa"/>
            <w:vAlign w:val="center"/>
          </w:tcPr>
          <w:p w14:paraId="194A287D" w14:textId="7ACA6A39"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1.28</w:t>
            </w:r>
          </w:p>
        </w:tc>
        <w:tc>
          <w:tcPr>
            <w:tcW w:w="2198" w:type="dxa"/>
            <w:vAlign w:val="center"/>
          </w:tcPr>
          <w:p w14:paraId="6A1153B2" w14:textId="0B4EC807"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O4B</w:t>
            </w:r>
          </w:p>
        </w:tc>
        <w:tc>
          <w:tcPr>
            <w:tcW w:w="2356" w:type="dxa"/>
            <w:vAlign w:val="center"/>
          </w:tcPr>
          <w:p w14:paraId="4CFFFD1B" w14:textId="5A0BA1E6"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441" w:type="dxa"/>
            <w:vAlign w:val="center"/>
          </w:tcPr>
          <w:p w14:paraId="139DC968" w14:textId="425A14A1"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2.62(5)</w:t>
            </w:r>
          </w:p>
        </w:tc>
      </w:tr>
      <w:tr w:rsidR="0089194B" w:rsidRPr="00834592" w14:paraId="78F576D9" w14:textId="77777777" w:rsidTr="00CB543C">
        <w:trPr>
          <w:jc w:val="center"/>
        </w:trPr>
        <w:tc>
          <w:tcPr>
            <w:tcW w:w="2355" w:type="dxa"/>
            <w:vAlign w:val="center"/>
          </w:tcPr>
          <w:p w14:paraId="0C63DC3B" w14:textId="77777777" w:rsidR="0089194B" w:rsidRPr="00834592" w:rsidRDefault="0089194B" w:rsidP="00CB543C">
            <w:pPr>
              <w:jc w:val="center"/>
              <w:rPr>
                <w:rFonts w:ascii="Times New Roman" w:hAnsi="Times New Roman" w:cs="Times New Roman"/>
                <w:sz w:val="24"/>
                <w:szCs w:val="24"/>
              </w:rPr>
            </w:pPr>
          </w:p>
        </w:tc>
        <w:tc>
          <w:tcPr>
            <w:tcW w:w="2198" w:type="dxa"/>
            <w:vAlign w:val="center"/>
          </w:tcPr>
          <w:p w14:paraId="6E047D20" w14:textId="5691400C"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O4A</w:t>
            </w:r>
          </w:p>
        </w:tc>
        <w:tc>
          <w:tcPr>
            <w:tcW w:w="2356" w:type="dxa"/>
            <w:vAlign w:val="center"/>
          </w:tcPr>
          <w:p w14:paraId="3D412F95" w14:textId="12D94709"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441" w:type="dxa"/>
            <w:vAlign w:val="center"/>
          </w:tcPr>
          <w:p w14:paraId="08CB43D2" w14:textId="3AD50426"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3.14(5)</w:t>
            </w:r>
          </w:p>
        </w:tc>
      </w:tr>
      <w:tr w:rsidR="0089194B" w:rsidRPr="00834592" w14:paraId="2CD5ABAA" w14:textId="77777777" w:rsidTr="00CB543C">
        <w:trPr>
          <w:jc w:val="center"/>
        </w:trPr>
        <w:tc>
          <w:tcPr>
            <w:tcW w:w="2355" w:type="dxa"/>
            <w:vAlign w:val="center"/>
          </w:tcPr>
          <w:p w14:paraId="678979B3" w14:textId="77777777" w:rsidR="0089194B" w:rsidRPr="00834592" w:rsidRDefault="0089194B" w:rsidP="00CB543C">
            <w:pPr>
              <w:jc w:val="center"/>
              <w:rPr>
                <w:rFonts w:ascii="Times New Roman" w:hAnsi="Times New Roman" w:cs="Times New Roman"/>
                <w:sz w:val="24"/>
                <w:szCs w:val="24"/>
              </w:rPr>
            </w:pPr>
          </w:p>
        </w:tc>
        <w:tc>
          <w:tcPr>
            <w:tcW w:w="2198" w:type="dxa"/>
            <w:vAlign w:val="center"/>
          </w:tcPr>
          <w:p w14:paraId="200EB02E" w14:textId="30F6C2A9"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356" w:type="dxa"/>
            <w:vAlign w:val="center"/>
          </w:tcPr>
          <w:p w14:paraId="6E899A9E" w14:textId="7CC8FAED"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441" w:type="dxa"/>
            <w:vAlign w:val="center"/>
          </w:tcPr>
          <w:p w14:paraId="2FFD8B4C" w14:textId="232702DF" w:rsidR="0089194B" w:rsidRPr="00834592" w:rsidRDefault="00BF6E69" w:rsidP="00CB543C">
            <w:pPr>
              <w:jc w:val="center"/>
              <w:rPr>
                <w:rFonts w:ascii="Times New Roman" w:hAnsi="Times New Roman" w:cs="Times New Roman"/>
                <w:sz w:val="24"/>
                <w:szCs w:val="24"/>
              </w:rPr>
            </w:pPr>
            <w:r w:rsidRPr="00834592">
              <w:rPr>
                <w:rFonts w:ascii="Times New Roman" w:hAnsi="Times New Roman" w:cs="Times New Roman"/>
                <w:sz w:val="24"/>
                <w:szCs w:val="24"/>
              </w:rPr>
              <w:t>3.46(9)</w:t>
            </w:r>
          </w:p>
        </w:tc>
      </w:tr>
      <w:tr w:rsidR="00CB543C" w:rsidRPr="00834592" w14:paraId="6AF445CF" w14:textId="77777777" w:rsidTr="005E1848">
        <w:trPr>
          <w:jc w:val="center"/>
        </w:trPr>
        <w:tc>
          <w:tcPr>
            <w:tcW w:w="9350" w:type="dxa"/>
            <w:gridSpan w:val="4"/>
            <w:vAlign w:val="center"/>
          </w:tcPr>
          <w:p w14:paraId="673B59E3" w14:textId="7CD15414" w:rsidR="00CB543C" w:rsidRPr="00834592" w:rsidRDefault="00633BB8" w:rsidP="00CB543C">
            <w:pPr>
              <w:jc w:val="center"/>
              <w:rPr>
                <w:rFonts w:ascii="Times New Roman" w:hAnsi="Times New Roman" w:cs="Times New Roman"/>
                <w:b/>
                <w:sz w:val="24"/>
                <w:szCs w:val="24"/>
              </w:rPr>
            </w:pPr>
            <w:r w:rsidRPr="00834592">
              <w:rPr>
                <w:rFonts w:ascii="Times New Roman" w:hAnsi="Times New Roman" w:cs="Times New Roman"/>
                <w:b/>
                <w:sz w:val="24"/>
                <w:szCs w:val="24"/>
              </w:rPr>
              <w:t>MH-</w:t>
            </w:r>
            <w:proofErr w:type="spellStart"/>
            <w:r w:rsidRPr="00834592">
              <w:rPr>
                <w:rFonts w:ascii="Times New Roman" w:hAnsi="Times New Roman" w:cs="Times New Roman"/>
                <w:b/>
                <w:sz w:val="24"/>
                <w:szCs w:val="24"/>
              </w:rPr>
              <w:t>IIa</w:t>
            </w:r>
            <w:proofErr w:type="spellEnd"/>
            <w:r w:rsidR="00CB543C" w:rsidRPr="00834592">
              <w:rPr>
                <w:rFonts w:ascii="Times New Roman" w:hAnsi="Times New Roman" w:cs="Times New Roman"/>
                <w:b/>
                <w:sz w:val="24"/>
                <w:szCs w:val="24"/>
              </w:rPr>
              <w:t xml:space="preserve"> → </w:t>
            </w:r>
            <w:r w:rsidRPr="00834592">
              <w:rPr>
                <w:rFonts w:ascii="Times New Roman" w:hAnsi="Times New Roman" w:cs="Times New Roman"/>
                <w:b/>
                <w:sz w:val="24"/>
                <w:szCs w:val="24"/>
              </w:rPr>
              <w:t>MH-IIb</w:t>
            </w:r>
            <w:r w:rsidR="00CB543C" w:rsidRPr="00834592">
              <w:rPr>
                <w:rFonts w:ascii="Times New Roman" w:hAnsi="Times New Roman" w:cs="Times New Roman"/>
                <w:b/>
                <w:sz w:val="24"/>
                <w:szCs w:val="24"/>
              </w:rPr>
              <w:t xml:space="preserve"> phase transition</w:t>
            </w:r>
          </w:p>
        </w:tc>
      </w:tr>
      <w:tr w:rsidR="0089194B" w:rsidRPr="00834592" w14:paraId="3C7A8A70" w14:textId="77777777" w:rsidTr="00CB543C">
        <w:trPr>
          <w:jc w:val="center"/>
        </w:trPr>
        <w:tc>
          <w:tcPr>
            <w:tcW w:w="2355" w:type="dxa"/>
            <w:vAlign w:val="center"/>
          </w:tcPr>
          <w:p w14:paraId="246721A4" w14:textId="24A5917C"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1.44</w:t>
            </w:r>
          </w:p>
        </w:tc>
        <w:tc>
          <w:tcPr>
            <w:tcW w:w="2198" w:type="dxa"/>
            <w:vAlign w:val="center"/>
          </w:tcPr>
          <w:p w14:paraId="23824DDF" w14:textId="4BB861A9"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O5</w:t>
            </w:r>
          </w:p>
        </w:tc>
        <w:tc>
          <w:tcPr>
            <w:tcW w:w="2356" w:type="dxa"/>
            <w:vAlign w:val="center"/>
          </w:tcPr>
          <w:p w14:paraId="58F22DD1" w14:textId="168A3FE2"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441" w:type="dxa"/>
            <w:vAlign w:val="center"/>
          </w:tcPr>
          <w:p w14:paraId="5DD4818B" w14:textId="7A36C8F8"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3.08(5)</w:t>
            </w:r>
          </w:p>
        </w:tc>
      </w:tr>
      <w:tr w:rsidR="0089194B" w:rsidRPr="00834592" w14:paraId="191DF141" w14:textId="77777777" w:rsidTr="00CB543C">
        <w:trPr>
          <w:jc w:val="center"/>
        </w:trPr>
        <w:tc>
          <w:tcPr>
            <w:tcW w:w="2355" w:type="dxa"/>
            <w:tcBorders>
              <w:bottom w:val="single" w:sz="4" w:space="0" w:color="auto"/>
            </w:tcBorders>
            <w:vAlign w:val="center"/>
          </w:tcPr>
          <w:p w14:paraId="1A46D280" w14:textId="77777777" w:rsidR="0089194B" w:rsidRPr="00834592" w:rsidRDefault="0089194B" w:rsidP="00CB543C">
            <w:pPr>
              <w:jc w:val="center"/>
              <w:rPr>
                <w:rFonts w:ascii="Times New Roman" w:hAnsi="Times New Roman" w:cs="Times New Roman"/>
                <w:sz w:val="24"/>
                <w:szCs w:val="24"/>
              </w:rPr>
            </w:pPr>
          </w:p>
        </w:tc>
        <w:tc>
          <w:tcPr>
            <w:tcW w:w="2198" w:type="dxa"/>
            <w:tcBorders>
              <w:bottom w:val="single" w:sz="4" w:space="0" w:color="auto"/>
            </w:tcBorders>
            <w:vAlign w:val="center"/>
          </w:tcPr>
          <w:p w14:paraId="2A063B6A" w14:textId="2FA13193"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356" w:type="dxa"/>
            <w:tcBorders>
              <w:bottom w:val="single" w:sz="4" w:space="0" w:color="auto"/>
            </w:tcBorders>
            <w:vAlign w:val="center"/>
          </w:tcPr>
          <w:p w14:paraId="4C220CDA" w14:textId="15A2E336"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C4</w:t>
            </w:r>
          </w:p>
        </w:tc>
        <w:tc>
          <w:tcPr>
            <w:tcW w:w="2441" w:type="dxa"/>
            <w:tcBorders>
              <w:bottom w:val="single" w:sz="4" w:space="0" w:color="auto"/>
            </w:tcBorders>
            <w:vAlign w:val="center"/>
          </w:tcPr>
          <w:p w14:paraId="5153DBA4" w14:textId="7DD97409" w:rsidR="0089194B" w:rsidRPr="00834592" w:rsidRDefault="0089194B" w:rsidP="00CB543C">
            <w:pPr>
              <w:jc w:val="center"/>
              <w:rPr>
                <w:rFonts w:ascii="Times New Roman" w:hAnsi="Times New Roman" w:cs="Times New Roman"/>
                <w:sz w:val="24"/>
                <w:szCs w:val="24"/>
              </w:rPr>
            </w:pPr>
            <w:r w:rsidRPr="00834592">
              <w:rPr>
                <w:rFonts w:ascii="Times New Roman" w:hAnsi="Times New Roman" w:cs="Times New Roman"/>
                <w:sz w:val="24"/>
                <w:szCs w:val="24"/>
              </w:rPr>
              <w:t>3.70(9)</w:t>
            </w:r>
          </w:p>
        </w:tc>
      </w:tr>
    </w:tbl>
    <w:p w14:paraId="300A3A08" w14:textId="46CD382C" w:rsidR="00155F68" w:rsidRPr="00834592" w:rsidRDefault="00155F68" w:rsidP="00921F34">
      <w:pPr>
        <w:rPr>
          <w:rFonts w:ascii="Times New Roman" w:hAnsi="Times New Roman" w:cs="Times New Roman"/>
          <w:sz w:val="24"/>
          <w:szCs w:val="24"/>
        </w:rPr>
      </w:pPr>
    </w:p>
    <w:p w14:paraId="49F0C58D" w14:textId="34D79CB2" w:rsidR="003864A0" w:rsidRPr="00834592" w:rsidRDefault="003864A0" w:rsidP="00921F34">
      <w:pPr>
        <w:rPr>
          <w:rFonts w:ascii="Times New Roman" w:hAnsi="Times New Roman" w:cs="Times New Roman"/>
          <w:sz w:val="24"/>
          <w:szCs w:val="24"/>
        </w:rPr>
      </w:pPr>
    </w:p>
    <w:p w14:paraId="4EA336C6" w14:textId="66792929" w:rsidR="003864A0" w:rsidRPr="00834592" w:rsidRDefault="003864A0" w:rsidP="00921F34">
      <w:pPr>
        <w:rPr>
          <w:rFonts w:ascii="Times New Roman" w:hAnsi="Times New Roman" w:cs="Times New Roman"/>
          <w:sz w:val="24"/>
          <w:szCs w:val="24"/>
        </w:rPr>
      </w:pPr>
    </w:p>
    <w:p w14:paraId="512D04ED" w14:textId="4722DBAD" w:rsidR="003864A0" w:rsidRPr="00834592" w:rsidRDefault="003864A0" w:rsidP="00921F34">
      <w:pPr>
        <w:rPr>
          <w:rFonts w:ascii="Times New Roman" w:hAnsi="Times New Roman" w:cs="Times New Roman"/>
          <w:sz w:val="24"/>
          <w:szCs w:val="24"/>
        </w:rPr>
      </w:pPr>
    </w:p>
    <w:p w14:paraId="1F52650D" w14:textId="36FB5819" w:rsidR="003864A0" w:rsidRPr="00834592" w:rsidRDefault="003864A0" w:rsidP="00921F34">
      <w:pPr>
        <w:rPr>
          <w:rFonts w:ascii="Times New Roman" w:hAnsi="Times New Roman" w:cs="Times New Roman"/>
          <w:sz w:val="24"/>
          <w:szCs w:val="24"/>
        </w:rPr>
      </w:pPr>
    </w:p>
    <w:p w14:paraId="636F8FA5" w14:textId="49E6A19B" w:rsidR="003864A0" w:rsidRPr="00834592" w:rsidRDefault="003864A0" w:rsidP="00921F34">
      <w:pPr>
        <w:rPr>
          <w:rFonts w:ascii="Times New Roman" w:hAnsi="Times New Roman" w:cs="Times New Roman"/>
          <w:sz w:val="24"/>
          <w:szCs w:val="24"/>
        </w:rPr>
      </w:pPr>
    </w:p>
    <w:p w14:paraId="2FD28A08" w14:textId="3B061CC3" w:rsidR="003864A0" w:rsidRPr="00834592" w:rsidRDefault="003864A0" w:rsidP="00921F34">
      <w:pPr>
        <w:rPr>
          <w:rFonts w:ascii="Times New Roman" w:hAnsi="Times New Roman" w:cs="Times New Roman"/>
          <w:sz w:val="24"/>
          <w:szCs w:val="24"/>
        </w:rPr>
      </w:pPr>
    </w:p>
    <w:p w14:paraId="748A4618" w14:textId="77AFFE14" w:rsidR="003864A0" w:rsidRPr="00834592" w:rsidRDefault="003864A0" w:rsidP="00921F34">
      <w:pPr>
        <w:rPr>
          <w:rFonts w:ascii="Times New Roman" w:hAnsi="Times New Roman" w:cs="Times New Roman"/>
          <w:sz w:val="24"/>
          <w:szCs w:val="24"/>
        </w:rPr>
      </w:pPr>
    </w:p>
    <w:p w14:paraId="35B32CBE" w14:textId="35C84905" w:rsidR="003864A0" w:rsidRPr="00834592" w:rsidRDefault="003864A0" w:rsidP="00921F34">
      <w:pPr>
        <w:rPr>
          <w:rFonts w:ascii="Times New Roman" w:hAnsi="Times New Roman" w:cs="Times New Roman"/>
          <w:sz w:val="24"/>
          <w:szCs w:val="24"/>
        </w:rPr>
      </w:pPr>
    </w:p>
    <w:p w14:paraId="5FA6100B" w14:textId="00C25DED" w:rsidR="003864A0" w:rsidRPr="00834592" w:rsidRDefault="003864A0" w:rsidP="00921F34">
      <w:pPr>
        <w:rPr>
          <w:rFonts w:ascii="Times New Roman" w:hAnsi="Times New Roman" w:cs="Times New Roman"/>
          <w:sz w:val="24"/>
          <w:szCs w:val="24"/>
        </w:rPr>
      </w:pPr>
    </w:p>
    <w:p w14:paraId="3B99FE1A" w14:textId="1DB5FD58" w:rsidR="003864A0" w:rsidRPr="00834592" w:rsidRDefault="003864A0" w:rsidP="00921F34">
      <w:pPr>
        <w:rPr>
          <w:rFonts w:ascii="Times New Roman" w:hAnsi="Times New Roman" w:cs="Times New Roman"/>
          <w:sz w:val="24"/>
          <w:szCs w:val="24"/>
        </w:rPr>
      </w:pPr>
    </w:p>
    <w:p w14:paraId="69C4EC5D" w14:textId="42AC8BFE" w:rsidR="003864A0" w:rsidRPr="00834592" w:rsidRDefault="003864A0" w:rsidP="00921F34">
      <w:pPr>
        <w:rPr>
          <w:rFonts w:ascii="Times New Roman" w:hAnsi="Times New Roman" w:cs="Times New Roman"/>
          <w:sz w:val="24"/>
          <w:szCs w:val="24"/>
        </w:rPr>
      </w:pPr>
    </w:p>
    <w:p w14:paraId="708371CD" w14:textId="77777777" w:rsidR="003864A0" w:rsidRPr="00834592" w:rsidRDefault="003864A0" w:rsidP="00921F34">
      <w:pPr>
        <w:rPr>
          <w:rFonts w:ascii="Times New Roman" w:hAnsi="Times New Roman" w:cs="Times New Roman"/>
          <w:sz w:val="24"/>
          <w:szCs w:val="24"/>
        </w:rPr>
      </w:pPr>
    </w:p>
    <w:p w14:paraId="1AF669B2" w14:textId="5936D964" w:rsidR="00E53C60" w:rsidRPr="00834592" w:rsidRDefault="00C34CEE" w:rsidP="00322456">
      <w:pPr>
        <w:jc w:val="center"/>
        <w:rPr>
          <w:rFonts w:ascii="Times New Roman" w:hAnsi="Times New Roman" w:cs="Times New Roman"/>
          <w:sz w:val="24"/>
          <w:szCs w:val="24"/>
        </w:rPr>
      </w:pPr>
      <w:r w:rsidRPr="00834592">
        <w:rPr>
          <w:rFonts w:ascii="Times New Roman" w:hAnsi="Times New Roman" w:cs="Times New Roman"/>
          <w:noProof/>
          <w:sz w:val="24"/>
          <w:szCs w:val="24"/>
        </w:rPr>
        <w:lastRenderedPageBreak/>
        <w:drawing>
          <wp:inline distT="0" distB="0" distL="0" distR="0" wp14:anchorId="283EC8EA" wp14:editId="5554B4A2">
            <wp:extent cx="3867512" cy="476023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7512" cy="4760238"/>
                    </a:xfrm>
                    <a:prstGeom prst="rect">
                      <a:avLst/>
                    </a:prstGeom>
                  </pic:spPr>
                </pic:pic>
              </a:graphicData>
            </a:graphic>
          </wp:inline>
        </w:drawing>
      </w:r>
    </w:p>
    <w:p w14:paraId="5FD48882" w14:textId="1D6FE139" w:rsidR="00155F68" w:rsidRPr="00834592" w:rsidRDefault="00E53C60" w:rsidP="00C34CEE">
      <w:pPr>
        <w:jc w:val="center"/>
        <w:rPr>
          <w:rFonts w:ascii="Times New Roman" w:hAnsi="Times New Roman" w:cs="Times New Roman"/>
          <w:sz w:val="24"/>
          <w:szCs w:val="24"/>
        </w:rPr>
      </w:pPr>
      <w:bookmarkStart w:id="25" w:name="_Toc218772617"/>
      <w:r w:rsidRPr="00EA6133">
        <w:rPr>
          <w:rStyle w:val="Heading2Char"/>
          <w:rFonts w:ascii="Times New Roman" w:hAnsi="Times New Roman" w:cs="Times New Roman"/>
          <w:b/>
          <w:color w:val="auto"/>
          <w:sz w:val="24"/>
          <w:szCs w:val="24"/>
        </w:rPr>
        <w:t xml:space="preserve">Figure S1: </w:t>
      </w:r>
      <w:r w:rsidR="003864A0" w:rsidRPr="00EA6133">
        <w:rPr>
          <w:rStyle w:val="Heading2Char"/>
          <w:rFonts w:ascii="Times New Roman" w:hAnsi="Times New Roman" w:cs="Times New Roman"/>
          <w:b/>
          <w:color w:val="auto"/>
          <w:sz w:val="24"/>
          <w:szCs w:val="24"/>
        </w:rPr>
        <w:t>Structural features of MH-I:</w:t>
      </w:r>
      <w:bookmarkEnd w:id="25"/>
      <w:r w:rsidR="003864A0" w:rsidRPr="00EA6133">
        <w:rPr>
          <w:rFonts w:ascii="Times New Roman" w:hAnsi="Times New Roman" w:cs="Times New Roman"/>
          <w:sz w:val="24"/>
          <w:szCs w:val="24"/>
        </w:rPr>
        <w:t xml:space="preserve"> </w:t>
      </w:r>
      <w:r w:rsidRPr="00834592">
        <w:rPr>
          <w:rFonts w:ascii="Times New Roman" w:hAnsi="Times New Roman" w:cs="Times New Roman"/>
          <w:sz w:val="24"/>
          <w:szCs w:val="24"/>
        </w:rPr>
        <w:t xml:space="preserve">(a) </w:t>
      </w:r>
      <w:r w:rsidR="00B37A9F" w:rsidRPr="00834592">
        <w:rPr>
          <w:rFonts w:ascii="Times New Roman" w:hAnsi="Times New Roman" w:cs="Times New Roman"/>
          <w:sz w:val="24"/>
          <w:szCs w:val="24"/>
        </w:rPr>
        <w:t xml:space="preserve">crystal </w:t>
      </w:r>
      <w:r w:rsidRPr="00834592">
        <w:rPr>
          <w:rFonts w:ascii="Times New Roman" w:hAnsi="Times New Roman" w:cs="Times New Roman"/>
          <w:sz w:val="24"/>
          <w:szCs w:val="24"/>
        </w:rPr>
        <w:t xml:space="preserve">structure of </w:t>
      </w:r>
      <w:proofErr w:type="spellStart"/>
      <w:r w:rsidRPr="00834592">
        <w:rPr>
          <w:rFonts w:ascii="Times New Roman" w:hAnsi="Times New Roman" w:cs="Times New Roman"/>
          <w:sz w:val="24"/>
          <w:szCs w:val="24"/>
        </w:rPr>
        <w:t>sI</w:t>
      </w:r>
      <w:proofErr w:type="spellEnd"/>
      <w:r w:rsidRPr="00834592">
        <w:rPr>
          <w:rFonts w:ascii="Times New Roman" w:hAnsi="Times New Roman" w:cs="Times New Roman"/>
          <w:sz w:val="24"/>
          <w:szCs w:val="24"/>
        </w:rPr>
        <w:t xml:space="preserve"> at 0.91 </w:t>
      </w:r>
      <w:proofErr w:type="spellStart"/>
      <w:r w:rsidRPr="00834592">
        <w:rPr>
          <w:rFonts w:ascii="Times New Roman" w:hAnsi="Times New Roman" w:cs="Times New Roman"/>
          <w:sz w:val="24"/>
          <w:szCs w:val="24"/>
        </w:rPr>
        <w:t>GP</w:t>
      </w:r>
      <w:r w:rsidR="003864A0" w:rsidRPr="00834592">
        <w:rPr>
          <w:rFonts w:ascii="Times New Roman" w:hAnsi="Times New Roman" w:cs="Times New Roman"/>
          <w:sz w:val="24"/>
          <w:szCs w:val="24"/>
        </w:rPr>
        <w:t>a</w:t>
      </w:r>
      <w:proofErr w:type="spellEnd"/>
      <w:r w:rsidRPr="00834592">
        <w:rPr>
          <w:rFonts w:ascii="Times New Roman" w:hAnsi="Times New Roman" w:cs="Times New Roman"/>
          <w:sz w:val="24"/>
          <w:szCs w:val="24"/>
        </w:rPr>
        <w:t>; (b)</w:t>
      </w:r>
      <w:r w:rsidR="003864A0" w:rsidRPr="00834592">
        <w:rPr>
          <w:rFonts w:ascii="Times New Roman" w:hAnsi="Times New Roman" w:cs="Times New Roman"/>
          <w:sz w:val="24"/>
          <w:szCs w:val="24"/>
        </w:rPr>
        <w:t xml:space="preserve"> two</w:t>
      </w:r>
      <w:r w:rsidRPr="00834592">
        <w:rPr>
          <w:rFonts w:ascii="Times New Roman" w:hAnsi="Times New Roman" w:cs="Times New Roman"/>
          <w:sz w:val="24"/>
          <w:szCs w:val="24"/>
        </w:rPr>
        <w:t xml:space="preserve"> cages of </w:t>
      </w:r>
      <w:proofErr w:type="spellStart"/>
      <w:r w:rsidRPr="00834592">
        <w:rPr>
          <w:rFonts w:ascii="Times New Roman" w:hAnsi="Times New Roman" w:cs="Times New Roman"/>
          <w:sz w:val="24"/>
          <w:szCs w:val="24"/>
        </w:rPr>
        <w:t>sI</w:t>
      </w:r>
      <w:proofErr w:type="spellEnd"/>
      <w:r w:rsidR="003864A0" w:rsidRPr="00834592">
        <w:rPr>
          <w:rFonts w:ascii="Times New Roman" w:hAnsi="Times New Roman" w:cs="Times New Roman"/>
          <w:sz w:val="24"/>
          <w:szCs w:val="24"/>
        </w:rPr>
        <w:t xml:space="preserve"> framework</w:t>
      </w:r>
      <w:r w:rsidRPr="00834592">
        <w:rPr>
          <w:rFonts w:ascii="Times New Roman" w:hAnsi="Times New Roman" w:cs="Times New Roman"/>
          <w:sz w:val="24"/>
          <w:szCs w:val="24"/>
        </w:rPr>
        <w:t>. The red spheres represent O atoms of water molecules; red lines indicate hydrogen bonds; the brown spheres represent carbon atoms of methane molecules; green color indicates the cages 5</w:t>
      </w:r>
      <w:r w:rsidRPr="00834592">
        <w:rPr>
          <w:rFonts w:ascii="Times New Roman" w:hAnsi="Times New Roman" w:cs="Times New Roman"/>
          <w:sz w:val="24"/>
          <w:szCs w:val="24"/>
          <w:vertAlign w:val="superscript"/>
        </w:rPr>
        <w:t>12</w:t>
      </w:r>
      <w:r w:rsidRPr="00834592">
        <w:rPr>
          <w:rFonts w:ascii="Times New Roman" w:hAnsi="Times New Roman" w:cs="Times New Roman"/>
          <w:sz w:val="24"/>
          <w:szCs w:val="24"/>
        </w:rPr>
        <w:t>6</w:t>
      </w:r>
      <w:r w:rsidRPr="00834592">
        <w:rPr>
          <w:rFonts w:ascii="Times New Roman" w:hAnsi="Times New Roman" w:cs="Times New Roman"/>
          <w:sz w:val="24"/>
          <w:szCs w:val="24"/>
          <w:vertAlign w:val="superscript"/>
        </w:rPr>
        <w:t>2</w:t>
      </w:r>
      <w:r w:rsidRPr="00834592">
        <w:rPr>
          <w:rFonts w:ascii="Times New Roman" w:hAnsi="Times New Roman" w:cs="Times New Roman"/>
          <w:sz w:val="24"/>
          <w:szCs w:val="24"/>
        </w:rPr>
        <w:t xml:space="preserve"> and 5</w:t>
      </w:r>
      <w:r w:rsidRPr="00834592">
        <w:rPr>
          <w:rFonts w:ascii="Times New Roman" w:hAnsi="Times New Roman" w:cs="Times New Roman"/>
          <w:sz w:val="24"/>
          <w:szCs w:val="24"/>
          <w:vertAlign w:val="superscript"/>
        </w:rPr>
        <w:t>12</w:t>
      </w:r>
      <w:r w:rsidRPr="00834592">
        <w:rPr>
          <w:rFonts w:ascii="Times New Roman" w:hAnsi="Times New Roman" w:cs="Times New Roman"/>
          <w:sz w:val="24"/>
          <w:szCs w:val="24"/>
        </w:rPr>
        <w:t xml:space="preserve"> within the framework</w:t>
      </w:r>
    </w:p>
    <w:p w14:paraId="6000094F" w14:textId="7C71F3BD" w:rsidR="00321AA9" w:rsidRPr="00834592" w:rsidRDefault="00321AA9" w:rsidP="00C34CEE">
      <w:pPr>
        <w:jc w:val="center"/>
        <w:rPr>
          <w:rFonts w:ascii="Times New Roman" w:hAnsi="Times New Roman" w:cs="Times New Roman"/>
          <w:sz w:val="24"/>
          <w:szCs w:val="24"/>
        </w:rPr>
      </w:pPr>
    </w:p>
    <w:p w14:paraId="3AA083E9" w14:textId="3AF14B00" w:rsidR="00321AA9" w:rsidRPr="00834592" w:rsidRDefault="00321AA9" w:rsidP="00C34CEE">
      <w:pPr>
        <w:jc w:val="center"/>
        <w:rPr>
          <w:rFonts w:ascii="Times New Roman" w:hAnsi="Times New Roman" w:cs="Times New Roman"/>
          <w:sz w:val="24"/>
          <w:szCs w:val="24"/>
        </w:rPr>
      </w:pPr>
    </w:p>
    <w:p w14:paraId="55D7122B" w14:textId="36E0ED4A" w:rsidR="00321AA9" w:rsidRPr="00834592" w:rsidRDefault="00321AA9" w:rsidP="00C34CEE">
      <w:pPr>
        <w:jc w:val="center"/>
        <w:rPr>
          <w:rFonts w:ascii="Times New Roman" w:hAnsi="Times New Roman" w:cs="Times New Roman"/>
          <w:sz w:val="24"/>
          <w:szCs w:val="24"/>
        </w:rPr>
      </w:pPr>
    </w:p>
    <w:p w14:paraId="6DFBF869" w14:textId="7675CDC0" w:rsidR="00321AA9" w:rsidRPr="00834592" w:rsidRDefault="00321AA9" w:rsidP="00C34CEE">
      <w:pPr>
        <w:jc w:val="center"/>
        <w:rPr>
          <w:rFonts w:ascii="Times New Roman" w:hAnsi="Times New Roman" w:cs="Times New Roman"/>
          <w:sz w:val="24"/>
          <w:szCs w:val="24"/>
        </w:rPr>
      </w:pPr>
    </w:p>
    <w:p w14:paraId="20633776" w14:textId="19537553" w:rsidR="00321AA9" w:rsidRPr="00834592" w:rsidRDefault="00321AA9" w:rsidP="00C34CEE">
      <w:pPr>
        <w:jc w:val="center"/>
        <w:rPr>
          <w:rFonts w:ascii="Times New Roman" w:hAnsi="Times New Roman" w:cs="Times New Roman"/>
          <w:sz w:val="24"/>
          <w:szCs w:val="24"/>
        </w:rPr>
      </w:pPr>
    </w:p>
    <w:p w14:paraId="31C8A142" w14:textId="78DF2BFA" w:rsidR="00321AA9" w:rsidRPr="00834592" w:rsidRDefault="00321AA9" w:rsidP="00C34CEE">
      <w:pPr>
        <w:jc w:val="center"/>
        <w:rPr>
          <w:rFonts w:ascii="Times New Roman" w:hAnsi="Times New Roman" w:cs="Times New Roman"/>
          <w:sz w:val="24"/>
          <w:szCs w:val="24"/>
        </w:rPr>
      </w:pPr>
    </w:p>
    <w:p w14:paraId="24A70F35" w14:textId="77777777" w:rsidR="00321AA9" w:rsidRPr="00834592" w:rsidRDefault="00321AA9" w:rsidP="00C34CEE">
      <w:pPr>
        <w:jc w:val="center"/>
        <w:rPr>
          <w:rFonts w:ascii="Times New Roman" w:hAnsi="Times New Roman" w:cs="Times New Roman"/>
          <w:sz w:val="24"/>
          <w:szCs w:val="24"/>
        </w:rPr>
      </w:pPr>
    </w:p>
    <w:p w14:paraId="6225D62A" w14:textId="6AC13DEE" w:rsidR="00155F68" w:rsidRPr="00834592" w:rsidRDefault="00155F68" w:rsidP="00921F34">
      <w:pPr>
        <w:rPr>
          <w:rFonts w:ascii="Times New Roman" w:hAnsi="Times New Roman" w:cs="Times New Roman"/>
          <w:sz w:val="24"/>
          <w:szCs w:val="24"/>
        </w:rPr>
      </w:pPr>
    </w:p>
    <w:tbl>
      <w:tblPr>
        <w:tblStyle w:val="TableGrid"/>
        <w:tblW w:w="7402"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3726"/>
      </w:tblGrid>
      <w:tr w:rsidR="00155F68" w:rsidRPr="00834592" w14:paraId="2AB82A61" w14:textId="77777777" w:rsidTr="00E53C60">
        <w:trPr>
          <w:trHeight w:val="273"/>
        </w:trPr>
        <w:tc>
          <w:tcPr>
            <w:tcW w:w="3676" w:type="dxa"/>
            <w:vAlign w:val="center"/>
          </w:tcPr>
          <w:p w14:paraId="4C0D73D9" w14:textId="06194680" w:rsidR="00D471E6" w:rsidRPr="00834592" w:rsidRDefault="00CF5F24" w:rsidP="00506D62">
            <w:pPr>
              <w:jc w:val="center"/>
              <w:rPr>
                <w:rFonts w:ascii="Times New Roman" w:hAnsi="Times New Roman" w:cs="Times New Roman"/>
                <w:sz w:val="24"/>
                <w:szCs w:val="24"/>
              </w:rPr>
            </w:pPr>
            <w:r w:rsidRPr="00834592">
              <w:rPr>
                <w:rFonts w:ascii="Times New Roman" w:hAnsi="Times New Roman" w:cs="Times New Roman"/>
                <w:noProof/>
                <w:sz w:val="24"/>
                <w:szCs w:val="24"/>
              </w:rPr>
              <w:lastRenderedPageBreak/>
              <w:drawing>
                <wp:inline distT="0" distB="0" distL="0" distR="0" wp14:anchorId="12B241AB" wp14:editId="244DFCE6">
                  <wp:extent cx="2197460" cy="163732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4_clathrate_P5_af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3153" cy="1641565"/>
                          </a:xfrm>
                          <a:prstGeom prst="rect">
                            <a:avLst/>
                          </a:prstGeom>
                        </pic:spPr>
                      </pic:pic>
                    </a:graphicData>
                  </a:graphic>
                </wp:inline>
              </w:drawing>
            </w:r>
          </w:p>
        </w:tc>
        <w:tc>
          <w:tcPr>
            <w:tcW w:w="3726" w:type="dxa"/>
            <w:vAlign w:val="center"/>
          </w:tcPr>
          <w:p w14:paraId="3B223781" w14:textId="4BD8D24A" w:rsidR="00D471E6" w:rsidRPr="00834592" w:rsidRDefault="00572974" w:rsidP="00506D62">
            <w:pPr>
              <w:jc w:val="center"/>
              <w:rPr>
                <w:rFonts w:ascii="Times New Roman" w:hAnsi="Times New Roman" w:cs="Times New Roman"/>
                <w:sz w:val="24"/>
                <w:szCs w:val="24"/>
              </w:rPr>
            </w:pPr>
            <w:r w:rsidRPr="00834592">
              <w:rPr>
                <w:rFonts w:ascii="Times New Roman" w:hAnsi="Times New Roman" w:cs="Times New Roman"/>
                <w:noProof/>
                <w:sz w:val="24"/>
                <w:szCs w:val="24"/>
              </w:rPr>
              <w:drawing>
                <wp:inline distT="0" distB="0" distL="0" distR="0" wp14:anchorId="2CCC39D4" wp14:editId="0A565EFC">
                  <wp:extent cx="2223477" cy="1656709"/>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4_clathrate_P8_before_POS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6032" cy="1658613"/>
                          </a:xfrm>
                          <a:prstGeom prst="rect">
                            <a:avLst/>
                          </a:prstGeom>
                        </pic:spPr>
                      </pic:pic>
                    </a:graphicData>
                  </a:graphic>
                </wp:inline>
              </w:drawing>
            </w:r>
          </w:p>
        </w:tc>
      </w:tr>
      <w:tr w:rsidR="00155F68" w:rsidRPr="00834592" w14:paraId="79657E16" w14:textId="77777777" w:rsidTr="00E53C60">
        <w:trPr>
          <w:trHeight w:val="273"/>
        </w:trPr>
        <w:tc>
          <w:tcPr>
            <w:tcW w:w="3676" w:type="dxa"/>
            <w:vAlign w:val="center"/>
          </w:tcPr>
          <w:p w14:paraId="763E8EE5" w14:textId="233DD31C" w:rsidR="00D471E6" w:rsidRPr="00834592" w:rsidRDefault="00506D62" w:rsidP="009E7D7A">
            <w:pPr>
              <w:pStyle w:val="ListParagraph"/>
              <w:ind w:left="0"/>
              <w:jc w:val="center"/>
              <w:rPr>
                <w:rFonts w:ascii="Times New Roman" w:hAnsi="Times New Roman" w:cs="Times New Roman"/>
                <w:sz w:val="24"/>
                <w:szCs w:val="24"/>
              </w:rPr>
            </w:pPr>
            <w:r w:rsidRPr="00834592">
              <w:rPr>
                <w:rFonts w:ascii="Times New Roman" w:hAnsi="Times New Roman" w:cs="Times New Roman"/>
                <w:sz w:val="24"/>
                <w:szCs w:val="24"/>
              </w:rPr>
              <w:t xml:space="preserve">(a) </w:t>
            </w:r>
            <w:proofErr w:type="spellStart"/>
            <w:r w:rsidR="00572974" w:rsidRPr="00834592">
              <w:rPr>
                <w:rFonts w:ascii="Times New Roman" w:hAnsi="Times New Roman" w:cs="Times New Roman"/>
                <w:sz w:val="24"/>
                <w:szCs w:val="24"/>
              </w:rPr>
              <w:t>sI</w:t>
            </w:r>
            <w:proofErr w:type="spellEnd"/>
            <w:r w:rsidR="00572974" w:rsidRPr="00834592">
              <w:rPr>
                <w:rFonts w:ascii="Times New Roman" w:hAnsi="Times New Roman" w:cs="Times New Roman"/>
                <w:sz w:val="24"/>
                <w:szCs w:val="24"/>
              </w:rPr>
              <w:t xml:space="preserve"> methane hydrate</w:t>
            </w:r>
            <w:r w:rsidRPr="00834592">
              <w:rPr>
                <w:rFonts w:ascii="Times New Roman" w:hAnsi="Times New Roman" w:cs="Times New Roman"/>
                <w:sz w:val="24"/>
                <w:szCs w:val="24"/>
              </w:rPr>
              <w:br/>
            </w:r>
            <w:r w:rsidR="00CF5F24" w:rsidRPr="00834592">
              <w:rPr>
                <w:rFonts w:ascii="Times New Roman" w:hAnsi="Times New Roman" w:cs="Times New Roman"/>
                <w:sz w:val="24"/>
                <w:szCs w:val="24"/>
              </w:rPr>
              <w:t xml:space="preserve">at 0.72 </w:t>
            </w:r>
            <w:proofErr w:type="spellStart"/>
            <w:r w:rsidR="00CF5F24" w:rsidRPr="00834592">
              <w:rPr>
                <w:rFonts w:ascii="Times New Roman" w:hAnsi="Times New Roman" w:cs="Times New Roman"/>
                <w:sz w:val="24"/>
                <w:szCs w:val="24"/>
              </w:rPr>
              <w:t>GPa</w:t>
            </w:r>
            <w:proofErr w:type="spellEnd"/>
          </w:p>
        </w:tc>
        <w:tc>
          <w:tcPr>
            <w:tcW w:w="3726" w:type="dxa"/>
            <w:vAlign w:val="center"/>
          </w:tcPr>
          <w:p w14:paraId="58FCE837" w14:textId="28FBD4A2" w:rsidR="00D471E6" w:rsidRPr="00834592" w:rsidRDefault="00506D62" w:rsidP="009E7D7A">
            <w:pPr>
              <w:jc w:val="center"/>
              <w:rPr>
                <w:rFonts w:ascii="Times New Roman" w:hAnsi="Times New Roman" w:cs="Times New Roman"/>
                <w:sz w:val="24"/>
                <w:szCs w:val="24"/>
              </w:rPr>
            </w:pPr>
            <w:r w:rsidRPr="00834592">
              <w:rPr>
                <w:rFonts w:ascii="Times New Roman" w:hAnsi="Times New Roman" w:cs="Times New Roman"/>
                <w:sz w:val="24"/>
                <w:szCs w:val="24"/>
              </w:rPr>
              <w:t xml:space="preserve">(b) </w:t>
            </w:r>
            <w:proofErr w:type="spellStart"/>
            <w:r w:rsidR="00572974" w:rsidRPr="00834592">
              <w:rPr>
                <w:rFonts w:ascii="Times New Roman" w:hAnsi="Times New Roman" w:cs="Times New Roman"/>
                <w:sz w:val="24"/>
                <w:szCs w:val="24"/>
              </w:rPr>
              <w:t>sI</w:t>
            </w:r>
            <w:proofErr w:type="spellEnd"/>
            <w:r w:rsidR="00572974" w:rsidRPr="00834592">
              <w:rPr>
                <w:rFonts w:ascii="Times New Roman" w:hAnsi="Times New Roman" w:cs="Times New Roman"/>
                <w:sz w:val="24"/>
                <w:szCs w:val="24"/>
              </w:rPr>
              <w:t xml:space="preserve"> methane hydrate</w:t>
            </w:r>
            <w:r w:rsidR="009E7D7A" w:rsidRPr="00834592">
              <w:rPr>
                <w:rFonts w:ascii="Times New Roman" w:hAnsi="Times New Roman" w:cs="Times New Roman"/>
                <w:sz w:val="24"/>
                <w:szCs w:val="24"/>
              </w:rPr>
              <w:t xml:space="preserve"> </w:t>
            </w:r>
            <w:r w:rsidR="00572974" w:rsidRPr="00834592">
              <w:rPr>
                <w:rFonts w:ascii="Times New Roman" w:hAnsi="Times New Roman" w:cs="Times New Roman"/>
                <w:sz w:val="24"/>
                <w:szCs w:val="24"/>
              </w:rPr>
              <w:t xml:space="preserve">at 0.88 </w:t>
            </w:r>
            <w:proofErr w:type="spellStart"/>
            <w:r w:rsidR="00572974" w:rsidRPr="00834592">
              <w:rPr>
                <w:rFonts w:ascii="Times New Roman" w:hAnsi="Times New Roman" w:cs="Times New Roman"/>
                <w:sz w:val="24"/>
                <w:szCs w:val="24"/>
              </w:rPr>
              <w:t>GPa</w:t>
            </w:r>
            <w:proofErr w:type="spellEnd"/>
          </w:p>
        </w:tc>
      </w:tr>
      <w:tr w:rsidR="00155F68" w:rsidRPr="00834592" w14:paraId="6E8E7C5C" w14:textId="77777777" w:rsidTr="00E53C60">
        <w:trPr>
          <w:trHeight w:val="273"/>
        </w:trPr>
        <w:tc>
          <w:tcPr>
            <w:tcW w:w="3676" w:type="dxa"/>
            <w:vAlign w:val="center"/>
          </w:tcPr>
          <w:p w14:paraId="45A318B7" w14:textId="5833B416" w:rsidR="00D471E6" w:rsidRPr="00834592" w:rsidRDefault="00572974" w:rsidP="00506D62">
            <w:pPr>
              <w:jc w:val="center"/>
              <w:rPr>
                <w:rFonts w:ascii="Times New Roman" w:hAnsi="Times New Roman" w:cs="Times New Roman"/>
                <w:sz w:val="24"/>
                <w:szCs w:val="24"/>
              </w:rPr>
            </w:pPr>
            <w:r w:rsidRPr="00834592">
              <w:rPr>
                <w:rFonts w:ascii="Times New Roman" w:hAnsi="Times New Roman" w:cs="Times New Roman"/>
                <w:noProof/>
                <w:sz w:val="24"/>
                <w:szCs w:val="24"/>
              </w:rPr>
              <w:drawing>
                <wp:inline distT="0" distB="0" distL="0" distR="0" wp14:anchorId="5290A58E" wp14:editId="779328CD">
                  <wp:extent cx="2197459" cy="163732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4_clathrate_P9_befo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9744" cy="1639025"/>
                          </a:xfrm>
                          <a:prstGeom prst="rect">
                            <a:avLst/>
                          </a:prstGeom>
                        </pic:spPr>
                      </pic:pic>
                    </a:graphicData>
                  </a:graphic>
                </wp:inline>
              </w:drawing>
            </w:r>
          </w:p>
        </w:tc>
        <w:tc>
          <w:tcPr>
            <w:tcW w:w="3726" w:type="dxa"/>
            <w:vAlign w:val="center"/>
          </w:tcPr>
          <w:p w14:paraId="1CF7EEBD" w14:textId="7B56051F" w:rsidR="00D471E6" w:rsidRPr="00834592" w:rsidRDefault="00572974" w:rsidP="00506D62">
            <w:pPr>
              <w:jc w:val="center"/>
              <w:rPr>
                <w:rFonts w:ascii="Times New Roman" w:hAnsi="Times New Roman" w:cs="Times New Roman"/>
                <w:sz w:val="24"/>
                <w:szCs w:val="24"/>
              </w:rPr>
            </w:pPr>
            <w:r w:rsidRPr="00834592">
              <w:rPr>
                <w:rFonts w:ascii="Times New Roman" w:hAnsi="Times New Roman" w:cs="Times New Roman"/>
                <w:noProof/>
                <w:sz w:val="24"/>
                <w:szCs w:val="24"/>
              </w:rPr>
              <w:drawing>
                <wp:inline distT="0" distB="0" distL="0" distR="0" wp14:anchorId="2E0F659B" wp14:editId="689706B5">
                  <wp:extent cx="2197459" cy="163732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4_clathrate_P10_befo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0591" cy="1639656"/>
                          </a:xfrm>
                          <a:prstGeom prst="rect">
                            <a:avLst/>
                          </a:prstGeom>
                        </pic:spPr>
                      </pic:pic>
                    </a:graphicData>
                  </a:graphic>
                </wp:inline>
              </w:drawing>
            </w:r>
          </w:p>
        </w:tc>
      </w:tr>
      <w:tr w:rsidR="00155F68" w:rsidRPr="00834592" w14:paraId="4EB1D0D6" w14:textId="77777777" w:rsidTr="00E53C60">
        <w:trPr>
          <w:trHeight w:val="273"/>
        </w:trPr>
        <w:tc>
          <w:tcPr>
            <w:tcW w:w="3676" w:type="dxa"/>
            <w:vAlign w:val="center"/>
          </w:tcPr>
          <w:p w14:paraId="6B45BBFF" w14:textId="2AC37585" w:rsidR="00D471E6" w:rsidRPr="00834592" w:rsidRDefault="00506D62" w:rsidP="00506D62">
            <w:pPr>
              <w:jc w:val="center"/>
              <w:rPr>
                <w:rFonts w:ascii="Times New Roman" w:hAnsi="Times New Roman" w:cs="Times New Roman"/>
                <w:sz w:val="24"/>
                <w:szCs w:val="24"/>
              </w:rPr>
            </w:pPr>
            <w:r w:rsidRPr="00834592">
              <w:rPr>
                <w:rFonts w:ascii="Times New Roman" w:hAnsi="Times New Roman" w:cs="Times New Roman"/>
                <w:sz w:val="24"/>
                <w:szCs w:val="24"/>
              </w:rPr>
              <w:t xml:space="preserve">(c) </w:t>
            </w:r>
            <w:r w:rsidR="00572974" w:rsidRPr="00834592">
              <w:rPr>
                <w:rFonts w:ascii="Times New Roman" w:hAnsi="Times New Roman" w:cs="Times New Roman"/>
                <w:sz w:val="24"/>
                <w:szCs w:val="24"/>
              </w:rPr>
              <w:t xml:space="preserve">coexistence of </w:t>
            </w:r>
            <w:proofErr w:type="spellStart"/>
            <w:r w:rsidR="00572974" w:rsidRPr="00834592">
              <w:rPr>
                <w:rFonts w:ascii="Times New Roman" w:hAnsi="Times New Roman" w:cs="Times New Roman"/>
                <w:sz w:val="24"/>
                <w:szCs w:val="24"/>
              </w:rPr>
              <w:t>sH</w:t>
            </w:r>
            <w:proofErr w:type="spellEnd"/>
            <w:r w:rsidR="00572974" w:rsidRPr="00834592">
              <w:rPr>
                <w:rFonts w:ascii="Times New Roman" w:hAnsi="Times New Roman" w:cs="Times New Roman"/>
                <w:sz w:val="24"/>
                <w:szCs w:val="24"/>
              </w:rPr>
              <w:t xml:space="preserve"> and </w:t>
            </w:r>
            <w:proofErr w:type="spellStart"/>
            <w:r w:rsidR="00572974" w:rsidRPr="00834592">
              <w:rPr>
                <w:rFonts w:ascii="Times New Roman" w:hAnsi="Times New Roman" w:cs="Times New Roman"/>
                <w:sz w:val="24"/>
                <w:szCs w:val="24"/>
              </w:rPr>
              <w:t>sI</w:t>
            </w:r>
            <w:proofErr w:type="spellEnd"/>
            <w:r w:rsidR="00572974" w:rsidRPr="00834592">
              <w:rPr>
                <w:rFonts w:ascii="Times New Roman" w:hAnsi="Times New Roman" w:cs="Times New Roman"/>
                <w:sz w:val="24"/>
                <w:szCs w:val="24"/>
              </w:rPr>
              <w:t xml:space="preserve"> methane</w:t>
            </w:r>
            <w:r w:rsidR="00155F68" w:rsidRPr="00834592">
              <w:rPr>
                <w:rFonts w:ascii="Times New Roman" w:hAnsi="Times New Roman" w:cs="Times New Roman"/>
                <w:sz w:val="24"/>
                <w:szCs w:val="24"/>
              </w:rPr>
              <w:t xml:space="preserve"> </w:t>
            </w:r>
            <w:r w:rsidR="00572974" w:rsidRPr="00834592">
              <w:rPr>
                <w:rFonts w:ascii="Times New Roman" w:hAnsi="Times New Roman" w:cs="Times New Roman"/>
                <w:sz w:val="24"/>
                <w:szCs w:val="24"/>
              </w:rPr>
              <w:t xml:space="preserve">hydrates at 0.91 </w:t>
            </w:r>
            <w:proofErr w:type="spellStart"/>
            <w:r w:rsidR="00572974" w:rsidRPr="00834592">
              <w:rPr>
                <w:rFonts w:ascii="Times New Roman" w:hAnsi="Times New Roman" w:cs="Times New Roman"/>
                <w:sz w:val="24"/>
                <w:szCs w:val="24"/>
              </w:rPr>
              <w:t>GPa</w:t>
            </w:r>
            <w:proofErr w:type="spellEnd"/>
          </w:p>
        </w:tc>
        <w:tc>
          <w:tcPr>
            <w:tcW w:w="3726" w:type="dxa"/>
            <w:vAlign w:val="center"/>
          </w:tcPr>
          <w:p w14:paraId="6D4A1919" w14:textId="7C485E9D" w:rsidR="00D471E6" w:rsidRPr="00834592" w:rsidRDefault="00506D62" w:rsidP="00506D62">
            <w:pPr>
              <w:jc w:val="center"/>
              <w:rPr>
                <w:rFonts w:ascii="Times New Roman" w:hAnsi="Times New Roman" w:cs="Times New Roman"/>
                <w:sz w:val="24"/>
                <w:szCs w:val="24"/>
              </w:rPr>
            </w:pPr>
            <w:r w:rsidRPr="00834592">
              <w:rPr>
                <w:rFonts w:ascii="Times New Roman" w:hAnsi="Times New Roman" w:cs="Times New Roman"/>
                <w:sz w:val="24"/>
                <w:szCs w:val="24"/>
              </w:rPr>
              <w:t xml:space="preserve">(d) </w:t>
            </w:r>
            <w:proofErr w:type="spellStart"/>
            <w:r w:rsidR="00572974" w:rsidRPr="00834592">
              <w:rPr>
                <w:rFonts w:ascii="Times New Roman" w:hAnsi="Times New Roman" w:cs="Times New Roman"/>
                <w:sz w:val="24"/>
                <w:szCs w:val="24"/>
              </w:rPr>
              <w:t>sH</w:t>
            </w:r>
            <w:proofErr w:type="spellEnd"/>
            <w:r w:rsidR="00572974" w:rsidRPr="00834592">
              <w:rPr>
                <w:rFonts w:ascii="Times New Roman" w:hAnsi="Times New Roman" w:cs="Times New Roman"/>
                <w:sz w:val="24"/>
                <w:szCs w:val="24"/>
              </w:rPr>
              <w:t xml:space="preserve"> methane hydrate</w:t>
            </w:r>
            <w:r w:rsidRPr="00834592">
              <w:rPr>
                <w:rFonts w:ascii="Times New Roman" w:hAnsi="Times New Roman" w:cs="Times New Roman"/>
                <w:sz w:val="24"/>
                <w:szCs w:val="24"/>
              </w:rPr>
              <w:br/>
            </w:r>
            <w:r w:rsidR="00572974" w:rsidRPr="00834592">
              <w:rPr>
                <w:rFonts w:ascii="Times New Roman" w:hAnsi="Times New Roman" w:cs="Times New Roman"/>
                <w:sz w:val="24"/>
                <w:szCs w:val="24"/>
              </w:rPr>
              <w:t xml:space="preserve">at 1.02 </w:t>
            </w:r>
            <w:proofErr w:type="spellStart"/>
            <w:r w:rsidR="00572974" w:rsidRPr="00834592">
              <w:rPr>
                <w:rFonts w:ascii="Times New Roman" w:hAnsi="Times New Roman" w:cs="Times New Roman"/>
                <w:sz w:val="24"/>
                <w:szCs w:val="24"/>
              </w:rPr>
              <w:t>GPa</w:t>
            </w:r>
            <w:proofErr w:type="spellEnd"/>
          </w:p>
        </w:tc>
      </w:tr>
      <w:tr w:rsidR="00155F68" w:rsidRPr="00834592" w14:paraId="054A6DC2" w14:textId="77777777" w:rsidTr="00E53C60">
        <w:trPr>
          <w:trHeight w:val="273"/>
        </w:trPr>
        <w:tc>
          <w:tcPr>
            <w:tcW w:w="3676" w:type="dxa"/>
            <w:vAlign w:val="center"/>
          </w:tcPr>
          <w:p w14:paraId="2DFCDD9C" w14:textId="6889AA4A" w:rsidR="00572974" w:rsidRPr="00834592" w:rsidRDefault="00847AB0" w:rsidP="00506D62">
            <w:pPr>
              <w:jc w:val="center"/>
              <w:rPr>
                <w:rFonts w:ascii="Times New Roman" w:hAnsi="Times New Roman" w:cs="Times New Roman"/>
                <w:sz w:val="24"/>
                <w:szCs w:val="24"/>
              </w:rPr>
            </w:pPr>
            <w:r w:rsidRPr="00834592">
              <w:rPr>
                <w:rFonts w:ascii="Times New Roman" w:hAnsi="Times New Roman" w:cs="Times New Roman"/>
                <w:noProof/>
                <w:sz w:val="24"/>
                <w:szCs w:val="24"/>
              </w:rPr>
              <w:drawing>
                <wp:inline distT="0" distB="0" distL="0" distR="0" wp14:anchorId="0456C635" wp14:editId="3DC08BDD">
                  <wp:extent cx="2029263" cy="1512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4_clathrate_P13_befo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9263" cy="1512000"/>
                          </a:xfrm>
                          <a:prstGeom prst="rect">
                            <a:avLst/>
                          </a:prstGeom>
                        </pic:spPr>
                      </pic:pic>
                    </a:graphicData>
                  </a:graphic>
                </wp:inline>
              </w:drawing>
            </w:r>
          </w:p>
        </w:tc>
        <w:tc>
          <w:tcPr>
            <w:tcW w:w="3726" w:type="dxa"/>
            <w:vAlign w:val="center"/>
          </w:tcPr>
          <w:p w14:paraId="58CE817D" w14:textId="7A82C4D8" w:rsidR="00572974" w:rsidRPr="00834592" w:rsidRDefault="006E6182" w:rsidP="00506D62">
            <w:pPr>
              <w:jc w:val="center"/>
              <w:rPr>
                <w:rFonts w:ascii="Times New Roman" w:hAnsi="Times New Roman" w:cs="Times New Roman"/>
                <w:sz w:val="24"/>
                <w:szCs w:val="24"/>
              </w:rPr>
            </w:pPr>
            <w:r w:rsidRPr="00834592">
              <w:rPr>
                <w:rFonts w:ascii="Times New Roman" w:hAnsi="Times New Roman" w:cs="Times New Roman"/>
                <w:noProof/>
                <w:sz w:val="24"/>
                <w:szCs w:val="24"/>
              </w:rPr>
              <w:drawing>
                <wp:inline distT="0" distB="0" distL="0" distR="0" wp14:anchorId="05C68C15" wp14:editId="0A49E5D8">
                  <wp:extent cx="2029263" cy="1512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4_clathrate_P17_aft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9263" cy="1512000"/>
                          </a:xfrm>
                          <a:prstGeom prst="rect">
                            <a:avLst/>
                          </a:prstGeom>
                        </pic:spPr>
                      </pic:pic>
                    </a:graphicData>
                  </a:graphic>
                </wp:inline>
              </w:drawing>
            </w:r>
          </w:p>
        </w:tc>
      </w:tr>
      <w:tr w:rsidR="00847AB0" w:rsidRPr="00834592" w14:paraId="0CC94E26" w14:textId="77777777" w:rsidTr="00E53C60">
        <w:trPr>
          <w:trHeight w:val="273"/>
        </w:trPr>
        <w:tc>
          <w:tcPr>
            <w:tcW w:w="3676" w:type="dxa"/>
            <w:vAlign w:val="center"/>
          </w:tcPr>
          <w:p w14:paraId="743186C5" w14:textId="37A5B6CD" w:rsidR="00847AB0" w:rsidRPr="00834592" w:rsidRDefault="00506D62" w:rsidP="009E7D7A">
            <w:pPr>
              <w:pStyle w:val="ListParagraph"/>
              <w:ind w:left="0"/>
              <w:jc w:val="center"/>
              <w:rPr>
                <w:rFonts w:ascii="Times New Roman" w:hAnsi="Times New Roman" w:cs="Times New Roman"/>
                <w:noProof/>
                <w:sz w:val="24"/>
                <w:szCs w:val="24"/>
              </w:rPr>
            </w:pPr>
            <w:r w:rsidRPr="00834592">
              <w:rPr>
                <w:rFonts w:ascii="Times New Roman" w:hAnsi="Times New Roman" w:cs="Times New Roman"/>
                <w:sz w:val="24"/>
                <w:szCs w:val="24"/>
              </w:rPr>
              <w:t xml:space="preserve">(e) </w:t>
            </w:r>
            <w:r w:rsidR="00633BB8" w:rsidRPr="00834592">
              <w:rPr>
                <w:rFonts w:ascii="Times New Roman" w:hAnsi="Times New Roman" w:cs="Times New Roman"/>
                <w:sz w:val="24"/>
                <w:szCs w:val="24"/>
              </w:rPr>
              <w:t>MH-IIb</w:t>
            </w:r>
            <w:r w:rsidR="00847AB0" w:rsidRPr="00834592">
              <w:rPr>
                <w:rFonts w:ascii="Times New Roman" w:hAnsi="Times New Roman" w:cs="Times New Roman"/>
                <w:sz w:val="24"/>
                <w:szCs w:val="24"/>
              </w:rPr>
              <w:t xml:space="preserve"> methane hydrate at 1.44 </w:t>
            </w:r>
            <w:proofErr w:type="spellStart"/>
            <w:r w:rsidR="00847AB0" w:rsidRPr="00834592">
              <w:rPr>
                <w:rFonts w:ascii="Times New Roman" w:hAnsi="Times New Roman" w:cs="Times New Roman"/>
                <w:sz w:val="24"/>
                <w:szCs w:val="24"/>
              </w:rPr>
              <w:t>GPa</w:t>
            </w:r>
            <w:proofErr w:type="spellEnd"/>
          </w:p>
        </w:tc>
        <w:tc>
          <w:tcPr>
            <w:tcW w:w="3726" w:type="dxa"/>
            <w:vAlign w:val="center"/>
          </w:tcPr>
          <w:p w14:paraId="2B0C2A8E" w14:textId="43CAE1F8" w:rsidR="00847AB0" w:rsidRPr="00834592" w:rsidRDefault="00506D62" w:rsidP="009E7D7A">
            <w:pPr>
              <w:pStyle w:val="ListParagraph"/>
              <w:ind w:left="0"/>
              <w:jc w:val="center"/>
              <w:rPr>
                <w:rFonts w:ascii="Times New Roman" w:hAnsi="Times New Roman" w:cs="Times New Roman"/>
                <w:sz w:val="24"/>
                <w:szCs w:val="24"/>
              </w:rPr>
            </w:pPr>
            <w:r w:rsidRPr="00834592">
              <w:rPr>
                <w:rFonts w:ascii="Times New Roman" w:hAnsi="Times New Roman" w:cs="Times New Roman"/>
                <w:sz w:val="24"/>
                <w:szCs w:val="24"/>
              </w:rPr>
              <w:t xml:space="preserve">(f) </w:t>
            </w:r>
            <w:r w:rsidR="00633BB8" w:rsidRPr="00834592">
              <w:rPr>
                <w:rFonts w:ascii="Times New Roman" w:hAnsi="Times New Roman" w:cs="Times New Roman"/>
                <w:sz w:val="24"/>
                <w:szCs w:val="24"/>
              </w:rPr>
              <w:t>MH-IIb</w:t>
            </w:r>
            <w:r w:rsidR="006E6182" w:rsidRPr="00834592">
              <w:rPr>
                <w:rFonts w:ascii="Times New Roman" w:hAnsi="Times New Roman" w:cs="Times New Roman"/>
                <w:sz w:val="24"/>
                <w:szCs w:val="24"/>
              </w:rPr>
              <w:t xml:space="preserve"> and ice VI methane hydrate at 1.79 </w:t>
            </w:r>
            <w:proofErr w:type="spellStart"/>
            <w:r w:rsidR="006E6182" w:rsidRPr="00834592">
              <w:rPr>
                <w:rFonts w:ascii="Times New Roman" w:hAnsi="Times New Roman" w:cs="Times New Roman"/>
                <w:sz w:val="24"/>
                <w:szCs w:val="24"/>
              </w:rPr>
              <w:t>GPa</w:t>
            </w:r>
            <w:proofErr w:type="spellEnd"/>
          </w:p>
        </w:tc>
      </w:tr>
      <w:tr w:rsidR="00155F68" w:rsidRPr="00834592" w14:paraId="1E242E01" w14:textId="77777777" w:rsidTr="00E53C60">
        <w:trPr>
          <w:trHeight w:val="273"/>
        </w:trPr>
        <w:tc>
          <w:tcPr>
            <w:tcW w:w="3676" w:type="dxa"/>
            <w:vAlign w:val="center"/>
          </w:tcPr>
          <w:p w14:paraId="2CB24AAC" w14:textId="78263D29" w:rsidR="00155F68" w:rsidRPr="00834592" w:rsidRDefault="00155F68" w:rsidP="00506D62">
            <w:pPr>
              <w:pStyle w:val="ListParagraph"/>
              <w:ind w:left="0"/>
              <w:jc w:val="center"/>
              <w:rPr>
                <w:rFonts w:ascii="Times New Roman" w:hAnsi="Times New Roman" w:cs="Times New Roman"/>
                <w:sz w:val="24"/>
                <w:szCs w:val="24"/>
              </w:rPr>
            </w:pPr>
            <w:r w:rsidRPr="00834592">
              <w:rPr>
                <w:rFonts w:ascii="Times New Roman" w:hAnsi="Times New Roman" w:cs="Times New Roman"/>
                <w:noProof/>
                <w:sz w:val="24"/>
                <w:szCs w:val="24"/>
              </w:rPr>
              <w:drawing>
                <wp:inline distT="0" distB="0" distL="0" distR="0" wp14:anchorId="6E05379E" wp14:editId="59338DA0">
                  <wp:extent cx="2029260" cy="1511997"/>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4_clathrate_P21_after2_positi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9260" cy="1511997"/>
                          </a:xfrm>
                          <a:prstGeom prst="rect">
                            <a:avLst/>
                          </a:prstGeom>
                        </pic:spPr>
                      </pic:pic>
                    </a:graphicData>
                  </a:graphic>
                </wp:inline>
              </w:drawing>
            </w:r>
          </w:p>
        </w:tc>
        <w:tc>
          <w:tcPr>
            <w:tcW w:w="3726" w:type="dxa"/>
            <w:vAlign w:val="center"/>
          </w:tcPr>
          <w:p w14:paraId="4EE76540" w14:textId="77777777" w:rsidR="00155F68" w:rsidRPr="00834592" w:rsidRDefault="00155F68" w:rsidP="00506D62">
            <w:pPr>
              <w:pStyle w:val="ListParagraph"/>
              <w:jc w:val="center"/>
              <w:rPr>
                <w:rFonts w:ascii="Times New Roman" w:hAnsi="Times New Roman" w:cs="Times New Roman"/>
                <w:sz w:val="24"/>
                <w:szCs w:val="24"/>
              </w:rPr>
            </w:pPr>
          </w:p>
        </w:tc>
      </w:tr>
      <w:tr w:rsidR="009140A1" w:rsidRPr="00834592" w14:paraId="752702C3" w14:textId="77777777" w:rsidTr="00E53C60">
        <w:trPr>
          <w:trHeight w:val="273"/>
        </w:trPr>
        <w:tc>
          <w:tcPr>
            <w:tcW w:w="3676" w:type="dxa"/>
            <w:vAlign w:val="center"/>
          </w:tcPr>
          <w:p w14:paraId="0E08C028" w14:textId="1BF3E3D5" w:rsidR="009140A1" w:rsidRPr="00834592" w:rsidRDefault="00506D62" w:rsidP="009E7D7A">
            <w:pPr>
              <w:pStyle w:val="ListParagraph"/>
              <w:ind w:left="0"/>
              <w:jc w:val="center"/>
              <w:rPr>
                <w:rFonts w:ascii="Times New Roman" w:hAnsi="Times New Roman" w:cs="Times New Roman"/>
                <w:sz w:val="24"/>
                <w:szCs w:val="24"/>
              </w:rPr>
            </w:pPr>
            <w:r w:rsidRPr="00834592">
              <w:rPr>
                <w:rFonts w:ascii="Times New Roman" w:hAnsi="Times New Roman" w:cs="Times New Roman"/>
                <w:sz w:val="24"/>
                <w:szCs w:val="24"/>
              </w:rPr>
              <w:t xml:space="preserve">(g) </w:t>
            </w:r>
            <w:r w:rsidR="00155F68" w:rsidRPr="00834592">
              <w:rPr>
                <w:rFonts w:ascii="Times New Roman" w:hAnsi="Times New Roman" w:cs="Times New Roman"/>
                <w:sz w:val="24"/>
                <w:szCs w:val="24"/>
              </w:rPr>
              <w:t xml:space="preserve">ice VII </w:t>
            </w:r>
            <w:r w:rsidR="00D82931" w:rsidRPr="00834592">
              <w:rPr>
                <w:rFonts w:ascii="Times New Roman" w:hAnsi="Times New Roman" w:cs="Times New Roman"/>
                <w:sz w:val="24"/>
                <w:szCs w:val="24"/>
              </w:rPr>
              <w:t xml:space="preserve">and </w:t>
            </w:r>
            <w:proofErr w:type="gramStart"/>
            <w:r w:rsidR="00D82931" w:rsidRPr="00834592">
              <w:rPr>
                <w:rFonts w:ascii="Times New Roman" w:hAnsi="Times New Roman" w:cs="Times New Roman"/>
                <w:sz w:val="24"/>
                <w:szCs w:val="24"/>
              </w:rPr>
              <w:t>methane</w:t>
            </w:r>
            <w:proofErr w:type="gramEnd"/>
            <w:r w:rsidR="00D82931" w:rsidRPr="00834592">
              <w:rPr>
                <w:rFonts w:ascii="Times New Roman" w:hAnsi="Times New Roman" w:cs="Times New Roman"/>
                <w:sz w:val="24"/>
                <w:szCs w:val="24"/>
              </w:rPr>
              <w:t xml:space="preserve"> I </w:t>
            </w:r>
            <w:r w:rsidR="00155F68" w:rsidRPr="00834592">
              <w:rPr>
                <w:rFonts w:ascii="Times New Roman" w:hAnsi="Times New Roman" w:cs="Times New Roman"/>
                <w:sz w:val="24"/>
                <w:szCs w:val="24"/>
              </w:rPr>
              <w:t xml:space="preserve">at 2.21 </w:t>
            </w:r>
            <w:proofErr w:type="spellStart"/>
            <w:r w:rsidR="00155F68" w:rsidRPr="00834592">
              <w:rPr>
                <w:rFonts w:ascii="Times New Roman" w:hAnsi="Times New Roman" w:cs="Times New Roman"/>
                <w:sz w:val="24"/>
                <w:szCs w:val="24"/>
              </w:rPr>
              <w:t>GPa</w:t>
            </w:r>
            <w:proofErr w:type="spellEnd"/>
          </w:p>
        </w:tc>
        <w:tc>
          <w:tcPr>
            <w:tcW w:w="3726" w:type="dxa"/>
            <w:vAlign w:val="center"/>
          </w:tcPr>
          <w:p w14:paraId="00C087D1" w14:textId="77777777" w:rsidR="009140A1" w:rsidRPr="00834592" w:rsidRDefault="009140A1" w:rsidP="00506D62">
            <w:pPr>
              <w:pStyle w:val="ListParagraph"/>
              <w:jc w:val="center"/>
              <w:rPr>
                <w:rFonts w:ascii="Times New Roman" w:hAnsi="Times New Roman" w:cs="Times New Roman"/>
                <w:sz w:val="24"/>
                <w:szCs w:val="24"/>
              </w:rPr>
            </w:pPr>
          </w:p>
        </w:tc>
      </w:tr>
    </w:tbl>
    <w:p w14:paraId="2E9A7046" w14:textId="3A9F361B" w:rsidR="00D471E6" w:rsidRPr="00834592" w:rsidRDefault="000144F8" w:rsidP="00155F68">
      <w:pPr>
        <w:jc w:val="center"/>
        <w:rPr>
          <w:rFonts w:ascii="Times New Roman" w:hAnsi="Times New Roman" w:cs="Times New Roman"/>
          <w:sz w:val="24"/>
          <w:szCs w:val="24"/>
        </w:rPr>
      </w:pPr>
      <w:bookmarkStart w:id="26" w:name="_Toc218772618"/>
      <w:r w:rsidRPr="0018164A">
        <w:rPr>
          <w:rStyle w:val="Heading2Char"/>
          <w:rFonts w:ascii="Times New Roman" w:hAnsi="Times New Roman" w:cs="Times New Roman"/>
          <w:b/>
          <w:color w:val="auto"/>
          <w:sz w:val="24"/>
          <w:szCs w:val="24"/>
        </w:rPr>
        <w:t xml:space="preserve">Figure S2: </w:t>
      </w:r>
      <w:r w:rsidR="000A697A" w:rsidRPr="0018164A">
        <w:rPr>
          <w:rStyle w:val="Heading2Char"/>
          <w:rFonts w:ascii="Times New Roman" w:hAnsi="Times New Roman" w:cs="Times New Roman"/>
          <w:b/>
          <w:color w:val="auto"/>
          <w:sz w:val="24"/>
          <w:szCs w:val="24"/>
        </w:rPr>
        <w:t>P</w:t>
      </w:r>
      <w:r w:rsidR="003864A0" w:rsidRPr="0018164A">
        <w:rPr>
          <w:rStyle w:val="Heading2Char"/>
          <w:rFonts w:ascii="Times New Roman" w:hAnsi="Times New Roman" w:cs="Times New Roman"/>
          <w:b/>
          <w:color w:val="auto"/>
          <w:sz w:val="24"/>
          <w:szCs w:val="24"/>
        </w:rPr>
        <w:t>ictures</w:t>
      </w:r>
      <w:r w:rsidR="000A697A" w:rsidRPr="0018164A">
        <w:rPr>
          <w:rStyle w:val="Heading2Char"/>
          <w:rFonts w:ascii="Times New Roman" w:hAnsi="Times New Roman" w:cs="Times New Roman"/>
          <w:b/>
          <w:color w:val="auto"/>
          <w:sz w:val="24"/>
          <w:szCs w:val="24"/>
        </w:rPr>
        <w:t xml:space="preserve"> of the sample chambers </w:t>
      </w:r>
      <w:r w:rsidR="00FF42AF" w:rsidRPr="0018164A">
        <w:rPr>
          <w:rStyle w:val="Heading2Char"/>
          <w:rFonts w:ascii="Times New Roman" w:hAnsi="Times New Roman" w:cs="Times New Roman"/>
          <w:b/>
          <w:color w:val="auto"/>
          <w:sz w:val="24"/>
          <w:szCs w:val="24"/>
        </w:rPr>
        <w:t>at the given pressure</w:t>
      </w:r>
      <w:r w:rsidR="009E7D7A" w:rsidRPr="0018164A">
        <w:rPr>
          <w:rStyle w:val="Heading2Char"/>
          <w:rFonts w:ascii="Times New Roman" w:hAnsi="Times New Roman" w:cs="Times New Roman"/>
          <w:b/>
          <w:color w:val="auto"/>
          <w:sz w:val="24"/>
          <w:szCs w:val="24"/>
        </w:rPr>
        <w:t xml:space="preserve"> step</w:t>
      </w:r>
      <w:r w:rsidR="00155F68" w:rsidRPr="0018164A">
        <w:rPr>
          <w:rStyle w:val="Heading2Char"/>
          <w:rFonts w:ascii="Times New Roman" w:hAnsi="Times New Roman" w:cs="Times New Roman"/>
          <w:b/>
          <w:color w:val="auto"/>
          <w:sz w:val="24"/>
          <w:szCs w:val="24"/>
        </w:rPr>
        <w:t xml:space="preserve"> of </w:t>
      </w:r>
      <w:r w:rsidR="003864A0" w:rsidRPr="0018164A">
        <w:rPr>
          <w:rStyle w:val="Heading2Char"/>
          <w:rFonts w:ascii="Times New Roman" w:hAnsi="Times New Roman" w:cs="Times New Roman"/>
          <w:b/>
          <w:color w:val="auto"/>
          <w:sz w:val="24"/>
          <w:szCs w:val="24"/>
        </w:rPr>
        <w:t>E</w:t>
      </w:r>
      <w:r w:rsidR="00155F68" w:rsidRPr="0018164A">
        <w:rPr>
          <w:rStyle w:val="Heading2Char"/>
          <w:rFonts w:ascii="Times New Roman" w:hAnsi="Times New Roman" w:cs="Times New Roman"/>
          <w:b/>
          <w:color w:val="auto"/>
          <w:sz w:val="24"/>
          <w:szCs w:val="24"/>
        </w:rPr>
        <w:t>xperiment</w:t>
      </w:r>
      <w:r w:rsidR="003864A0" w:rsidRPr="0018164A">
        <w:rPr>
          <w:rStyle w:val="Heading2Char"/>
          <w:rFonts w:ascii="Times New Roman" w:hAnsi="Times New Roman" w:cs="Times New Roman"/>
          <w:b/>
          <w:color w:val="auto"/>
          <w:sz w:val="24"/>
          <w:szCs w:val="24"/>
        </w:rPr>
        <w:t xml:space="preserve"> 1</w:t>
      </w:r>
      <w:bookmarkEnd w:id="26"/>
      <w:r w:rsidR="00155F68" w:rsidRPr="0018164A">
        <w:rPr>
          <w:rFonts w:ascii="Times New Roman" w:hAnsi="Times New Roman" w:cs="Times New Roman"/>
          <w:b/>
          <w:sz w:val="24"/>
          <w:szCs w:val="24"/>
        </w:rPr>
        <w:t>.</w:t>
      </w:r>
      <w:r w:rsidR="0018164A">
        <w:rPr>
          <w:rFonts w:ascii="Times New Roman" w:hAnsi="Times New Roman" w:cs="Times New Roman"/>
          <w:sz w:val="24"/>
          <w:szCs w:val="24"/>
        </w:rPr>
        <w:br/>
      </w:r>
      <w:r w:rsidR="00156EF8" w:rsidRPr="00834592">
        <w:rPr>
          <w:rFonts w:ascii="Times New Roman" w:hAnsi="Times New Roman" w:cs="Times New Roman"/>
          <w:sz w:val="24"/>
          <w:szCs w:val="24"/>
        </w:rPr>
        <w:t xml:space="preserve">The diameter of the sample chamber was ~ 300 </w:t>
      </w:r>
      <w:proofErr w:type="spellStart"/>
      <w:r w:rsidR="00156EF8" w:rsidRPr="00834592">
        <w:rPr>
          <w:rFonts w:ascii="Times New Roman" w:hAnsi="Times New Roman" w:cs="Times New Roman"/>
          <w:sz w:val="24"/>
          <w:szCs w:val="24"/>
        </w:rPr>
        <w:t>μm</w:t>
      </w:r>
      <w:proofErr w:type="spellEnd"/>
      <w:r w:rsidR="00156EF8" w:rsidRPr="00834592">
        <w:rPr>
          <w:rFonts w:ascii="Times New Roman" w:hAnsi="Times New Roman" w:cs="Times New Roman"/>
          <w:sz w:val="24"/>
          <w:szCs w:val="24"/>
        </w:rPr>
        <w:t>.</w:t>
      </w:r>
    </w:p>
    <w:p w14:paraId="3848A50A" w14:textId="77777777" w:rsidR="00A963F7" w:rsidRPr="00834592" w:rsidRDefault="00A963F7" w:rsidP="00A963F7">
      <w:pPr>
        <w:keepNext/>
        <w:jc w:val="center"/>
        <w:rPr>
          <w:rFonts w:ascii="Times New Roman" w:hAnsi="Times New Roman" w:cs="Times New Roman"/>
          <w:sz w:val="24"/>
          <w:szCs w:val="24"/>
        </w:rPr>
      </w:pPr>
      <w:r w:rsidRPr="00834592">
        <w:rPr>
          <w:rFonts w:ascii="Times New Roman" w:hAnsi="Times New Roman" w:cs="Times New Roman"/>
          <w:noProof/>
          <w:sz w:val="24"/>
          <w:szCs w:val="24"/>
        </w:rPr>
        <w:lastRenderedPageBreak/>
        <w:drawing>
          <wp:inline distT="0" distB="0" distL="0" distR="0" wp14:anchorId="5803BAB7" wp14:editId="25A4F405">
            <wp:extent cx="6225381" cy="257372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_P13_P12_overlap_C4-C4_distance.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25381" cy="2573722"/>
                    </a:xfrm>
                    <a:prstGeom prst="rect">
                      <a:avLst/>
                    </a:prstGeom>
                  </pic:spPr>
                </pic:pic>
              </a:graphicData>
            </a:graphic>
          </wp:inline>
        </w:drawing>
      </w:r>
    </w:p>
    <w:p w14:paraId="44D69E4F" w14:textId="075F8F6D" w:rsidR="00B37A9F" w:rsidRPr="0018164A" w:rsidRDefault="00A963F7" w:rsidP="00B37A9F">
      <w:pPr>
        <w:pStyle w:val="Heading2"/>
        <w:rPr>
          <w:rFonts w:ascii="Times New Roman" w:hAnsi="Times New Roman" w:cs="Times New Roman"/>
          <w:b/>
          <w:color w:val="auto"/>
          <w:sz w:val="24"/>
          <w:szCs w:val="24"/>
        </w:rPr>
      </w:pPr>
      <w:bookmarkStart w:id="27" w:name="_Toc218772619"/>
      <w:r w:rsidRPr="0018164A">
        <w:rPr>
          <w:rFonts w:ascii="Times New Roman" w:hAnsi="Times New Roman" w:cs="Times New Roman"/>
          <w:b/>
          <w:color w:val="auto"/>
          <w:sz w:val="24"/>
          <w:szCs w:val="24"/>
        </w:rPr>
        <w:t xml:space="preserve">Figure S3 </w:t>
      </w:r>
      <w:r w:rsidR="008252F4" w:rsidRPr="0018164A">
        <w:rPr>
          <w:rFonts w:ascii="Times New Roman" w:hAnsi="Times New Roman" w:cs="Times New Roman"/>
          <w:b/>
          <w:color w:val="auto"/>
          <w:sz w:val="24"/>
          <w:szCs w:val="24"/>
        </w:rPr>
        <w:t>Framework</w:t>
      </w:r>
      <w:r w:rsidR="00143C03" w:rsidRPr="0018164A">
        <w:rPr>
          <w:rFonts w:ascii="Times New Roman" w:hAnsi="Times New Roman" w:cs="Times New Roman"/>
          <w:b/>
          <w:color w:val="auto"/>
          <w:sz w:val="24"/>
          <w:szCs w:val="24"/>
        </w:rPr>
        <w:t xml:space="preserve"> comparison of high-pressure methane hydrate phases</w:t>
      </w:r>
      <w:r w:rsidR="00B37A9F" w:rsidRPr="0018164A">
        <w:rPr>
          <w:rFonts w:ascii="Times New Roman" w:hAnsi="Times New Roman" w:cs="Times New Roman"/>
          <w:b/>
          <w:color w:val="auto"/>
          <w:sz w:val="24"/>
          <w:szCs w:val="24"/>
        </w:rPr>
        <w:t>:</w:t>
      </w:r>
      <w:bookmarkEnd w:id="27"/>
    </w:p>
    <w:p w14:paraId="3331FAFB" w14:textId="2E4915D0" w:rsidR="00A963F7" w:rsidRPr="00834592" w:rsidRDefault="00143C03" w:rsidP="00143C03">
      <w:pPr>
        <w:spacing w:after="0" w:line="240" w:lineRule="auto"/>
        <w:jc w:val="both"/>
        <w:rPr>
          <w:rFonts w:ascii="Times New Roman" w:hAnsi="Times New Roman" w:cs="Times New Roman"/>
          <w:sz w:val="24"/>
          <w:szCs w:val="24"/>
        </w:rPr>
      </w:pPr>
      <w:r w:rsidRPr="00834592">
        <w:rPr>
          <w:rFonts w:ascii="Times New Roman" w:hAnsi="Times New Roman" w:cs="Times New Roman"/>
          <w:sz w:val="24"/>
          <w:szCs w:val="24"/>
        </w:rPr>
        <w:t>(</w:t>
      </w:r>
      <w:r w:rsidR="003864A0" w:rsidRPr="00834592">
        <w:rPr>
          <w:rFonts w:ascii="Times New Roman" w:hAnsi="Times New Roman" w:cs="Times New Roman"/>
          <w:sz w:val="24"/>
          <w:szCs w:val="24"/>
        </w:rPr>
        <w:t>a</w:t>
      </w:r>
      <w:r w:rsidRPr="00834592">
        <w:rPr>
          <w:rFonts w:ascii="Times New Roman" w:hAnsi="Times New Roman" w:cs="Times New Roman"/>
          <w:sz w:val="24"/>
          <w:szCs w:val="24"/>
        </w:rPr>
        <w:t>) General view of the MH-</w:t>
      </w:r>
      <w:proofErr w:type="spellStart"/>
      <w:r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xml:space="preserve"> structure at 1.15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w:t>
      </w:r>
      <w:r w:rsidR="003864A0" w:rsidRPr="00834592">
        <w:rPr>
          <w:rFonts w:ascii="Times New Roman" w:hAnsi="Times New Roman" w:cs="Times New Roman"/>
          <w:sz w:val="24"/>
          <w:szCs w:val="24"/>
        </w:rPr>
        <w:t>b</w:t>
      </w:r>
      <w:r w:rsidRPr="00834592">
        <w:rPr>
          <w:rFonts w:ascii="Times New Roman" w:hAnsi="Times New Roman" w:cs="Times New Roman"/>
          <w:sz w:val="24"/>
          <w:szCs w:val="24"/>
        </w:rPr>
        <w:t xml:space="preserve">) General view of the MH-IIb structure at 1.66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Red and brown spheres represent oxygen (water) and carbon (methane) atoms, respectively, while red lines denote hydrogen bonds. The large cage 5</w:t>
      </w:r>
      <w:r w:rsidR="008252F4" w:rsidRPr="00834592">
        <w:rPr>
          <w:rFonts w:ascii="Times New Roman" w:hAnsi="Times New Roman" w:cs="Times New Roman"/>
          <w:sz w:val="24"/>
          <w:szCs w:val="24"/>
          <w:vertAlign w:val="superscript"/>
        </w:rPr>
        <w:t>12</w:t>
      </w:r>
      <w:r w:rsidRPr="00834592">
        <w:rPr>
          <w:rFonts w:ascii="Times New Roman" w:hAnsi="Times New Roman" w:cs="Times New Roman"/>
          <w:sz w:val="24"/>
          <w:szCs w:val="24"/>
        </w:rPr>
        <w:t>6</w:t>
      </w:r>
      <w:r w:rsidRPr="00834592">
        <w:rPr>
          <w:rFonts w:ascii="Times New Roman" w:hAnsi="Times New Roman" w:cs="Times New Roman"/>
          <w:sz w:val="24"/>
          <w:szCs w:val="24"/>
          <w:vertAlign w:val="superscript"/>
        </w:rPr>
        <w:t>8</w:t>
      </w:r>
      <w:r w:rsidRPr="00834592">
        <w:rPr>
          <w:rFonts w:ascii="Times New Roman" w:hAnsi="Times New Roman" w:cs="Times New Roman"/>
          <w:sz w:val="24"/>
          <w:szCs w:val="24"/>
        </w:rPr>
        <w:t xml:space="preserve"> is highlighted in green </w:t>
      </w:r>
      <w:r w:rsidR="008252F4" w:rsidRPr="00834592">
        <w:rPr>
          <w:rFonts w:ascii="Times New Roman" w:hAnsi="Times New Roman" w:cs="Times New Roman"/>
          <w:sz w:val="24"/>
          <w:szCs w:val="24"/>
        </w:rPr>
        <w:t>within the</w:t>
      </w:r>
      <w:r w:rsidRPr="00834592">
        <w:rPr>
          <w:rFonts w:ascii="Times New Roman" w:hAnsi="Times New Roman" w:cs="Times New Roman"/>
          <w:sz w:val="24"/>
          <w:szCs w:val="24"/>
        </w:rPr>
        <w:t xml:space="preserve"> framework. Solid lines outline the unit cell boundaries.</w:t>
      </w:r>
    </w:p>
    <w:p w14:paraId="19D05A29" w14:textId="640621FF" w:rsidR="00322456" w:rsidRPr="00834592" w:rsidRDefault="00301062" w:rsidP="00322456">
      <w:pPr>
        <w:keepNext/>
        <w:jc w:val="center"/>
        <w:rPr>
          <w:rFonts w:ascii="Times New Roman" w:hAnsi="Times New Roman" w:cs="Times New Roman"/>
          <w:sz w:val="24"/>
          <w:szCs w:val="24"/>
        </w:rPr>
      </w:pPr>
      <w:r w:rsidRPr="0018164A">
        <w:rPr>
          <w:rStyle w:val="Heading2Char"/>
          <w:rFonts w:ascii="Times New Roman" w:hAnsi="Times New Roman" w:cs="Times New Roman"/>
          <w:b/>
          <w:noProof/>
          <w:color w:val="auto"/>
          <w:sz w:val="24"/>
          <w:szCs w:val="24"/>
        </w:rPr>
        <w:lastRenderedPageBreak/>
        <w:drawing>
          <wp:anchor distT="0" distB="0" distL="114300" distR="114300" simplePos="0" relativeHeight="251678720" behindDoc="0" locked="0" layoutInCell="1" allowOverlap="1" wp14:anchorId="691F8EB7" wp14:editId="52FC5B9B">
            <wp:simplePos x="0" y="0"/>
            <wp:positionH relativeFrom="column">
              <wp:posOffset>1793875</wp:posOffset>
            </wp:positionH>
            <wp:positionV relativeFrom="paragraph">
              <wp:posOffset>0</wp:posOffset>
            </wp:positionV>
            <wp:extent cx="2926715" cy="2747645"/>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_overlap_small_cage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6715" cy="2747645"/>
                    </a:xfrm>
                    <a:prstGeom prst="rect">
                      <a:avLst/>
                    </a:prstGeom>
                  </pic:spPr>
                </pic:pic>
              </a:graphicData>
            </a:graphic>
            <wp14:sizeRelH relativeFrom="margin">
              <wp14:pctWidth>0</wp14:pctWidth>
            </wp14:sizeRelH>
            <wp14:sizeRelV relativeFrom="margin">
              <wp14:pctHeight>0</wp14:pctHeight>
            </wp14:sizeRelV>
          </wp:anchor>
        </w:drawing>
      </w:r>
      <w:bookmarkStart w:id="28" w:name="_Toc218772620"/>
      <w:r w:rsidR="00322456" w:rsidRPr="0018164A">
        <w:rPr>
          <w:rStyle w:val="Heading2Char"/>
          <w:rFonts w:ascii="Times New Roman" w:hAnsi="Times New Roman" w:cs="Times New Roman"/>
          <w:b/>
          <w:color w:val="auto"/>
          <w:sz w:val="24"/>
          <w:szCs w:val="24"/>
        </w:rPr>
        <w:t>Figure S4: Small cages of MH-IIb at 1.</w:t>
      </w:r>
      <w:r w:rsidRPr="0018164A">
        <w:rPr>
          <w:rStyle w:val="Heading2Char"/>
          <w:rFonts w:ascii="Times New Roman" w:hAnsi="Times New Roman" w:cs="Times New Roman"/>
          <w:b/>
          <w:color w:val="auto"/>
          <w:sz w:val="24"/>
          <w:szCs w:val="24"/>
        </w:rPr>
        <w:t>66</w:t>
      </w:r>
      <w:r w:rsidR="00322456" w:rsidRPr="0018164A">
        <w:rPr>
          <w:rStyle w:val="Heading2Char"/>
          <w:rFonts w:ascii="Times New Roman" w:hAnsi="Times New Roman" w:cs="Times New Roman"/>
          <w:b/>
          <w:color w:val="auto"/>
          <w:sz w:val="24"/>
          <w:szCs w:val="24"/>
        </w:rPr>
        <w:t xml:space="preserve"> </w:t>
      </w:r>
      <w:proofErr w:type="spellStart"/>
      <w:r w:rsidR="00322456" w:rsidRPr="0018164A">
        <w:rPr>
          <w:rStyle w:val="Heading2Char"/>
          <w:rFonts w:ascii="Times New Roman" w:hAnsi="Times New Roman" w:cs="Times New Roman"/>
          <w:b/>
          <w:color w:val="auto"/>
          <w:sz w:val="24"/>
          <w:szCs w:val="24"/>
        </w:rPr>
        <w:t>GPa</w:t>
      </w:r>
      <w:proofErr w:type="spellEnd"/>
      <w:r w:rsidR="00322456" w:rsidRPr="0018164A">
        <w:rPr>
          <w:rStyle w:val="Heading2Char"/>
          <w:rFonts w:ascii="Times New Roman" w:hAnsi="Times New Roman" w:cs="Times New Roman"/>
          <w:b/>
          <w:color w:val="auto"/>
          <w:sz w:val="24"/>
          <w:szCs w:val="24"/>
        </w:rPr>
        <w:t xml:space="preserve"> (blue) in comparison to small cages of MH-</w:t>
      </w:r>
      <w:proofErr w:type="spellStart"/>
      <w:r w:rsidR="00322456" w:rsidRPr="0018164A">
        <w:rPr>
          <w:rStyle w:val="Heading2Char"/>
          <w:rFonts w:ascii="Times New Roman" w:hAnsi="Times New Roman" w:cs="Times New Roman"/>
          <w:b/>
          <w:color w:val="auto"/>
          <w:sz w:val="24"/>
          <w:szCs w:val="24"/>
        </w:rPr>
        <w:t>IIa</w:t>
      </w:r>
      <w:proofErr w:type="spellEnd"/>
      <w:r w:rsidR="00322456" w:rsidRPr="0018164A">
        <w:rPr>
          <w:rStyle w:val="Heading2Char"/>
          <w:rFonts w:ascii="Times New Roman" w:hAnsi="Times New Roman" w:cs="Times New Roman"/>
          <w:b/>
          <w:color w:val="auto"/>
          <w:sz w:val="24"/>
          <w:szCs w:val="24"/>
        </w:rPr>
        <w:t xml:space="preserve"> (red) at 1.</w:t>
      </w:r>
      <w:r w:rsidRPr="0018164A">
        <w:rPr>
          <w:rStyle w:val="Heading2Char"/>
          <w:rFonts w:ascii="Times New Roman" w:hAnsi="Times New Roman" w:cs="Times New Roman"/>
          <w:b/>
          <w:color w:val="auto"/>
          <w:sz w:val="24"/>
          <w:szCs w:val="24"/>
        </w:rPr>
        <w:t>15</w:t>
      </w:r>
      <w:r w:rsidR="00322456" w:rsidRPr="0018164A">
        <w:rPr>
          <w:rStyle w:val="Heading2Char"/>
          <w:rFonts w:ascii="Times New Roman" w:hAnsi="Times New Roman" w:cs="Times New Roman"/>
          <w:b/>
          <w:color w:val="auto"/>
          <w:sz w:val="24"/>
          <w:szCs w:val="24"/>
        </w:rPr>
        <w:t xml:space="preserve"> </w:t>
      </w:r>
      <w:proofErr w:type="spellStart"/>
      <w:r w:rsidR="00322456" w:rsidRPr="0018164A">
        <w:rPr>
          <w:rStyle w:val="Heading2Char"/>
          <w:rFonts w:ascii="Times New Roman" w:hAnsi="Times New Roman" w:cs="Times New Roman"/>
          <w:b/>
          <w:color w:val="auto"/>
          <w:sz w:val="24"/>
          <w:szCs w:val="24"/>
        </w:rPr>
        <w:t>GPa</w:t>
      </w:r>
      <w:bookmarkEnd w:id="28"/>
      <w:proofErr w:type="spellEnd"/>
      <w:r w:rsidR="00322456" w:rsidRPr="0018164A">
        <w:rPr>
          <w:rFonts w:ascii="Times New Roman" w:hAnsi="Times New Roman" w:cs="Times New Roman"/>
          <w:b/>
          <w:sz w:val="24"/>
          <w:szCs w:val="24"/>
        </w:rPr>
        <w:t>:</w:t>
      </w:r>
      <w:r w:rsidR="00322456" w:rsidRPr="00834592">
        <w:rPr>
          <w:rFonts w:ascii="Times New Roman" w:hAnsi="Times New Roman" w:cs="Times New Roman"/>
          <w:sz w:val="24"/>
          <w:szCs w:val="24"/>
        </w:rPr>
        <w:t xml:space="preserve"> (a, b) </w:t>
      </w:r>
      <w:bookmarkStart w:id="29" w:name="_Hlk202788129"/>
      <w:r w:rsidR="00322456" w:rsidRPr="00834592">
        <w:rPr>
          <w:rFonts w:ascii="Times New Roman" w:hAnsi="Times New Roman" w:cs="Times New Roman"/>
          <w:sz w:val="24"/>
          <w:szCs w:val="24"/>
        </w:rPr>
        <w:t>5</w:t>
      </w:r>
      <w:r w:rsidR="00322456" w:rsidRPr="00834592">
        <w:rPr>
          <w:rFonts w:ascii="Times New Roman" w:hAnsi="Times New Roman" w:cs="Times New Roman"/>
          <w:sz w:val="24"/>
          <w:szCs w:val="24"/>
          <w:vertAlign w:val="superscript"/>
        </w:rPr>
        <w:t>12</w:t>
      </w:r>
      <w:bookmarkEnd w:id="29"/>
      <w:r w:rsidR="00322456" w:rsidRPr="00834592">
        <w:rPr>
          <w:rFonts w:ascii="Times New Roman" w:hAnsi="Times New Roman" w:cs="Times New Roman"/>
          <w:sz w:val="24"/>
          <w:szCs w:val="24"/>
        </w:rPr>
        <w:t xml:space="preserve"> cage and (c, d) </w:t>
      </w:r>
      <w:bookmarkStart w:id="30" w:name="_Hlk202788115"/>
      <w:r w:rsidR="00322456" w:rsidRPr="00834592">
        <w:rPr>
          <w:rFonts w:ascii="Times New Roman" w:hAnsi="Times New Roman" w:cs="Times New Roman"/>
          <w:sz w:val="24"/>
          <w:szCs w:val="24"/>
        </w:rPr>
        <w:t>4</w:t>
      </w:r>
      <w:r w:rsidR="00322456" w:rsidRPr="00834592">
        <w:rPr>
          <w:rFonts w:ascii="Times New Roman" w:hAnsi="Times New Roman" w:cs="Times New Roman"/>
          <w:sz w:val="24"/>
          <w:szCs w:val="24"/>
          <w:vertAlign w:val="superscript"/>
        </w:rPr>
        <w:t>3</w:t>
      </w:r>
      <w:r w:rsidR="00322456" w:rsidRPr="00834592">
        <w:rPr>
          <w:rFonts w:ascii="Times New Roman" w:hAnsi="Times New Roman" w:cs="Times New Roman"/>
          <w:sz w:val="24"/>
          <w:szCs w:val="24"/>
        </w:rPr>
        <w:t>5</w:t>
      </w:r>
      <w:r w:rsidR="00322456" w:rsidRPr="00834592">
        <w:rPr>
          <w:rFonts w:ascii="Times New Roman" w:hAnsi="Times New Roman" w:cs="Times New Roman"/>
          <w:sz w:val="24"/>
          <w:szCs w:val="24"/>
          <w:vertAlign w:val="superscript"/>
        </w:rPr>
        <w:t>6</w:t>
      </w:r>
      <w:r w:rsidR="00322456" w:rsidRPr="00834592">
        <w:rPr>
          <w:rFonts w:ascii="Times New Roman" w:hAnsi="Times New Roman" w:cs="Times New Roman"/>
          <w:sz w:val="24"/>
          <w:szCs w:val="24"/>
        </w:rPr>
        <w:t>6</w:t>
      </w:r>
      <w:r w:rsidR="00322456" w:rsidRPr="00834592">
        <w:rPr>
          <w:rFonts w:ascii="Times New Roman" w:hAnsi="Times New Roman" w:cs="Times New Roman"/>
          <w:sz w:val="24"/>
          <w:szCs w:val="24"/>
          <w:vertAlign w:val="superscript"/>
        </w:rPr>
        <w:t>3</w:t>
      </w:r>
      <w:bookmarkEnd w:id="30"/>
      <w:r w:rsidR="00322456" w:rsidRPr="00834592">
        <w:rPr>
          <w:rFonts w:ascii="Times New Roman" w:hAnsi="Times New Roman" w:cs="Times New Roman"/>
          <w:sz w:val="24"/>
          <w:szCs w:val="24"/>
        </w:rPr>
        <w:t xml:space="preserve"> cage in different orientations. </w:t>
      </w:r>
    </w:p>
    <w:p w14:paraId="79C95146" w14:textId="3B3FD85A" w:rsidR="003864A0" w:rsidRPr="00834592" w:rsidRDefault="003864A0" w:rsidP="00322456">
      <w:pPr>
        <w:keepNext/>
        <w:jc w:val="center"/>
        <w:rPr>
          <w:rFonts w:ascii="Times New Roman" w:hAnsi="Times New Roman" w:cs="Times New Roman"/>
          <w:sz w:val="24"/>
          <w:szCs w:val="24"/>
        </w:rPr>
      </w:pPr>
    </w:p>
    <w:p w14:paraId="1B5BBA28" w14:textId="2901529F" w:rsidR="003864A0" w:rsidRPr="00834592" w:rsidRDefault="003864A0" w:rsidP="00322456">
      <w:pPr>
        <w:keepNext/>
        <w:jc w:val="center"/>
        <w:rPr>
          <w:rFonts w:ascii="Times New Roman" w:hAnsi="Times New Roman" w:cs="Times New Roman"/>
          <w:sz w:val="24"/>
          <w:szCs w:val="24"/>
        </w:rPr>
      </w:pPr>
    </w:p>
    <w:p w14:paraId="32CB592E" w14:textId="3E291520" w:rsidR="003864A0" w:rsidRPr="00834592" w:rsidRDefault="003864A0" w:rsidP="00322456">
      <w:pPr>
        <w:keepNext/>
        <w:jc w:val="center"/>
        <w:rPr>
          <w:rFonts w:ascii="Times New Roman" w:hAnsi="Times New Roman" w:cs="Times New Roman"/>
          <w:sz w:val="24"/>
          <w:szCs w:val="24"/>
        </w:rPr>
      </w:pPr>
    </w:p>
    <w:p w14:paraId="491C372E" w14:textId="5A7DAF49" w:rsidR="003864A0" w:rsidRPr="00834592" w:rsidRDefault="003864A0" w:rsidP="00322456">
      <w:pPr>
        <w:keepNext/>
        <w:jc w:val="center"/>
        <w:rPr>
          <w:rFonts w:ascii="Times New Roman" w:hAnsi="Times New Roman" w:cs="Times New Roman"/>
          <w:sz w:val="24"/>
          <w:szCs w:val="24"/>
        </w:rPr>
      </w:pPr>
    </w:p>
    <w:p w14:paraId="22BA599D" w14:textId="620CAA8F" w:rsidR="003864A0" w:rsidRPr="00834592" w:rsidRDefault="003864A0" w:rsidP="00322456">
      <w:pPr>
        <w:keepNext/>
        <w:jc w:val="center"/>
        <w:rPr>
          <w:rFonts w:ascii="Times New Roman" w:hAnsi="Times New Roman" w:cs="Times New Roman"/>
          <w:sz w:val="24"/>
          <w:szCs w:val="24"/>
        </w:rPr>
      </w:pPr>
    </w:p>
    <w:p w14:paraId="1AF81794" w14:textId="3AAD4442" w:rsidR="003864A0" w:rsidRPr="00834592" w:rsidRDefault="003864A0" w:rsidP="00322456">
      <w:pPr>
        <w:keepNext/>
        <w:jc w:val="center"/>
        <w:rPr>
          <w:rFonts w:ascii="Times New Roman" w:hAnsi="Times New Roman" w:cs="Times New Roman"/>
          <w:sz w:val="24"/>
          <w:szCs w:val="24"/>
        </w:rPr>
      </w:pPr>
    </w:p>
    <w:p w14:paraId="24207A5C" w14:textId="0D02E1DC" w:rsidR="003864A0" w:rsidRPr="00834592" w:rsidRDefault="003864A0" w:rsidP="00322456">
      <w:pPr>
        <w:keepNext/>
        <w:jc w:val="center"/>
        <w:rPr>
          <w:rFonts w:ascii="Times New Roman" w:hAnsi="Times New Roman" w:cs="Times New Roman"/>
          <w:sz w:val="24"/>
          <w:szCs w:val="24"/>
        </w:rPr>
      </w:pPr>
    </w:p>
    <w:p w14:paraId="429F5E82" w14:textId="76F973CB" w:rsidR="003864A0" w:rsidRPr="00834592" w:rsidRDefault="003864A0" w:rsidP="00322456">
      <w:pPr>
        <w:keepNext/>
        <w:jc w:val="center"/>
        <w:rPr>
          <w:rFonts w:ascii="Times New Roman" w:hAnsi="Times New Roman" w:cs="Times New Roman"/>
          <w:sz w:val="24"/>
          <w:szCs w:val="24"/>
        </w:rPr>
      </w:pPr>
    </w:p>
    <w:p w14:paraId="5ADC3964" w14:textId="4D929AE7" w:rsidR="003864A0" w:rsidRPr="00834592" w:rsidRDefault="003864A0" w:rsidP="00322456">
      <w:pPr>
        <w:keepNext/>
        <w:jc w:val="center"/>
        <w:rPr>
          <w:rFonts w:ascii="Times New Roman" w:hAnsi="Times New Roman" w:cs="Times New Roman"/>
          <w:sz w:val="24"/>
          <w:szCs w:val="24"/>
        </w:rPr>
      </w:pPr>
    </w:p>
    <w:p w14:paraId="0C4D6723" w14:textId="107A6DAE" w:rsidR="003864A0" w:rsidRPr="00834592" w:rsidRDefault="003864A0" w:rsidP="00322456">
      <w:pPr>
        <w:keepNext/>
        <w:jc w:val="center"/>
        <w:rPr>
          <w:rFonts w:ascii="Times New Roman" w:hAnsi="Times New Roman" w:cs="Times New Roman"/>
          <w:sz w:val="24"/>
          <w:szCs w:val="24"/>
        </w:rPr>
      </w:pPr>
    </w:p>
    <w:p w14:paraId="43CE5605" w14:textId="5DC6E54A" w:rsidR="003864A0" w:rsidRPr="00834592" w:rsidRDefault="003864A0" w:rsidP="00322456">
      <w:pPr>
        <w:keepNext/>
        <w:jc w:val="center"/>
        <w:rPr>
          <w:rFonts w:ascii="Times New Roman" w:hAnsi="Times New Roman" w:cs="Times New Roman"/>
          <w:sz w:val="24"/>
          <w:szCs w:val="24"/>
        </w:rPr>
      </w:pPr>
    </w:p>
    <w:p w14:paraId="3257422B" w14:textId="77777777" w:rsidR="003864A0" w:rsidRPr="00834592" w:rsidRDefault="003864A0" w:rsidP="00322456">
      <w:pPr>
        <w:keepNext/>
        <w:jc w:val="center"/>
        <w:rPr>
          <w:rFonts w:ascii="Times New Roman" w:hAnsi="Times New Roman" w:cs="Times New Roman"/>
          <w:sz w:val="24"/>
          <w:szCs w:val="24"/>
        </w:rPr>
      </w:pPr>
    </w:p>
    <w:p w14:paraId="68607311" w14:textId="77777777" w:rsidR="007C3E06" w:rsidRPr="00834592" w:rsidRDefault="007C3E06" w:rsidP="00322456">
      <w:pPr>
        <w:keepNext/>
        <w:jc w:val="center"/>
        <w:rPr>
          <w:rFonts w:ascii="Times New Roman" w:hAnsi="Times New Roman" w:cs="Times New Roman"/>
          <w:sz w:val="24"/>
          <w:szCs w:val="24"/>
        </w:rPr>
      </w:pPr>
    </w:p>
    <w:p w14:paraId="40E40FDD" w14:textId="1E9FD383" w:rsidR="00301062" w:rsidRPr="00834592" w:rsidRDefault="00301062" w:rsidP="00322456">
      <w:pPr>
        <w:keepNext/>
        <w:jc w:val="center"/>
        <w:rPr>
          <w:rFonts w:ascii="Times New Roman" w:hAnsi="Times New Roman" w:cs="Times New Roman"/>
          <w:sz w:val="24"/>
          <w:szCs w:val="24"/>
        </w:rPr>
      </w:pPr>
      <w:r w:rsidRPr="00834592">
        <w:rPr>
          <w:rFonts w:ascii="Times New Roman" w:hAnsi="Times New Roman" w:cs="Times New Roman"/>
          <w:noProof/>
          <w:sz w:val="24"/>
          <w:szCs w:val="24"/>
        </w:rPr>
        <w:lastRenderedPageBreak/>
        <w:drawing>
          <wp:inline distT="0" distB="0" distL="0" distR="0" wp14:anchorId="7482049B" wp14:editId="7B007E34">
            <wp:extent cx="5393705" cy="3408393"/>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_occupancies.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3705" cy="3408393"/>
                    </a:xfrm>
                    <a:prstGeom prst="rect">
                      <a:avLst/>
                    </a:prstGeom>
                  </pic:spPr>
                </pic:pic>
              </a:graphicData>
            </a:graphic>
          </wp:inline>
        </w:drawing>
      </w:r>
    </w:p>
    <w:p w14:paraId="0FBD3F2C" w14:textId="43C3D099" w:rsidR="00424170" w:rsidRPr="00834592" w:rsidRDefault="00424170" w:rsidP="0018164A">
      <w:pPr>
        <w:keepNext/>
        <w:jc w:val="both"/>
        <w:rPr>
          <w:rFonts w:ascii="Times New Roman" w:hAnsi="Times New Roman" w:cs="Times New Roman"/>
          <w:sz w:val="24"/>
          <w:szCs w:val="24"/>
        </w:rPr>
      </w:pPr>
      <w:bookmarkStart w:id="31" w:name="_Toc218772621"/>
      <w:r w:rsidRPr="0018164A">
        <w:rPr>
          <w:rStyle w:val="Heading2Char"/>
          <w:rFonts w:ascii="Times New Roman" w:hAnsi="Times New Roman" w:cs="Times New Roman"/>
          <w:b/>
          <w:color w:val="auto"/>
          <w:sz w:val="24"/>
          <w:szCs w:val="24"/>
        </w:rPr>
        <w:t>Figure S5: Dependence of CH</w:t>
      </w:r>
      <w:r w:rsidRPr="0066643B">
        <w:rPr>
          <w:rStyle w:val="Heading2Char"/>
          <w:rFonts w:ascii="Times New Roman" w:hAnsi="Times New Roman" w:cs="Times New Roman"/>
          <w:b/>
          <w:color w:val="auto"/>
          <w:sz w:val="24"/>
          <w:szCs w:val="24"/>
          <w:vertAlign w:val="subscript"/>
        </w:rPr>
        <w:t>4</w:t>
      </w:r>
      <w:r w:rsidRPr="0018164A">
        <w:rPr>
          <w:rStyle w:val="Heading2Char"/>
          <w:rFonts w:ascii="Times New Roman" w:hAnsi="Times New Roman" w:cs="Times New Roman"/>
          <w:b/>
          <w:color w:val="auto"/>
          <w:sz w:val="24"/>
          <w:szCs w:val="24"/>
        </w:rPr>
        <w:t xml:space="preserve"> site occupanc</w:t>
      </w:r>
      <w:r w:rsidR="0079446F" w:rsidRPr="0018164A">
        <w:rPr>
          <w:rStyle w:val="Heading2Char"/>
          <w:rFonts w:ascii="Times New Roman" w:hAnsi="Times New Roman" w:cs="Times New Roman"/>
          <w:b/>
          <w:color w:val="auto"/>
          <w:sz w:val="24"/>
          <w:szCs w:val="24"/>
        </w:rPr>
        <w:t>ies</w:t>
      </w:r>
      <w:r w:rsidRPr="0018164A">
        <w:rPr>
          <w:rStyle w:val="Heading2Char"/>
          <w:rFonts w:ascii="Times New Roman" w:hAnsi="Times New Roman" w:cs="Times New Roman"/>
          <w:b/>
          <w:color w:val="auto"/>
          <w:sz w:val="24"/>
          <w:szCs w:val="24"/>
        </w:rPr>
        <w:t xml:space="preserve"> and pressure in the MH-</w:t>
      </w:r>
      <w:proofErr w:type="spellStart"/>
      <w:r w:rsidRPr="0018164A">
        <w:rPr>
          <w:rStyle w:val="Heading2Char"/>
          <w:rFonts w:ascii="Times New Roman" w:hAnsi="Times New Roman" w:cs="Times New Roman"/>
          <w:b/>
          <w:color w:val="auto"/>
          <w:sz w:val="24"/>
          <w:szCs w:val="24"/>
        </w:rPr>
        <w:t>IIa</w:t>
      </w:r>
      <w:proofErr w:type="spellEnd"/>
      <w:r w:rsidR="0018164A">
        <w:rPr>
          <w:rStyle w:val="Heading2Char"/>
          <w:rFonts w:ascii="Times New Roman" w:hAnsi="Times New Roman" w:cs="Times New Roman"/>
          <w:b/>
          <w:color w:val="auto"/>
          <w:sz w:val="24"/>
          <w:szCs w:val="24"/>
        </w:rPr>
        <w:br/>
      </w:r>
      <w:r w:rsidRPr="0018164A">
        <w:rPr>
          <w:rStyle w:val="Heading2Char"/>
          <w:rFonts w:ascii="Times New Roman" w:hAnsi="Times New Roman" w:cs="Times New Roman"/>
          <w:b/>
          <w:color w:val="auto"/>
          <w:sz w:val="24"/>
          <w:szCs w:val="24"/>
        </w:rPr>
        <w:t xml:space="preserve">and the MH-IIb </w:t>
      </w:r>
      <w:r w:rsidR="0079446F" w:rsidRPr="0018164A">
        <w:rPr>
          <w:rStyle w:val="Heading2Char"/>
          <w:rFonts w:ascii="Times New Roman" w:hAnsi="Times New Roman" w:cs="Times New Roman"/>
          <w:b/>
          <w:color w:val="auto"/>
          <w:sz w:val="24"/>
          <w:szCs w:val="24"/>
        </w:rPr>
        <w:t>phases</w:t>
      </w:r>
      <w:bookmarkEnd w:id="31"/>
      <w:r w:rsidRPr="0018164A">
        <w:rPr>
          <w:rFonts w:ascii="Times New Roman" w:hAnsi="Times New Roman" w:cs="Times New Roman"/>
          <w:b/>
          <w:sz w:val="24"/>
          <w:szCs w:val="24"/>
        </w:rPr>
        <w:t>.</w:t>
      </w:r>
      <w:r w:rsidR="0018164A">
        <w:rPr>
          <w:rFonts w:ascii="Times New Roman" w:hAnsi="Times New Roman" w:cs="Times New Roman"/>
          <w:b/>
          <w:sz w:val="24"/>
          <w:szCs w:val="24"/>
        </w:rPr>
        <w:t xml:space="preserve"> </w:t>
      </w:r>
      <w:r w:rsidRPr="00834592">
        <w:rPr>
          <w:rFonts w:ascii="Times New Roman" w:hAnsi="Times New Roman" w:cs="Times New Roman"/>
          <w:sz w:val="24"/>
          <w:szCs w:val="24"/>
        </w:rPr>
        <w:t>The dashed line separates the pressure ranges corresponding</w:t>
      </w:r>
      <w:r w:rsidR="0018164A">
        <w:rPr>
          <w:rFonts w:ascii="Times New Roman" w:hAnsi="Times New Roman" w:cs="Times New Roman"/>
          <w:sz w:val="24"/>
          <w:szCs w:val="24"/>
        </w:rPr>
        <w:br/>
      </w:r>
      <w:r w:rsidRPr="00834592">
        <w:rPr>
          <w:rFonts w:ascii="Times New Roman" w:hAnsi="Times New Roman" w:cs="Times New Roman"/>
          <w:sz w:val="24"/>
          <w:szCs w:val="24"/>
        </w:rPr>
        <w:t xml:space="preserve">to the </w:t>
      </w:r>
      <w:r w:rsidR="0079446F" w:rsidRPr="00834592">
        <w:rPr>
          <w:rFonts w:ascii="Times New Roman" w:hAnsi="Times New Roman" w:cs="Times New Roman"/>
          <w:sz w:val="24"/>
          <w:szCs w:val="24"/>
        </w:rPr>
        <w:t>MH-</w:t>
      </w:r>
      <w:proofErr w:type="spellStart"/>
      <w:r w:rsidR="0079446F" w:rsidRPr="00834592">
        <w:rPr>
          <w:rFonts w:ascii="Times New Roman" w:hAnsi="Times New Roman" w:cs="Times New Roman"/>
          <w:sz w:val="24"/>
          <w:szCs w:val="24"/>
        </w:rPr>
        <w:t>IIa</w:t>
      </w:r>
      <w:proofErr w:type="spellEnd"/>
      <w:r w:rsidRPr="00834592">
        <w:rPr>
          <w:rFonts w:ascii="Times New Roman" w:hAnsi="Times New Roman" w:cs="Times New Roman"/>
          <w:sz w:val="24"/>
          <w:szCs w:val="24"/>
        </w:rPr>
        <w:t xml:space="preserve"> and MH-IIb structures</w:t>
      </w:r>
      <w:r w:rsidR="0079446F" w:rsidRPr="00834592">
        <w:rPr>
          <w:rFonts w:ascii="Times New Roman" w:hAnsi="Times New Roman" w:cs="Times New Roman"/>
          <w:sz w:val="24"/>
          <w:szCs w:val="24"/>
        </w:rPr>
        <w:t xml:space="preserve">. </w:t>
      </w:r>
    </w:p>
    <w:p w14:paraId="7B43B6C8" w14:textId="6FC81402" w:rsidR="003864A0" w:rsidRPr="00834592" w:rsidRDefault="003864A0" w:rsidP="0079446F">
      <w:pPr>
        <w:keepNext/>
        <w:jc w:val="center"/>
        <w:rPr>
          <w:rFonts w:ascii="Times New Roman" w:hAnsi="Times New Roman" w:cs="Times New Roman"/>
          <w:sz w:val="24"/>
          <w:szCs w:val="24"/>
        </w:rPr>
      </w:pPr>
    </w:p>
    <w:p w14:paraId="69B48C95" w14:textId="4E8213B5" w:rsidR="003864A0" w:rsidRPr="00834592" w:rsidRDefault="003864A0" w:rsidP="0079446F">
      <w:pPr>
        <w:keepNext/>
        <w:jc w:val="center"/>
        <w:rPr>
          <w:rFonts w:ascii="Times New Roman" w:hAnsi="Times New Roman" w:cs="Times New Roman"/>
          <w:sz w:val="24"/>
          <w:szCs w:val="24"/>
        </w:rPr>
      </w:pPr>
    </w:p>
    <w:p w14:paraId="6F3AEFF3" w14:textId="43143E61" w:rsidR="003864A0" w:rsidRPr="00834592" w:rsidRDefault="003864A0" w:rsidP="0079446F">
      <w:pPr>
        <w:keepNext/>
        <w:jc w:val="center"/>
        <w:rPr>
          <w:rFonts w:ascii="Times New Roman" w:hAnsi="Times New Roman" w:cs="Times New Roman"/>
          <w:sz w:val="24"/>
          <w:szCs w:val="24"/>
        </w:rPr>
      </w:pPr>
    </w:p>
    <w:p w14:paraId="7AA9E7E0" w14:textId="63317801" w:rsidR="003864A0" w:rsidRPr="00834592" w:rsidRDefault="003864A0" w:rsidP="0079446F">
      <w:pPr>
        <w:keepNext/>
        <w:jc w:val="center"/>
        <w:rPr>
          <w:rFonts w:ascii="Times New Roman" w:hAnsi="Times New Roman" w:cs="Times New Roman"/>
          <w:sz w:val="24"/>
          <w:szCs w:val="24"/>
        </w:rPr>
      </w:pPr>
    </w:p>
    <w:p w14:paraId="7BD5B379" w14:textId="5053257D" w:rsidR="003864A0" w:rsidRPr="00834592" w:rsidRDefault="003864A0" w:rsidP="0079446F">
      <w:pPr>
        <w:keepNext/>
        <w:jc w:val="center"/>
        <w:rPr>
          <w:rFonts w:ascii="Times New Roman" w:hAnsi="Times New Roman" w:cs="Times New Roman"/>
          <w:sz w:val="24"/>
          <w:szCs w:val="24"/>
        </w:rPr>
      </w:pPr>
    </w:p>
    <w:p w14:paraId="20D2020E" w14:textId="33A59E2A" w:rsidR="003864A0" w:rsidRPr="00834592" w:rsidRDefault="003864A0" w:rsidP="0079446F">
      <w:pPr>
        <w:keepNext/>
        <w:jc w:val="center"/>
        <w:rPr>
          <w:rFonts w:ascii="Times New Roman" w:hAnsi="Times New Roman" w:cs="Times New Roman"/>
          <w:sz w:val="24"/>
          <w:szCs w:val="24"/>
        </w:rPr>
      </w:pPr>
    </w:p>
    <w:p w14:paraId="73B18B3E" w14:textId="7D37CF7E" w:rsidR="003864A0" w:rsidRPr="00834592" w:rsidRDefault="003864A0" w:rsidP="0079446F">
      <w:pPr>
        <w:keepNext/>
        <w:jc w:val="center"/>
        <w:rPr>
          <w:rFonts w:ascii="Times New Roman" w:hAnsi="Times New Roman" w:cs="Times New Roman"/>
          <w:sz w:val="24"/>
          <w:szCs w:val="24"/>
        </w:rPr>
      </w:pPr>
    </w:p>
    <w:p w14:paraId="61200C48" w14:textId="25841B92" w:rsidR="003864A0" w:rsidRPr="00834592" w:rsidRDefault="003864A0" w:rsidP="0079446F">
      <w:pPr>
        <w:keepNext/>
        <w:jc w:val="center"/>
        <w:rPr>
          <w:rFonts w:ascii="Times New Roman" w:hAnsi="Times New Roman" w:cs="Times New Roman"/>
          <w:sz w:val="24"/>
          <w:szCs w:val="24"/>
        </w:rPr>
      </w:pPr>
    </w:p>
    <w:p w14:paraId="58227BB7" w14:textId="77777777" w:rsidR="003864A0" w:rsidRPr="00834592" w:rsidRDefault="003864A0" w:rsidP="0079446F">
      <w:pPr>
        <w:keepNext/>
        <w:jc w:val="center"/>
        <w:rPr>
          <w:rFonts w:ascii="Times New Roman" w:hAnsi="Times New Roman" w:cs="Times New Roman"/>
          <w:sz w:val="24"/>
          <w:szCs w:val="24"/>
        </w:rPr>
      </w:pPr>
    </w:p>
    <w:p w14:paraId="020A773A" w14:textId="66BF182D" w:rsidR="00322456" w:rsidRPr="00834592" w:rsidRDefault="00135C9C" w:rsidP="00322456">
      <w:pPr>
        <w:keepNext/>
        <w:jc w:val="center"/>
        <w:rPr>
          <w:rFonts w:ascii="Times New Roman" w:hAnsi="Times New Roman" w:cs="Times New Roman"/>
          <w:sz w:val="24"/>
          <w:szCs w:val="24"/>
        </w:rPr>
      </w:pPr>
      <w:r w:rsidRPr="00834592">
        <w:rPr>
          <w:rFonts w:ascii="Times New Roman" w:hAnsi="Times New Roman" w:cs="Times New Roman"/>
          <w:noProof/>
          <w:sz w:val="24"/>
          <w:szCs w:val="24"/>
        </w:rPr>
        <w:lastRenderedPageBreak/>
        <w:drawing>
          <wp:inline distT="0" distB="0" distL="0" distR="0" wp14:anchorId="15A1A1D4" wp14:editId="199E502B">
            <wp:extent cx="2810519" cy="295772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rier_maps_sH-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0519" cy="2957723"/>
                    </a:xfrm>
                    <a:prstGeom prst="rect">
                      <a:avLst/>
                    </a:prstGeom>
                  </pic:spPr>
                </pic:pic>
              </a:graphicData>
            </a:graphic>
          </wp:inline>
        </w:drawing>
      </w:r>
    </w:p>
    <w:p w14:paraId="5A946059" w14:textId="7B522844" w:rsidR="00135C9C" w:rsidRPr="0018164A" w:rsidRDefault="00AA2783" w:rsidP="0018164A">
      <w:pPr>
        <w:keepNext/>
        <w:jc w:val="both"/>
        <w:rPr>
          <w:rFonts w:ascii="Times New Roman" w:hAnsi="Times New Roman" w:cs="Times New Roman"/>
          <w:sz w:val="24"/>
          <w:szCs w:val="24"/>
        </w:rPr>
      </w:pPr>
      <w:bookmarkStart w:id="32" w:name="_Toc218772622"/>
      <w:r w:rsidRPr="0018164A">
        <w:rPr>
          <w:rStyle w:val="Heading2Char"/>
          <w:rFonts w:ascii="Times New Roman" w:hAnsi="Times New Roman" w:cs="Times New Roman"/>
          <w:b/>
          <w:color w:val="auto"/>
          <w:sz w:val="24"/>
          <w:szCs w:val="24"/>
        </w:rPr>
        <w:t>Figure S</w:t>
      </w:r>
      <w:r w:rsidR="00322456" w:rsidRPr="0018164A">
        <w:rPr>
          <w:rStyle w:val="Heading2Char"/>
          <w:rFonts w:ascii="Times New Roman" w:hAnsi="Times New Roman" w:cs="Times New Roman"/>
          <w:b/>
          <w:color w:val="auto"/>
          <w:sz w:val="24"/>
          <w:szCs w:val="24"/>
        </w:rPr>
        <w:t>6</w:t>
      </w:r>
      <w:r w:rsidRPr="0018164A">
        <w:rPr>
          <w:rStyle w:val="Heading2Char"/>
          <w:rFonts w:ascii="Times New Roman" w:hAnsi="Times New Roman" w:cs="Times New Roman"/>
          <w:b/>
          <w:color w:val="auto"/>
          <w:sz w:val="24"/>
          <w:szCs w:val="24"/>
        </w:rPr>
        <w:t xml:space="preserve">: </w:t>
      </w:r>
      <w:r w:rsidR="00000FD2" w:rsidRPr="0018164A">
        <w:rPr>
          <w:rStyle w:val="Heading2Char"/>
          <w:rFonts w:ascii="Times New Roman" w:hAnsi="Times New Roman" w:cs="Times New Roman"/>
          <w:b/>
          <w:color w:val="auto"/>
          <w:sz w:val="24"/>
          <w:szCs w:val="24"/>
        </w:rPr>
        <w:t xml:space="preserve">Fourier difference maps of the residual electron density within the </w:t>
      </w:r>
      <w:r w:rsidR="00CF67AD" w:rsidRPr="0018164A">
        <w:rPr>
          <w:rStyle w:val="Heading2Char"/>
          <w:rFonts w:ascii="Times New Roman" w:hAnsi="Times New Roman" w:cs="Times New Roman"/>
          <w:b/>
          <w:color w:val="auto"/>
          <w:sz w:val="24"/>
          <w:szCs w:val="24"/>
        </w:rPr>
        <w:t>5</w:t>
      </w:r>
      <w:r w:rsidR="00CF67AD" w:rsidRPr="0018164A">
        <w:rPr>
          <w:rStyle w:val="Heading2Char"/>
          <w:rFonts w:ascii="Times New Roman" w:hAnsi="Times New Roman" w:cs="Times New Roman"/>
          <w:b/>
          <w:color w:val="auto"/>
          <w:sz w:val="24"/>
          <w:szCs w:val="24"/>
          <w:vertAlign w:val="superscript"/>
        </w:rPr>
        <w:t>12</w:t>
      </w:r>
      <w:r w:rsidR="00CF67AD" w:rsidRPr="0018164A">
        <w:rPr>
          <w:rStyle w:val="Heading2Char"/>
          <w:rFonts w:ascii="Times New Roman" w:hAnsi="Times New Roman" w:cs="Times New Roman"/>
          <w:b/>
          <w:color w:val="auto"/>
          <w:sz w:val="24"/>
          <w:szCs w:val="24"/>
        </w:rPr>
        <w:t>6</w:t>
      </w:r>
      <w:r w:rsidR="00CF67AD" w:rsidRPr="0018164A">
        <w:rPr>
          <w:rStyle w:val="Heading2Char"/>
          <w:rFonts w:ascii="Times New Roman" w:hAnsi="Times New Roman" w:cs="Times New Roman"/>
          <w:b/>
          <w:color w:val="auto"/>
          <w:sz w:val="24"/>
          <w:szCs w:val="24"/>
          <w:vertAlign w:val="superscript"/>
        </w:rPr>
        <w:t>8</w:t>
      </w:r>
      <w:r w:rsidR="00CF67AD" w:rsidRPr="0018164A">
        <w:rPr>
          <w:rStyle w:val="Heading2Char"/>
          <w:rFonts w:ascii="Times New Roman" w:hAnsi="Times New Roman" w:cs="Times New Roman"/>
          <w:b/>
          <w:color w:val="auto"/>
          <w:sz w:val="24"/>
          <w:szCs w:val="24"/>
        </w:rPr>
        <w:t xml:space="preserve"> </w:t>
      </w:r>
      <w:r w:rsidR="00000FD2" w:rsidRPr="0018164A">
        <w:rPr>
          <w:rStyle w:val="Heading2Char"/>
          <w:rFonts w:ascii="Times New Roman" w:hAnsi="Times New Roman" w:cs="Times New Roman"/>
          <w:b/>
          <w:color w:val="auto"/>
          <w:sz w:val="24"/>
          <w:szCs w:val="24"/>
        </w:rPr>
        <w:t xml:space="preserve">large cages of </w:t>
      </w:r>
      <w:r w:rsidR="00633469" w:rsidRPr="0018164A">
        <w:rPr>
          <w:rStyle w:val="Heading2Char"/>
          <w:rFonts w:ascii="Times New Roman" w:hAnsi="Times New Roman" w:cs="Times New Roman"/>
          <w:b/>
          <w:color w:val="auto"/>
          <w:sz w:val="24"/>
          <w:szCs w:val="24"/>
        </w:rPr>
        <w:t>MH-</w:t>
      </w:r>
      <w:proofErr w:type="spellStart"/>
      <w:r w:rsidR="00633469" w:rsidRPr="0018164A">
        <w:rPr>
          <w:rStyle w:val="Heading2Char"/>
          <w:rFonts w:ascii="Times New Roman" w:hAnsi="Times New Roman" w:cs="Times New Roman"/>
          <w:b/>
          <w:color w:val="auto"/>
          <w:sz w:val="24"/>
          <w:szCs w:val="24"/>
        </w:rPr>
        <w:t>IIa</w:t>
      </w:r>
      <w:bookmarkEnd w:id="32"/>
      <w:proofErr w:type="spellEnd"/>
      <w:r w:rsidR="00000FD2" w:rsidRPr="0018164A">
        <w:rPr>
          <w:rFonts w:ascii="Times New Roman" w:hAnsi="Times New Roman" w:cs="Times New Roman"/>
          <w:sz w:val="24"/>
          <w:szCs w:val="24"/>
        </w:rPr>
        <w:t xml:space="preserve">, without including the C4 site into the structural models: </w:t>
      </w:r>
      <w:r w:rsidR="00921F34" w:rsidRPr="0018164A">
        <w:rPr>
          <w:rFonts w:ascii="Times New Roman" w:hAnsi="Times New Roman" w:cs="Times New Roman"/>
          <w:sz w:val="24"/>
          <w:szCs w:val="24"/>
        </w:rPr>
        <w:t xml:space="preserve">(a) 0.91 </w:t>
      </w:r>
      <w:proofErr w:type="spellStart"/>
      <w:r w:rsidR="00921F34" w:rsidRPr="0018164A">
        <w:rPr>
          <w:rFonts w:ascii="Times New Roman" w:hAnsi="Times New Roman" w:cs="Times New Roman"/>
          <w:sz w:val="24"/>
          <w:szCs w:val="24"/>
        </w:rPr>
        <w:t>GPa</w:t>
      </w:r>
      <w:proofErr w:type="spellEnd"/>
      <w:r w:rsidR="00921F34" w:rsidRPr="0018164A">
        <w:rPr>
          <w:rFonts w:ascii="Times New Roman" w:hAnsi="Times New Roman" w:cs="Times New Roman"/>
          <w:sz w:val="24"/>
          <w:szCs w:val="24"/>
        </w:rPr>
        <w:t xml:space="preserve">, (b) 1.28 </w:t>
      </w:r>
      <w:proofErr w:type="spellStart"/>
      <w:r w:rsidR="00921F34" w:rsidRPr="0018164A">
        <w:rPr>
          <w:rFonts w:ascii="Times New Roman" w:hAnsi="Times New Roman" w:cs="Times New Roman"/>
          <w:sz w:val="24"/>
          <w:szCs w:val="24"/>
        </w:rPr>
        <w:t>GPa</w:t>
      </w:r>
      <w:proofErr w:type="spellEnd"/>
      <w:r w:rsidR="00921F34" w:rsidRPr="0018164A">
        <w:rPr>
          <w:rFonts w:ascii="Times New Roman" w:hAnsi="Times New Roman" w:cs="Times New Roman"/>
          <w:sz w:val="24"/>
          <w:szCs w:val="24"/>
        </w:rPr>
        <w:t>.</w:t>
      </w:r>
      <w:r w:rsidR="00B85BB0" w:rsidRPr="0018164A">
        <w:rPr>
          <w:rFonts w:ascii="Times New Roman" w:hAnsi="Times New Roman" w:cs="Times New Roman"/>
          <w:sz w:val="24"/>
          <w:szCs w:val="24"/>
        </w:rPr>
        <w:t xml:space="preserve"> </w:t>
      </w:r>
      <w:proofErr w:type="spellStart"/>
      <w:r w:rsidR="0058423D" w:rsidRPr="0018164A">
        <w:rPr>
          <w:rFonts w:ascii="Times New Roman" w:hAnsi="Times New Roman" w:cs="Times New Roman"/>
          <w:sz w:val="24"/>
          <w:szCs w:val="24"/>
        </w:rPr>
        <w:t>Isosurfaces</w:t>
      </w:r>
      <w:proofErr w:type="spellEnd"/>
      <w:r w:rsidR="0058423D" w:rsidRPr="0018164A">
        <w:rPr>
          <w:rFonts w:ascii="Times New Roman" w:hAnsi="Times New Roman" w:cs="Times New Roman"/>
          <w:sz w:val="24"/>
          <w:szCs w:val="24"/>
        </w:rPr>
        <w:t xml:space="preserve"> </w:t>
      </w:r>
      <w:r w:rsidR="003864A0" w:rsidRPr="0018164A">
        <w:rPr>
          <w:rFonts w:ascii="Times New Roman" w:hAnsi="Times New Roman" w:cs="Times New Roman"/>
          <w:sz w:val="24"/>
          <w:szCs w:val="24"/>
        </w:rPr>
        <w:t xml:space="preserve">are </w:t>
      </w:r>
      <w:r w:rsidR="0058423D" w:rsidRPr="0018164A">
        <w:rPr>
          <w:rFonts w:ascii="Times New Roman" w:hAnsi="Times New Roman" w:cs="Times New Roman"/>
          <w:sz w:val="24"/>
          <w:szCs w:val="24"/>
        </w:rPr>
        <w:t>of 0.2 Å</w:t>
      </w:r>
      <w:r w:rsidR="0058423D" w:rsidRPr="0018164A">
        <w:rPr>
          <w:rFonts w:ascii="Times New Roman" w:hAnsi="Times New Roman" w:cs="Times New Roman"/>
          <w:sz w:val="24"/>
          <w:szCs w:val="24"/>
          <w:vertAlign w:val="superscript"/>
        </w:rPr>
        <w:t>3</w:t>
      </w:r>
      <w:r w:rsidR="00B85BB0" w:rsidRPr="0018164A">
        <w:rPr>
          <w:rFonts w:ascii="Times New Roman" w:hAnsi="Times New Roman" w:cs="Times New Roman"/>
          <w:sz w:val="24"/>
          <w:szCs w:val="24"/>
        </w:rPr>
        <w:t>.</w:t>
      </w:r>
    </w:p>
    <w:p w14:paraId="5E9B785E" w14:textId="370570FD" w:rsidR="00AE358F" w:rsidRPr="00834592" w:rsidRDefault="00AE358F" w:rsidP="00322456">
      <w:pPr>
        <w:jc w:val="center"/>
        <w:rPr>
          <w:rFonts w:ascii="Times New Roman" w:hAnsi="Times New Roman" w:cs="Times New Roman"/>
          <w:sz w:val="24"/>
          <w:szCs w:val="24"/>
        </w:rPr>
      </w:pPr>
    </w:p>
    <w:p w14:paraId="66CC7206" w14:textId="4C3F4165" w:rsidR="003864A0" w:rsidRPr="00834592" w:rsidRDefault="003864A0" w:rsidP="00322456">
      <w:pPr>
        <w:jc w:val="center"/>
        <w:rPr>
          <w:rFonts w:ascii="Times New Roman" w:hAnsi="Times New Roman" w:cs="Times New Roman"/>
          <w:sz w:val="24"/>
          <w:szCs w:val="24"/>
        </w:rPr>
      </w:pPr>
    </w:p>
    <w:p w14:paraId="31BCAB24" w14:textId="2DFE49B0" w:rsidR="003864A0" w:rsidRPr="00834592" w:rsidRDefault="003864A0" w:rsidP="00322456">
      <w:pPr>
        <w:jc w:val="center"/>
        <w:rPr>
          <w:rFonts w:ascii="Times New Roman" w:hAnsi="Times New Roman" w:cs="Times New Roman"/>
          <w:sz w:val="24"/>
          <w:szCs w:val="24"/>
        </w:rPr>
      </w:pPr>
    </w:p>
    <w:p w14:paraId="0F5DB4F7" w14:textId="18F41AE9" w:rsidR="003864A0" w:rsidRPr="00834592" w:rsidRDefault="003864A0" w:rsidP="00322456">
      <w:pPr>
        <w:jc w:val="center"/>
        <w:rPr>
          <w:rFonts w:ascii="Times New Roman" w:hAnsi="Times New Roman" w:cs="Times New Roman"/>
          <w:sz w:val="24"/>
          <w:szCs w:val="24"/>
        </w:rPr>
      </w:pPr>
    </w:p>
    <w:p w14:paraId="67B91271" w14:textId="420562ED" w:rsidR="003864A0" w:rsidRPr="00834592" w:rsidRDefault="003864A0" w:rsidP="00322456">
      <w:pPr>
        <w:jc w:val="center"/>
        <w:rPr>
          <w:rFonts w:ascii="Times New Roman" w:hAnsi="Times New Roman" w:cs="Times New Roman"/>
          <w:sz w:val="24"/>
          <w:szCs w:val="24"/>
        </w:rPr>
      </w:pPr>
    </w:p>
    <w:p w14:paraId="63B0EAD3" w14:textId="152D7A7F" w:rsidR="003864A0" w:rsidRPr="00834592" w:rsidRDefault="003864A0" w:rsidP="00322456">
      <w:pPr>
        <w:jc w:val="center"/>
        <w:rPr>
          <w:rFonts w:ascii="Times New Roman" w:hAnsi="Times New Roman" w:cs="Times New Roman"/>
          <w:sz w:val="24"/>
          <w:szCs w:val="24"/>
        </w:rPr>
      </w:pPr>
    </w:p>
    <w:p w14:paraId="0CC10573" w14:textId="63FABFCD" w:rsidR="003864A0" w:rsidRPr="00834592" w:rsidRDefault="003864A0" w:rsidP="00322456">
      <w:pPr>
        <w:jc w:val="center"/>
        <w:rPr>
          <w:rFonts w:ascii="Times New Roman" w:hAnsi="Times New Roman" w:cs="Times New Roman"/>
          <w:sz w:val="24"/>
          <w:szCs w:val="24"/>
        </w:rPr>
      </w:pPr>
    </w:p>
    <w:p w14:paraId="259D1010" w14:textId="157E0191" w:rsidR="003864A0" w:rsidRPr="00834592" w:rsidRDefault="003864A0" w:rsidP="00322456">
      <w:pPr>
        <w:jc w:val="center"/>
        <w:rPr>
          <w:rFonts w:ascii="Times New Roman" w:hAnsi="Times New Roman" w:cs="Times New Roman"/>
          <w:sz w:val="24"/>
          <w:szCs w:val="24"/>
        </w:rPr>
      </w:pPr>
    </w:p>
    <w:p w14:paraId="1E0EE3A8" w14:textId="77777777" w:rsidR="003864A0" w:rsidRPr="00834592" w:rsidRDefault="003864A0" w:rsidP="00322456">
      <w:pPr>
        <w:jc w:val="center"/>
        <w:rPr>
          <w:rFonts w:ascii="Times New Roman" w:hAnsi="Times New Roman" w:cs="Times New Roman"/>
          <w:sz w:val="24"/>
          <w:szCs w:val="24"/>
        </w:rPr>
      </w:pPr>
    </w:p>
    <w:p w14:paraId="5D1759C5" w14:textId="27DF9753" w:rsidR="00322456" w:rsidRPr="00834592" w:rsidRDefault="000E51CD" w:rsidP="00322456">
      <w:pPr>
        <w:pStyle w:val="Caption"/>
        <w:jc w:val="center"/>
        <w:rPr>
          <w:rFonts w:ascii="Times New Roman" w:hAnsi="Times New Roman" w:cs="Times New Roman"/>
          <w:i w:val="0"/>
          <w:color w:val="auto"/>
          <w:sz w:val="24"/>
          <w:szCs w:val="24"/>
        </w:rPr>
      </w:pPr>
      <w:r w:rsidRPr="00834592">
        <w:rPr>
          <w:rFonts w:ascii="Times New Roman" w:hAnsi="Times New Roman" w:cs="Times New Roman"/>
          <w:i w:val="0"/>
          <w:noProof/>
          <w:color w:val="auto"/>
          <w:sz w:val="24"/>
          <w:szCs w:val="24"/>
        </w:rPr>
        <w:lastRenderedPageBreak/>
        <w:drawing>
          <wp:inline distT="0" distB="0" distL="0" distR="0" wp14:anchorId="47BD0D04" wp14:editId="49E89683">
            <wp:extent cx="5145190" cy="365738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4_ADP.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5190" cy="3657382"/>
                    </a:xfrm>
                    <a:prstGeom prst="rect">
                      <a:avLst/>
                    </a:prstGeom>
                  </pic:spPr>
                </pic:pic>
              </a:graphicData>
            </a:graphic>
          </wp:inline>
        </w:drawing>
      </w:r>
    </w:p>
    <w:p w14:paraId="0C781BBF" w14:textId="605C6C4A" w:rsidR="003864A0" w:rsidRPr="002E2E6E" w:rsidRDefault="00E53C60" w:rsidP="00B37A9F">
      <w:pPr>
        <w:pStyle w:val="Heading2"/>
        <w:rPr>
          <w:rFonts w:ascii="Times New Roman" w:hAnsi="Times New Roman" w:cs="Times New Roman"/>
          <w:b/>
          <w:color w:val="auto"/>
          <w:sz w:val="24"/>
          <w:szCs w:val="24"/>
        </w:rPr>
      </w:pPr>
      <w:bookmarkStart w:id="33" w:name="_Toc218772623"/>
      <w:r w:rsidRPr="002E2E6E">
        <w:rPr>
          <w:rFonts w:ascii="Times New Roman" w:hAnsi="Times New Roman" w:cs="Times New Roman"/>
          <w:b/>
          <w:color w:val="auto"/>
          <w:sz w:val="24"/>
          <w:szCs w:val="24"/>
        </w:rPr>
        <w:t>Figure S</w:t>
      </w:r>
      <w:r w:rsidR="00F85B53" w:rsidRPr="002E2E6E">
        <w:rPr>
          <w:rFonts w:ascii="Times New Roman" w:hAnsi="Times New Roman" w:cs="Times New Roman"/>
          <w:b/>
          <w:color w:val="auto"/>
          <w:sz w:val="24"/>
          <w:szCs w:val="24"/>
        </w:rPr>
        <w:t>7</w:t>
      </w:r>
      <w:r w:rsidRPr="002E2E6E">
        <w:rPr>
          <w:rFonts w:ascii="Times New Roman" w:hAnsi="Times New Roman" w:cs="Times New Roman"/>
          <w:b/>
          <w:color w:val="auto"/>
          <w:sz w:val="24"/>
          <w:szCs w:val="24"/>
        </w:rPr>
        <w:t>: Evolution of equivalent isotropic atomic displacement parameter (</w:t>
      </w:r>
      <w:proofErr w:type="spellStart"/>
      <w:r w:rsidRPr="002E2E6E">
        <w:rPr>
          <w:rFonts w:ascii="Times New Roman" w:hAnsi="Times New Roman" w:cs="Times New Roman"/>
          <w:b/>
          <w:i/>
          <w:color w:val="auto"/>
          <w:sz w:val="24"/>
          <w:szCs w:val="24"/>
        </w:rPr>
        <w:t>U</w:t>
      </w:r>
      <w:r w:rsidRPr="002E2E6E">
        <w:rPr>
          <w:rFonts w:ascii="Times New Roman" w:hAnsi="Times New Roman" w:cs="Times New Roman"/>
          <w:b/>
          <w:color w:val="auto"/>
          <w:sz w:val="24"/>
          <w:szCs w:val="24"/>
          <w:vertAlign w:val="subscript"/>
        </w:rPr>
        <w:t>equiv</w:t>
      </w:r>
      <w:proofErr w:type="spellEnd"/>
      <w:r w:rsidRPr="002E2E6E">
        <w:rPr>
          <w:rFonts w:ascii="Times New Roman" w:hAnsi="Times New Roman" w:cs="Times New Roman"/>
          <w:b/>
          <w:color w:val="auto"/>
          <w:sz w:val="24"/>
          <w:szCs w:val="24"/>
        </w:rPr>
        <w:t>) of the oxygen sites upon compression</w:t>
      </w:r>
      <w:r w:rsidR="00B37A9F" w:rsidRPr="002E2E6E">
        <w:rPr>
          <w:rFonts w:ascii="Times New Roman" w:hAnsi="Times New Roman" w:cs="Times New Roman"/>
          <w:b/>
          <w:color w:val="auto"/>
          <w:sz w:val="24"/>
          <w:szCs w:val="24"/>
        </w:rPr>
        <w:t>.</w:t>
      </w:r>
      <w:bookmarkEnd w:id="33"/>
      <w:r w:rsidR="00B72EF6">
        <w:rPr>
          <w:rFonts w:ascii="Times New Roman" w:hAnsi="Times New Roman" w:cs="Times New Roman"/>
          <w:b/>
          <w:color w:val="auto"/>
          <w:sz w:val="24"/>
          <w:szCs w:val="24"/>
        </w:rPr>
        <w:t xml:space="preserve"> </w:t>
      </w:r>
    </w:p>
    <w:p w14:paraId="35F7F433" w14:textId="046022AC" w:rsidR="003864A0" w:rsidRPr="00834592" w:rsidRDefault="003864A0" w:rsidP="003864A0">
      <w:pPr>
        <w:rPr>
          <w:rFonts w:ascii="Times New Roman" w:hAnsi="Times New Roman" w:cs="Times New Roman"/>
          <w:sz w:val="24"/>
          <w:szCs w:val="24"/>
        </w:rPr>
      </w:pPr>
    </w:p>
    <w:p w14:paraId="771EC14D" w14:textId="4BAA7367" w:rsidR="003864A0" w:rsidRPr="00834592" w:rsidRDefault="003864A0" w:rsidP="003864A0">
      <w:pPr>
        <w:rPr>
          <w:rFonts w:ascii="Times New Roman" w:hAnsi="Times New Roman" w:cs="Times New Roman"/>
          <w:sz w:val="24"/>
          <w:szCs w:val="24"/>
        </w:rPr>
      </w:pPr>
    </w:p>
    <w:p w14:paraId="651A19D9" w14:textId="355E7518" w:rsidR="00B37A9F" w:rsidRPr="00834592" w:rsidRDefault="00B37A9F" w:rsidP="003864A0">
      <w:pPr>
        <w:rPr>
          <w:rFonts w:ascii="Times New Roman" w:hAnsi="Times New Roman" w:cs="Times New Roman"/>
          <w:sz w:val="24"/>
          <w:szCs w:val="24"/>
        </w:rPr>
      </w:pPr>
    </w:p>
    <w:p w14:paraId="03BEFCB4" w14:textId="77777777" w:rsidR="00B37A9F" w:rsidRPr="00834592" w:rsidRDefault="00B37A9F" w:rsidP="003864A0">
      <w:pPr>
        <w:rPr>
          <w:rFonts w:ascii="Times New Roman" w:hAnsi="Times New Roman" w:cs="Times New Roman"/>
          <w:sz w:val="24"/>
          <w:szCs w:val="24"/>
        </w:rPr>
      </w:pPr>
    </w:p>
    <w:p w14:paraId="4F929852" w14:textId="45EA6CDD" w:rsidR="003864A0" w:rsidRPr="00834592" w:rsidRDefault="003864A0" w:rsidP="003864A0">
      <w:pPr>
        <w:rPr>
          <w:rFonts w:ascii="Times New Roman" w:hAnsi="Times New Roman" w:cs="Times New Roman"/>
          <w:sz w:val="24"/>
          <w:szCs w:val="24"/>
        </w:rPr>
      </w:pPr>
    </w:p>
    <w:p w14:paraId="4D5F236A" w14:textId="55DE7E23" w:rsidR="003864A0" w:rsidRPr="00834592" w:rsidRDefault="003864A0" w:rsidP="003864A0">
      <w:pPr>
        <w:rPr>
          <w:rFonts w:ascii="Times New Roman" w:hAnsi="Times New Roman" w:cs="Times New Roman"/>
          <w:sz w:val="24"/>
          <w:szCs w:val="24"/>
        </w:rPr>
      </w:pPr>
    </w:p>
    <w:p w14:paraId="5399DC61" w14:textId="77777777" w:rsidR="003864A0" w:rsidRPr="00834592" w:rsidRDefault="003864A0" w:rsidP="003864A0">
      <w:pPr>
        <w:rPr>
          <w:rFonts w:ascii="Times New Roman" w:hAnsi="Times New Roman" w:cs="Times New Roman"/>
          <w:sz w:val="24"/>
          <w:szCs w:val="24"/>
        </w:rPr>
      </w:pPr>
    </w:p>
    <w:p w14:paraId="779EA9E7" w14:textId="7CA708EC" w:rsidR="00FD194B" w:rsidRPr="00834592" w:rsidRDefault="00FD194B" w:rsidP="00FD194B">
      <w:pPr>
        <w:rPr>
          <w:rFonts w:ascii="Times New Roman" w:hAnsi="Times New Roman" w:cs="Times New Roman"/>
          <w:sz w:val="24"/>
          <w:szCs w:val="24"/>
        </w:rPr>
      </w:pPr>
      <w:r w:rsidRPr="00834592">
        <w:rPr>
          <w:rFonts w:ascii="Times New Roman" w:hAnsi="Times New Roman" w:cs="Times New Roman"/>
          <w:noProof/>
          <w:sz w:val="24"/>
          <w:szCs w:val="24"/>
        </w:rPr>
        <w:lastRenderedPageBreak/>
        <w:drawing>
          <wp:inline distT="0" distB="0" distL="0" distR="0" wp14:anchorId="3F6B1223" wp14:editId="71ACF570">
            <wp:extent cx="5925285" cy="2443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_P12_P1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5285" cy="2443480"/>
                    </a:xfrm>
                    <a:prstGeom prst="rect">
                      <a:avLst/>
                    </a:prstGeom>
                  </pic:spPr>
                </pic:pic>
              </a:graphicData>
            </a:graphic>
          </wp:inline>
        </w:drawing>
      </w:r>
    </w:p>
    <w:p w14:paraId="2F0E4A6F" w14:textId="4A3CCC42" w:rsidR="00FD194B" w:rsidRPr="00834592" w:rsidRDefault="00FD194B" w:rsidP="00BB75BF">
      <w:pPr>
        <w:jc w:val="both"/>
        <w:rPr>
          <w:rFonts w:ascii="Times New Roman" w:hAnsi="Times New Roman" w:cs="Times New Roman"/>
          <w:sz w:val="24"/>
          <w:szCs w:val="24"/>
        </w:rPr>
      </w:pPr>
      <w:bookmarkStart w:id="34" w:name="_Toc218772624"/>
      <w:r w:rsidRPr="002F715A">
        <w:rPr>
          <w:rStyle w:val="Heading2Char"/>
          <w:rFonts w:ascii="Times New Roman" w:hAnsi="Times New Roman" w:cs="Times New Roman"/>
          <w:b/>
          <w:color w:val="auto"/>
          <w:sz w:val="24"/>
          <w:szCs w:val="24"/>
        </w:rPr>
        <w:t xml:space="preserve">Figure S8: </w:t>
      </w:r>
      <w:r w:rsidR="009C3E52" w:rsidRPr="002F715A">
        <w:rPr>
          <w:rStyle w:val="Heading2Char"/>
          <w:rFonts w:ascii="Times New Roman" w:hAnsi="Times New Roman" w:cs="Times New Roman"/>
          <w:b/>
          <w:color w:val="auto"/>
          <w:sz w:val="24"/>
          <w:szCs w:val="24"/>
        </w:rPr>
        <w:t xml:space="preserve">Comparison </w:t>
      </w:r>
      <w:r w:rsidR="00BB75BF" w:rsidRPr="002F715A">
        <w:rPr>
          <w:rStyle w:val="Heading2Char"/>
          <w:rFonts w:ascii="Times New Roman" w:hAnsi="Times New Roman" w:cs="Times New Roman"/>
          <w:b/>
          <w:color w:val="auto"/>
          <w:sz w:val="24"/>
          <w:szCs w:val="24"/>
        </w:rPr>
        <w:t>of large cages in two hexagonal methane hydrate structures (MH-</w:t>
      </w:r>
      <w:proofErr w:type="spellStart"/>
      <w:r w:rsidR="00BB75BF" w:rsidRPr="002F715A">
        <w:rPr>
          <w:rStyle w:val="Heading2Char"/>
          <w:rFonts w:ascii="Times New Roman" w:hAnsi="Times New Roman" w:cs="Times New Roman"/>
          <w:b/>
          <w:color w:val="auto"/>
          <w:sz w:val="24"/>
          <w:szCs w:val="24"/>
        </w:rPr>
        <w:t>IIa</w:t>
      </w:r>
      <w:proofErr w:type="spellEnd"/>
      <w:r w:rsidR="00BB75BF" w:rsidRPr="002F715A">
        <w:rPr>
          <w:rStyle w:val="Heading2Char"/>
          <w:rFonts w:ascii="Times New Roman" w:hAnsi="Times New Roman" w:cs="Times New Roman"/>
          <w:b/>
          <w:color w:val="auto"/>
          <w:sz w:val="24"/>
          <w:szCs w:val="24"/>
        </w:rPr>
        <w:t xml:space="preserve"> and MH-IIb)</w:t>
      </w:r>
      <w:bookmarkEnd w:id="34"/>
      <w:r w:rsidR="00BB75BF" w:rsidRPr="002F715A">
        <w:rPr>
          <w:rFonts w:ascii="Times New Roman" w:hAnsi="Times New Roman" w:cs="Times New Roman"/>
          <w:b/>
          <w:sz w:val="24"/>
          <w:szCs w:val="24"/>
        </w:rPr>
        <w:t>.</w:t>
      </w:r>
      <w:r w:rsidR="00BB75BF" w:rsidRPr="002F715A">
        <w:rPr>
          <w:rFonts w:ascii="Times New Roman" w:hAnsi="Times New Roman" w:cs="Times New Roman"/>
          <w:sz w:val="24"/>
          <w:szCs w:val="24"/>
        </w:rPr>
        <w:t xml:space="preserve"> </w:t>
      </w:r>
      <w:r w:rsidR="00BB75BF" w:rsidRPr="00834592">
        <w:rPr>
          <w:rFonts w:ascii="Times New Roman" w:hAnsi="Times New Roman" w:cs="Times New Roman"/>
          <w:sz w:val="24"/>
          <w:szCs w:val="24"/>
        </w:rPr>
        <w:t xml:space="preserve">The red </w:t>
      </w:r>
      <w:proofErr w:type="spellStart"/>
      <w:r w:rsidR="00BB75BF" w:rsidRPr="00834592">
        <w:rPr>
          <w:rFonts w:ascii="Times New Roman" w:hAnsi="Times New Roman" w:cs="Times New Roman"/>
          <w:sz w:val="24"/>
          <w:szCs w:val="24"/>
        </w:rPr>
        <w:t>colour</w:t>
      </w:r>
      <w:proofErr w:type="spellEnd"/>
      <w:r w:rsidR="00BB75BF" w:rsidRPr="00834592">
        <w:rPr>
          <w:rFonts w:ascii="Times New Roman" w:hAnsi="Times New Roman" w:cs="Times New Roman"/>
          <w:sz w:val="24"/>
          <w:szCs w:val="24"/>
        </w:rPr>
        <w:t xml:space="preserve"> represents a large cage in MH-</w:t>
      </w:r>
      <w:proofErr w:type="spellStart"/>
      <w:r w:rsidR="00BB75BF" w:rsidRPr="00834592">
        <w:rPr>
          <w:rFonts w:ascii="Times New Roman" w:hAnsi="Times New Roman" w:cs="Times New Roman"/>
          <w:sz w:val="24"/>
          <w:szCs w:val="24"/>
        </w:rPr>
        <w:t>IIa</w:t>
      </w:r>
      <w:proofErr w:type="spellEnd"/>
      <w:r w:rsidR="00BB75BF" w:rsidRPr="00834592">
        <w:rPr>
          <w:rFonts w:ascii="Times New Roman" w:hAnsi="Times New Roman" w:cs="Times New Roman"/>
          <w:sz w:val="24"/>
          <w:szCs w:val="24"/>
        </w:rPr>
        <w:t xml:space="preserve"> at 1.15 </w:t>
      </w:r>
      <w:proofErr w:type="spellStart"/>
      <w:r w:rsidR="00BB75BF" w:rsidRPr="00834592">
        <w:rPr>
          <w:rFonts w:ascii="Times New Roman" w:hAnsi="Times New Roman" w:cs="Times New Roman"/>
          <w:sz w:val="24"/>
          <w:szCs w:val="24"/>
        </w:rPr>
        <w:t>GPa</w:t>
      </w:r>
      <w:proofErr w:type="spellEnd"/>
      <w:r w:rsidR="00BB75BF" w:rsidRPr="00834592">
        <w:rPr>
          <w:rFonts w:ascii="Times New Roman" w:hAnsi="Times New Roman" w:cs="Times New Roman"/>
          <w:sz w:val="24"/>
          <w:szCs w:val="24"/>
        </w:rPr>
        <w:t xml:space="preserve"> (a) and 1.28 </w:t>
      </w:r>
      <w:proofErr w:type="spellStart"/>
      <w:r w:rsidR="00BB75BF" w:rsidRPr="00834592">
        <w:rPr>
          <w:rFonts w:ascii="Times New Roman" w:hAnsi="Times New Roman" w:cs="Times New Roman"/>
          <w:sz w:val="24"/>
          <w:szCs w:val="24"/>
        </w:rPr>
        <w:t>GPa</w:t>
      </w:r>
      <w:proofErr w:type="spellEnd"/>
      <w:r w:rsidR="00BB75BF" w:rsidRPr="00834592">
        <w:rPr>
          <w:rFonts w:ascii="Times New Roman" w:hAnsi="Times New Roman" w:cs="Times New Roman"/>
          <w:sz w:val="24"/>
          <w:szCs w:val="24"/>
        </w:rPr>
        <w:t xml:space="preserve"> (b), while the blue color represents a large cage in MH-IIb at 1.44 </w:t>
      </w:r>
      <w:proofErr w:type="spellStart"/>
      <w:r w:rsidR="00BB75BF" w:rsidRPr="00834592">
        <w:rPr>
          <w:rFonts w:ascii="Times New Roman" w:hAnsi="Times New Roman" w:cs="Times New Roman"/>
          <w:sz w:val="24"/>
          <w:szCs w:val="24"/>
        </w:rPr>
        <w:t>GPa</w:t>
      </w:r>
      <w:proofErr w:type="spellEnd"/>
      <w:r w:rsidR="00BB75BF" w:rsidRPr="00834592">
        <w:rPr>
          <w:rFonts w:ascii="Times New Roman" w:hAnsi="Times New Roman" w:cs="Times New Roman"/>
          <w:sz w:val="24"/>
          <w:szCs w:val="24"/>
        </w:rPr>
        <w:t xml:space="preserve"> (a, b). The brown color represents the C4 methane site in MH-</w:t>
      </w:r>
      <w:proofErr w:type="spellStart"/>
      <w:r w:rsidR="00BB75BF" w:rsidRPr="00834592">
        <w:rPr>
          <w:rFonts w:ascii="Times New Roman" w:hAnsi="Times New Roman" w:cs="Times New Roman"/>
          <w:sz w:val="24"/>
          <w:szCs w:val="24"/>
        </w:rPr>
        <w:t>IIa</w:t>
      </w:r>
      <w:proofErr w:type="spellEnd"/>
      <w:r w:rsidR="00BB75BF" w:rsidRPr="00834592">
        <w:rPr>
          <w:rFonts w:ascii="Times New Roman" w:hAnsi="Times New Roman" w:cs="Times New Roman"/>
          <w:sz w:val="24"/>
          <w:szCs w:val="24"/>
        </w:rPr>
        <w:t>, whereas the green color represents C4 in MH-IIb. Yellow arrows indicate the displacement of O4 and O5 in MH-IIb regarding O4 in MH-</w:t>
      </w:r>
      <w:proofErr w:type="spellStart"/>
      <w:r w:rsidR="00BB75BF" w:rsidRPr="00834592">
        <w:rPr>
          <w:rFonts w:ascii="Times New Roman" w:hAnsi="Times New Roman" w:cs="Times New Roman"/>
          <w:sz w:val="24"/>
          <w:szCs w:val="24"/>
        </w:rPr>
        <w:t>IIa</w:t>
      </w:r>
      <w:proofErr w:type="spellEnd"/>
      <w:r w:rsidR="00BB75BF" w:rsidRPr="00834592">
        <w:rPr>
          <w:rFonts w:ascii="Times New Roman" w:hAnsi="Times New Roman" w:cs="Times New Roman"/>
          <w:sz w:val="24"/>
          <w:szCs w:val="24"/>
        </w:rPr>
        <w:t>.</w:t>
      </w:r>
      <w:r w:rsidR="002F715A">
        <w:rPr>
          <w:rFonts w:ascii="Times New Roman" w:hAnsi="Times New Roman" w:cs="Times New Roman"/>
          <w:sz w:val="24"/>
          <w:szCs w:val="24"/>
        </w:rPr>
        <w:br/>
      </w:r>
      <w:r w:rsidR="00BB75BF" w:rsidRPr="00834592">
        <w:rPr>
          <w:rFonts w:ascii="Times New Roman" w:hAnsi="Times New Roman" w:cs="Times New Roman"/>
          <w:sz w:val="24"/>
          <w:szCs w:val="24"/>
        </w:rPr>
        <w:t xml:space="preserve">Note that C4 becomes fully occupied in MH-IIb upon compression. </w:t>
      </w:r>
    </w:p>
    <w:p w14:paraId="32C4C707" w14:textId="77777777" w:rsidR="00FD194B" w:rsidRPr="00834592" w:rsidRDefault="00FD194B" w:rsidP="00FD194B">
      <w:pPr>
        <w:rPr>
          <w:rFonts w:ascii="Times New Roman" w:hAnsi="Times New Roman" w:cs="Times New Roman"/>
          <w:sz w:val="24"/>
          <w:szCs w:val="24"/>
        </w:rPr>
      </w:pPr>
    </w:p>
    <w:p w14:paraId="12DA36F1" w14:textId="6F384C3A" w:rsidR="0047558D" w:rsidRPr="00834592" w:rsidRDefault="0047558D" w:rsidP="00322456">
      <w:pPr>
        <w:keepNext/>
        <w:jc w:val="center"/>
        <w:rPr>
          <w:rFonts w:ascii="Times New Roman" w:hAnsi="Times New Roman" w:cs="Times New Roman"/>
          <w:noProof/>
          <w:sz w:val="24"/>
          <w:szCs w:val="24"/>
        </w:rPr>
      </w:pPr>
      <w:r w:rsidRPr="00834592">
        <w:rPr>
          <w:rFonts w:ascii="Times New Roman" w:hAnsi="Times New Roman" w:cs="Times New Roman"/>
          <w:noProof/>
          <w:sz w:val="24"/>
          <w:szCs w:val="24"/>
        </w:rPr>
        <w:lastRenderedPageBreak/>
        <w:drawing>
          <wp:inline distT="0" distB="0" distL="0" distR="0" wp14:anchorId="5DD13119" wp14:editId="1D8BFF82">
            <wp:extent cx="5914821" cy="4192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olution of selected carbon – oxygen distances .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4821" cy="4192270"/>
                    </a:xfrm>
                    <a:prstGeom prst="rect">
                      <a:avLst/>
                    </a:prstGeom>
                  </pic:spPr>
                </pic:pic>
              </a:graphicData>
            </a:graphic>
          </wp:inline>
        </w:drawing>
      </w:r>
    </w:p>
    <w:p w14:paraId="27A4B01A" w14:textId="53CA803C" w:rsidR="00C607E3" w:rsidRPr="00834592" w:rsidRDefault="00370BF4" w:rsidP="002F715A">
      <w:pPr>
        <w:keepNext/>
        <w:jc w:val="both"/>
        <w:rPr>
          <w:rFonts w:ascii="Times New Roman" w:hAnsi="Times New Roman" w:cs="Times New Roman"/>
          <w:sz w:val="24"/>
          <w:szCs w:val="24"/>
        </w:rPr>
      </w:pPr>
      <w:bookmarkStart w:id="35" w:name="_Toc218772625"/>
      <w:r w:rsidRPr="002F715A">
        <w:rPr>
          <w:rStyle w:val="Heading2Char"/>
          <w:rFonts w:ascii="Times New Roman" w:hAnsi="Times New Roman" w:cs="Times New Roman"/>
          <w:b/>
          <w:color w:val="auto"/>
          <w:sz w:val="24"/>
          <w:szCs w:val="24"/>
        </w:rPr>
        <w:t>Figure S</w:t>
      </w:r>
      <w:r w:rsidR="00BB75BF" w:rsidRPr="002F715A">
        <w:rPr>
          <w:rStyle w:val="Heading2Char"/>
          <w:rFonts w:ascii="Times New Roman" w:hAnsi="Times New Roman" w:cs="Times New Roman"/>
          <w:b/>
          <w:color w:val="auto"/>
          <w:sz w:val="24"/>
          <w:szCs w:val="24"/>
        </w:rPr>
        <w:t>9</w:t>
      </w:r>
      <w:r w:rsidRPr="002F715A">
        <w:rPr>
          <w:rStyle w:val="Heading2Char"/>
          <w:rFonts w:ascii="Times New Roman" w:hAnsi="Times New Roman" w:cs="Times New Roman"/>
          <w:b/>
          <w:color w:val="auto"/>
          <w:sz w:val="24"/>
          <w:szCs w:val="24"/>
        </w:rPr>
        <w:t xml:space="preserve">: Evolution of selected carbon – oxygen distances in </w:t>
      </w:r>
      <w:r w:rsidR="00633BB8" w:rsidRPr="002F715A">
        <w:rPr>
          <w:rStyle w:val="Heading2Char"/>
          <w:rFonts w:ascii="Times New Roman" w:hAnsi="Times New Roman" w:cs="Times New Roman"/>
          <w:b/>
          <w:color w:val="auto"/>
          <w:sz w:val="24"/>
          <w:szCs w:val="24"/>
        </w:rPr>
        <w:t>MH-IIb</w:t>
      </w:r>
      <w:bookmarkEnd w:id="35"/>
      <w:r w:rsidRPr="002F715A">
        <w:rPr>
          <w:rFonts w:ascii="Times New Roman" w:hAnsi="Times New Roman" w:cs="Times New Roman"/>
          <w:sz w:val="24"/>
          <w:szCs w:val="24"/>
        </w:rPr>
        <w:t xml:space="preserve"> </w:t>
      </w:r>
      <w:r w:rsidRPr="00834592">
        <w:rPr>
          <w:rFonts w:ascii="Times New Roman" w:hAnsi="Times New Roman" w:cs="Times New Roman"/>
          <w:sz w:val="24"/>
          <w:szCs w:val="24"/>
        </w:rPr>
        <w:t>during compression</w:t>
      </w:r>
      <w:r w:rsidR="0047558D" w:rsidRPr="00834592">
        <w:rPr>
          <w:rFonts w:ascii="Times New Roman" w:hAnsi="Times New Roman" w:cs="Times New Roman"/>
          <w:sz w:val="24"/>
          <w:szCs w:val="24"/>
        </w:rPr>
        <w:t xml:space="preserve">. C4–O4 </w:t>
      </w:r>
      <w:r w:rsidR="00385151" w:rsidRPr="00834592">
        <w:rPr>
          <w:rFonts w:ascii="Times New Roman" w:hAnsi="Times New Roman" w:cs="Times New Roman"/>
          <w:sz w:val="24"/>
          <w:szCs w:val="24"/>
        </w:rPr>
        <w:t>is within large cage</w:t>
      </w:r>
      <w:r w:rsidR="00CD4315" w:rsidRPr="00834592">
        <w:rPr>
          <w:rFonts w:ascii="Times New Roman" w:hAnsi="Times New Roman" w:cs="Times New Roman"/>
          <w:sz w:val="24"/>
          <w:szCs w:val="24"/>
        </w:rPr>
        <w:t>, 5</w:t>
      </w:r>
      <w:r w:rsidR="00CD4315" w:rsidRPr="00834592">
        <w:rPr>
          <w:rFonts w:ascii="Times New Roman" w:hAnsi="Times New Roman" w:cs="Times New Roman"/>
          <w:sz w:val="24"/>
          <w:szCs w:val="24"/>
          <w:vertAlign w:val="superscript"/>
        </w:rPr>
        <w:t>12</w:t>
      </w:r>
      <w:r w:rsidR="00CD4315" w:rsidRPr="00834592">
        <w:rPr>
          <w:rFonts w:ascii="Times New Roman" w:hAnsi="Times New Roman" w:cs="Times New Roman"/>
          <w:sz w:val="24"/>
          <w:szCs w:val="24"/>
        </w:rPr>
        <w:t>6</w:t>
      </w:r>
      <w:r w:rsidR="00CD4315" w:rsidRPr="00834592">
        <w:rPr>
          <w:rFonts w:ascii="Times New Roman" w:hAnsi="Times New Roman" w:cs="Times New Roman"/>
          <w:sz w:val="24"/>
          <w:szCs w:val="24"/>
          <w:vertAlign w:val="superscript"/>
        </w:rPr>
        <w:t>8</w:t>
      </w:r>
      <w:r w:rsidR="00CD4315" w:rsidRPr="00834592">
        <w:rPr>
          <w:rFonts w:ascii="Times New Roman" w:hAnsi="Times New Roman" w:cs="Times New Roman"/>
          <w:sz w:val="24"/>
          <w:szCs w:val="24"/>
        </w:rPr>
        <w:t>; C1–O2 is within a medium cage, 4</w:t>
      </w:r>
      <w:r w:rsidR="00CD4315" w:rsidRPr="00834592">
        <w:rPr>
          <w:rFonts w:ascii="Times New Roman" w:hAnsi="Times New Roman" w:cs="Times New Roman"/>
          <w:sz w:val="24"/>
          <w:szCs w:val="24"/>
          <w:vertAlign w:val="superscript"/>
        </w:rPr>
        <w:t>3</w:t>
      </w:r>
      <w:r w:rsidR="00CD4315" w:rsidRPr="00834592">
        <w:rPr>
          <w:rFonts w:ascii="Times New Roman" w:hAnsi="Times New Roman" w:cs="Times New Roman"/>
          <w:sz w:val="24"/>
          <w:szCs w:val="24"/>
        </w:rPr>
        <w:t>5</w:t>
      </w:r>
      <w:r w:rsidR="00CD4315" w:rsidRPr="00834592">
        <w:rPr>
          <w:rFonts w:ascii="Times New Roman" w:hAnsi="Times New Roman" w:cs="Times New Roman"/>
          <w:sz w:val="24"/>
          <w:szCs w:val="24"/>
          <w:vertAlign w:val="superscript"/>
        </w:rPr>
        <w:t>6</w:t>
      </w:r>
      <w:r w:rsidR="00CD4315" w:rsidRPr="00834592">
        <w:rPr>
          <w:rFonts w:ascii="Times New Roman" w:hAnsi="Times New Roman" w:cs="Times New Roman"/>
          <w:sz w:val="24"/>
          <w:szCs w:val="24"/>
        </w:rPr>
        <w:t>6</w:t>
      </w:r>
      <w:r w:rsidR="00CD4315" w:rsidRPr="00834592">
        <w:rPr>
          <w:rFonts w:ascii="Times New Roman" w:hAnsi="Times New Roman" w:cs="Times New Roman"/>
          <w:sz w:val="24"/>
          <w:szCs w:val="24"/>
          <w:vertAlign w:val="superscript"/>
        </w:rPr>
        <w:t>3</w:t>
      </w:r>
      <w:r w:rsidR="00CD4315" w:rsidRPr="00834592">
        <w:rPr>
          <w:rFonts w:ascii="Times New Roman" w:hAnsi="Times New Roman" w:cs="Times New Roman"/>
          <w:sz w:val="24"/>
          <w:szCs w:val="24"/>
        </w:rPr>
        <w:t>;</w:t>
      </w:r>
      <w:r w:rsidR="002F715A">
        <w:rPr>
          <w:rFonts w:ascii="Times New Roman" w:hAnsi="Times New Roman" w:cs="Times New Roman"/>
          <w:sz w:val="24"/>
          <w:szCs w:val="24"/>
        </w:rPr>
        <w:br/>
      </w:r>
      <w:r w:rsidR="00CD4315" w:rsidRPr="00834592">
        <w:rPr>
          <w:rFonts w:ascii="Times New Roman" w:hAnsi="Times New Roman" w:cs="Times New Roman"/>
          <w:sz w:val="24"/>
          <w:szCs w:val="24"/>
        </w:rPr>
        <w:t>C2–O3 is within a small cage 5</w:t>
      </w:r>
      <w:r w:rsidR="00CD4315" w:rsidRPr="00834592">
        <w:rPr>
          <w:rFonts w:ascii="Times New Roman" w:hAnsi="Times New Roman" w:cs="Times New Roman"/>
          <w:sz w:val="24"/>
          <w:szCs w:val="24"/>
          <w:vertAlign w:val="superscript"/>
        </w:rPr>
        <w:t>12</w:t>
      </w:r>
      <w:r w:rsidR="00CD4315" w:rsidRPr="00834592">
        <w:rPr>
          <w:rFonts w:ascii="Times New Roman" w:hAnsi="Times New Roman" w:cs="Times New Roman"/>
          <w:sz w:val="24"/>
          <w:szCs w:val="24"/>
        </w:rPr>
        <w:t>.</w:t>
      </w:r>
    </w:p>
    <w:p w14:paraId="238339C3" w14:textId="5DC3A8BF" w:rsidR="000E51CD" w:rsidRPr="00834592" w:rsidRDefault="000E51CD" w:rsidP="00322456">
      <w:pPr>
        <w:keepNext/>
        <w:jc w:val="center"/>
        <w:rPr>
          <w:rFonts w:ascii="Times New Roman" w:hAnsi="Times New Roman" w:cs="Times New Roman"/>
          <w:sz w:val="24"/>
          <w:szCs w:val="24"/>
        </w:rPr>
      </w:pPr>
      <w:r w:rsidRPr="00834592">
        <w:rPr>
          <w:rFonts w:ascii="Times New Roman" w:hAnsi="Times New Roman" w:cs="Times New Roman"/>
          <w:noProof/>
          <w:sz w:val="24"/>
          <w:szCs w:val="24"/>
        </w:rPr>
        <w:lastRenderedPageBreak/>
        <w:drawing>
          <wp:inline distT="0" distB="0" distL="0" distR="0" wp14:anchorId="362D7D7B" wp14:editId="625DA3F2">
            <wp:extent cx="3317505" cy="4089166"/>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J potential .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7505" cy="4089166"/>
                    </a:xfrm>
                    <a:prstGeom prst="rect">
                      <a:avLst/>
                    </a:prstGeom>
                  </pic:spPr>
                </pic:pic>
              </a:graphicData>
            </a:graphic>
          </wp:inline>
        </w:drawing>
      </w:r>
    </w:p>
    <w:p w14:paraId="7287F9A0" w14:textId="329B687F" w:rsidR="007742B4" w:rsidRPr="00834592" w:rsidRDefault="00CE6330" w:rsidP="00322456">
      <w:pPr>
        <w:jc w:val="center"/>
        <w:rPr>
          <w:rFonts w:ascii="Times New Roman" w:hAnsi="Times New Roman" w:cs="Times New Roman"/>
          <w:sz w:val="24"/>
          <w:szCs w:val="24"/>
        </w:rPr>
      </w:pPr>
      <w:bookmarkStart w:id="36" w:name="_Toc218772626"/>
      <w:r w:rsidRPr="002F715A">
        <w:rPr>
          <w:rStyle w:val="Heading2Char"/>
          <w:rFonts w:ascii="Times New Roman" w:hAnsi="Times New Roman" w:cs="Times New Roman"/>
          <w:b/>
          <w:color w:val="auto"/>
          <w:sz w:val="24"/>
          <w:szCs w:val="24"/>
        </w:rPr>
        <w:t>Fig</w:t>
      </w:r>
      <w:r w:rsidR="00F756F1" w:rsidRPr="002F715A">
        <w:rPr>
          <w:rStyle w:val="Heading2Char"/>
          <w:rFonts w:ascii="Times New Roman" w:hAnsi="Times New Roman" w:cs="Times New Roman"/>
          <w:b/>
          <w:color w:val="auto"/>
          <w:sz w:val="24"/>
          <w:szCs w:val="24"/>
        </w:rPr>
        <w:t>ure</w:t>
      </w:r>
      <w:r w:rsidRPr="002F715A">
        <w:rPr>
          <w:rStyle w:val="Heading2Char"/>
          <w:rFonts w:ascii="Times New Roman" w:hAnsi="Times New Roman" w:cs="Times New Roman"/>
          <w:b/>
          <w:color w:val="auto"/>
          <w:sz w:val="24"/>
          <w:szCs w:val="24"/>
        </w:rPr>
        <w:t xml:space="preserve"> S1</w:t>
      </w:r>
      <w:r w:rsidR="00355CE5" w:rsidRPr="002F715A">
        <w:rPr>
          <w:rStyle w:val="Heading2Char"/>
          <w:rFonts w:ascii="Times New Roman" w:hAnsi="Times New Roman" w:cs="Times New Roman"/>
          <w:b/>
          <w:color w:val="auto"/>
          <w:sz w:val="24"/>
          <w:szCs w:val="24"/>
        </w:rPr>
        <w:t>0</w:t>
      </w:r>
      <w:r w:rsidR="002F715A">
        <w:rPr>
          <w:rStyle w:val="Heading2Char"/>
          <w:rFonts w:ascii="Times New Roman" w:hAnsi="Times New Roman" w:cs="Times New Roman"/>
          <w:b/>
          <w:color w:val="auto"/>
          <w:sz w:val="24"/>
          <w:szCs w:val="24"/>
        </w:rPr>
        <w:t>:</w:t>
      </w:r>
      <w:r w:rsidR="00322456" w:rsidRPr="002F715A">
        <w:rPr>
          <w:rStyle w:val="Heading2Char"/>
          <w:rFonts w:ascii="Times New Roman" w:hAnsi="Times New Roman" w:cs="Times New Roman"/>
          <w:b/>
          <w:color w:val="auto"/>
          <w:sz w:val="24"/>
          <w:szCs w:val="24"/>
        </w:rPr>
        <w:t xml:space="preserve"> The Lennard-Jones potential curve for </w:t>
      </w:r>
      <w:r w:rsidR="00355CE5" w:rsidRPr="002F715A">
        <w:rPr>
          <w:rStyle w:val="Heading2Char"/>
          <w:rFonts w:ascii="Times New Roman" w:hAnsi="Times New Roman" w:cs="Times New Roman"/>
          <w:b/>
          <w:color w:val="auto"/>
          <w:sz w:val="24"/>
          <w:szCs w:val="24"/>
        </w:rPr>
        <w:t>methane–methane</w:t>
      </w:r>
      <w:r w:rsidR="00322456" w:rsidRPr="002F715A">
        <w:rPr>
          <w:rStyle w:val="Heading2Char"/>
          <w:rFonts w:ascii="Times New Roman" w:hAnsi="Times New Roman" w:cs="Times New Roman"/>
          <w:b/>
          <w:color w:val="auto"/>
          <w:sz w:val="24"/>
          <w:szCs w:val="24"/>
        </w:rPr>
        <w:t xml:space="preserve"> interactions</w:t>
      </w:r>
      <w:bookmarkEnd w:id="36"/>
      <w:r w:rsidR="00322456" w:rsidRPr="002F715A">
        <w:rPr>
          <w:rFonts w:ascii="Times New Roman" w:hAnsi="Times New Roman" w:cs="Times New Roman"/>
          <w:sz w:val="24"/>
          <w:szCs w:val="24"/>
        </w:rPr>
        <w:t xml:space="preserve"> </w:t>
      </w:r>
      <w:r w:rsidR="00322456" w:rsidRPr="00834592">
        <w:rPr>
          <w:rFonts w:ascii="Times New Roman" w:hAnsi="Times New Roman" w:cs="Times New Roman"/>
          <w:sz w:val="24"/>
          <w:szCs w:val="24"/>
        </w:rPr>
        <w:t xml:space="preserve">according to </w:t>
      </w:r>
      <w:r w:rsidR="00F756F1" w:rsidRPr="00834592">
        <w:rPr>
          <w:rFonts w:ascii="Times New Roman" w:hAnsi="Times New Roman" w:cs="Times New Roman"/>
          <w:sz w:val="24"/>
          <w:szCs w:val="24"/>
        </w:rPr>
        <w:t xml:space="preserve">the </w:t>
      </w:r>
      <w:r w:rsidR="00322456" w:rsidRPr="00834592">
        <w:rPr>
          <w:rFonts w:ascii="Times New Roman" w:hAnsi="Times New Roman" w:cs="Times New Roman"/>
          <w:sz w:val="24"/>
          <w:szCs w:val="24"/>
        </w:rPr>
        <w:t>OPLS molecular dynamic</w:t>
      </w:r>
      <w:r w:rsidR="00F756F1" w:rsidRPr="00834592">
        <w:rPr>
          <w:rFonts w:ascii="Times New Roman" w:hAnsi="Times New Roman" w:cs="Times New Roman"/>
          <w:sz w:val="24"/>
          <w:szCs w:val="24"/>
        </w:rPr>
        <w:t>s</w:t>
      </w:r>
      <w:r w:rsidR="00322456" w:rsidRPr="00834592">
        <w:rPr>
          <w:rFonts w:ascii="Times New Roman" w:hAnsi="Times New Roman" w:cs="Times New Roman"/>
          <w:sz w:val="24"/>
          <w:szCs w:val="24"/>
        </w:rPr>
        <w:t xml:space="preserve"> method</w:t>
      </w:r>
      <w:r w:rsidR="000777AC">
        <w:rPr>
          <w:rFonts w:ascii="Times New Roman" w:hAnsi="Times New Roman" w:cs="Times New Roman"/>
          <w:sz w:val="24"/>
          <w:szCs w:val="24"/>
        </w:rPr>
        <w:fldChar w:fldCharType="begin"/>
      </w:r>
      <w:r w:rsidR="000777AC">
        <w:rPr>
          <w:rFonts w:ascii="Times New Roman" w:hAnsi="Times New Roman" w:cs="Times New Roman"/>
          <w:sz w:val="24"/>
          <w:szCs w:val="24"/>
        </w:rPr>
        <w:instrText xml:space="preserve"> ADDIN ZOTERO_ITEM CSL_CITATION {"citationID":"RILrfbsf","properties":{"formattedCitation":"\\super 20\\nosupersub{}","plainCitation":"20","noteIndex":0},"citationItems":[{"id":1947,"uris":["http://zotero.org/users/10595711/items/2SGFU8N7"],"itemData":{"id":1947,"type":"article-journal","abstract":"Optimized intermolecular potential functionshave been determined for hydrocarbonsthrough Monte Carlo simulations of 15 liquids: methane,ethane, propane, n-butane, isobutane,n-pentane,isopentane,neopentane, cyclopentane, n-hexane, 1-butene, cis- and trans-2-butene, isobutene, and benzene. To achieve high accuracy, 12 unique group types were identified and their associated Lennard-Jones parameters were established. The average deviation from experiment for the computed densities and heats of vaporization is 2%and trends for isomeric series are reproduced. Conformational results were also obtained for five liquids and revealed no condensed-phase effects on the conformer populations. Structural analyses focus on trends as a function of chain length and branching of the monomers.","container-title":"Journal of the American Chemical Society","DOI":"10.1021/ja00334a030","ISSN":"0002-7863, 1520-5126","issue":"22","journalAbbreviation":"J. Am. Chem. Soc.","language":"en","page":"6638-6646","source":"DOI.org (Crossref)","title":"Optimized intermolecular potential functions for liquid hydrocarbons","volume":"106","author":[{"family":"Jorgensen","given":"William L."},{"family":"Madura","given":"Jeffry D."},{"family":"Swenson","given":"Carol J."}],"issued":{"date-parts":[["1984",10]]}}}],"schema":"https://github.com/citation-style-language/schema/raw/master/csl-citation.json"} </w:instrText>
      </w:r>
      <w:r w:rsidR="000777AC">
        <w:rPr>
          <w:rFonts w:ascii="Times New Roman" w:hAnsi="Times New Roman" w:cs="Times New Roman"/>
          <w:sz w:val="24"/>
          <w:szCs w:val="24"/>
        </w:rPr>
        <w:fldChar w:fldCharType="separate"/>
      </w:r>
      <w:r w:rsidR="000777AC" w:rsidRPr="000777AC">
        <w:rPr>
          <w:rFonts w:ascii="Times New Roman" w:hAnsi="Times New Roman" w:cs="Times New Roman"/>
          <w:sz w:val="24"/>
          <w:szCs w:val="24"/>
          <w:vertAlign w:val="superscript"/>
        </w:rPr>
        <w:t>20</w:t>
      </w:r>
      <w:r w:rsidR="000777AC">
        <w:rPr>
          <w:rFonts w:ascii="Times New Roman" w:hAnsi="Times New Roman" w:cs="Times New Roman"/>
          <w:sz w:val="24"/>
          <w:szCs w:val="24"/>
        </w:rPr>
        <w:fldChar w:fldCharType="end"/>
      </w:r>
      <w:r w:rsidR="00322456" w:rsidRPr="00834592">
        <w:rPr>
          <w:rFonts w:ascii="Times New Roman" w:hAnsi="Times New Roman" w:cs="Times New Roman"/>
          <w:sz w:val="24"/>
          <w:szCs w:val="24"/>
        </w:rPr>
        <w:t>. σ is equal to 3.73 Å.</w:t>
      </w:r>
    </w:p>
    <w:p w14:paraId="037803B6" w14:textId="78ABA1E7" w:rsidR="00527022" w:rsidRPr="00834592" w:rsidRDefault="00527022" w:rsidP="00527022">
      <w:pPr>
        <w:keepNext/>
        <w:jc w:val="center"/>
        <w:rPr>
          <w:rFonts w:ascii="Times New Roman" w:hAnsi="Times New Roman" w:cs="Times New Roman"/>
          <w:sz w:val="24"/>
          <w:szCs w:val="24"/>
        </w:rPr>
      </w:pPr>
      <w:r w:rsidRPr="00834592">
        <w:rPr>
          <w:rFonts w:ascii="Times New Roman" w:hAnsi="Times New Roman" w:cs="Times New Roman"/>
          <w:noProof/>
          <w:sz w:val="24"/>
          <w:szCs w:val="24"/>
        </w:rPr>
        <w:lastRenderedPageBreak/>
        <w:drawing>
          <wp:inline distT="0" distB="0" distL="0" distR="0" wp14:anchorId="6B6F2250" wp14:editId="7FEDA808">
            <wp:extent cx="5384122" cy="35090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ge_compresion.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84122" cy="3509010"/>
                    </a:xfrm>
                    <a:prstGeom prst="rect">
                      <a:avLst/>
                    </a:prstGeom>
                  </pic:spPr>
                </pic:pic>
              </a:graphicData>
            </a:graphic>
          </wp:inline>
        </w:drawing>
      </w:r>
    </w:p>
    <w:p w14:paraId="5311EC82" w14:textId="72D96929" w:rsidR="00527022" w:rsidRPr="00834592" w:rsidRDefault="00527022" w:rsidP="002F715A">
      <w:pPr>
        <w:keepNext/>
        <w:jc w:val="both"/>
        <w:rPr>
          <w:rFonts w:ascii="Times New Roman" w:hAnsi="Times New Roman" w:cs="Times New Roman"/>
          <w:sz w:val="24"/>
          <w:szCs w:val="24"/>
        </w:rPr>
      </w:pPr>
      <w:bookmarkStart w:id="37" w:name="_Toc218772627"/>
      <w:r w:rsidRPr="002F715A">
        <w:rPr>
          <w:rStyle w:val="Heading2Char"/>
          <w:rFonts w:ascii="Times New Roman" w:hAnsi="Times New Roman" w:cs="Times New Roman"/>
          <w:b/>
          <w:color w:val="auto"/>
          <w:sz w:val="24"/>
          <w:szCs w:val="24"/>
        </w:rPr>
        <w:t xml:space="preserve">Figure S11: Relative evolution of </w:t>
      </w:r>
      <w:r w:rsidR="00B37A9F" w:rsidRPr="002F715A">
        <w:rPr>
          <w:rStyle w:val="Heading2Char"/>
          <w:rFonts w:ascii="Times New Roman" w:hAnsi="Times New Roman" w:cs="Times New Roman"/>
          <w:b/>
          <w:color w:val="auto"/>
          <w:sz w:val="24"/>
          <w:szCs w:val="24"/>
        </w:rPr>
        <w:t>cage</w:t>
      </w:r>
      <w:r w:rsidRPr="002F715A">
        <w:rPr>
          <w:rStyle w:val="Heading2Char"/>
          <w:rFonts w:ascii="Times New Roman" w:hAnsi="Times New Roman" w:cs="Times New Roman"/>
          <w:b/>
          <w:color w:val="auto"/>
          <w:sz w:val="24"/>
          <w:szCs w:val="24"/>
        </w:rPr>
        <w:t xml:space="preserve"> volumes upon compression in MH-</w:t>
      </w:r>
      <w:proofErr w:type="spellStart"/>
      <w:r w:rsidRPr="002F715A">
        <w:rPr>
          <w:rStyle w:val="Heading2Char"/>
          <w:rFonts w:ascii="Times New Roman" w:hAnsi="Times New Roman" w:cs="Times New Roman"/>
          <w:b/>
          <w:color w:val="auto"/>
          <w:sz w:val="24"/>
          <w:szCs w:val="24"/>
        </w:rPr>
        <w:t>IIa</w:t>
      </w:r>
      <w:proofErr w:type="spellEnd"/>
      <w:r w:rsidRPr="002F715A">
        <w:rPr>
          <w:rStyle w:val="Heading2Char"/>
          <w:rFonts w:ascii="Times New Roman" w:hAnsi="Times New Roman" w:cs="Times New Roman"/>
          <w:b/>
          <w:color w:val="auto"/>
          <w:sz w:val="24"/>
          <w:szCs w:val="24"/>
        </w:rPr>
        <w:t xml:space="preserve"> and MH-IIb</w:t>
      </w:r>
      <w:bookmarkEnd w:id="37"/>
      <w:r w:rsidRPr="002F715A">
        <w:rPr>
          <w:rFonts w:ascii="Times New Roman" w:hAnsi="Times New Roman" w:cs="Times New Roman"/>
          <w:b/>
          <w:sz w:val="24"/>
          <w:szCs w:val="24"/>
        </w:rPr>
        <w:t>.</w:t>
      </w:r>
      <w:r w:rsidRPr="00834592">
        <w:rPr>
          <w:rFonts w:ascii="Times New Roman" w:hAnsi="Times New Roman" w:cs="Times New Roman"/>
          <w:sz w:val="24"/>
          <w:szCs w:val="24"/>
        </w:rPr>
        <w:t xml:space="preserve"> The pressure</w:t>
      </w:r>
      <w:r w:rsidR="002254A2">
        <w:rPr>
          <w:rFonts w:ascii="Times New Roman" w:hAnsi="Times New Roman" w:cs="Times New Roman"/>
          <w:sz w:val="24"/>
          <w:szCs w:val="24"/>
        </w:rPr>
        <w:t xml:space="preserve"> </w:t>
      </w:r>
      <w:r w:rsidRPr="00834592">
        <w:rPr>
          <w:rFonts w:ascii="Times New Roman" w:hAnsi="Times New Roman" w:cs="Times New Roman"/>
          <w:sz w:val="24"/>
          <w:szCs w:val="24"/>
        </w:rPr>
        <w:t xml:space="preserve">of 1.28 </w:t>
      </w:r>
      <w:proofErr w:type="spellStart"/>
      <w:r w:rsidRPr="00834592">
        <w:rPr>
          <w:rFonts w:ascii="Times New Roman" w:hAnsi="Times New Roman" w:cs="Times New Roman"/>
          <w:sz w:val="24"/>
          <w:szCs w:val="24"/>
        </w:rPr>
        <w:t>GPa</w:t>
      </w:r>
      <w:proofErr w:type="spellEnd"/>
      <w:r w:rsidRPr="00834592">
        <w:rPr>
          <w:rFonts w:ascii="Times New Roman" w:hAnsi="Times New Roman" w:cs="Times New Roman"/>
          <w:sz w:val="24"/>
          <w:szCs w:val="24"/>
        </w:rPr>
        <w:t xml:space="preserve"> with split oxygens has been omitted in the graph.</w:t>
      </w:r>
      <w:r w:rsidR="0047558D" w:rsidRPr="00834592">
        <w:rPr>
          <w:rFonts w:ascii="Times New Roman" w:hAnsi="Times New Roman" w:cs="Times New Roman"/>
          <w:sz w:val="24"/>
          <w:szCs w:val="24"/>
        </w:rPr>
        <w:t xml:space="preserve"> The dashed line separates the pressure ranges corresponding to the MH-</w:t>
      </w:r>
      <w:proofErr w:type="spellStart"/>
      <w:r w:rsidR="0047558D" w:rsidRPr="00834592">
        <w:rPr>
          <w:rFonts w:ascii="Times New Roman" w:hAnsi="Times New Roman" w:cs="Times New Roman"/>
          <w:sz w:val="24"/>
          <w:szCs w:val="24"/>
        </w:rPr>
        <w:t>IIa</w:t>
      </w:r>
      <w:proofErr w:type="spellEnd"/>
      <w:r w:rsidR="0047558D" w:rsidRPr="00834592">
        <w:rPr>
          <w:rFonts w:ascii="Times New Roman" w:hAnsi="Times New Roman" w:cs="Times New Roman"/>
          <w:sz w:val="24"/>
          <w:szCs w:val="24"/>
        </w:rPr>
        <w:t xml:space="preserve"> and MH-IIb structures. </w:t>
      </w:r>
      <w:r w:rsidR="00CD4315" w:rsidRPr="00834592">
        <w:rPr>
          <w:rFonts w:ascii="Times New Roman" w:hAnsi="Times New Roman" w:cs="Times New Roman"/>
          <w:sz w:val="24"/>
          <w:szCs w:val="24"/>
        </w:rPr>
        <w:t>5</w:t>
      </w:r>
      <w:r w:rsidR="00CD4315" w:rsidRPr="00834592">
        <w:rPr>
          <w:rFonts w:ascii="Times New Roman" w:hAnsi="Times New Roman" w:cs="Times New Roman"/>
          <w:sz w:val="24"/>
          <w:szCs w:val="24"/>
          <w:vertAlign w:val="superscript"/>
        </w:rPr>
        <w:t>12</w:t>
      </w:r>
      <w:r w:rsidR="00CD4315" w:rsidRPr="00834592">
        <w:rPr>
          <w:rFonts w:ascii="Times New Roman" w:hAnsi="Times New Roman" w:cs="Times New Roman"/>
          <w:sz w:val="24"/>
          <w:szCs w:val="24"/>
        </w:rPr>
        <w:t>6</w:t>
      </w:r>
      <w:r w:rsidR="00CD4315" w:rsidRPr="00834592">
        <w:rPr>
          <w:rFonts w:ascii="Times New Roman" w:hAnsi="Times New Roman" w:cs="Times New Roman"/>
          <w:sz w:val="24"/>
          <w:szCs w:val="24"/>
          <w:vertAlign w:val="superscript"/>
        </w:rPr>
        <w:t>8</w:t>
      </w:r>
      <w:r w:rsidR="00CD4315" w:rsidRPr="00834592">
        <w:rPr>
          <w:rFonts w:ascii="Times New Roman" w:hAnsi="Times New Roman" w:cs="Times New Roman"/>
          <w:sz w:val="24"/>
          <w:szCs w:val="24"/>
        </w:rPr>
        <w:t xml:space="preserve"> is a large cage, 4</w:t>
      </w:r>
      <w:r w:rsidR="00CD4315" w:rsidRPr="00834592">
        <w:rPr>
          <w:rFonts w:ascii="Times New Roman" w:hAnsi="Times New Roman" w:cs="Times New Roman"/>
          <w:sz w:val="24"/>
          <w:szCs w:val="24"/>
          <w:vertAlign w:val="superscript"/>
        </w:rPr>
        <w:t>3</w:t>
      </w:r>
      <w:r w:rsidR="00CD4315" w:rsidRPr="00834592">
        <w:rPr>
          <w:rFonts w:ascii="Times New Roman" w:hAnsi="Times New Roman" w:cs="Times New Roman"/>
          <w:sz w:val="24"/>
          <w:szCs w:val="24"/>
        </w:rPr>
        <w:t>5</w:t>
      </w:r>
      <w:r w:rsidR="00CD4315" w:rsidRPr="00834592">
        <w:rPr>
          <w:rFonts w:ascii="Times New Roman" w:hAnsi="Times New Roman" w:cs="Times New Roman"/>
          <w:sz w:val="24"/>
          <w:szCs w:val="24"/>
          <w:vertAlign w:val="superscript"/>
        </w:rPr>
        <w:t>6</w:t>
      </w:r>
      <w:r w:rsidR="00CD4315" w:rsidRPr="00834592">
        <w:rPr>
          <w:rFonts w:ascii="Times New Roman" w:hAnsi="Times New Roman" w:cs="Times New Roman"/>
          <w:sz w:val="24"/>
          <w:szCs w:val="24"/>
        </w:rPr>
        <w:t>6</w:t>
      </w:r>
      <w:r w:rsidR="00CD4315" w:rsidRPr="00834592">
        <w:rPr>
          <w:rFonts w:ascii="Times New Roman" w:hAnsi="Times New Roman" w:cs="Times New Roman"/>
          <w:sz w:val="24"/>
          <w:szCs w:val="24"/>
          <w:vertAlign w:val="superscript"/>
        </w:rPr>
        <w:t>3</w:t>
      </w:r>
      <w:r w:rsidR="00CD4315" w:rsidRPr="00834592">
        <w:rPr>
          <w:rFonts w:ascii="Times New Roman" w:hAnsi="Times New Roman" w:cs="Times New Roman"/>
          <w:sz w:val="24"/>
          <w:szCs w:val="24"/>
        </w:rPr>
        <w:t xml:space="preserve"> is a medium cage,</w:t>
      </w:r>
      <w:r w:rsidR="002254A2">
        <w:rPr>
          <w:rFonts w:ascii="Times New Roman" w:hAnsi="Times New Roman" w:cs="Times New Roman"/>
          <w:sz w:val="24"/>
          <w:szCs w:val="24"/>
        </w:rPr>
        <w:t xml:space="preserve"> and</w:t>
      </w:r>
      <w:r w:rsidR="00CD4315" w:rsidRPr="00834592">
        <w:rPr>
          <w:rFonts w:ascii="Times New Roman" w:hAnsi="Times New Roman" w:cs="Times New Roman"/>
          <w:sz w:val="24"/>
          <w:szCs w:val="24"/>
        </w:rPr>
        <w:t xml:space="preserve"> 5</w:t>
      </w:r>
      <w:r w:rsidR="00CD4315" w:rsidRPr="00834592">
        <w:rPr>
          <w:rFonts w:ascii="Times New Roman" w:hAnsi="Times New Roman" w:cs="Times New Roman"/>
          <w:sz w:val="24"/>
          <w:szCs w:val="24"/>
          <w:vertAlign w:val="superscript"/>
        </w:rPr>
        <w:t>12</w:t>
      </w:r>
      <w:r w:rsidR="00CD4315" w:rsidRPr="00834592">
        <w:rPr>
          <w:rFonts w:ascii="Times New Roman" w:hAnsi="Times New Roman" w:cs="Times New Roman"/>
          <w:sz w:val="24"/>
          <w:szCs w:val="24"/>
        </w:rPr>
        <w:t xml:space="preserve"> </w:t>
      </w:r>
      <w:r w:rsidR="002254A2">
        <w:rPr>
          <w:rFonts w:ascii="Times New Roman" w:hAnsi="Times New Roman" w:cs="Times New Roman"/>
          <w:sz w:val="24"/>
          <w:szCs w:val="24"/>
        </w:rPr>
        <w:t xml:space="preserve">is </w:t>
      </w:r>
      <w:r w:rsidR="00CD4315" w:rsidRPr="00834592">
        <w:rPr>
          <w:rFonts w:ascii="Times New Roman" w:hAnsi="Times New Roman" w:cs="Times New Roman"/>
          <w:sz w:val="24"/>
          <w:szCs w:val="24"/>
        </w:rPr>
        <w:t>a small cage.</w:t>
      </w:r>
    </w:p>
    <w:p w14:paraId="2905F258" w14:textId="5893430D" w:rsidR="00527022" w:rsidRPr="00834592" w:rsidRDefault="00527022" w:rsidP="00322456">
      <w:pPr>
        <w:jc w:val="center"/>
        <w:rPr>
          <w:rFonts w:ascii="Times New Roman" w:hAnsi="Times New Roman" w:cs="Times New Roman"/>
          <w:sz w:val="24"/>
          <w:szCs w:val="24"/>
        </w:rPr>
      </w:pPr>
    </w:p>
    <w:p w14:paraId="24802C2E" w14:textId="642BAE1C" w:rsidR="00321AA9" w:rsidRPr="00834592" w:rsidRDefault="00321AA9" w:rsidP="00322456">
      <w:pPr>
        <w:jc w:val="center"/>
        <w:rPr>
          <w:rFonts w:ascii="Times New Roman" w:hAnsi="Times New Roman" w:cs="Times New Roman"/>
          <w:sz w:val="24"/>
          <w:szCs w:val="24"/>
        </w:rPr>
      </w:pPr>
    </w:p>
    <w:p w14:paraId="7AC35A5C" w14:textId="336E74BB" w:rsidR="00321AA9" w:rsidRPr="00834592" w:rsidRDefault="00321AA9" w:rsidP="00322456">
      <w:pPr>
        <w:jc w:val="center"/>
        <w:rPr>
          <w:rFonts w:ascii="Times New Roman" w:hAnsi="Times New Roman" w:cs="Times New Roman"/>
          <w:sz w:val="24"/>
          <w:szCs w:val="24"/>
        </w:rPr>
      </w:pPr>
    </w:p>
    <w:p w14:paraId="2F8106C5" w14:textId="03ED8F6F" w:rsidR="00321AA9" w:rsidRPr="00834592" w:rsidRDefault="00321AA9" w:rsidP="00322456">
      <w:pPr>
        <w:jc w:val="center"/>
        <w:rPr>
          <w:rFonts w:ascii="Times New Roman" w:hAnsi="Times New Roman" w:cs="Times New Roman"/>
          <w:sz w:val="24"/>
          <w:szCs w:val="24"/>
        </w:rPr>
      </w:pPr>
    </w:p>
    <w:p w14:paraId="4BA43CF6" w14:textId="76C38693" w:rsidR="00321AA9" w:rsidRPr="00834592" w:rsidRDefault="00321AA9" w:rsidP="00322456">
      <w:pPr>
        <w:jc w:val="center"/>
        <w:rPr>
          <w:rFonts w:ascii="Times New Roman" w:hAnsi="Times New Roman" w:cs="Times New Roman"/>
          <w:sz w:val="24"/>
          <w:szCs w:val="24"/>
        </w:rPr>
      </w:pPr>
    </w:p>
    <w:p w14:paraId="460EB41B" w14:textId="3D204FA4" w:rsidR="00321AA9" w:rsidRPr="00834592" w:rsidRDefault="00321AA9" w:rsidP="00322456">
      <w:pPr>
        <w:jc w:val="center"/>
        <w:rPr>
          <w:rFonts w:ascii="Times New Roman" w:hAnsi="Times New Roman" w:cs="Times New Roman"/>
          <w:sz w:val="24"/>
          <w:szCs w:val="24"/>
        </w:rPr>
      </w:pPr>
    </w:p>
    <w:p w14:paraId="1B9C2CA2" w14:textId="51690576" w:rsidR="00321AA9" w:rsidRPr="00834592" w:rsidRDefault="00321AA9" w:rsidP="00322456">
      <w:pPr>
        <w:jc w:val="center"/>
        <w:rPr>
          <w:rFonts w:ascii="Times New Roman" w:hAnsi="Times New Roman" w:cs="Times New Roman"/>
          <w:sz w:val="24"/>
          <w:szCs w:val="24"/>
        </w:rPr>
      </w:pPr>
    </w:p>
    <w:p w14:paraId="45036C10" w14:textId="2F5586BE" w:rsidR="00321AA9" w:rsidRPr="00834592" w:rsidRDefault="00321AA9" w:rsidP="00322456">
      <w:pPr>
        <w:jc w:val="center"/>
        <w:rPr>
          <w:rFonts w:ascii="Times New Roman" w:hAnsi="Times New Roman" w:cs="Times New Roman"/>
          <w:sz w:val="24"/>
          <w:szCs w:val="24"/>
        </w:rPr>
      </w:pPr>
    </w:p>
    <w:p w14:paraId="7F1EF432" w14:textId="618B25D0" w:rsidR="00321AA9" w:rsidRPr="00834592" w:rsidRDefault="00321AA9" w:rsidP="00322456">
      <w:pPr>
        <w:jc w:val="center"/>
        <w:rPr>
          <w:rFonts w:ascii="Times New Roman" w:hAnsi="Times New Roman" w:cs="Times New Roman"/>
          <w:sz w:val="24"/>
          <w:szCs w:val="24"/>
        </w:rPr>
      </w:pPr>
    </w:p>
    <w:p w14:paraId="32367BF3" w14:textId="6F3DD584" w:rsidR="00321AA9" w:rsidRPr="00834592" w:rsidRDefault="00321AA9" w:rsidP="00322456">
      <w:pPr>
        <w:jc w:val="center"/>
        <w:rPr>
          <w:rFonts w:ascii="Times New Roman" w:hAnsi="Times New Roman" w:cs="Times New Roman"/>
          <w:sz w:val="24"/>
          <w:szCs w:val="24"/>
        </w:rPr>
      </w:pPr>
    </w:p>
    <w:p w14:paraId="32352AA8" w14:textId="3CB232B1" w:rsidR="00321AA9" w:rsidRPr="00834592" w:rsidRDefault="00321AA9" w:rsidP="00322456">
      <w:pPr>
        <w:jc w:val="center"/>
        <w:rPr>
          <w:rFonts w:ascii="Times New Roman" w:hAnsi="Times New Roman" w:cs="Times New Roman"/>
          <w:sz w:val="24"/>
          <w:szCs w:val="24"/>
        </w:rPr>
      </w:pPr>
    </w:p>
    <w:p w14:paraId="1B4F8AF7" w14:textId="5592F754" w:rsidR="00321AA9" w:rsidRPr="00834592" w:rsidRDefault="00321AA9" w:rsidP="00322456">
      <w:pPr>
        <w:jc w:val="center"/>
        <w:rPr>
          <w:rFonts w:ascii="Times New Roman" w:hAnsi="Times New Roman" w:cs="Times New Roman"/>
          <w:sz w:val="24"/>
          <w:szCs w:val="24"/>
        </w:rPr>
      </w:pPr>
    </w:p>
    <w:p w14:paraId="022723F1" w14:textId="329A8089" w:rsidR="00321AA9" w:rsidRPr="00834592" w:rsidRDefault="00321AA9" w:rsidP="00322456">
      <w:pPr>
        <w:jc w:val="center"/>
        <w:rPr>
          <w:rFonts w:ascii="Times New Roman" w:hAnsi="Times New Roman" w:cs="Times New Roman"/>
          <w:sz w:val="24"/>
          <w:szCs w:val="24"/>
        </w:rPr>
      </w:pPr>
    </w:p>
    <w:p w14:paraId="00B6467F" w14:textId="208FBD4B" w:rsidR="00321AA9" w:rsidRPr="00603AD1" w:rsidRDefault="00321AA9" w:rsidP="00603AD1">
      <w:pPr>
        <w:pStyle w:val="Heading2"/>
        <w:spacing w:after="240"/>
        <w:rPr>
          <w:rFonts w:ascii="Times New Roman" w:hAnsi="Times New Roman" w:cs="Times New Roman"/>
          <w:b/>
          <w:color w:val="auto"/>
          <w:sz w:val="28"/>
        </w:rPr>
      </w:pPr>
      <w:bookmarkStart w:id="38" w:name="_Toc218772628"/>
      <w:r w:rsidRPr="00603AD1">
        <w:rPr>
          <w:rFonts w:ascii="Times New Roman" w:hAnsi="Times New Roman" w:cs="Times New Roman"/>
          <w:b/>
          <w:color w:val="auto"/>
          <w:sz w:val="28"/>
        </w:rPr>
        <w:lastRenderedPageBreak/>
        <w:t>References</w:t>
      </w:r>
      <w:bookmarkEnd w:id="38"/>
    </w:p>
    <w:p w14:paraId="6C0CBFA5" w14:textId="77777777" w:rsidR="0054114C" w:rsidRPr="0054114C" w:rsidRDefault="00321AA9" w:rsidP="0054114C">
      <w:pPr>
        <w:pStyle w:val="Bibliography"/>
        <w:rPr>
          <w:rFonts w:ascii="Times New Roman" w:hAnsi="Times New Roman" w:cs="Times New Roman"/>
          <w:sz w:val="24"/>
        </w:rPr>
      </w:pPr>
      <w:r w:rsidRPr="00834592">
        <w:fldChar w:fldCharType="begin"/>
      </w:r>
      <w:r w:rsidR="0054114C">
        <w:instrText xml:space="preserve"> ADDIN ZOTERO_BIBL {"uncited":[],"omitted":[],"custom":[]} CSL_BIBLIOGRAPHY </w:instrText>
      </w:r>
      <w:r w:rsidRPr="00834592">
        <w:fldChar w:fldCharType="separate"/>
      </w:r>
      <w:r w:rsidR="0054114C" w:rsidRPr="0054114C">
        <w:rPr>
          <w:rFonts w:ascii="Times New Roman" w:hAnsi="Times New Roman" w:cs="Times New Roman"/>
          <w:sz w:val="24"/>
        </w:rPr>
        <w:t>1.</w:t>
      </w:r>
      <w:r w:rsidR="0054114C" w:rsidRPr="0054114C">
        <w:rPr>
          <w:rFonts w:ascii="Times New Roman" w:hAnsi="Times New Roman" w:cs="Times New Roman"/>
          <w:sz w:val="24"/>
        </w:rPr>
        <w:tab/>
        <w:t xml:space="preserve">Sloan, E. D. &amp; Koh, C. </w:t>
      </w:r>
      <w:r w:rsidR="0054114C" w:rsidRPr="0054114C">
        <w:rPr>
          <w:rFonts w:ascii="Times New Roman" w:hAnsi="Times New Roman" w:cs="Times New Roman"/>
          <w:i/>
          <w:iCs/>
          <w:sz w:val="24"/>
        </w:rPr>
        <w:t>Clathrate Hydrates of Natural Gases</w:t>
      </w:r>
      <w:r w:rsidR="0054114C" w:rsidRPr="0054114C">
        <w:rPr>
          <w:rFonts w:ascii="Times New Roman" w:hAnsi="Times New Roman" w:cs="Times New Roman"/>
          <w:sz w:val="24"/>
        </w:rPr>
        <w:t>. (CRC Press, 2007).</w:t>
      </w:r>
    </w:p>
    <w:p w14:paraId="40211128"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2.</w:t>
      </w:r>
      <w:r w:rsidRPr="0054114C">
        <w:rPr>
          <w:rFonts w:ascii="Times New Roman" w:hAnsi="Times New Roman" w:cs="Times New Roman"/>
          <w:sz w:val="24"/>
        </w:rPr>
        <w:tab/>
        <w:t xml:space="preserve">Chou, I.-M. </w:t>
      </w:r>
      <w:r w:rsidRPr="0054114C">
        <w:rPr>
          <w:rFonts w:ascii="Times New Roman" w:hAnsi="Times New Roman" w:cs="Times New Roman"/>
          <w:i/>
          <w:iCs/>
          <w:sz w:val="24"/>
        </w:rPr>
        <w:t>et al.</w:t>
      </w:r>
      <w:r w:rsidRPr="0054114C">
        <w:rPr>
          <w:rFonts w:ascii="Times New Roman" w:hAnsi="Times New Roman" w:cs="Times New Roman"/>
          <w:sz w:val="24"/>
        </w:rPr>
        <w:t xml:space="preserve"> Transformations in methane hydrates. </w:t>
      </w:r>
      <w:r w:rsidRPr="0054114C">
        <w:rPr>
          <w:rFonts w:ascii="Times New Roman" w:hAnsi="Times New Roman" w:cs="Times New Roman"/>
          <w:i/>
          <w:iCs/>
          <w:sz w:val="24"/>
        </w:rPr>
        <w:t>Proc. Natl. Acad. Sci. U.S.A.</w:t>
      </w:r>
      <w:r w:rsidRPr="0054114C">
        <w:rPr>
          <w:rFonts w:ascii="Times New Roman" w:hAnsi="Times New Roman" w:cs="Times New Roman"/>
          <w:sz w:val="24"/>
        </w:rPr>
        <w:t xml:space="preserve"> </w:t>
      </w:r>
      <w:r w:rsidRPr="0054114C">
        <w:rPr>
          <w:rFonts w:ascii="Times New Roman" w:hAnsi="Times New Roman" w:cs="Times New Roman"/>
          <w:b/>
          <w:bCs/>
          <w:sz w:val="24"/>
        </w:rPr>
        <w:t>97</w:t>
      </w:r>
      <w:r w:rsidRPr="0054114C">
        <w:rPr>
          <w:rFonts w:ascii="Times New Roman" w:hAnsi="Times New Roman" w:cs="Times New Roman"/>
          <w:sz w:val="24"/>
        </w:rPr>
        <w:t>, 13484–13487 (2000).</w:t>
      </w:r>
    </w:p>
    <w:p w14:paraId="4F9BFAE1"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3.</w:t>
      </w:r>
      <w:r w:rsidRPr="0054114C">
        <w:rPr>
          <w:rFonts w:ascii="Times New Roman" w:hAnsi="Times New Roman" w:cs="Times New Roman"/>
          <w:sz w:val="24"/>
        </w:rPr>
        <w:tab/>
        <w:t xml:space="preserve">Hirai, H. </w:t>
      </w:r>
      <w:r w:rsidRPr="0054114C">
        <w:rPr>
          <w:rFonts w:ascii="Times New Roman" w:hAnsi="Times New Roman" w:cs="Times New Roman"/>
          <w:i/>
          <w:iCs/>
          <w:sz w:val="24"/>
        </w:rPr>
        <w:t>et al.</w:t>
      </w:r>
      <w:r w:rsidRPr="0054114C">
        <w:rPr>
          <w:rFonts w:ascii="Times New Roman" w:hAnsi="Times New Roman" w:cs="Times New Roman"/>
          <w:sz w:val="24"/>
        </w:rPr>
        <w:t xml:space="preserve"> High-pressure structures of methane hydrate observed up to 8 GPa at room temperature. </w:t>
      </w:r>
      <w:r w:rsidRPr="0054114C">
        <w:rPr>
          <w:rFonts w:ascii="Times New Roman" w:hAnsi="Times New Roman" w:cs="Times New Roman"/>
          <w:i/>
          <w:iCs/>
          <w:sz w:val="24"/>
        </w:rPr>
        <w:t>The Journal of Chemical Physics</w:t>
      </w:r>
      <w:r w:rsidRPr="0054114C">
        <w:rPr>
          <w:rFonts w:ascii="Times New Roman" w:hAnsi="Times New Roman" w:cs="Times New Roman"/>
          <w:sz w:val="24"/>
        </w:rPr>
        <w:t xml:space="preserve"> </w:t>
      </w:r>
      <w:r w:rsidRPr="0054114C">
        <w:rPr>
          <w:rFonts w:ascii="Times New Roman" w:hAnsi="Times New Roman" w:cs="Times New Roman"/>
          <w:b/>
          <w:bCs/>
          <w:sz w:val="24"/>
        </w:rPr>
        <w:t>115</w:t>
      </w:r>
      <w:r w:rsidRPr="0054114C">
        <w:rPr>
          <w:rFonts w:ascii="Times New Roman" w:hAnsi="Times New Roman" w:cs="Times New Roman"/>
          <w:sz w:val="24"/>
        </w:rPr>
        <w:t>, 7066–7070 (2001).</w:t>
      </w:r>
    </w:p>
    <w:p w14:paraId="2DF4714A"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4.</w:t>
      </w:r>
      <w:r w:rsidRPr="0054114C">
        <w:rPr>
          <w:rFonts w:ascii="Times New Roman" w:hAnsi="Times New Roman" w:cs="Times New Roman"/>
          <w:sz w:val="24"/>
        </w:rPr>
        <w:tab/>
        <w:t xml:space="preserve">Loveday, J. S., Nelmes, R. J. &amp; Guthrie, M. High-pressure transitions in methane hydrate. </w:t>
      </w:r>
      <w:r w:rsidRPr="0054114C">
        <w:rPr>
          <w:rFonts w:ascii="Times New Roman" w:hAnsi="Times New Roman" w:cs="Times New Roman"/>
          <w:i/>
          <w:iCs/>
          <w:sz w:val="24"/>
        </w:rPr>
        <w:t>Chemical Physics Letters</w:t>
      </w:r>
      <w:r w:rsidRPr="0054114C">
        <w:rPr>
          <w:rFonts w:ascii="Times New Roman" w:hAnsi="Times New Roman" w:cs="Times New Roman"/>
          <w:sz w:val="24"/>
        </w:rPr>
        <w:t xml:space="preserve"> </w:t>
      </w:r>
      <w:r w:rsidRPr="0054114C">
        <w:rPr>
          <w:rFonts w:ascii="Times New Roman" w:hAnsi="Times New Roman" w:cs="Times New Roman"/>
          <w:b/>
          <w:bCs/>
          <w:sz w:val="24"/>
        </w:rPr>
        <w:t>350</w:t>
      </w:r>
      <w:r w:rsidRPr="0054114C">
        <w:rPr>
          <w:rFonts w:ascii="Times New Roman" w:hAnsi="Times New Roman" w:cs="Times New Roman"/>
          <w:sz w:val="24"/>
        </w:rPr>
        <w:t>, 459–465 (2001).</w:t>
      </w:r>
    </w:p>
    <w:p w14:paraId="15AAFEC6"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5.</w:t>
      </w:r>
      <w:r w:rsidRPr="0054114C">
        <w:rPr>
          <w:rFonts w:ascii="Times New Roman" w:hAnsi="Times New Roman" w:cs="Times New Roman"/>
          <w:sz w:val="24"/>
        </w:rPr>
        <w:tab/>
        <w:t xml:space="preserve">Loveday, J. S., Nelmes, R. J., Klug, D. D., Tse, J. S. &amp; Desgreniers, S. Structural systematics in the clathrate hydrates under pressure. </w:t>
      </w:r>
      <w:r w:rsidRPr="0054114C">
        <w:rPr>
          <w:rFonts w:ascii="Times New Roman" w:hAnsi="Times New Roman" w:cs="Times New Roman"/>
          <w:i/>
          <w:iCs/>
          <w:sz w:val="24"/>
        </w:rPr>
        <w:t>Can. J. Phys.</w:t>
      </w:r>
      <w:r w:rsidRPr="0054114C">
        <w:rPr>
          <w:rFonts w:ascii="Times New Roman" w:hAnsi="Times New Roman" w:cs="Times New Roman"/>
          <w:sz w:val="24"/>
        </w:rPr>
        <w:t xml:space="preserve"> </w:t>
      </w:r>
      <w:r w:rsidRPr="0054114C">
        <w:rPr>
          <w:rFonts w:ascii="Times New Roman" w:hAnsi="Times New Roman" w:cs="Times New Roman"/>
          <w:b/>
          <w:bCs/>
          <w:sz w:val="24"/>
        </w:rPr>
        <w:t>81</w:t>
      </w:r>
      <w:r w:rsidRPr="0054114C">
        <w:rPr>
          <w:rFonts w:ascii="Times New Roman" w:hAnsi="Times New Roman" w:cs="Times New Roman"/>
          <w:sz w:val="24"/>
        </w:rPr>
        <w:t>, 539–544 (2003).</w:t>
      </w:r>
    </w:p>
    <w:p w14:paraId="5BFCB211"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6.</w:t>
      </w:r>
      <w:r w:rsidRPr="0054114C">
        <w:rPr>
          <w:rFonts w:ascii="Times New Roman" w:hAnsi="Times New Roman" w:cs="Times New Roman"/>
          <w:sz w:val="24"/>
        </w:rPr>
        <w:tab/>
        <w:t xml:space="preserve">Loveday, J. S. </w:t>
      </w:r>
      <w:r w:rsidRPr="0054114C">
        <w:rPr>
          <w:rFonts w:ascii="Times New Roman" w:hAnsi="Times New Roman" w:cs="Times New Roman"/>
          <w:i/>
          <w:iCs/>
          <w:sz w:val="24"/>
        </w:rPr>
        <w:t>et al.</w:t>
      </w:r>
      <w:r w:rsidRPr="0054114C">
        <w:rPr>
          <w:rFonts w:ascii="Times New Roman" w:hAnsi="Times New Roman" w:cs="Times New Roman"/>
          <w:sz w:val="24"/>
        </w:rPr>
        <w:t xml:space="preserve"> Stable methane hydrate above 2 GPa and the source of Titan’s atmospheric methane. </w:t>
      </w:r>
      <w:r w:rsidRPr="0054114C">
        <w:rPr>
          <w:rFonts w:ascii="Times New Roman" w:hAnsi="Times New Roman" w:cs="Times New Roman"/>
          <w:i/>
          <w:iCs/>
          <w:sz w:val="24"/>
        </w:rPr>
        <w:t>Nature</w:t>
      </w:r>
      <w:r w:rsidRPr="0054114C">
        <w:rPr>
          <w:rFonts w:ascii="Times New Roman" w:hAnsi="Times New Roman" w:cs="Times New Roman"/>
          <w:sz w:val="24"/>
        </w:rPr>
        <w:t xml:space="preserve"> </w:t>
      </w:r>
      <w:r w:rsidRPr="0054114C">
        <w:rPr>
          <w:rFonts w:ascii="Times New Roman" w:hAnsi="Times New Roman" w:cs="Times New Roman"/>
          <w:b/>
          <w:bCs/>
          <w:sz w:val="24"/>
        </w:rPr>
        <w:t>410</w:t>
      </w:r>
      <w:r w:rsidRPr="0054114C">
        <w:rPr>
          <w:rFonts w:ascii="Times New Roman" w:hAnsi="Times New Roman" w:cs="Times New Roman"/>
          <w:sz w:val="24"/>
        </w:rPr>
        <w:t>, 661–663 (2001).</w:t>
      </w:r>
    </w:p>
    <w:p w14:paraId="0848229A"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7.</w:t>
      </w:r>
      <w:r w:rsidRPr="0054114C">
        <w:rPr>
          <w:rFonts w:ascii="Times New Roman" w:hAnsi="Times New Roman" w:cs="Times New Roman"/>
          <w:sz w:val="24"/>
        </w:rPr>
        <w:tab/>
        <w:t xml:space="preserve">Loveday, J. S. &amp; Nelmes, R. J. High-pressure gas hydrates. </w:t>
      </w:r>
      <w:r w:rsidRPr="0054114C">
        <w:rPr>
          <w:rFonts w:ascii="Times New Roman" w:hAnsi="Times New Roman" w:cs="Times New Roman"/>
          <w:i/>
          <w:iCs/>
          <w:sz w:val="24"/>
        </w:rPr>
        <w:t>Phys. Chem. Chem. Phys.</w:t>
      </w:r>
      <w:r w:rsidRPr="0054114C">
        <w:rPr>
          <w:rFonts w:ascii="Times New Roman" w:hAnsi="Times New Roman" w:cs="Times New Roman"/>
          <w:sz w:val="24"/>
        </w:rPr>
        <w:t xml:space="preserve"> </w:t>
      </w:r>
      <w:r w:rsidRPr="0054114C">
        <w:rPr>
          <w:rFonts w:ascii="Times New Roman" w:hAnsi="Times New Roman" w:cs="Times New Roman"/>
          <w:b/>
          <w:bCs/>
          <w:sz w:val="24"/>
        </w:rPr>
        <w:t>10</w:t>
      </w:r>
      <w:r w:rsidRPr="0054114C">
        <w:rPr>
          <w:rFonts w:ascii="Times New Roman" w:hAnsi="Times New Roman" w:cs="Times New Roman"/>
          <w:sz w:val="24"/>
        </w:rPr>
        <w:t>, 937–950 (2008).</w:t>
      </w:r>
    </w:p>
    <w:p w14:paraId="52641B0D"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8.</w:t>
      </w:r>
      <w:r w:rsidRPr="0054114C">
        <w:rPr>
          <w:rFonts w:ascii="Times New Roman" w:hAnsi="Times New Roman" w:cs="Times New Roman"/>
          <w:sz w:val="24"/>
        </w:rPr>
        <w:tab/>
        <w:t xml:space="preserve">Manakov, A. Yu. </w:t>
      </w:r>
      <w:r w:rsidRPr="0054114C">
        <w:rPr>
          <w:rFonts w:ascii="Times New Roman" w:hAnsi="Times New Roman" w:cs="Times New Roman"/>
          <w:i/>
          <w:iCs/>
          <w:sz w:val="24"/>
        </w:rPr>
        <w:t>et al.</w:t>
      </w:r>
      <w:r w:rsidRPr="0054114C">
        <w:rPr>
          <w:rFonts w:ascii="Times New Roman" w:hAnsi="Times New Roman" w:cs="Times New Roman"/>
          <w:sz w:val="24"/>
        </w:rPr>
        <w:t xml:space="preserve"> Argon Hydrates: Structural Studies at High Pressures. </w:t>
      </w:r>
      <w:r w:rsidRPr="0054114C">
        <w:rPr>
          <w:rFonts w:ascii="Times New Roman" w:hAnsi="Times New Roman" w:cs="Times New Roman"/>
          <w:i/>
          <w:iCs/>
          <w:sz w:val="24"/>
        </w:rPr>
        <w:t>Doklady Physical Chemistry</w:t>
      </w:r>
      <w:r w:rsidRPr="0054114C">
        <w:rPr>
          <w:rFonts w:ascii="Times New Roman" w:hAnsi="Times New Roman" w:cs="Times New Roman"/>
          <w:sz w:val="24"/>
        </w:rPr>
        <w:t xml:space="preserve"> </w:t>
      </w:r>
      <w:r w:rsidRPr="0054114C">
        <w:rPr>
          <w:rFonts w:ascii="Times New Roman" w:hAnsi="Times New Roman" w:cs="Times New Roman"/>
          <w:b/>
          <w:bCs/>
          <w:sz w:val="24"/>
        </w:rPr>
        <w:t>378</w:t>
      </w:r>
      <w:r w:rsidRPr="0054114C">
        <w:rPr>
          <w:rFonts w:ascii="Times New Roman" w:hAnsi="Times New Roman" w:cs="Times New Roman"/>
          <w:sz w:val="24"/>
        </w:rPr>
        <w:t>, 148–151 (2001).</w:t>
      </w:r>
    </w:p>
    <w:p w14:paraId="656EA8E6"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9.</w:t>
      </w:r>
      <w:r w:rsidRPr="0054114C">
        <w:rPr>
          <w:rFonts w:ascii="Times New Roman" w:hAnsi="Times New Roman" w:cs="Times New Roman"/>
          <w:sz w:val="24"/>
        </w:rPr>
        <w:tab/>
        <w:t xml:space="preserve">Manakov, A. Yu. </w:t>
      </w:r>
      <w:r w:rsidRPr="0054114C">
        <w:rPr>
          <w:rFonts w:ascii="Times New Roman" w:hAnsi="Times New Roman" w:cs="Times New Roman"/>
          <w:i/>
          <w:iCs/>
          <w:sz w:val="24"/>
        </w:rPr>
        <w:t>et al.</w:t>
      </w:r>
      <w:r w:rsidRPr="0054114C">
        <w:rPr>
          <w:rFonts w:ascii="Times New Roman" w:hAnsi="Times New Roman" w:cs="Times New Roman"/>
          <w:sz w:val="24"/>
        </w:rPr>
        <w:t xml:space="preserve"> Structural Investigations of Argon Hydrates at Pressures up to 10 kbar. </w:t>
      </w:r>
      <w:r w:rsidRPr="0054114C">
        <w:rPr>
          <w:rFonts w:ascii="Times New Roman" w:hAnsi="Times New Roman" w:cs="Times New Roman"/>
          <w:i/>
          <w:iCs/>
          <w:sz w:val="24"/>
        </w:rPr>
        <w:t>Journal of Inclusion Phenomena</w:t>
      </w:r>
      <w:r w:rsidRPr="0054114C">
        <w:rPr>
          <w:rFonts w:ascii="Times New Roman" w:hAnsi="Times New Roman" w:cs="Times New Roman"/>
          <w:sz w:val="24"/>
        </w:rPr>
        <w:t xml:space="preserve"> </w:t>
      </w:r>
      <w:r w:rsidRPr="0054114C">
        <w:rPr>
          <w:rFonts w:ascii="Times New Roman" w:hAnsi="Times New Roman" w:cs="Times New Roman"/>
          <w:b/>
          <w:bCs/>
          <w:sz w:val="24"/>
        </w:rPr>
        <w:t>48</w:t>
      </w:r>
      <w:r w:rsidRPr="0054114C">
        <w:rPr>
          <w:rFonts w:ascii="Times New Roman" w:hAnsi="Times New Roman" w:cs="Times New Roman"/>
          <w:sz w:val="24"/>
        </w:rPr>
        <w:t>, 11–18 (2004).</w:t>
      </w:r>
    </w:p>
    <w:p w14:paraId="61525DF6"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10.</w:t>
      </w:r>
      <w:r w:rsidRPr="0054114C">
        <w:rPr>
          <w:rFonts w:ascii="Times New Roman" w:hAnsi="Times New Roman" w:cs="Times New Roman"/>
          <w:sz w:val="24"/>
        </w:rPr>
        <w:tab/>
        <w:t xml:space="preserve">Tulk, C. A., Klug, D. D., Chakoumakos, B. C. &amp; Yang, L. Intercage guest correlations and guest clusters in high-pressure clathrate hydrates. </w:t>
      </w:r>
      <w:r w:rsidRPr="0054114C">
        <w:rPr>
          <w:rFonts w:ascii="Times New Roman" w:hAnsi="Times New Roman" w:cs="Times New Roman"/>
          <w:i/>
          <w:iCs/>
          <w:sz w:val="24"/>
        </w:rPr>
        <w:t>Phys. Rev. B</w:t>
      </w:r>
      <w:r w:rsidRPr="0054114C">
        <w:rPr>
          <w:rFonts w:ascii="Times New Roman" w:hAnsi="Times New Roman" w:cs="Times New Roman"/>
          <w:sz w:val="24"/>
        </w:rPr>
        <w:t xml:space="preserve"> </w:t>
      </w:r>
      <w:r w:rsidRPr="0054114C">
        <w:rPr>
          <w:rFonts w:ascii="Times New Roman" w:hAnsi="Times New Roman" w:cs="Times New Roman"/>
          <w:b/>
          <w:bCs/>
          <w:sz w:val="24"/>
        </w:rPr>
        <w:t>80</w:t>
      </w:r>
      <w:r w:rsidRPr="0054114C">
        <w:rPr>
          <w:rFonts w:ascii="Times New Roman" w:hAnsi="Times New Roman" w:cs="Times New Roman"/>
          <w:sz w:val="24"/>
        </w:rPr>
        <w:t>, 052101 (2009).</w:t>
      </w:r>
    </w:p>
    <w:p w14:paraId="2FEBA17A"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11.</w:t>
      </w:r>
      <w:r w:rsidRPr="0054114C">
        <w:rPr>
          <w:rFonts w:ascii="Times New Roman" w:hAnsi="Times New Roman" w:cs="Times New Roman"/>
          <w:sz w:val="24"/>
        </w:rPr>
        <w:tab/>
        <w:t xml:space="preserve">Tulk, C. A. </w:t>
      </w:r>
      <w:r w:rsidRPr="0054114C">
        <w:rPr>
          <w:rFonts w:ascii="Times New Roman" w:hAnsi="Times New Roman" w:cs="Times New Roman"/>
          <w:i/>
          <w:iCs/>
          <w:sz w:val="24"/>
        </w:rPr>
        <w:t>et al.</w:t>
      </w:r>
      <w:r w:rsidRPr="0054114C">
        <w:rPr>
          <w:rFonts w:ascii="Times New Roman" w:hAnsi="Times New Roman" w:cs="Times New Roman"/>
          <w:sz w:val="24"/>
        </w:rPr>
        <w:t xml:space="preserve"> Cage occupancies in the high pressure structure H methane hydrate: A neutron diffraction study. </w:t>
      </w:r>
      <w:r w:rsidRPr="0054114C">
        <w:rPr>
          <w:rFonts w:ascii="Times New Roman" w:hAnsi="Times New Roman" w:cs="Times New Roman"/>
          <w:i/>
          <w:iCs/>
          <w:sz w:val="24"/>
        </w:rPr>
        <w:t>The Journal of Chemical Physics</w:t>
      </w:r>
      <w:r w:rsidRPr="0054114C">
        <w:rPr>
          <w:rFonts w:ascii="Times New Roman" w:hAnsi="Times New Roman" w:cs="Times New Roman"/>
          <w:sz w:val="24"/>
        </w:rPr>
        <w:t xml:space="preserve"> </w:t>
      </w:r>
      <w:r w:rsidRPr="0054114C">
        <w:rPr>
          <w:rFonts w:ascii="Times New Roman" w:hAnsi="Times New Roman" w:cs="Times New Roman"/>
          <w:b/>
          <w:bCs/>
          <w:sz w:val="24"/>
        </w:rPr>
        <w:t>136</w:t>
      </w:r>
      <w:r w:rsidRPr="0054114C">
        <w:rPr>
          <w:rFonts w:ascii="Times New Roman" w:hAnsi="Times New Roman" w:cs="Times New Roman"/>
          <w:sz w:val="24"/>
        </w:rPr>
        <w:t>, 054502 (2012).</w:t>
      </w:r>
    </w:p>
    <w:p w14:paraId="7D9E8980"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lastRenderedPageBreak/>
        <w:t>12.</w:t>
      </w:r>
      <w:r w:rsidRPr="0054114C">
        <w:rPr>
          <w:rFonts w:ascii="Times New Roman" w:hAnsi="Times New Roman" w:cs="Times New Roman"/>
          <w:sz w:val="24"/>
        </w:rPr>
        <w:tab/>
        <w:t xml:space="preserve">Shimizu, H., Kumazaki, T., Kume, T. &amp; Sasaki, S. In Situ Observations of High-Pressure Phase Transformations in a Synthetic Methane Hydrate. </w:t>
      </w:r>
      <w:r w:rsidRPr="0054114C">
        <w:rPr>
          <w:rFonts w:ascii="Times New Roman" w:hAnsi="Times New Roman" w:cs="Times New Roman"/>
          <w:i/>
          <w:iCs/>
          <w:sz w:val="24"/>
        </w:rPr>
        <w:t>J. Phys. Chem. B</w:t>
      </w:r>
      <w:r w:rsidRPr="0054114C">
        <w:rPr>
          <w:rFonts w:ascii="Times New Roman" w:hAnsi="Times New Roman" w:cs="Times New Roman"/>
          <w:sz w:val="24"/>
        </w:rPr>
        <w:t xml:space="preserve"> </w:t>
      </w:r>
      <w:r w:rsidRPr="0054114C">
        <w:rPr>
          <w:rFonts w:ascii="Times New Roman" w:hAnsi="Times New Roman" w:cs="Times New Roman"/>
          <w:b/>
          <w:bCs/>
          <w:sz w:val="24"/>
        </w:rPr>
        <w:t>106</w:t>
      </w:r>
      <w:r w:rsidRPr="0054114C">
        <w:rPr>
          <w:rFonts w:ascii="Times New Roman" w:hAnsi="Times New Roman" w:cs="Times New Roman"/>
          <w:sz w:val="24"/>
        </w:rPr>
        <w:t>, 30–33 (2002).</w:t>
      </w:r>
    </w:p>
    <w:p w14:paraId="460DFEF1"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13.</w:t>
      </w:r>
      <w:r w:rsidRPr="0054114C">
        <w:rPr>
          <w:rFonts w:ascii="Times New Roman" w:hAnsi="Times New Roman" w:cs="Times New Roman"/>
          <w:sz w:val="24"/>
        </w:rPr>
        <w:tab/>
        <w:t xml:space="preserve">Sasaki, S., Kume, T. &amp; Shimizu, H. in </w:t>
      </w:r>
      <w:r w:rsidRPr="0054114C">
        <w:rPr>
          <w:rFonts w:ascii="Times New Roman" w:hAnsi="Times New Roman" w:cs="Times New Roman"/>
          <w:i/>
          <w:iCs/>
          <w:sz w:val="24"/>
        </w:rPr>
        <w:t>Microscopic observation and in-situ Raman studies on some single-crystalline gas hydrates under high pressure</w:t>
      </w:r>
      <w:r w:rsidRPr="0054114C">
        <w:rPr>
          <w:rFonts w:ascii="Times New Roman" w:hAnsi="Times New Roman" w:cs="Times New Roman"/>
          <w:sz w:val="24"/>
        </w:rPr>
        <w:t xml:space="preserve"> 191 (Bremerhaven, Germany, 2006).</w:t>
      </w:r>
    </w:p>
    <w:p w14:paraId="21FA3EBE"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14.</w:t>
      </w:r>
      <w:r w:rsidRPr="0054114C">
        <w:rPr>
          <w:rFonts w:ascii="Times New Roman" w:hAnsi="Times New Roman" w:cs="Times New Roman"/>
          <w:sz w:val="24"/>
        </w:rPr>
        <w:tab/>
        <w:t xml:space="preserve">Scelta, D., Fanetti, S., Berni, S., Ceppatelli, M. &amp; Bini, R. Addressing Open Issues about the Structural Evolution of Methane Clathrate Hydrate. </w:t>
      </w:r>
      <w:r w:rsidRPr="0054114C">
        <w:rPr>
          <w:rFonts w:ascii="Times New Roman" w:hAnsi="Times New Roman" w:cs="Times New Roman"/>
          <w:i/>
          <w:iCs/>
          <w:sz w:val="24"/>
        </w:rPr>
        <w:t>J. Phys. Chem. C</w:t>
      </w:r>
      <w:r w:rsidRPr="0054114C">
        <w:rPr>
          <w:rFonts w:ascii="Times New Roman" w:hAnsi="Times New Roman" w:cs="Times New Roman"/>
          <w:sz w:val="24"/>
        </w:rPr>
        <w:t xml:space="preserve"> </w:t>
      </w:r>
      <w:r w:rsidRPr="0054114C">
        <w:rPr>
          <w:rFonts w:ascii="Times New Roman" w:hAnsi="Times New Roman" w:cs="Times New Roman"/>
          <w:b/>
          <w:bCs/>
          <w:sz w:val="24"/>
        </w:rPr>
        <w:t>126</w:t>
      </w:r>
      <w:r w:rsidRPr="0054114C">
        <w:rPr>
          <w:rFonts w:ascii="Times New Roman" w:hAnsi="Times New Roman" w:cs="Times New Roman"/>
          <w:sz w:val="24"/>
        </w:rPr>
        <w:t>, 19487–19495 (2022).</w:t>
      </w:r>
    </w:p>
    <w:p w14:paraId="1845B4AD"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15.</w:t>
      </w:r>
      <w:r w:rsidRPr="0054114C">
        <w:rPr>
          <w:rFonts w:ascii="Times New Roman" w:hAnsi="Times New Roman" w:cs="Times New Roman"/>
          <w:sz w:val="24"/>
        </w:rPr>
        <w:tab/>
        <w:t xml:space="preserve">Loveday, J. S., Nelmes, R. J., Guthrie, M., Klug, D. D. &amp; Tse, J. S. Transition from Cage Clathrate to Filled Ice: The Structure of Methane Hydrate III. </w:t>
      </w:r>
      <w:r w:rsidRPr="0054114C">
        <w:rPr>
          <w:rFonts w:ascii="Times New Roman" w:hAnsi="Times New Roman" w:cs="Times New Roman"/>
          <w:i/>
          <w:iCs/>
          <w:sz w:val="24"/>
        </w:rPr>
        <w:t>Phys. Rev. Lett.</w:t>
      </w:r>
      <w:r w:rsidRPr="0054114C">
        <w:rPr>
          <w:rFonts w:ascii="Times New Roman" w:hAnsi="Times New Roman" w:cs="Times New Roman"/>
          <w:sz w:val="24"/>
        </w:rPr>
        <w:t xml:space="preserve"> </w:t>
      </w:r>
      <w:r w:rsidRPr="0054114C">
        <w:rPr>
          <w:rFonts w:ascii="Times New Roman" w:hAnsi="Times New Roman" w:cs="Times New Roman"/>
          <w:b/>
          <w:bCs/>
          <w:sz w:val="24"/>
        </w:rPr>
        <w:t>87</w:t>
      </w:r>
      <w:r w:rsidRPr="0054114C">
        <w:rPr>
          <w:rFonts w:ascii="Times New Roman" w:hAnsi="Times New Roman" w:cs="Times New Roman"/>
          <w:sz w:val="24"/>
        </w:rPr>
        <w:t>, 215501 (2001).</w:t>
      </w:r>
    </w:p>
    <w:p w14:paraId="4531066C"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16.</w:t>
      </w:r>
      <w:r w:rsidRPr="0054114C">
        <w:rPr>
          <w:rFonts w:ascii="Times New Roman" w:hAnsi="Times New Roman" w:cs="Times New Roman"/>
          <w:sz w:val="24"/>
        </w:rPr>
        <w:tab/>
        <w:t xml:space="preserve">Sum, A. K., Burruss, R. C. &amp; Sloan, E. D. Measurement of Clathrate Hydrates via Raman Spectroscopy. </w:t>
      </w:r>
      <w:r w:rsidRPr="0054114C">
        <w:rPr>
          <w:rFonts w:ascii="Times New Roman" w:hAnsi="Times New Roman" w:cs="Times New Roman"/>
          <w:i/>
          <w:iCs/>
          <w:sz w:val="24"/>
        </w:rPr>
        <w:t>J. Phys. Chem. B</w:t>
      </w:r>
      <w:r w:rsidRPr="0054114C">
        <w:rPr>
          <w:rFonts w:ascii="Times New Roman" w:hAnsi="Times New Roman" w:cs="Times New Roman"/>
          <w:sz w:val="24"/>
        </w:rPr>
        <w:t xml:space="preserve"> </w:t>
      </w:r>
      <w:r w:rsidRPr="0054114C">
        <w:rPr>
          <w:rFonts w:ascii="Times New Roman" w:hAnsi="Times New Roman" w:cs="Times New Roman"/>
          <w:b/>
          <w:bCs/>
          <w:sz w:val="24"/>
        </w:rPr>
        <w:t>101</w:t>
      </w:r>
      <w:r w:rsidRPr="0054114C">
        <w:rPr>
          <w:rFonts w:ascii="Times New Roman" w:hAnsi="Times New Roman" w:cs="Times New Roman"/>
          <w:sz w:val="24"/>
        </w:rPr>
        <w:t>, 7371–7377 (1997).</w:t>
      </w:r>
    </w:p>
    <w:p w14:paraId="04D03235"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17.</w:t>
      </w:r>
      <w:r w:rsidRPr="0054114C">
        <w:rPr>
          <w:rFonts w:ascii="Times New Roman" w:hAnsi="Times New Roman" w:cs="Times New Roman"/>
          <w:sz w:val="24"/>
        </w:rPr>
        <w:tab/>
        <w:t xml:space="preserve">Choukroun, M., Morizet, Y. &amp; Grasset, O. Raman study of methane clathrate hydrates under pressure: new evidence for the metastability of structure II. </w:t>
      </w:r>
      <w:r w:rsidRPr="0054114C">
        <w:rPr>
          <w:rFonts w:ascii="Times New Roman" w:hAnsi="Times New Roman" w:cs="Times New Roman"/>
          <w:i/>
          <w:iCs/>
          <w:sz w:val="24"/>
        </w:rPr>
        <w:t>J Raman Spectroscopy</w:t>
      </w:r>
      <w:r w:rsidRPr="0054114C">
        <w:rPr>
          <w:rFonts w:ascii="Times New Roman" w:hAnsi="Times New Roman" w:cs="Times New Roman"/>
          <w:sz w:val="24"/>
        </w:rPr>
        <w:t xml:space="preserve"> </w:t>
      </w:r>
      <w:r w:rsidRPr="0054114C">
        <w:rPr>
          <w:rFonts w:ascii="Times New Roman" w:hAnsi="Times New Roman" w:cs="Times New Roman"/>
          <w:b/>
          <w:bCs/>
          <w:sz w:val="24"/>
        </w:rPr>
        <w:t>38</w:t>
      </w:r>
      <w:r w:rsidRPr="0054114C">
        <w:rPr>
          <w:rFonts w:ascii="Times New Roman" w:hAnsi="Times New Roman" w:cs="Times New Roman"/>
          <w:sz w:val="24"/>
        </w:rPr>
        <w:t>, 440–451 (2007).</w:t>
      </w:r>
    </w:p>
    <w:p w14:paraId="4222CDFB"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18.</w:t>
      </w:r>
      <w:r w:rsidRPr="0054114C">
        <w:rPr>
          <w:rFonts w:ascii="Times New Roman" w:hAnsi="Times New Roman" w:cs="Times New Roman"/>
          <w:sz w:val="24"/>
        </w:rPr>
        <w:tab/>
        <w:t xml:space="preserve">Walsh, J. B. First Pressure Derivative of Bulk Modulus for Porous Materials. </w:t>
      </w:r>
      <w:r w:rsidRPr="0054114C">
        <w:rPr>
          <w:rFonts w:ascii="Times New Roman" w:hAnsi="Times New Roman" w:cs="Times New Roman"/>
          <w:i/>
          <w:iCs/>
          <w:sz w:val="24"/>
        </w:rPr>
        <w:t>Journal of Applied Physics</w:t>
      </w:r>
      <w:r w:rsidRPr="0054114C">
        <w:rPr>
          <w:rFonts w:ascii="Times New Roman" w:hAnsi="Times New Roman" w:cs="Times New Roman"/>
          <w:sz w:val="24"/>
        </w:rPr>
        <w:t xml:space="preserve"> </w:t>
      </w:r>
      <w:r w:rsidRPr="0054114C">
        <w:rPr>
          <w:rFonts w:ascii="Times New Roman" w:hAnsi="Times New Roman" w:cs="Times New Roman"/>
          <w:b/>
          <w:bCs/>
          <w:sz w:val="24"/>
        </w:rPr>
        <w:t>42</w:t>
      </w:r>
      <w:r w:rsidRPr="0054114C">
        <w:rPr>
          <w:rFonts w:ascii="Times New Roman" w:hAnsi="Times New Roman" w:cs="Times New Roman"/>
          <w:sz w:val="24"/>
        </w:rPr>
        <w:t>, 1098–1100 (1971).</w:t>
      </w:r>
    </w:p>
    <w:p w14:paraId="4C44EEE6"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t>19.</w:t>
      </w:r>
      <w:r w:rsidRPr="0054114C">
        <w:rPr>
          <w:rFonts w:ascii="Times New Roman" w:hAnsi="Times New Roman" w:cs="Times New Roman"/>
          <w:sz w:val="24"/>
        </w:rPr>
        <w:tab/>
        <w:t xml:space="preserve">Gonzalez-Platas, J., Alvaro, M., Nestola, F. &amp; Angel, R. EosFit7-GUI: a new graphical user interface for equation of state calculations, analyses and teaching. </w:t>
      </w:r>
      <w:r w:rsidRPr="0054114C">
        <w:rPr>
          <w:rFonts w:ascii="Times New Roman" w:hAnsi="Times New Roman" w:cs="Times New Roman"/>
          <w:i/>
          <w:iCs/>
          <w:sz w:val="24"/>
        </w:rPr>
        <w:t>J Appl Cryst</w:t>
      </w:r>
      <w:r w:rsidRPr="0054114C">
        <w:rPr>
          <w:rFonts w:ascii="Times New Roman" w:hAnsi="Times New Roman" w:cs="Times New Roman"/>
          <w:sz w:val="24"/>
        </w:rPr>
        <w:t xml:space="preserve"> </w:t>
      </w:r>
      <w:r w:rsidRPr="0054114C">
        <w:rPr>
          <w:rFonts w:ascii="Times New Roman" w:hAnsi="Times New Roman" w:cs="Times New Roman"/>
          <w:b/>
          <w:bCs/>
          <w:sz w:val="24"/>
        </w:rPr>
        <w:t>49</w:t>
      </w:r>
      <w:r w:rsidRPr="0054114C">
        <w:rPr>
          <w:rFonts w:ascii="Times New Roman" w:hAnsi="Times New Roman" w:cs="Times New Roman"/>
          <w:sz w:val="24"/>
        </w:rPr>
        <w:t>, 1377–1382 (2016).</w:t>
      </w:r>
    </w:p>
    <w:p w14:paraId="0B8DC9CC" w14:textId="77777777" w:rsidR="0054114C" w:rsidRPr="0054114C" w:rsidRDefault="0054114C" w:rsidP="0054114C">
      <w:pPr>
        <w:pStyle w:val="Bibliography"/>
        <w:rPr>
          <w:rFonts w:ascii="Times New Roman" w:hAnsi="Times New Roman" w:cs="Times New Roman"/>
          <w:sz w:val="24"/>
        </w:rPr>
      </w:pPr>
      <w:r w:rsidRPr="0054114C">
        <w:rPr>
          <w:rFonts w:ascii="Times New Roman" w:hAnsi="Times New Roman" w:cs="Times New Roman"/>
          <w:sz w:val="24"/>
        </w:rPr>
        <w:lastRenderedPageBreak/>
        <w:t>20.</w:t>
      </w:r>
      <w:r w:rsidRPr="0054114C">
        <w:rPr>
          <w:rFonts w:ascii="Times New Roman" w:hAnsi="Times New Roman" w:cs="Times New Roman"/>
          <w:sz w:val="24"/>
        </w:rPr>
        <w:tab/>
        <w:t xml:space="preserve">Jorgensen, W. L., Madura, J. D. &amp; Swenson, C. J. Optimized intermolecular potential functions for liquid hydrocarbons. </w:t>
      </w:r>
      <w:r w:rsidRPr="0054114C">
        <w:rPr>
          <w:rFonts w:ascii="Times New Roman" w:hAnsi="Times New Roman" w:cs="Times New Roman"/>
          <w:i/>
          <w:iCs/>
          <w:sz w:val="24"/>
        </w:rPr>
        <w:t>J. Am. Chem. Soc.</w:t>
      </w:r>
      <w:r w:rsidRPr="0054114C">
        <w:rPr>
          <w:rFonts w:ascii="Times New Roman" w:hAnsi="Times New Roman" w:cs="Times New Roman"/>
          <w:sz w:val="24"/>
        </w:rPr>
        <w:t xml:space="preserve"> </w:t>
      </w:r>
      <w:r w:rsidRPr="0054114C">
        <w:rPr>
          <w:rFonts w:ascii="Times New Roman" w:hAnsi="Times New Roman" w:cs="Times New Roman"/>
          <w:b/>
          <w:bCs/>
          <w:sz w:val="24"/>
        </w:rPr>
        <w:t>106</w:t>
      </w:r>
      <w:r w:rsidRPr="0054114C">
        <w:rPr>
          <w:rFonts w:ascii="Times New Roman" w:hAnsi="Times New Roman" w:cs="Times New Roman"/>
          <w:sz w:val="24"/>
        </w:rPr>
        <w:t>, 6638–6646 (1984).</w:t>
      </w:r>
    </w:p>
    <w:p w14:paraId="4B6E53F9" w14:textId="59833B39" w:rsidR="00321AA9" w:rsidRPr="00834592" w:rsidRDefault="00321AA9" w:rsidP="00321AA9">
      <w:pPr>
        <w:rPr>
          <w:rFonts w:ascii="Times New Roman" w:hAnsi="Times New Roman" w:cs="Times New Roman"/>
          <w:sz w:val="24"/>
          <w:szCs w:val="24"/>
        </w:rPr>
      </w:pPr>
      <w:r w:rsidRPr="00834592">
        <w:rPr>
          <w:rFonts w:ascii="Times New Roman" w:hAnsi="Times New Roman" w:cs="Times New Roman"/>
          <w:sz w:val="24"/>
          <w:szCs w:val="24"/>
        </w:rPr>
        <w:fldChar w:fldCharType="end"/>
      </w:r>
    </w:p>
    <w:sectPr w:rsidR="00321AA9" w:rsidRPr="00834592">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6A051" w14:textId="77777777" w:rsidR="004A1BF4" w:rsidRDefault="004A1BF4" w:rsidP="005526CA">
      <w:pPr>
        <w:spacing w:after="0" w:line="240" w:lineRule="auto"/>
      </w:pPr>
      <w:r>
        <w:separator/>
      </w:r>
    </w:p>
  </w:endnote>
  <w:endnote w:type="continuationSeparator" w:id="0">
    <w:p w14:paraId="1DC4323B" w14:textId="77777777" w:rsidR="004A1BF4" w:rsidRDefault="004A1BF4" w:rsidP="00552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540165"/>
      <w:docPartObj>
        <w:docPartGallery w:val="Page Numbers (Bottom of Page)"/>
        <w:docPartUnique/>
      </w:docPartObj>
    </w:sdtPr>
    <w:sdtEndPr>
      <w:rPr>
        <w:noProof/>
      </w:rPr>
    </w:sdtEndPr>
    <w:sdtContent>
      <w:p w14:paraId="68974B16" w14:textId="20515BC5" w:rsidR="00BE1CCA" w:rsidRDefault="00BE1C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BFAB75" w14:textId="77777777" w:rsidR="00BE1CCA" w:rsidRDefault="00BE1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1782D" w14:textId="77777777" w:rsidR="004A1BF4" w:rsidRDefault="004A1BF4" w:rsidP="005526CA">
      <w:pPr>
        <w:spacing w:after="0" w:line="240" w:lineRule="auto"/>
      </w:pPr>
      <w:r>
        <w:separator/>
      </w:r>
    </w:p>
  </w:footnote>
  <w:footnote w:type="continuationSeparator" w:id="0">
    <w:p w14:paraId="6F0BB984" w14:textId="77777777" w:rsidR="004A1BF4" w:rsidRDefault="004A1BF4" w:rsidP="00552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45172"/>
    <w:multiLevelType w:val="hybridMultilevel"/>
    <w:tmpl w:val="B87CDADA"/>
    <w:lvl w:ilvl="0" w:tplc="D4123A2A">
      <w:start w:val="1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4544B"/>
    <w:multiLevelType w:val="hybridMultilevel"/>
    <w:tmpl w:val="13702132"/>
    <w:lvl w:ilvl="0" w:tplc="F75C0C6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82576"/>
    <w:multiLevelType w:val="hybridMultilevel"/>
    <w:tmpl w:val="0200F33A"/>
    <w:lvl w:ilvl="0" w:tplc="9E2EB9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960370"/>
    <w:multiLevelType w:val="hybridMultilevel"/>
    <w:tmpl w:val="C62AF4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yMDMzBRImJpYWJko6SsGpxcWZ+XkgBRa1AIJNrUAsAAAA"/>
  </w:docVars>
  <w:rsids>
    <w:rsidRoot w:val="00250491"/>
    <w:rsid w:val="00000FD2"/>
    <w:rsid w:val="000106BB"/>
    <w:rsid w:val="00012E69"/>
    <w:rsid w:val="00013DDC"/>
    <w:rsid w:val="000140A4"/>
    <w:rsid w:val="000144F8"/>
    <w:rsid w:val="00017C7C"/>
    <w:rsid w:val="00027147"/>
    <w:rsid w:val="00031077"/>
    <w:rsid w:val="00040C5B"/>
    <w:rsid w:val="000429A3"/>
    <w:rsid w:val="000606BD"/>
    <w:rsid w:val="000649DC"/>
    <w:rsid w:val="00065574"/>
    <w:rsid w:val="000740EE"/>
    <w:rsid w:val="000777AC"/>
    <w:rsid w:val="000864F9"/>
    <w:rsid w:val="00093F63"/>
    <w:rsid w:val="000A6926"/>
    <w:rsid w:val="000A697A"/>
    <w:rsid w:val="000A7B39"/>
    <w:rsid w:val="000B387D"/>
    <w:rsid w:val="000B55D4"/>
    <w:rsid w:val="000C0766"/>
    <w:rsid w:val="000C1BD7"/>
    <w:rsid w:val="000C7359"/>
    <w:rsid w:val="000D3AEB"/>
    <w:rsid w:val="000E1A20"/>
    <w:rsid w:val="000E47DC"/>
    <w:rsid w:val="000E51CD"/>
    <w:rsid w:val="000F2B44"/>
    <w:rsid w:val="000F2D38"/>
    <w:rsid w:val="00100B49"/>
    <w:rsid w:val="00103E7B"/>
    <w:rsid w:val="00104F2E"/>
    <w:rsid w:val="00110BEB"/>
    <w:rsid w:val="00112315"/>
    <w:rsid w:val="00112A45"/>
    <w:rsid w:val="00115C59"/>
    <w:rsid w:val="00127843"/>
    <w:rsid w:val="00132B96"/>
    <w:rsid w:val="0013493F"/>
    <w:rsid w:val="00135C9C"/>
    <w:rsid w:val="0014378B"/>
    <w:rsid w:val="00143A1D"/>
    <w:rsid w:val="00143C03"/>
    <w:rsid w:val="00155F68"/>
    <w:rsid w:val="00156EF8"/>
    <w:rsid w:val="001700C9"/>
    <w:rsid w:val="001734A3"/>
    <w:rsid w:val="00181463"/>
    <w:rsid w:val="0018164A"/>
    <w:rsid w:val="0018625F"/>
    <w:rsid w:val="00187C05"/>
    <w:rsid w:val="001924BC"/>
    <w:rsid w:val="001A7B4A"/>
    <w:rsid w:val="001B1D6A"/>
    <w:rsid w:val="001C3651"/>
    <w:rsid w:val="001C74BA"/>
    <w:rsid w:val="001E4555"/>
    <w:rsid w:val="001E7FB5"/>
    <w:rsid w:val="001F4012"/>
    <w:rsid w:val="001F6CB3"/>
    <w:rsid w:val="00202957"/>
    <w:rsid w:val="00205FF0"/>
    <w:rsid w:val="002124AB"/>
    <w:rsid w:val="00213BBF"/>
    <w:rsid w:val="002254A2"/>
    <w:rsid w:val="00227080"/>
    <w:rsid w:val="002304D5"/>
    <w:rsid w:val="00230579"/>
    <w:rsid w:val="00234E66"/>
    <w:rsid w:val="002425CD"/>
    <w:rsid w:val="00242FF2"/>
    <w:rsid w:val="00250491"/>
    <w:rsid w:val="0026340D"/>
    <w:rsid w:val="0027074D"/>
    <w:rsid w:val="00276114"/>
    <w:rsid w:val="00281F8E"/>
    <w:rsid w:val="00282C0C"/>
    <w:rsid w:val="002912AD"/>
    <w:rsid w:val="002B321E"/>
    <w:rsid w:val="002C105C"/>
    <w:rsid w:val="002C1599"/>
    <w:rsid w:val="002C18C1"/>
    <w:rsid w:val="002C19EF"/>
    <w:rsid w:val="002C70BC"/>
    <w:rsid w:val="002D5CBE"/>
    <w:rsid w:val="002E1ED0"/>
    <w:rsid w:val="002E2E6E"/>
    <w:rsid w:val="002F17B5"/>
    <w:rsid w:val="002F715A"/>
    <w:rsid w:val="00301062"/>
    <w:rsid w:val="003107B3"/>
    <w:rsid w:val="00312D77"/>
    <w:rsid w:val="003204F2"/>
    <w:rsid w:val="00321AA9"/>
    <w:rsid w:val="00322456"/>
    <w:rsid w:val="00323677"/>
    <w:rsid w:val="00323DE0"/>
    <w:rsid w:val="00326867"/>
    <w:rsid w:val="00335BD9"/>
    <w:rsid w:val="00344711"/>
    <w:rsid w:val="00345AD4"/>
    <w:rsid w:val="00346681"/>
    <w:rsid w:val="00350D24"/>
    <w:rsid w:val="00355CE5"/>
    <w:rsid w:val="0037055E"/>
    <w:rsid w:val="003707AE"/>
    <w:rsid w:val="00370BF4"/>
    <w:rsid w:val="0037125D"/>
    <w:rsid w:val="00382373"/>
    <w:rsid w:val="00385151"/>
    <w:rsid w:val="003864A0"/>
    <w:rsid w:val="00386861"/>
    <w:rsid w:val="00396DE7"/>
    <w:rsid w:val="003A0ACE"/>
    <w:rsid w:val="003A3393"/>
    <w:rsid w:val="003A610C"/>
    <w:rsid w:val="003A786F"/>
    <w:rsid w:val="003B572E"/>
    <w:rsid w:val="003C2114"/>
    <w:rsid w:val="003C5AA7"/>
    <w:rsid w:val="003E2254"/>
    <w:rsid w:val="003F466D"/>
    <w:rsid w:val="004005A3"/>
    <w:rsid w:val="00400DFD"/>
    <w:rsid w:val="00401A9D"/>
    <w:rsid w:val="004020BA"/>
    <w:rsid w:val="0040594A"/>
    <w:rsid w:val="004141AB"/>
    <w:rsid w:val="00416818"/>
    <w:rsid w:val="004168D4"/>
    <w:rsid w:val="00424170"/>
    <w:rsid w:val="00425DB9"/>
    <w:rsid w:val="004309EF"/>
    <w:rsid w:val="00432B8F"/>
    <w:rsid w:val="00433D1F"/>
    <w:rsid w:val="00435F55"/>
    <w:rsid w:val="00436223"/>
    <w:rsid w:val="0044521D"/>
    <w:rsid w:val="00446A3E"/>
    <w:rsid w:val="004531FB"/>
    <w:rsid w:val="00456545"/>
    <w:rsid w:val="0045760B"/>
    <w:rsid w:val="00462AEE"/>
    <w:rsid w:val="0047558D"/>
    <w:rsid w:val="0049543B"/>
    <w:rsid w:val="0049585F"/>
    <w:rsid w:val="004A1BF4"/>
    <w:rsid w:val="004A24ED"/>
    <w:rsid w:val="004A78DB"/>
    <w:rsid w:val="004B5631"/>
    <w:rsid w:val="004C6C12"/>
    <w:rsid w:val="00506D62"/>
    <w:rsid w:val="00510691"/>
    <w:rsid w:val="00526021"/>
    <w:rsid w:val="0052668C"/>
    <w:rsid w:val="00526763"/>
    <w:rsid w:val="00527022"/>
    <w:rsid w:val="00530085"/>
    <w:rsid w:val="00532921"/>
    <w:rsid w:val="0054114C"/>
    <w:rsid w:val="0054146A"/>
    <w:rsid w:val="005526CA"/>
    <w:rsid w:val="0055330E"/>
    <w:rsid w:val="00564E8F"/>
    <w:rsid w:val="00572974"/>
    <w:rsid w:val="00574E5C"/>
    <w:rsid w:val="00575899"/>
    <w:rsid w:val="005825A4"/>
    <w:rsid w:val="0058423D"/>
    <w:rsid w:val="005B08E1"/>
    <w:rsid w:val="005B1409"/>
    <w:rsid w:val="005B46C7"/>
    <w:rsid w:val="005B5F8D"/>
    <w:rsid w:val="005C40C1"/>
    <w:rsid w:val="005D2419"/>
    <w:rsid w:val="005D456E"/>
    <w:rsid w:val="005D70AA"/>
    <w:rsid w:val="005E1848"/>
    <w:rsid w:val="005F1E6F"/>
    <w:rsid w:val="005F47F0"/>
    <w:rsid w:val="005F6FC1"/>
    <w:rsid w:val="00603AD1"/>
    <w:rsid w:val="00612CE0"/>
    <w:rsid w:val="00614967"/>
    <w:rsid w:val="00620A86"/>
    <w:rsid w:val="0062102F"/>
    <w:rsid w:val="00625D28"/>
    <w:rsid w:val="006273C3"/>
    <w:rsid w:val="00627CEB"/>
    <w:rsid w:val="00630931"/>
    <w:rsid w:val="006332C8"/>
    <w:rsid w:val="00633469"/>
    <w:rsid w:val="00633BB8"/>
    <w:rsid w:val="00633D1E"/>
    <w:rsid w:val="00641368"/>
    <w:rsid w:val="00641D36"/>
    <w:rsid w:val="006427EC"/>
    <w:rsid w:val="00647FAF"/>
    <w:rsid w:val="00653935"/>
    <w:rsid w:val="00657BBB"/>
    <w:rsid w:val="00664332"/>
    <w:rsid w:val="0066643B"/>
    <w:rsid w:val="00670B2A"/>
    <w:rsid w:val="00670C85"/>
    <w:rsid w:val="00673711"/>
    <w:rsid w:val="00673F10"/>
    <w:rsid w:val="00684704"/>
    <w:rsid w:val="00685A58"/>
    <w:rsid w:val="00687324"/>
    <w:rsid w:val="006A2400"/>
    <w:rsid w:val="006B0F3F"/>
    <w:rsid w:val="006C0971"/>
    <w:rsid w:val="006C40E1"/>
    <w:rsid w:val="006C468F"/>
    <w:rsid w:val="006C5A26"/>
    <w:rsid w:val="006C7455"/>
    <w:rsid w:val="006D0B86"/>
    <w:rsid w:val="006D27F4"/>
    <w:rsid w:val="006D4B91"/>
    <w:rsid w:val="006D4ECB"/>
    <w:rsid w:val="006E6182"/>
    <w:rsid w:val="006F146F"/>
    <w:rsid w:val="006F1E72"/>
    <w:rsid w:val="006F71E6"/>
    <w:rsid w:val="00706D68"/>
    <w:rsid w:val="00712E4F"/>
    <w:rsid w:val="00717204"/>
    <w:rsid w:val="00717534"/>
    <w:rsid w:val="00721431"/>
    <w:rsid w:val="00721AD6"/>
    <w:rsid w:val="007239BE"/>
    <w:rsid w:val="00726CBE"/>
    <w:rsid w:val="00734B9D"/>
    <w:rsid w:val="00734BCF"/>
    <w:rsid w:val="00737183"/>
    <w:rsid w:val="00740FBC"/>
    <w:rsid w:val="00744FCD"/>
    <w:rsid w:val="00754D7C"/>
    <w:rsid w:val="00754ECB"/>
    <w:rsid w:val="007578EA"/>
    <w:rsid w:val="007611C2"/>
    <w:rsid w:val="007739B8"/>
    <w:rsid w:val="007742B4"/>
    <w:rsid w:val="007862AE"/>
    <w:rsid w:val="0079446F"/>
    <w:rsid w:val="00794AD3"/>
    <w:rsid w:val="007973A2"/>
    <w:rsid w:val="007A0CB4"/>
    <w:rsid w:val="007A1B4A"/>
    <w:rsid w:val="007A1EB6"/>
    <w:rsid w:val="007A6528"/>
    <w:rsid w:val="007B0D79"/>
    <w:rsid w:val="007B222B"/>
    <w:rsid w:val="007B27ED"/>
    <w:rsid w:val="007B4A57"/>
    <w:rsid w:val="007B76A3"/>
    <w:rsid w:val="007B7F0F"/>
    <w:rsid w:val="007C3E06"/>
    <w:rsid w:val="007C5042"/>
    <w:rsid w:val="007D49A2"/>
    <w:rsid w:val="007D7130"/>
    <w:rsid w:val="007E3B77"/>
    <w:rsid w:val="007E3CFF"/>
    <w:rsid w:val="007E468F"/>
    <w:rsid w:val="00804ED8"/>
    <w:rsid w:val="00805036"/>
    <w:rsid w:val="00805F64"/>
    <w:rsid w:val="008135F9"/>
    <w:rsid w:val="00820767"/>
    <w:rsid w:val="0082476C"/>
    <w:rsid w:val="00824846"/>
    <w:rsid w:val="008252F4"/>
    <w:rsid w:val="008264A0"/>
    <w:rsid w:val="00827400"/>
    <w:rsid w:val="00827ACE"/>
    <w:rsid w:val="00834592"/>
    <w:rsid w:val="00841F95"/>
    <w:rsid w:val="00846A02"/>
    <w:rsid w:val="00847AB0"/>
    <w:rsid w:val="00853BD0"/>
    <w:rsid w:val="008615A7"/>
    <w:rsid w:val="0086717F"/>
    <w:rsid w:val="00870142"/>
    <w:rsid w:val="00872119"/>
    <w:rsid w:val="00875187"/>
    <w:rsid w:val="008903DD"/>
    <w:rsid w:val="00890932"/>
    <w:rsid w:val="0089194B"/>
    <w:rsid w:val="008923CF"/>
    <w:rsid w:val="00894839"/>
    <w:rsid w:val="008A329F"/>
    <w:rsid w:val="008B317E"/>
    <w:rsid w:val="008C48DF"/>
    <w:rsid w:val="008D0DEA"/>
    <w:rsid w:val="008D3566"/>
    <w:rsid w:val="008D6198"/>
    <w:rsid w:val="008E0313"/>
    <w:rsid w:val="008F32E0"/>
    <w:rsid w:val="00907244"/>
    <w:rsid w:val="009140A1"/>
    <w:rsid w:val="0091453D"/>
    <w:rsid w:val="009168CF"/>
    <w:rsid w:val="00921F34"/>
    <w:rsid w:val="00923662"/>
    <w:rsid w:val="0092775F"/>
    <w:rsid w:val="00931ABB"/>
    <w:rsid w:val="00932003"/>
    <w:rsid w:val="00935C48"/>
    <w:rsid w:val="00940118"/>
    <w:rsid w:val="0094160C"/>
    <w:rsid w:val="00943B1C"/>
    <w:rsid w:val="00945C9B"/>
    <w:rsid w:val="009521A9"/>
    <w:rsid w:val="009537A4"/>
    <w:rsid w:val="00953A31"/>
    <w:rsid w:val="0096368F"/>
    <w:rsid w:val="00974646"/>
    <w:rsid w:val="00975E4F"/>
    <w:rsid w:val="00976B1E"/>
    <w:rsid w:val="00982A73"/>
    <w:rsid w:val="0099352C"/>
    <w:rsid w:val="009948EF"/>
    <w:rsid w:val="00997459"/>
    <w:rsid w:val="0099797D"/>
    <w:rsid w:val="009B431A"/>
    <w:rsid w:val="009C3E52"/>
    <w:rsid w:val="009C4140"/>
    <w:rsid w:val="009C73A7"/>
    <w:rsid w:val="009C7566"/>
    <w:rsid w:val="009D6E74"/>
    <w:rsid w:val="009E031A"/>
    <w:rsid w:val="009E189E"/>
    <w:rsid w:val="009E3DE7"/>
    <w:rsid w:val="009E7D7A"/>
    <w:rsid w:val="009F2312"/>
    <w:rsid w:val="009F263F"/>
    <w:rsid w:val="009F644F"/>
    <w:rsid w:val="00A04508"/>
    <w:rsid w:val="00A0481D"/>
    <w:rsid w:val="00A1047E"/>
    <w:rsid w:val="00A11524"/>
    <w:rsid w:val="00A118D7"/>
    <w:rsid w:val="00A13A68"/>
    <w:rsid w:val="00A15328"/>
    <w:rsid w:val="00A173DB"/>
    <w:rsid w:val="00A21E73"/>
    <w:rsid w:val="00A3670F"/>
    <w:rsid w:val="00A5566C"/>
    <w:rsid w:val="00A61140"/>
    <w:rsid w:val="00A62979"/>
    <w:rsid w:val="00A67F7E"/>
    <w:rsid w:val="00A71CBC"/>
    <w:rsid w:val="00A75395"/>
    <w:rsid w:val="00A8784F"/>
    <w:rsid w:val="00A9161C"/>
    <w:rsid w:val="00A91B7C"/>
    <w:rsid w:val="00A963F7"/>
    <w:rsid w:val="00AA2783"/>
    <w:rsid w:val="00AC32E7"/>
    <w:rsid w:val="00AE0247"/>
    <w:rsid w:val="00AE10C6"/>
    <w:rsid w:val="00AE13F7"/>
    <w:rsid w:val="00AE358F"/>
    <w:rsid w:val="00AF1379"/>
    <w:rsid w:val="00B01A0A"/>
    <w:rsid w:val="00B03F0F"/>
    <w:rsid w:val="00B16EF9"/>
    <w:rsid w:val="00B35D85"/>
    <w:rsid w:val="00B37A9F"/>
    <w:rsid w:val="00B410FE"/>
    <w:rsid w:val="00B47A31"/>
    <w:rsid w:val="00B658BD"/>
    <w:rsid w:val="00B72EF6"/>
    <w:rsid w:val="00B75CB3"/>
    <w:rsid w:val="00B75DA1"/>
    <w:rsid w:val="00B776AD"/>
    <w:rsid w:val="00B84AE8"/>
    <w:rsid w:val="00B85BB0"/>
    <w:rsid w:val="00BB44A1"/>
    <w:rsid w:val="00BB75BF"/>
    <w:rsid w:val="00BC28B7"/>
    <w:rsid w:val="00BC71B5"/>
    <w:rsid w:val="00BD265B"/>
    <w:rsid w:val="00BD279F"/>
    <w:rsid w:val="00BD4D6E"/>
    <w:rsid w:val="00BD4E8E"/>
    <w:rsid w:val="00BE1CCA"/>
    <w:rsid w:val="00BE332E"/>
    <w:rsid w:val="00BE67B3"/>
    <w:rsid w:val="00BE7D90"/>
    <w:rsid w:val="00BF38AA"/>
    <w:rsid w:val="00BF6E69"/>
    <w:rsid w:val="00C03779"/>
    <w:rsid w:val="00C05ACA"/>
    <w:rsid w:val="00C061B5"/>
    <w:rsid w:val="00C11040"/>
    <w:rsid w:val="00C13DFA"/>
    <w:rsid w:val="00C25A7B"/>
    <w:rsid w:val="00C34CEE"/>
    <w:rsid w:val="00C45614"/>
    <w:rsid w:val="00C519C9"/>
    <w:rsid w:val="00C535DD"/>
    <w:rsid w:val="00C557BB"/>
    <w:rsid w:val="00C56C7F"/>
    <w:rsid w:val="00C607E3"/>
    <w:rsid w:val="00C64748"/>
    <w:rsid w:val="00C678E8"/>
    <w:rsid w:val="00C84FDB"/>
    <w:rsid w:val="00C9127C"/>
    <w:rsid w:val="00C924CF"/>
    <w:rsid w:val="00C95134"/>
    <w:rsid w:val="00C97A1F"/>
    <w:rsid w:val="00CA2AFC"/>
    <w:rsid w:val="00CA40DC"/>
    <w:rsid w:val="00CA562C"/>
    <w:rsid w:val="00CB19AA"/>
    <w:rsid w:val="00CB3EAD"/>
    <w:rsid w:val="00CB543C"/>
    <w:rsid w:val="00CC13E7"/>
    <w:rsid w:val="00CC31F2"/>
    <w:rsid w:val="00CC783A"/>
    <w:rsid w:val="00CC7DA7"/>
    <w:rsid w:val="00CD4315"/>
    <w:rsid w:val="00CD43EE"/>
    <w:rsid w:val="00CE311E"/>
    <w:rsid w:val="00CE6330"/>
    <w:rsid w:val="00CF10A4"/>
    <w:rsid w:val="00CF378C"/>
    <w:rsid w:val="00CF5F24"/>
    <w:rsid w:val="00CF67AD"/>
    <w:rsid w:val="00D13233"/>
    <w:rsid w:val="00D1659A"/>
    <w:rsid w:val="00D23931"/>
    <w:rsid w:val="00D26127"/>
    <w:rsid w:val="00D26287"/>
    <w:rsid w:val="00D27097"/>
    <w:rsid w:val="00D311A4"/>
    <w:rsid w:val="00D3321C"/>
    <w:rsid w:val="00D4394B"/>
    <w:rsid w:val="00D44F05"/>
    <w:rsid w:val="00D45720"/>
    <w:rsid w:val="00D45BC6"/>
    <w:rsid w:val="00D45BDA"/>
    <w:rsid w:val="00D471E6"/>
    <w:rsid w:val="00D517A7"/>
    <w:rsid w:val="00D518B1"/>
    <w:rsid w:val="00D52F95"/>
    <w:rsid w:val="00D565D2"/>
    <w:rsid w:val="00D57E88"/>
    <w:rsid w:val="00D57FF4"/>
    <w:rsid w:val="00D6163C"/>
    <w:rsid w:val="00D71214"/>
    <w:rsid w:val="00D733D0"/>
    <w:rsid w:val="00D75601"/>
    <w:rsid w:val="00D75A57"/>
    <w:rsid w:val="00D82931"/>
    <w:rsid w:val="00D8457E"/>
    <w:rsid w:val="00D92946"/>
    <w:rsid w:val="00DA413C"/>
    <w:rsid w:val="00DB079C"/>
    <w:rsid w:val="00DB6E62"/>
    <w:rsid w:val="00DC4884"/>
    <w:rsid w:val="00DC4885"/>
    <w:rsid w:val="00DC4A4F"/>
    <w:rsid w:val="00DC7C08"/>
    <w:rsid w:val="00DD4D71"/>
    <w:rsid w:val="00DD5417"/>
    <w:rsid w:val="00DE53FA"/>
    <w:rsid w:val="00DE6107"/>
    <w:rsid w:val="00DE646C"/>
    <w:rsid w:val="00E00316"/>
    <w:rsid w:val="00E02E20"/>
    <w:rsid w:val="00E152BD"/>
    <w:rsid w:val="00E21524"/>
    <w:rsid w:val="00E262AA"/>
    <w:rsid w:val="00E41F7F"/>
    <w:rsid w:val="00E430DA"/>
    <w:rsid w:val="00E43E0D"/>
    <w:rsid w:val="00E53C60"/>
    <w:rsid w:val="00E54139"/>
    <w:rsid w:val="00E559DE"/>
    <w:rsid w:val="00E60381"/>
    <w:rsid w:val="00E642FE"/>
    <w:rsid w:val="00E6698C"/>
    <w:rsid w:val="00E6774C"/>
    <w:rsid w:val="00E8177D"/>
    <w:rsid w:val="00E84901"/>
    <w:rsid w:val="00E85900"/>
    <w:rsid w:val="00E91434"/>
    <w:rsid w:val="00EA1612"/>
    <w:rsid w:val="00EA6133"/>
    <w:rsid w:val="00EB1DBF"/>
    <w:rsid w:val="00EC59C5"/>
    <w:rsid w:val="00ED2387"/>
    <w:rsid w:val="00EE28D6"/>
    <w:rsid w:val="00EE3763"/>
    <w:rsid w:val="00EF42EF"/>
    <w:rsid w:val="00F027E4"/>
    <w:rsid w:val="00F04176"/>
    <w:rsid w:val="00F06AD1"/>
    <w:rsid w:val="00F131B3"/>
    <w:rsid w:val="00F14ED2"/>
    <w:rsid w:val="00F24177"/>
    <w:rsid w:val="00F361B0"/>
    <w:rsid w:val="00F3662D"/>
    <w:rsid w:val="00F41601"/>
    <w:rsid w:val="00F43C33"/>
    <w:rsid w:val="00F45C0A"/>
    <w:rsid w:val="00F461AD"/>
    <w:rsid w:val="00F53A72"/>
    <w:rsid w:val="00F5752B"/>
    <w:rsid w:val="00F6153A"/>
    <w:rsid w:val="00F62B73"/>
    <w:rsid w:val="00F63456"/>
    <w:rsid w:val="00F72E98"/>
    <w:rsid w:val="00F756F1"/>
    <w:rsid w:val="00F75B58"/>
    <w:rsid w:val="00F76F36"/>
    <w:rsid w:val="00F82180"/>
    <w:rsid w:val="00F85B53"/>
    <w:rsid w:val="00F94EF3"/>
    <w:rsid w:val="00F96C70"/>
    <w:rsid w:val="00FA015B"/>
    <w:rsid w:val="00FD18A7"/>
    <w:rsid w:val="00FD194B"/>
    <w:rsid w:val="00FD47A6"/>
    <w:rsid w:val="00FD4F80"/>
    <w:rsid w:val="00FF4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12FADB"/>
  <w15:chartTrackingRefBased/>
  <w15:docId w15:val="{45D1F626-A83B-46B8-A417-2A75CB281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E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72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42FF2"/>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D92946"/>
    <w:rPr>
      <w:color w:val="808080"/>
    </w:rPr>
  </w:style>
  <w:style w:type="character" w:styleId="CommentReference">
    <w:name w:val="annotation reference"/>
    <w:basedOn w:val="DefaultParagraphFont"/>
    <w:uiPriority w:val="99"/>
    <w:semiHidden/>
    <w:unhideWhenUsed/>
    <w:rsid w:val="005F47F0"/>
    <w:rPr>
      <w:sz w:val="16"/>
      <w:szCs w:val="16"/>
    </w:rPr>
  </w:style>
  <w:style w:type="paragraph" w:styleId="CommentText">
    <w:name w:val="annotation text"/>
    <w:basedOn w:val="Normal"/>
    <w:link w:val="CommentTextChar"/>
    <w:uiPriority w:val="99"/>
    <w:unhideWhenUsed/>
    <w:rsid w:val="005F47F0"/>
    <w:pPr>
      <w:spacing w:line="240" w:lineRule="auto"/>
    </w:pPr>
    <w:rPr>
      <w:sz w:val="20"/>
      <w:szCs w:val="20"/>
    </w:rPr>
  </w:style>
  <w:style w:type="character" w:customStyle="1" w:styleId="CommentTextChar">
    <w:name w:val="Comment Text Char"/>
    <w:basedOn w:val="DefaultParagraphFont"/>
    <w:link w:val="CommentText"/>
    <w:uiPriority w:val="99"/>
    <w:rsid w:val="005F47F0"/>
    <w:rPr>
      <w:sz w:val="20"/>
      <w:szCs w:val="20"/>
    </w:rPr>
  </w:style>
  <w:style w:type="paragraph" w:styleId="CommentSubject">
    <w:name w:val="annotation subject"/>
    <w:basedOn w:val="CommentText"/>
    <w:next w:val="CommentText"/>
    <w:link w:val="CommentSubjectChar"/>
    <w:uiPriority w:val="99"/>
    <w:semiHidden/>
    <w:unhideWhenUsed/>
    <w:rsid w:val="005F47F0"/>
    <w:rPr>
      <w:b/>
      <w:bCs/>
    </w:rPr>
  </w:style>
  <w:style w:type="character" w:customStyle="1" w:styleId="CommentSubjectChar">
    <w:name w:val="Comment Subject Char"/>
    <w:basedOn w:val="CommentTextChar"/>
    <w:link w:val="CommentSubject"/>
    <w:uiPriority w:val="99"/>
    <w:semiHidden/>
    <w:rsid w:val="005F47F0"/>
    <w:rPr>
      <w:b/>
      <w:bCs/>
      <w:sz w:val="20"/>
      <w:szCs w:val="20"/>
    </w:rPr>
  </w:style>
  <w:style w:type="paragraph" w:styleId="BalloonText">
    <w:name w:val="Balloon Text"/>
    <w:basedOn w:val="Normal"/>
    <w:link w:val="BalloonTextChar"/>
    <w:uiPriority w:val="99"/>
    <w:semiHidden/>
    <w:unhideWhenUsed/>
    <w:rsid w:val="005F47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7F0"/>
    <w:rPr>
      <w:rFonts w:ascii="Segoe UI" w:hAnsi="Segoe UI" w:cs="Segoe UI"/>
      <w:sz w:val="18"/>
      <w:szCs w:val="18"/>
    </w:rPr>
  </w:style>
  <w:style w:type="paragraph" w:styleId="ListParagraph">
    <w:name w:val="List Paragraph"/>
    <w:basedOn w:val="Normal"/>
    <w:uiPriority w:val="34"/>
    <w:qFormat/>
    <w:rsid w:val="00CF5F24"/>
    <w:pPr>
      <w:ind w:left="720"/>
      <w:contextualSpacing/>
    </w:pPr>
  </w:style>
  <w:style w:type="paragraph" w:styleId="NormalWeb">
    <w:name w:val="Normal (Web)"/>
    <w:basedOn w:val="Normal"/>
    <w:uiPriority w:val="99"/>
    <w:semiHidden/>
    <w:unhideWhenUsed/>
    <w:rsid w:val="00794AD3"/>
    <w:pPr>
      <w:spacing w:before="100" w:beforeAutospacing="1" w:after="100" w:afterAutospacing="1" w:line="240" w:lineRule="auto"/>
    </w:pPr>
    <w:rPr>
      <w:rFonts w:ascii="Times New Roman" w:eastAsiaTheme="minorEastAsia" w:hAnsi="Times New Roman" w:cs="Times New Roman"/>
      <w:sz w:val="24"/>
      <w:szCs w:val="24"/>
    </w:rPr>
  </w:style>
  <w:style w:type="paragraph" w:styleId="Bibliography">
    <w:name w:val="Bibliography"/>
    <w:basedOn w:val="Normal"/>
    <w:next w:val="Normal"/>
    <w:uiPriority w:val="37"/>
    <w:unhideWhenUsed/>
    <w:rsid w:val="00321AA9"/>
    <w:pPr>
      <w:tabs>
        <w:tab w:val="left" w:pos="384"/>
      </w:tabs>
      <w:spacing w:after="0" w:line="480" w:lineRule="auto"/>
      <w:ind w:left="384" w:hanging="384"/>
    </w:pPr>
  </w:style>
  <w:style w:type="character" w:styleId="Hyperlink">
    <w:name w:val="Hyperlink"/>
    <w:basedOn w:val="DefaultParagraphFont"/>
    <w:uiPriority w:val="99"/>
    <w:unhideWhenUsed/>
    <w:rsid w:val="0086717F"/>
    <w:rPr>
      <w:color w:val="0563C1" w:themeColor="hyperlink"/>
      <w:u w:val="single"/>
    </w:rPr>
  </w:style>
  <w:style w:type="character" w:styleId="UnresolvedMention">
    <w:name w:val="Unresolved Mention"/>
    <w:basedOn w:val="DefaultParagraphFont"/>
    <w:uiPriority w:val="99"/>
    <w:semiHidden/>
    <w:unhideWhenUsed/>
    <w:rsid w:val="0086717F"/>
    <w:rPr>
      <w:color w:val="605E5C"/>
      <w:shd w:val="clear" w:color="auto" w:fill="E1DFDD"/>
    </w:rPr>
  </w:style>
  <w:style w:type="character" w:customStyle="1" w:styleId="Heading2Char">
    <w:name w:val="Heading 2 Char"/>
    <w:basedOn w:val="DefaultParagraphFont"/>
    <w:link w:val="Heading2"/>
    <w:uiPriority w:val="9"/>
    <w:rsid w:val="0071720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43E0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43E0D"/>
    <w:pPr>
      <w:outlineLvl w:val="9"/>
    </w:pPr>
  </w:style>
  <w:style w:type="paragraph" w:styleId="TOC2">
    <w:name w:val="toc 2"/>
    <w:basedOn w:val="Normal"/>
    <w:next w:val="Normal"/>
    <w:autoRedefine/>
    <w:uiPriority w:val="39"/>
    <w:unhideWhenUsed/>
    <w:rsid w:val="00834592"/>
    <w:pPr>
      <w:tabs>
        <w:tab w:val="right" w:leader="dot" w:pos="9350"/>
      </w:tabs>
      <w:spacing w:after="100" w:line="276" w:lineRule="auto"/>
      <w:ind w:left="220"/>
    </w:pPr>
  </w:style>
  <w:style w:type="paragraph" w:styleId="Header">
    <w:name w:val="header"/>
    <w:basedOn w:val="Normal"/>
    <w:link w:val="HeaderChar"/>
    <w:uiPriority w:val="99"/>
    <w:unhideWhenUsed/>
    <w:rsid w:val="00552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6CA"/>
  </w:style>
  <w:style w:type="paragraph" w:styleId="Footer">
    <w:name w:val="footer"/>
    <w:basedOn w:val="Normal"/>
    <w:link w:val="FooterChar"/>
    <w:uiPriority w:val="99"/>
    <w:unhideWhenUsed/>
    <w:rsid w:val="00552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6CA"/>
  </w:style>
  <w:style w:type="paragraph" w:styleId="TOC1">
    <w:name w:val="toc 1"/>
    <w:basedOn w:val="Normal"/>
    <w:next w:val="Normal"/>
    <w:autoRedefine/>
    <w:uiPriority w:val="39"/>
    <w:unhideWhenUsed/>
    <w:rsid w:val="005526CA"/>
    <w:pPr>
      <w:spacing w:after="100"/>
    </w:pPr>
    <w:rPr>
      <w:rFonts w:eastAsiaTheme="minorEastAsia" w:cs="Times New Roman"/>
    </w:rPr>
  </w:style>
  <w:style w:type="paragraph" w:styleId="TOC3">
    <w:name w:val="toc 3"/>
    <w:basedOn w:val="Normal"/>
    <w:next w:val="Normal"/>
    <w:autoRedefine/>
    <w:uiPriority w:val="39"/>
    <w:unhideWhenUsed/>
    <w:rsid w:val="005526CA"/>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031976">
      <w:bodyDiv w:val="1"/>
      <w:marLeft w:val="0"/>
      <w:marRight w:val="0"/>
      <w:marTop w:val="0"/>
      <w:marBottom w:val="0"/>
      <w:divBdr>
        <w:top w:val="none" w:sz="0" w:space="0" w:color="auto"/>
        <w:left w:val="none" w:sz="0" w:space="0" w:color="auto"/>
        <w:bottom w:val="none" w:sz="0" w:space="0" w:color="auto"/>
        <w:right w:val="none" w:sz="0" w:space="0" w:color="auto"/>
      </w:divBdr>
    </w:div>
    <w:div w:id="816340005">
      <w:bodyDiv w:val="1"/>
      <w:marLeft w:val="0"/>
      <w:marRight w:val="0"/>
      <w:marTop w:val="0"/>
      <w:marBottom w:val="0"/>
      <w:divBdr>
        <w:top w:val="none" w:sz="0" w:space="0" w:color="auto"/>
        <w:left w:val="none" w:sz="0" w:space="0" w:color="auto"/>
        <w:bottom w:val="none" w:sz="0" w:space="0" w:color="auto"/>
        <w:right w:val="none" w:sz="0" w:space="0" w:color="auto"/>
      </w:divBdr>
    </w:div>
    <w:div w:id="822895107">
      <w:bodyDiv w:val="1"/>
      <w:marLeft w:val="0"/>
      <w:marRight w:val="0"/>
      <w:marTop w:val="0"/>
      <w:marBottom w:val="0"/>
      <w:divBdr>
        <w:top w:val="none" w:sz="0" w:space="0" w:color="auto"/>
        <w:left w:val="none" w:sz="0" w:space="0" w:color="auto"/>
        <w:bottom w:val="none" w:sz="0" w:space="0" w:color="auto"/>
        <w:right w:val="none" w:sz="0" w:space="0" w:color="auto"/>
      </w:divBdr>
    </w:div>
    <w:div w:id="893739578">
      <w:bodyDiv w:val="1"/>
      <w:marLeft w:val="0"/>
      <w:marRight w:val="0"/>
      <w:marTop w:val="0"/>
      <w:marBottom w:val="0"/>
      <w:divBdr>
        <w:top w:val="none" w:sz="0" w:space="0" w:color="auto"/>
        <w:left w:val="none" w:sz="0" w:space="0" w:color="auto"/>
        <w:bottom w:val="none" w:sz="0" w:space="0" w:color="auto"/>
        <w:right w:val="none" w:sz="0" w:space="0" w:color="auto"/>
      </w:divBdr>
    </w:div>
    <w:div w:id="1466048823">
      <w:bodyDiv w:val="1"/>
      <w:marLeft w:val="0"/>
      <w:marRight w:val="0"/>
      <w:marTop w:val="0"/>
      <w:marBottom w:val="0"/>
      <w:divBdr>
        <w:top w:val="none" w:sz="0" w:space="0" w:color="auto"/>
        <w:left w:val="none" w:sz="0" w:space="0" w:color="auto"/>
        <w:bottom w:val="none" w:sz="0" w:space="0" w:color="auto"/>
        <w:right w:val="none" w:sz="0" w:space="0" w:color="auto"/>
      </w:divBdr>
    </w:div>
    <w:div w:id="1868059995">
      <w:bodyDiv w:val="1"/>
      <w:marLeft w:val="0"/>
      <w:marRight w:val="0"/>
      <w:marTop w:val="0"/>
      <w:marBottom w:val="0"/>
      <w:divBdr>
        <w:top w:val="none" w:sz="0" w:space="0" w:color="auto"/>
        <w:left w:val="none" w:sz="0" w:space="0" w:color="auto"/>
        <w:bottom w:val="none" w:sz="0" w:space="0" w:color="auto"/>
        <w:right w:val="none" w:sz="0" w:space="0" w:color="auto"/>
      </w:divBdr>
    </w:div>
    <w:div w:id="193116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arzyna.skrzynska@esrf.fr" TargetMode="External"/><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anna.pakhomova@esrf.fr" TargetMode="Externa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16B58-1C3E-44E2-ACFC-C01760369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25</Pages>
  <Words>12783</Words>
  <Characters>72864</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Maria Skrzynska</dc:creator>
  <cp:keywords/>
  <dc:description/>
  <cp:lastModifiedBy>Katarzyna Maria Skrzynska</cp:lastModifiedBy>
  <cp:revision>8</cp:revision>
  <dcterms:created xsi:type="dcterms:W3CDTF">2026-02-05T13:09:00Z</dcterms:created>
  <dcterms:modified xsi:type="dcterms:W3CDTF">2026-02-06T10:51:00Z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7a824de1fcb8f0300d201003718c85801b9bc6320547ad94b84092d6b6df4697</vt:lpwstr>
  </property>
  <property fmtid="{D5CDD505-2E9C-101B-9397-08002B2CF9AE}" pid="3" name="ZOTERO_PREF_1">
    <vt:lpwstr>&lt;data data-version="3" zotero-version="7.0.30"&gt;&lt;session id="RLlcr2Vw"/&gt;&lt;style id="http://www.zotero.org/styles/nature" hasBibliography="1" bibliographyStyleHasBeenSet="1"/&gt;&lt;prefs&gt;&lt;pref name="fieldType" value="Field"/&gt;&lt;/prefs&gt;&lt;/data&gt;</vt:lpwstr>
  </property>
</Properties>
</file>