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93AE5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zh-CN"/>
        </w:rPr>
      </w:pPr>
      <w:r w:rsidRPr="002C709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zh-CN"/>
        </w:rPr>
        <w:t>Supplementary Figure 1 Partial Dependence Plots of Top Neighborhood-Level Predictors of GLP-1 RA Prescribing Across Three Modeling Approaches</w:t>
      </w:r>
    </w:p>
    <w:p w14:paraId="3DB51FCF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68922003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2C709A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 wp14:anchorId="0934F354" wp14:editId="4F679796">
            <wp:extent cx="6858000" cy="4507230"/>
            <wp:effectExtent l="0" t="0" r="0" b="1270"/>
            <wp:docPr id="1537796331" name="Picture 4" descr="A group of graphs showing different types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796331" name="Picture 4" descr="A group of graphs showing different types of numbe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30ECC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zh-CN"/>
        </w:rPr>
      </w:pPr>
      <w:r w:rsidRPr="002C709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zh-CN"/>
        </w:rPr>
        <w:t>Supplementary Table 1. Neighborhood-Level Characteristics: Domains, Variables, Sources, and Operational Definitions (</w:t>
      </w:r>
      <w:r w:rsidRPr="002C709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N = 68 predictor variables aggregated to 667 three-digit ZIP code (ZIP-3) areas) </w:t>
      </w:r>
    </w:p>
    <w:tbl>
      <w:tblPr>
        <w:tblStyle w:val="PlainTable5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2831"/>
        <w:gridCol w:w="3027"/>
        <w:gridCol w:w="1796"/>
        <w:gridCol w:w="3146"/>
      </w:tblGrid>
      <w:tr w:rsidR="006E1D2E" w:rsidRPr="002C709A" w14:paraId="49C2370D" w14:textId="77777777" w:rsidTr="00BB5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0" w:type="dxa"/>
            <w:tcBorders>
              <w:bottom w:val="single" w:sz="4" w:space="0" w:color="auto"/>
            </w:tcBorders>
          </w:tcPr>
          <w:p w14:paraId="49BB7DAD" w14:textId="77777777" w:rsidR="006E1D2E" w:rsidRPr="002C709A" w:rsidRDefault="006E1D2E" w:rsidP="00BB59DA">
            <w:r w:rsidRPr="002C709A">
              <w:rPr>
                <w:rFonts w:eastAsia="Arial"/>
                <w:b/>
                <w:bCs/>
              </w:rPr>
              <w:t>Domain</w:t>
            </w:r>
          </w:p>
        </w:tc>
        <w:tc>
          <w:tcPr>
            <w:tcW w:w="2000" w:type="dxa"/>
            <w:tcBorders>
              <w:bottom w:val="single" w:sz="4" w:space="0" w:color="auto"/>
            </w:tcBorders>
          </w:tcPr>
          <w:p w14:paraId="38D14052" w14:textId="77777777" w:rsidR="006E1D2E" w:rsidRPr="002C709A" w:rsidRDefault="006E1D2E" w:rsidP="00BB59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b/>
                <w:bCs/>
              </w:rPr>
              <w:t>Variable Name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E9D67E6" w14:textId="77777777" w:rsidR="006E1D2E" w:rsidRPr="002C709A" w:rsidRDefault="006E1D2E" w:rsidP="00BB59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b/>
                <w:bCs/>
              </w:rPr>
              <w:t>Source</w:t>
            </w:r>
          </w:p>
        </w:tc>
        <w:tc>
          <w:tcPr>
            <w:tcW w:w="3160" w:type="dxa"/>
            <w:tcBorders>
              <w:bottom w:val="single" w:sz="4" w:space="0" w:color="auto"/>
            </w:tcBorders>
          </w:tcPr>
          <w:p w14:paraId="07A7C1CB" w14:textId="77777777" w:rsidR="006E1D2E" w:rsidRPr="002C709A" w:rsidRDefault="006E1D2E" w:rsidP="00BB59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b/>
                <w:bCs/>
              </w:rPr>
              <w:t>Operational Definition</w:t>
            </w:r>
          </w:p>
        </w:tc>
      </w:tr>
      <w:tr w:rsidR="006E1D2E" w:rsidRPr="002C709A" w14:paraId="2E98692D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</w:tcBorders>
          </w:tcPr>
          <w:p w14:paraId="3AC6D14E" w14:textId="77777777" w:rsidR="006E1D2E" w:rsidRPr="002C709A" w:rsidRDefault="006E1D2E" w:rsidP="00BB59DA">
            <w:r w:rsidRPr="002C709A">
              <w:rPr>
                <w:rFonts w:eastAsia="Arial"/>
              </w:rPr>
              <w:t>Outcome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858602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total_GLP_pat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16E52B8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IQVIA PharMetrics® Plus</w:t>
            </w:r>
          </w:p>
        </w:tc>
        <w:tc>
          <w:tcPr>
            <w:tcW w:w="31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0685BD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Count of GLP-1 RA prescriptions aggregated to ZIP-3; modeled as log-transformed rate per 100,000 population</w:t>
            </w:r>
          </w:p>
        </w:tc>
      </w:tr>
      <w:tr w:rsidR="006E1D2E" w:rsidRPr="002C709A" w14:paraId="2FF41EDB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807B8EB" w14:textId="77777777" w:rsidR="006E1D2E" w:rsidRPr="002C709A" w:rsidRDefault="006E1D2E" w:rsidP="00BB59DA">
            <w:r w:rsidRPr="002C709A">
              <w:rPr>
                <w:rFonts w:eastAsia="Arial"/>
              </w:rPr>
              <w:t>Disease burden (need)</w:t>
            </w:r>
          </w:p>
        </w:tc>
        <w:tc>
          <w:tcPr>
            <w:tcW w:w="2000" w:type="dxa"/>
            <w:shd w:val="clear" w:color="auto" w:fill="FFFFFF" w:themeFill="background1"/>
          </w:tcPr>
          <w:p w14:paraId="4B4DD37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t2d_obesity_pat_count</w:t>
            </w:r>
          </w:p>
        </w:tc>
        <w:tc>
          <w:tcPr>
            <w:tcW w:w="1800" w:type="dxa"/>
            <w:shd w:val="clear" w:color="auto" w:fill="FFFFFF" w:themeFill="background1"/>
          </w:tcPr>
          <w:p w14:paraId="03B6F3C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IQVIA PharMetrics® Plus</w:t>
            </w:r>
          </w:p>
        </w:tc>
        <w:tc>
          <w:tcPr>
            <w:tcW w:w="3160" w:type="dxa"/>
            <w:shd w:val="clear" w:color="auto" w:fill="FFFFFF" w:themeFill="background1"/>
          </w:tcPr>
          <w:p w14:paraId="1CB391F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Count of individuals with type 2 diabetes or obesity diagnosis within the ZIP-3 area</w:t>
            </w:r>
          </w:p>
        </w:tc>
      </w:tr>
      <w:tr w:rsidR="006E1D2E" w:rsidRPr="002C709A" w14:paraId="0B59B985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35074C6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09CB92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age_median</w:t>
            </w:r>
          </w:p>
        </w:tc>
        <w:tc>
          <w:tcPr>
            <w:tcW w:w="1800" w:type="dxa"/>
            <w:shd w:val="clear" w:color="auto" w:fill="FFFFFF" w:themeFill="background1"/>
          </w:tcPr>
          <w:p w14:paraId="177701B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B8A152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Median age of population</w:t>
            </w:r>
          </w:p>
        </w:tc>
      </w:tr>
      <w:tr w:rsidR="006E1D2E" w:rsidRPr="002C709A" w14:paraId="4F580F70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C2EDE5D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7D154E5A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age_under_10</w:t>
            </w:r>
          </w:p>
        </w:tc>
        <w:tc>
          <w:tcPr>
            <w:tcW w:w="1800" w:type="dxa"/>
            <w:shd w:val="clear" w:color="auto" w:fill="FFFFFF" w:themeFill="background1"/>
          </w:tcPr>
          <w:p w14:paraId="356BD83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552AA3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under 10 years</w:t>
            </w:r>
          </w:p>
        </w:tc>
      </w:tr>
      <w:tr w:rsidR="006E1D2E" w:rsidRPr="002C709A" w14:paraId="1487D14B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0551C46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C2A621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age_10_to_19</w:t>
            </w:r>
          </w:p>
        </w:tc>
        <w:tc>
          <w:tcPr>
            <w:tcW w:w="1800" w:type="dxa"/>
            <w:shd w:val="clear" w:color="auto" w:fill="FFFFFF" w:themeFill="background1"/>
          </w:tcPr>
          <w:p w14:paraId="61015908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BC15FE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10–19 years</w:t>
            </w:r>
          </w:p>
        </w:tc>
      </w:tr>
      <w:tr w:rsidR="006E1D2E" w:rsidRPr="002C709A" w14:paraId="68550009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974F793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74A874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age_20s</w:t>
            </w:r>
          </w:p>
        </w:tc>
        <w:tc>
          <w:tcPr>
            <w:tcW w:w="1800" w:type="dxa"/>
            <w:shd w:val="clear" w:color="auto" w:fill="FFFFFF" w:themeFill="background1"/>
          </w:tcPr>
          <w:p w14:paraId="6133EC6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0012E2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20–29 years</w:t>
            </w:r>
          </w:p>
        </w:tc>
      </w:tr>
      <w:tr w:rsidR="006E1D2E" w:rsidRPr="002C709A" w14:paraId="75BE0006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1FEF4000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876F49A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age_30s</w:t>
            </w:r>
          </w:p>
        </w:tc>
        <w:tc>
          <w:tcPr>
            <w:tcW w:w="1800" w:type="dxa"/>
            <w:shd w:val="clear" w:color="auto" w:fill="FFFFFF" w:themeFill="background1"/>
          </w:tcPr>
          <w:p w14:paraId="46927F0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D20FE0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30–39 years</w:t>
            </w:r>
          </w:p>
        </w:tc>
      </w:tr>
      <w:tr w:rsidR="006E1D2E" w:rsidRPr="002C709A" w14:paraId="311172B1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1513C9EA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335C07E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age_40s</w:t>
            </w:r>
          </w:p>
        </w:tc>
        <w:tc>
          <w:tcPr>
            <w:tcW w:w="1800" w:type="dxa"/>
            <w:shd w:val="clear" w:color="auto" w:fill="FFFFFF" w:themeFill="background1"/>
          </w:tcPr>
          <w:p w14:paraId="30267B3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F52A85A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40–49 years</w:t>
            </w:r>
          </w:p>
        </w:tc>
      </w:tr>
      <w:tr w:rsidR="006E1D2E" w:rsidRPr="002C709A" w14:paraId="296F63AC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569BCA8" w14:textId="77777777" w:rsidR="006E1D2E" w:rsidRPr="002C709A" w:rsidRDefault="006E1D2E" w:rsidP="00BB59DA">
            <w:r w:rsidRPr="002C709A">
              <w:rPr>
                <w:rFonts w:eastAsia="Arial"/>
              </w:rPr>
              <w:lastRenderedPageBreak/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4477300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age_50s</w:t>
            </w:r>
          </w:p>
        </w:tc>
        <w:tc>
          <w:tcPr>
            <w:tcW w:w="1800" w:type="dxa"/>
            <w:shd w:val="clear" w:color="auto" w:fill="FFFFFF" w:themeFill="background1"/>
          </w:tcPr>
          <w:p w14:paraId="2B7A62D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12DE9C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50–59 years</w:t>
            </w:r>
          </w:p>
        </w:tc>
      </w:tr>
      <w:tr w:rsidR="006E1D2E" w:rsidRPr="002C709A" w14:paraId="3ACBA2C1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14F7D2D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181E9F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age_60s</w:t>
            </w:r>
          </w:p>
        </w:tc>
        <w:tc>
          <w:tcPr>
            <w:tcW w:w="1800" w:type="dxa"/>
            <w:shd w:val="clear" w:color="auto" w:fill="FFFFFF" w:themeFill="background1"/>
          </w:tcPr>
          <w:p w14:paraId="7FF9483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953B17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60–69 years</w:t>
            </w:r>
          </w:p>
        </w:tc>
      </w:tr>
      <w:tr w:rsidR="006E1D2E" w:rsidRPr="002C709A" w14:paraId="63660131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12FAA5E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CA7B35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age_70s</w:t>
            </w:r>
          </w:p>
        </w:tc>
        <w:tc>
          <w:tcPr>
            <w:tcW w:w="1800" w:type="dxa"/>
            <w:shd w:val="clear" w:color="auto" w:fill="FFFFFF" w:themeFill="background1"/>
          </w:tcPr>
          <w:p w14:paraId="1897C64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19D878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70–79 years</w:t>
            </w:r>
          </w:p>
        </w:tc>
      </w:tr>
      <w:tr w:rsidR="006E1D2E" w:rsidRPr="002C709A" w14:paraId="1C2C54E7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B488DE4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9783C8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age_over_80</w:t>
            </w:r>
          </w:p>
        </w:tc>
        <w:tc>
          <w:tcPr>
            <w:tcW w:w="1800" w:type="dxa"/>
            <w:shd w:val="clear" w:color="auto" w:fill="FFFFFF" w:themeFill="background1"/>
          </w:tcPr>
          <w:p w14:paraId="64B77CB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E3902C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≥80 years</w:t>
            </w:r>
          </w:p>
        </w:tc>
      </w:tr>
      <w:tr w:rsidR="006E1D2E" w:rsidRPr="002C709A" w14:paraId="1554355F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BC1D5D7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635949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age_over_65</w:t>
            </w:r>
          </w:p>
        </w:tc>
        <w:tc>
          <w:tcPr>
            <w:tcW w:w="1800" w:type="dxa"/>
            <w:shd w:val="clear" w:color="auto" w:fill="FFFFFF" w:themeFill="background1"/>
          </w:tcPr>
          <w:p w14:paraId="5092258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1B62FC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≥65 years</w:t>
            </w:r>
          </w:p>
        </w:tc>
      </w:tr>
      <w:tr w:rsidR="006E1D2E" w:rsidRPr="002C709A" w14:paraId="6DBB0995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A9040F2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B18700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age_18_to_24</w:t>
            </w:r>
          </w:p>
        </w:tc>
        <w:tc>
          <w:tcPr>
            <w:tcW w:w="1800" w:type="dxa"/>
            <w:shd w:val="clear" w:color="auto" w:fill="FFFFFF" w:themeFill="background1"/>
          </w:tcPr>
          <w:p w14:paraId="238EE73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C4993E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18–24 years</w:t>
            </w:r>
          </w:p>
        </w:tc>
      </w:tr>
      <w:tr w:rsidR="006E1D2E" w:rsidRPr="002C709A" w14:paraId="009269FD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B6B9A15" w14:textId="77777777" w:rsidR="006E1D2E" w:rsidRPr="002C709A" w:rsidRDefault="006E1D2E" w:rsidP="00BB59DA">
            <w:r w:rsidRPr="002C709A">
              <w:rPr>
                <w:rFonts w:eastAsia="Arial"/>
              </w:rPr>
              <w:t>Demographics: Age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2A02E25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age_over_18</w:t>
            </w:r>
          </w:p>
        </w:tc>
        <w:tc>
          <w:tcPr>
            <w:tcW w:w="1800" w:type="dxa"/>
            <w:shd w:val="clear" w:color="auto" w:fill="FFFFFF" w:themeFill="background1"/>
          </w:tcPr>
          <w:p w14:paraId="4BB1B464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B622E2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aged ≥18 years (adult population)</w:t>
            </w:r>
          </w:p>
        </w:tc>
      </w:tr>
      <w:tr w:rsidR="006E1D2E" w:rsidRPr="002C709A" w14:paraId="43882A9F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BF8C948" w14:textId="77777777" w:rsidR="006E1D2E" w:rsidRPr="002C709A" w:rsidRDefault="006E1D2E" w:rsidP="00BB59DA">
            <w:r w:rsidRPr="002C709A">
              <w:rPr>
                <w:rFonts w:eastAsia="Arial"/>
              </w:rPr>
              <w:t>Demographics: Sex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24E95B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male</w:t>
            </w:r>
          </w:p>
        </w:tc>
        <w:tc>
          <w:tcPr>
            <w:tcW w:w="1800" w:type="dxa"/>
            <w:shd w:val="clear" w:color="auto" w:fill="FFFFFF" w:themeFill="background1"/>
          </w:tcPr>
          <w:p w14:paraId="7BD35D0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6A56E5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male</w:t>
            </w:r>
          </w:p>
        </w:tc>
      </w:tr>
      <w:tr w:rsidR="006E1D2E" w:rsidRPr="002C709A" w14:paraId="528FE9E5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9D7F631" w14:textId="77777777" w:rsidR="006E1D2E" w:rsidRPr="002C709A" w:rsidRDefault="006E1D2E" w:rsidP="00BB59DA">
            <w:r w:rsidRPr="002C709A">
              <w:rPr>
                <w:rFonts w:eastAsia="Arial"/>
              </w:rPr>
              <w:t>Demographics: Sex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4D0CAD3C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female</w:t>
            </w:r>
          </w:p>
        </w:tc>
        <w:tc>
          <w:tcPr>
            <w:tcW w:w="1800" w:type="dxa"/>
            <w:shd w:val="clear" w:color="auto" w:fill="FFFFFF" w:themeFill="background1"/>
          </w:tcPr>
          <w:p w14:paraId="7A5EC52A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0BECB74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female</w:t>
            </w:r>
          </w:p>
        </w:tc>
      </w:tr>
      <w:tr w:rsidR="006E1D2E" w:rsidRPr="002C709A" w14:paraId="4DC47699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60CDE57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6BA9BE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married</w:t>
            </w:r>
          </w:p>
        </w:tc>
        <w:tc>
          <w:tcPr>
            <w:tcW w:w="1800" w:type="dxa"/>
            <w:shd w:val="clear" w:color="auto" w:fill="FFFFFF" w:themeFill="background1"/>
          </w:tcPr>
          <w:p w14:paraId="1FFACC5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37E425A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currently married</w:t>
            </w:r>
          </w:p>
        </w:tc>
      </w:tr>
      <w:tr w:rsidR="006E1D2E" w:rsidRPr="002C709A" w14:paraId="3EED9B8D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506A7D3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B60EDC4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divorced</w:t>
            </w:r>
          </w:p>
        </w:tc>
        <w:tc>
          <w:tcPr>
            <w:tcW w:w="1800" w:type="dxa"/>
            <w:shd w:val="clear" w:color="auto" w:fill="FFFFFF" w:themeFill="background1"/>
          </w:tcPr>
          <w:p w14:paraId="008E672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218DD4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divorced</w:t>
            </w:r>
          </w:p>
        </w:tc>
      </w:tr>
      <w:tr w:rsidR="006E1D2E" w:rsidRPr="002C709A" w14:paraId="408BF879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C753C6D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789BF10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never_married</w:t>
            </w:r>
          </w:p>
        </w:tc>
        <w:tc>
          <w:tcPr>
            <w:tcW w:w="1800" w:type="dxa"/>
            <w:shd w:val="clear" w:color="auto" w:fill="FFFFFF" w:themeFill="background1"/>
          </w:tcPr>
          <w:p w14:paraId="117A3B57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943291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never married</w:t>
            </w:r>
          </w:p>
        </w:tc>
      </w:tr>
      <w:tr w:rsidR="006E1D2E" w:rsidRPr="002C709A" w14:paraId="1EDE601F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4C81EBC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1C4FF7E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widowed</w:t>
            </w:r>
          </w:p>
        </w:tc>
        <w:tc>
          <w:tcPr>
            <w:tcW w:w="1800" w:type="dxa"/>
            <w:shd w:val="clear" w:color="auto" w:fill="FFFFFF" w:themeFill="background1"/>
          </w:tcPr>
          <w:p w14:paraId="42E6181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036BC31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widowed</w:t>
            </w:r>
          </w:p>
        </w:tc>
      </w:tr>
      <w:tr w:rsidR="006E1D2E" w:rsidRPr="002C709A" w14:paraId="71AFBCC4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41A4134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E444DB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family_size</w:t>
            </w:r>
          </w:p>
        </w:tc>
        <w:tc>
          <w:tcPr>
            <w:tcW w:w="1800" w:type="dxa"/>
            <w:shd w:val="clear" w:color="auto" w:fill="FFFFFF" w:themeFill="background1"/>
          </w:tcPr>
          <w:p w14:paraId="6D665FE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B7A663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Average family size (persons per household)</w:t>
            </w:r>
          </w:p>
        </w:tc>
      </w:tr>
      <w:tr w:rsidR="006E1D2E" w:rsidRPr="002C709A" w14:paraId="6E2D2F7A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DE9B046" w14:textId="77777777" w:rsidR="006E1D2E" w:rsidRPr="002C709A" w:rsidRDefault="006E1D2E" w:rsidP="00BB59DA">
            <w:r w:rsidRPr="002C709A">
              <w:rPr>
                <w:rFonts w:eastAsia="Arial"/>
              </w:rPr>
              <w:t>Demographics: Family structure (predisposing)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91C5E0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family_dual_income</w:t>
            </w:r>
          </w:p>
        </w:tc>
        <w:tc>
          <w:tcPr>
            <w:tcW w:w="1800" w:type="dxa"/>
            <w:shd w:val="clear" w:color="auto" w:fill="FFFFFF" w:themeFill="background1"/>
          </w:tcPr>
          <w:p w14:paraId="2050CC8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6C211A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families with dual income</w:t>
            </w:r>
          </w:p>
        </w:tc>
      </w:tr>
      <w:tr w:rsidR="006E1D2E" w:rsidRPr="002C709A" w14:paraId="60535E5B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6835168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06D6E6D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race_white</w:t>
            </w:r>
          </w:p>
        </w:tc>
        <w:tc>
          <w:tcPr>
            <w:tcW w:w="1800" w:type="dxa"/>
            <w:shd w:val="clear" w:color="auto" w:fill="FFFFFF" w:themeFill="background1"/>
          </w:tcPr>
          <w:p w14:paraId="7D617FD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07269D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White</w:t>
            </w:r>
          </w:p>
        </w:tc>
      </w:tr>
      <w:tr w:rsidR="006E1D2E" w:rsidRPr="002C709A" w14:paraId="219F6DB9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957AF8F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33F6ED5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race_black</w:t>
            </w:r>
          </w:p>
        </w:tc>
        <w:tc>
          <w:tcPr>
            <w:tcW w:w="1800" w:type="dxa"/>
            <w:shd w:val="clear" w:color="auto" w:fill="FFFFFF" w:themeFill="background1"/>
          </w:tcPr>
          <w:p w14:paraId="22FD290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51CEC3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Black or African American</w:t>
            </w:r>
          </w:p>
        </w:tc>
      </w:tr>
      <w:tr w:rsidR="006E1D2E" w:rsidRPr="002C709A" w14:paraId="3E73824A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C412752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6A8E822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race_asian</w:t>
            </w:r>
          </w:p>
        </w:tc>
        <w:tc>
          <w:tcPr>
            <w:tcW w:w="1800" w:type="dxa"/>
            <w:shd w:val="clear" w:color="auto" w:fill="FFFFFF" w:themeFill="background1"/>
          </w:tcPr>
          <w:p w14:paraId="7824EF41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BFB9AEE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Asian</w:t>
            </w:r>
          </w:p>
        </w:tc>
      </w:tr>
      <w:tr w:rsidR="006E1D2E" w:rsidRPr="002C709A" w14:paraId="1CA74137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05A24F3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4D4876D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race_native</w:t>
            </w:r>
          </w:p>
        </w:tc>
        <w:tc>
          <w:tcPr>
            <w:tcW w:w="1800" w:type="dxa"/>
            <w:shd w:val="clear" w:color="auto" w:fill="FFFFFF" w:themeFill="background1"/>
          </w:tcPr>
          <w:p w14:paraId="7003D39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DDA5978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American Indian/Alaska Native</w:t>
            </w:r>
          </w:p>
        </w:tc>
      </w:tr>
      <w:tr w:rsidR="006E1D2E" w:rsidRPr="002C709A" w14:paraId="27293554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77D8EAE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06D78FC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race_pacific</w:t>
            </w:r>
          </w:p>
        </w:tc>
        <w:tc>
          <w:tcPr>
            <w:tcW w:w="1800" w:type="dxa"/>
            <w:shd w:val="clear" w:color="auto" w:fill="FFFFFF" w:themeFill="background1"/>
          </w:tcPr>
          <w:p w14:paraId="16B4056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3405C7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Native Hawaiian/Pacific Islander</w:t>
            </w:r>
          </w:p>
        </w:tc>
      </w:tr>
      <w:tr w:rsidR="006E1D2E" w:rsidRPr="002C709A" w14:paraId="625FA11A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2EF8C0A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6ADC422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race_other</w:t>
            </w:r>
          </w:p>
        </w:tc>
        <w:tc>
          <w:tcPr>
            <w:tcW w:w="1800" w:type="dxa"/>
            <w:shd w:val="clear" w:color="auto" w:fill="FFFFFF" w:themeFill="background1"/>
          </w:tcPr>
          <w:p w14:paraId="1EE1FEC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EF7C57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other race</w:t>
            </w:r>
          </w:p>
        </w:tc>
      </w:tr>
      <w:tr w:rsidR="006E1D2E" w:rsidRPr="002C709A" w14:paraId="3E1FF183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9B43CBD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628ACD6A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race_multiple</w:t>
            </w:r>
          </w:p>
        </w:tc>
        <w:tc>
          <w:tcPr>
            <w:tcW w:w="1800" w:type="dxa"/>
            <w:shd w:val="clear" w:color="auto" w:fill="FFFFFF" w:themeFill="background1"/>
          </w:tcPr>
          <w:p w14:paraId="01F7428A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5C0523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identifying as two or more races</w:t>
            </w:r>
          </w:p>
        </w:tc>
      </w:tr>
      <w:tr w:rsidR="006E1D2E" w:rsidRPr="002C709A" w14:paraId="75C95453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A810904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7343D89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hispanic</w:t>
            </w:r>
          </w:p>
        </w:tc>
        <w:tc>
          <w:tcPr>
            <w:tcW w:w="1800" w:type="dxa"/>
            <w:shd w:val="clear" w:color="auto" w:fill="FFFFFF" w:themeFill="background1"/>
          </w:tcPr>
          <w:p w14:paraId="0CD8CF2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490E5B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of Hispanic/Latino ethnicity (any race)</w:t>
            </w:r>
          </w:p>
        </w:tc>
      </w:tr>
      <w:tr w:rsidR="006E1D2E" w:rsidRPr="002C709A" w14:paraId="38FBE6D0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7B4F2DB" w14:textId="77777777" w:rsidR="006E1D2E" w:rsidRPr="002C709A" w:rsidRDefault="006E1D2E" w:rsidP="00BB59DA">
            <w:r w:rsidRPr="002C709A">
              <w:rPr>
                <w:rFonts w:eastAsia="Arial"/>
              </w:rPr>
              <w:t>Race/ethnicity (predisposing/structural)</w:t>
            </w:r>
          </w:p>
        </w:tc>
        <w:tc>
          <w:tcPr>
            <w:tcW w:w="2000" w:type="dxa"/>
            <w:shd w:val="clear" w:color="auto" w:fill="FFFFFF" w:themeFill="background1"/>
          </w:tcPr>
          <w:p w14:paraId="03D59B6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limited_english</w:t>
            </w:r>
          </w:p>
        </w:tc>
        <w:tc>
          <w:tcPr>
            <w:tcW w:w="1800" w:type="dxa"/>
            <w:shd w:val="clear" w:color="auto" w:fill="FFFFFF" w:themeFill="background1"/>
          </w:tcPr>
          <w:p w14:paraId="34B7316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2EE3F3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with limited English proficiency</w:t>
            </w:r>
          </w:p>
        </w:tc>
      </w:tr>
      <w:tr w:rsidR="006E1D2E" w:rsidRPr="002C709A" w14:paraId="74E99965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2D29E7E" w14:textId="77777777" w:rsidR="006E1D2E" w:rsidRPr="002C709A" w:rsidRDefault="006E1D2E" w:rsidP="00BB59DA">
            <w:r w:rsidRPr="002C709A">
              <w:rPr>
                <w:rFonts w:eastAsia="Arial"/>
              </w:rPr>
              <w:lastRenderedPageBreak/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51714F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income_household_median</w:t>
            </w:r>
          </w:p>
        </w:tc>
        <w:tc>
          <w:tcPr>
            <w:tcW w:w="1800" w:type="dxa"/>
            <w:shd w:val="clear" w:color="auto" w:fill="FFFFFF" w:themeFill="background1"/>
          </w:tcPr>
          <w:p w14:paraId="718B8B8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175F2A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Median household income (dollars)</w:t>
            </w:r>
          </w:p>
        </w:tc>
      </w:tr>
      <w:tr w:rsidR="006E1D2E" w:rsidRPr="002C709A" w14:paraId="19CD4CBD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0AEBD83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AA93451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income_individual_median</w:t>
            </w:r>
          </w:p>
        </w:tc>
        <w:tc>
          <w:tcPr>
            <w:tcW w:w="1800" w:type="dxa"/>
            <w:shd w:val="clear" w:color="auto" w:fill="FFFFFF" w:themeFill="background1"/>
          </w:tcPr>
          <w:p w14:paraId="1848C63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AE90E1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Median individual income (dollars)</w:t>
            </w:r>
          </w:p>
        </w:tc>
      </w:tr>
      <w:tr w:rsidR="006E1D2E" w:rsidRPr="002C709A" w14:paraId="5EE09E86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405A8BA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1826DF0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income_household_under_5</w:t>
            </w:r>
          </w:p>
        </w:tc>
        <w:tc>
          <w:tcPr>
            <w:tcW w:w="1800" w:type="dxa"/>
            <w:shd w:val="clear" w:color="auto" w:fill="FFFFFF" w:themeFill="background1"/>
          </w:tcPr>
          <w:p w14:paraId="264617E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A0F0FD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&lt;$5,000</w:t>
            </w:r>
          </w:p>
        </w:tc>
      </w:tr>
      <w:tr w:rsidR="006E1D2E" w:rsidRPr="002C709A" w14:paraId="7391EB72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A2E6394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10AF09F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income_household_5_to_10</w:t>
            </w:r>
          </w:p>
        </w:tc>
        <w:tc>
          <w:tcPr>
            <w:tcW w:w="1800" w:type="dxa"/>
            <w:shd w:val="clear" w:color="auto" w:fill="FFFFFF" w:themeFill="background1"/>
          </w:tcPr>
          <w:p w14:paraId="261F3E5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7A6C2F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$5,000–$9,999</w:t>
            </w:r>
          </w:p>
        </w:tc>
      </w:tr>
      <w:tr w:rsidR="006E1D2E" w:rsidRPr="002C709A" w14:paraId="56436D60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0026854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769385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income_household_10_to_15</w:t>
            </w:r>
          </w:p>
        </w:tc>
        <w:tc>
          <w:tcPr>
            <w:tcW w:w="1800" w:type="dxa"/>
            <w:shd w:val="clear" w:color="auto" w:fill="FFFFFF" w:themeFill="background1"/>
          </w:tcPr>
          <w:p w14:paraId="5AA3CCB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8F1FB5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$10,000–$14,999</w:t>
            </w:r>
          </w:p>
        </w:tc>
      </w:tr>
      <w:tr w:rsidR="006E1D2E" w:rsidRPr="002C709A" w14:paraId="07F3D171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3C7EDFD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801F54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income_household_15_to_20</w:t>
            </w:r>
          </w:p>
        </w:tc>
        <w:tc>
          <w:tcPr>
            <w:tcW w:w="1800" w:type="dxa"/>
            <w:shd w:val="clear" w:color="auto" w:fill="FFFFFF" w:themeFill="background1"/>
          </w:tcPr>
          <w:p w14:paraId="5E2A794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E7BA19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$15,000–$19,999</w:t>
            </w:r>
          </w:p>
        </w:tc>
      </w:tr>
      <w:tr w:rsidR="006E1D2E" w:rsidRPr="002C709A" w14:paraId="0D017AEA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FB68184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079377E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income_household_20_to_25</w:t>
            </w:r>
          </w:p>
        </w:tc>
        <w:tc>
          <w:tcPr>
            <w:tcW w:w="1800" w:type="dxa"/>
            <w:shd w:val="clear" w:color="auto" w:fill="FFFFFF" w:themeFill="background1"/>
          </w:tcPr>
          <w:p w14:paraId="3F6B8F51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C65EB5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$20,000–$24,999</w:t>
            </w:r>
          </w:p>
        </w:tc>
      </w:tr>
      <w:tr w:rsidR="006E1D2E" w:rsidRPr="002C709A" w14:paraId="0CF934B2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CD5197C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63F5F8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income_household_25_to_35</w:t>
            </w:r>
          </w:p>
        </w:tc>
        <w:tc>
          <w:tcPr>
            <w:tcW w:w="1800" w:type="dxa"/>
            <w:shd w:val="clear" w:color="auto" w:fill="FFFFFF" w:themeFill="background1"/>
          </w:tcPr>
          <w:p w14:paraId="28414BD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C081421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$25,000–$34,999</w:t>
            </w:r>
          </w:p>
        </w:tc>
      </w:tr>
      <w:tr w:rsidR="006E1D2E" w:rsidRPr="002C709A" w14:paraId="08D0B99D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F674A22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4893E06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income_household_35_to_50</w:t>
            </w:r>
          </w:p>
        </w:tc>
        <w:tc>
          <w:tcPr>
            <w:tcW w:w="1800" w:type="dxa"/>
            <w:shd w:val="clear" w:color="auto" w:fill="FFFFFF" w:themeFill="background1"/>
          </w:tcPr>
          <w:p w14:paraId="6C14B864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1F2C08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$35,000–$49,999</w:t>
            </w:r>
          </w:p>
        </w:tc>
      </w:tr>
      <w:tr w:rsidR="006E1D2E" w:rsidRPr="002C709A" w14:paraId="0BDCB7A9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A6D62EC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178DBF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income_household_50_to_75</w:t>
            </w:r>
          </w:p>
        </w:tc>
        <w:tc>
          <w:tcPr>
            <w:tcW w:w="1800" w:type="dxa"/>
            <w:shd w:val="clear" w:color="auto" w:fill="FFFFFF" w:themeFill="background1"/>
          </w:tcPr>
          <w:p w14:paraId="749C541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C531F18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$50,000–$74,999</w:t>
            </w:r>
          </w:p>
        </w:tc>
      </w:tr>
      <w:tr w:rsidR="006E1D2E" w:rsidRPr="002C709A" w14:paraId="0F665FC6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D7E7D00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88E421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income_household_75_to_100</w:t>
            </w:r>
          </w:p>
        </w:tc>
        <w:tc>
          <w:tcPr>
            <w:tcW w:w="1800" w:type="dxa"/>
            <w:shd w:val="clear" w:color="auto" w:fill="FFFFFF" w:themeFill="background1"/>
          </w:tcPr>
          <w:p w14:paraId="348A451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7889FC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$75,000–$99,999</w:t>
            </w:r>
          </w:p>
        </w:tc>
      </w:tr>
      <w:tr w:rsidR="006E1D2E" w:rsidRPr="002C709A" w14:paraId="0A063BAA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574F789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3491CF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income_household_100_to_150</w:t>
            </w:r>
          </w:p>
        </w:tc>
        <w:tc>
          <w:tcPr>
            <w:tcW w:w="1800" w:type="dxa"/>
            <w:shd w:val="clear" w:color="auto" w:fill="FFFFFF" w:themeFill="background1"/>
          </w:tcPr>
          <w:p w14:paraId="36E9BDB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01F40D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$100,000–$149,999</w:t>
            </w:r>
          </w:p>
        </w:tc>
      </w:tr>
      <w:tr w:rsidR="006E1D2E" w:rsidRPr="002C709A" w14:paraId="4F35DF86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C2BA2E7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21154FF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income_household_150_over</w:t>
            </w:r>
          </w:p>
        </w:tc>
        <w:tc>
          <w:tcPr>
            <w:tcW w:w="1800" w:type="dxa"/>
            <w:shd w:val="clear" w:color="auto" w:fill="FFFFFF" w:themeFill="background1"/>
          </w:tcPr>
          <w:p w14:paraId="49A95441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0120AD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≥$150,000</w:t>
            </w:r>
          </w:p>
        </w:tc>
      </w:tr>
      <w:tr w:rsidR="006E1D2E" w:rsidRPr="002C709A" w14:paraId="336C5930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0CCEB39" w14:textId="77777777" w:rsidR="006E1D2E" w:rsidRPr="002C709A" w:rsidRDefault="006E1D2E" w:rsidP="00BB59DA">
            <w:r w:rsidRPr="002C709A">
              <w:rPr>
                <w:rFonts w:eastAsia="Arial"/>
              </w:rPr>
              <w:t>Socioeconomic: Income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068E57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income_household_six_figure</w:t>
            </w:r>
          </w:p>
        </w:tc>
        <w:tc>
          <w:tcPr>
            <w:tcW w:w="1800" w:type="dxa"/>
            <w:shd w:val="clear" w:color="auto" w:fill="FFFFFF" w:themeFill="background1"/>
          </w:tcPr>
          <w:p w14:paraId="4338C8F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481D24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with income ≥$100,000</w:t>
            </w:r>
          </w:p>
        </w:tc>
      </w:tr>
      <w:tr w:rsidR="006E1D2E" w:rsidRPr="002C709A" w14:paraId="579B5941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EA66239" w14:textId="77777777" w:rsidR="006E1D2E" w:rsidRPr="002C709A" w:rsidRDefault="006E1D2E" w:rsidP="00BB59DA">
            <w:r w:rsidRPr="002C709A">
              <w:rPr>
                <w:rFonts w:eastAsia="Arial"/>
              </w:rPr>
              <w:t>Socioeconomic: Poverty (enabling/need)</w:t>
            </w:r>
          </w:p>
        </w:tc>
        <w:tc>
          <w:tcPr>
            <w:tcW w:w="2000" w:type="dxa"/>
            <w:shd w:val="clear" w:color="auto" w:fill="FFFFFF" w:themeFill="background1"/>
          </w:tcPr>
          <w:p w14:paraId="3013121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poverty</w:t>
            </w:r>
          </w:p>
        </w:tc>
        <w:tc>
          <w:tcPr>
            <w:tcW w:w="1800" w:type="dxa"/>
            <w:shd w:val="clear" w:color="auto" w:fill="FFFFFF" w:themeFill="background1"/>
          </w:tcPr>
          <w:p w14:paraId="66AA50C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EE9BA4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living below the federal poverty line</w:t>
            </w:r>
          </w:p>
        </w:tc>
      </w:tr>
      <w:tr w:rsidR="006E1D2E" w:rsidRPr="002C709A" w14:paraId="686BAD98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DBC064D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314AA33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education_less_highschool</w:t>
            </w:r>
          </w:p>
        </w:tc>
        <w:tc>
          <w:tcPr>
            <w:tcW w:w="1800" w:type="dxa"/>
            <w:shd w:val="clear" w:color="auto" w:fill="FFFFFF" w:themeFill="background1"/>
          </w:tcPr>
          <w:p w14:paraId="17638C4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10A6FB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less than high school diploma</w:t>
            </w:r>
          </w:p>
        </w:tc>
      </w:tr>
      <w:tr w:rsidR="006E1D2E" w:rsidRPr="002C709A" w14:paraId="1987E642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5EF8753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51272C3B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education_highschool</w:t>
            </w:r>
          </w:p>
        </w:tc>
        <w:tc>
          <w:tcPr>
            <w:tcW w:w="1800" w:type="dxa"/>
            <w:shd w:val="clear" w:color="auto" w:fill="FFFFFF" w:themeFill="background1"/>
          </w:tcPr>
          <w:p w14:paraId="66D8AC4C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156C9C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high school diploma or equivalent</w:t>
            </w:r>
          </w:p>
        </w:tc>
      </w:tr>
      <w:tr w:rsidR="006E1D2E" w:rsidRPr="002C709A" w14:paraId="30633626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D993B56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4A85FF0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education_some_college</w:t>
            </w:r>
          </w:p>
        </w:tc>
        <w:tc>
          <w:tcPr>
            <w:tcW w:w="1800" w:type="dxa"/>
            <w:shd w:val="clear" w:color="auto" w:fill="FFFFFF" w:themeFill="background1"/>
          </w:tcPr>
          <w:p w14:paraId="11966107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115121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some college, no degree</w:t>
            </w:r>
          </w:p>
        </w:tc>
      </w:tr>
      <w:tr w:rsidR="006E1D2E" w:rsidRPr="002C709A" w14:paraId="2DD3B923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9212213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37251DA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education_bachelors</w:t>
            </w:r>
          </w:p>
        </w:tc>
        <w:tc>
          <w:tcPr>
            <w:tcW w:w="1800" w:type="dxa"/>
            <w:shd w:val="clear" w:color="auto" w:fill="FFFFFF" w:themeFill="background1"/>
          </w:tcPr>
          <w:p w14:paraId="25F04978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E3F4F5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bachelor's degree</w:t>
            </w:r>
          </w:p>
        </w:tc>
      </w:tr>
      <w:tr w:rsidR="006E1D2E" w:rsidRPr="002C709A" w14:paraId="512BD619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E724936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716F59C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education_graduate</w:t>
            </w:r>
          </w:p>
        </w:tc>
        <w:tc>
          <w:tcPr>
            <w:tcW w:w="1800" w:type="dxa"/>
            <w:shd w:val="clear" w:color="auto" w:fill="FFFFFF" w:themeFill="background1"/>
          </w:tcPr>
          <w:p w14:paraId="57D349B5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FBF83B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graduate or professional degree</w:t>
            </w:r>
          </w:p>
        </w:tc>
      </w:tr>
      <w:tr w:rsidR="006E1D2E" w:rsidRPr="002C709A" w14:paraId="32DCEFBE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19C14AC9" w14:textId="77777777" w:rsidR="006E1D2E" w:rsidRPr="002C709A" w:rsidRDefault="006E1D2E" w:rsidP="00BB59DA">
            <w:r w:rsidRPr="002C709A">
              <w:rPr>
                <w:rFonts w:eastAsia="Arial"/>
              </w:rPr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275EC25C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education_college_or_above</w:t>
            </w:r>
          </w:p>
        </w:tc>
        <w:tc>
          <w:tcPr>
            <w:tcW w:w="1800" w:type="dxa"/>
            <w:shd w:val="clear" w:color="auto" w:fill="FFFFFF" w:themeFill="background1"/>
          </w:tcPr>
          <w:p w14:paraId="795305E1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01158D5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bachelor's degree or higher</w:t>
            </w:r>
          </w:p>
        </w:tc>
      </w:tr>
      <w:tr w:rsidR="006E1D2E" w:rsidRPr="002C709A" w14:paraId="576052DA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0E62663" w14:textId="77777777" w:rsidR="006E1D2E" w:rsidRPr="002C709A" w:rsidRDefault="006E1D2E" w:rsidP="00BB59DA">
            <w:r w:rsidRPr="002C709A">
              <w:rPr>
                <w:rFonts w:eastAsia="Arial"/>
              </w:rPr>
              <w:lastRenderedPageBreak/>
              <w:t>Education (enabling/social structure)</w:t>
            </w:r>
          </w:p>
        </w:tc>
        <w:tc>
          <w:tcPr>
            <w:tcW w:w="2000" w:type="dxa"/>
            <w:shd w:val="clear" w:color="auto" w:fill="FFFFFF" w:themeFill="background1"/>
          </w:tcPr>
          <w:p w14:paraId="785B8B8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education_stem_degree</w:t>
            </w:r>
          </w:p>
        </w:tc>
        <w:tc>
          <w:tcPr>
            <w:tcW w:w="1800" w:type="dxa"/>
            <w:shd w:val="clear" w:color="auto" w:fill="FFFFFF" w:themeFill="background1"/>
          </w:tcPr>
          <w:p w14:paraId="6B0591D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FB7C07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adults with STEM degree</w:t>
            </w:r>
          </w:p>
        </w:tc>
      </w:tr>
      <w:tr w:rsidR="006E1D2E" w:rsidRPr="002C709A" w14:paraId="24DD8440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5574E10" w14:textId="77777777" w:rsidR="006E1D2E" w:rsidRPr="002C709A" w:rsidRDefault="006E1D2E" w:rsidP="00BB59DA">
            <w:r w:rsidRPr="002C709A">
              <w:rPr>
                <w:rFonts w:eastAsia="Arial"/>
              </w:rPr>
              <w:t>Insurance coverage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215A7FA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health_uninsured</w:t>
            </w:r>
          </w:p>
        </w:tc>
        <w:tc>
          <w:tcPr>
            <w:tcW w:w="1800" w:type="dxa"/>
            <w:shd w:val="clear" w:color="auto" w:fill="FFFFFF" w:themeFill="background1"/>
          </w:tcPr>
          <w:p w14:paraId="27DEDF5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2C2BBC24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without health insurance coverage</w:t>
            </w:r>
          </w:p>
        </w:tc>
      </w:tr>
      <w:tr w:rsidR="006E1D2E" w:rsidRPr="002C709A" w14:paraId="1BA6E1E5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127568D" w14:textId="77777777" w:rsidR="006E1D2E" w:rsidRPr="002C709A" w:rsidRDefault="006E1D2E" w:rsidP="00BB59DA">
            <w:r w:rsidRPr="002C709A">
              <w:rPr>
                <w:rFonts w:eastAsia="Arial"/>
              </w:rPr>
              <w:t>Employment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D304E1E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labor_force_participation</w:t>
            </w:r>
          </w:p>
        </w:tc>
        <w:tc>
          <w:tcPr>
            <w:tcW w:w="1800" w:type="dxa"/>
            <w:shd w:val="clear" w:color="auto" w:fill="FFFFFF" w:themeFill="background1"/>
          </w:tcPr>
          <w:p w14:paraId="0131A82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90C65B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working-age population in labor force</w:t>
            </w:r>
          </w:p>
        </w:tc>
      </w:tr>
      <w:tr w:rsidR="006E1D2E" w:rsidRPr="002C709A" w14:paraId="142D1C23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C34C6E9" w14:textId="77777777" w:rsidR="006E1D2E" w:rsidRPr="002C709A" w:rsidRDefault="006E1D2E" w:rsidP="00BB59DA">
            <w:r w:rsidRPr="002C709A">
              <w:rPr>
                <w:rFonts w:eastAsia="Arial"/>
              </w:rPr>
              <w:t>Employment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FBFC5BE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unemployment_rate</w:t>
            </w:r>
          </w:p>
        </w:tc>
        <w:tc>
          <w:tcPr>
            <w:tcW w:w="1800" w:type="dxa"/>
            <w:shd w:val="clear" w:color="auto" w:fill="FFFFFF" w:themeFill="background1"/>
          </w:tcPr>
          <w:p w14:paraId="3B11CF7C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5518A2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labor force unemployed</w:t>
            </w:r>
          </w:p>
        </w:tc>
      </w:tr>
      <w:tr w:rsidR="006E1D2E" w:rsidRPr="002C709A" w14:paraId="4A915673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219D1FC4" w14:textId="77777777" w:rsidR="006E1D2E" w:rsidRPr="002C709A" w:rsidRDefault="006E1D2E" w:rsidP="00BB59DA">
            <w:r w:rsidRPr="002C709A">
              <w:rPr>
                <w:rFonts w:eastAsia="Arial"/>
              </w:rPr>
              <w:t>Employment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23D86CC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self_employed</w:t>
            </w:r>
          </w:p>
        </w:tc>
        <w:tc>
          <w:tcPr>
            <w:tcW w:w="1800" w:type="dxa"/>
            <w:shd w:val="clear" w:color="auto" w:fill="FFFFFF" w:themeFill="background1"/>
          </w:tcPr>
          <w:p w14:paraId="40D11E0D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17AAED1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workers who are self-employed</w:t>
            </w:r>
          </w:p>
        </w:tc>
      </w:tr>
      <w:tr w:rsidR="006E1D2E" w:rsidRPr="002C709A" w14:paraId="2CA8D075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4AE6167" w14:textId="77777777" w:rsidR="006E1D2E" w:rsidRPr="002C709A" w:rsidRDefault="006E1D2E" w:rsidP="00BB59DA">
            <w:r w:rsidRPr="002C709A">
              <w:rPr>
                <w:rFonts w:eastAsia="Arial"/>
              </w:rPr>
              <w:t>Employment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70DB8E4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farmer</w:t>
            </w:r>
          </w:p>
        </w:tc>
        <w:tc>
          <w:tcPr>
            <w:tcW w:w="1800" w:type="dxa"/>
            <w:shd w:val="clear" w:color="auto" w:fill="FFFFFF" w:themeFill="background1"/>
          </w:tcPr>
          <w:p w14:paraId="31EDF5D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10FBF31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workers employed in farming/agriculture</w:t>
            </w:r>
          </w:p>
        </w:tc>
      </w:tr>
      <w:tr w:rsidR="006E1D2E" w:rsidRPr="002C709A" w14:paraId="763CB074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351E6F4" w14:textId="77777777" w:rsidR="006E1D2E" w:rsidRPr="002C709A" w:rsidRDefault="006E1D2E" w:rsidP="00BB59DA">
            <w:r w:rsidRPr="002C709A">
              <w:rPr>
                <w:rFonts w:eastAsia="Arial"/>
              </w:rPr>
              <w:t>Housing/wealth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5815FF4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home_ownership</w:t>
            </w:r>
          </w:p>
        </w:tc>
        <w:tc>
          <w:tcPr>
            <w:tcW w:w="1800" w:type="dxa"/>
            <w:shd w:val="clear" w:color="auto" w:fill="FFFFFF" w:themeFill="background1"/>
          </w:tcPr>
          <w:p w14:paraId="5EEFEC9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554188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housing units that are owner-occupied</w:t>
            </w:r>
          </w:p>
        </w:tc>
      </w:tr>
      <w:tr w:rsidR="006E1D2E" w:rsidRPr="002C709A" w14:paraId="54E521DD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114A36B3" w14:textId="77777777" w:rsidR="006E1D2E" w:rsidRPr="002C709A" w:rsidRDefault="006E1D2E" w:rsidP="00BB59DA">
            <w:r w:rsidRPr="002C709A">
              <w:rPr>
                <w:rFonts w:eastAsia="Arial"/>
              </w:rPr>
              <w:t>Housing/wealth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67211B82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home_value</w:t>
            </w:r>
          </w:p>
        </w:tc>
        <w:tc>
          <w:tcPr>
            <w:tcW w:w="1800" w:type="dxa"/>
            <w:shd w:val="clear" w:color="auto" w:fill="FFFFFF" w:themeFill="background1"/>
          </w:tcPr>
          <w:p w14:paraId="7C294A0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70AD047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Median home value (dollars)</w:t>
            </w:r>
          </w:p>
        </w:tc>
      </w:tr>
      <w:tr w:rsidR="006E1D2E" w:rsidRPr="002C709A" w14:paraId="5BA9869C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7550EE9A" w14:textId="77777777" w:rsidR="006E1D2E" w:rsidRPr="002C709A" w:rsidRDefault="006E1D2E" w:rsidP="00BB59DA">
            <w:r w:rsidRPr="002C709A">
              <w:rPr>
                <w:rFonts w:eastAsia="Arial"/>
              </w:rPr>
              <w:t>Housing/wealth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3CDE898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rent_median</w:t>
            </w:r>
          </w:p>
        </w:tc>
        <w:tc>
          <w:tcPr>
            <w:tcW w:w="1800" w:type="dxa"/>
            <w:shd w:val="clear" w:color="auto" w:fill="FFFFFF" w:themeFill="background1"/>
          </w:tcPr>
          <w:p w14:paraId="404FA69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AB6A374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Median gross rent (dollars/month)</w:t>
            </w:r>
          </w:p>
        </w:tc>
      </w:tr>
      <w:tr w:rsidR="006E1D2E" w:rsidRPr="002C709A" w14:paraId="23F3F4AE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119DF6FA" w14:textId="77777777" w:rsidR="006E1D2E" w:rsidRPr="002C709A" w:rsidRDefault="006E1D2E" w:rsidP="00BB59DA">
            <w:r w:rsidRPr="002C709A">
              <w:rPr>
                <w:rFonts w:eastAsia="Arial"/>
              </w:rPr>
              <w:t>Housing/wealth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7418824D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rent_burden</w:t>
            </w:r>
          </w:p>
        </w:tc>
        <w:tc>
          <w:tcPr>
            <w:tcW w:w="1800" w:type="dxa"/>
            <w:shd w:val="clear" w:color="auto" w:fill="FFFFFF" w:themeFill="background1"/>
          </w:tcPr>
          <w:p w14:paraId="6B4BA7A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506A9571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renters paying ≥30% of income on rent (rent-burdened)</w:t>
            </w:r>
          </w:p>
        </w:tc>
      </w:tr>
      <w:tr w:rsidR="006E1D2E" w:rsidRPr="002C709A" w14:paraId="5C6C8F9C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0FE8EE0" w14:textId="77777777" w:rsidR="006E1D2E" w:rsidRPr="002C709A" w:rsidRDefault="006E1D2E" w:rsidP="00BB59DA">
            <w:r w:rsidRPr="002C709A">
              <w:rPr>
                <w:rFonts w:eastAsia="Arial"/>
              </w:rPr>
              <w:t>Housing/wealth (enabling)</w:t>
            </w:r>
          </w:p>
        </w:tc>
        <w:tc>
          <w:tcPr>
            <w:tcW w:w="2000" w:type="dxa"/>
            <w:shd w:val="clear" w:color="auto" w:fill="FFFFFF" w:themeFill="background1"/>
          </w:tcPr>
          <w:p w14:paraId="20BC1526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housing_units</w:t>
            </w:r>
          </w:p>
        </w:tc>
        <w:tc>
          <w:tcPr>
            <w:tcW w:w="1800" w:type="dxa"/>
            <w:shd w:val="clear" w:color="auto" w:fill="FFFFFF" w:themeFill="background1"/>
          </w:tcPr>
          <w:p w14:paraId="6A840A4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68A22F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Total number of housing units in ZIP-3</w:t>
            </w:r>
          </w:p>
        </w:tc>
      </w:tr>
      <w:tr w:rsidR="006E1D2E" w:rsidRPr="002C709A" w14:paraId="0AF3B664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BCE35C1" w14:textId="77777777" w:rsidR="006E1D2E" w:rsidRPr="002C709A" w:rsidRDefault="006E1D2E" w:rsidP="00BB59DA">
            <w:r w:rsidRPr="002C709A">
              <w:rPr>
                <w:rFonts w:eastAsia="Arial"/>
              </w:rPr>
              <w:t>Health status (need)</w:t>
            </w:r>
          </w:p>
        </w:tc>
        <w:tc>
          <w:tcPr>
            <w:tcW w:w="2000" w:type="dxa"/>
            <w:shd w:val="clear" w:color="auto" w:fill="FFFFFF" w:themeFill="background1"/>
          </w:tcPr>
          <w:p w14:paraId="40F0FE0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disabled</w:t>
            </w:r>
          </w:p>
        </w:tc>
        <w:tc>
          <w:tcPr>
            <w:tcW w:w="1800" w:type="dxa"/>
            <w:shd w:val="clear" w:color="auto" w:fill="FFFFFF" w:themeFill="background1"/>
          </w:tcPr>
          <w:p w14:paraId="784E7FB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685ED76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population with a disability</w:t>
            </w:r>
          </w:p>
        </w:tc>
      </w:tr>
      <w:tr w:rsidR="006E1D2E" w:rsidRPr="002C709A" w14:paraId="5E908F1E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2A8CACF" w14:textId="77777777" w:rsidR="006E1D2E" w:rsidRPr="002C709A" w:rsidRDefault="006E1D2E" w:rsidP="00BB59DA">
            <w:r w:rsidRPr="002C709A">
              <w:rPr>
                <w:rFonts w:eastAsia="Arial"/>
              </w:rPr>
              <w:t>Health status (need)</w:t>
            </w:r>
          </w:p>
        </w:tc>
        <w:tc>
          <w:tcPr>
            <w:tcW w:w="2000" w:type="dxa"/>
            <w:shd w:val="clear" w:color="auto" w:fill="FFFFFF" w:themeFill="background1"/>
          </w:tcPr>
          <w:p w14:paraId="60792EAE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veteran</w:t>
            </w:r>
          </w:p>
        </w:tc>
        <w:tc>
          <w:tcPr>
            <w:tcW w:w="1800" w:type="dxa"/>
            <w:shd w:val="clear" w:color="auto" w:fill="FFFFFF" w:themeFill="background1"/>
          </w:tcPr>
          <w:p w14:paraId="2400ADFE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91FA883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adult population who are veterans</w:t>
            </w:r>
          </w:p>
        </w:tc>
      </w:tr>
      <w:tr w:rsidR="006E1D2E" w:rsidRPr="002C709A" w14:paraId="59059923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6ACF5075" w14:textId="77777777" w:rsidR="006E1D2E" w:rsidRPr="002C709A" w:rsidRDefault="006E1D2E" w:rsidP="00BB59DA">
            <w:r w:rsidRPr="002C709A">
              <w:rPr>
                <w:rFonts w:eastAsia="Arial"/>
              </w:rPr>
              <w:t>Geographic context (access)</w:t>
            </w:r>
          </w:p>
        </w:tc>
        <w:tc>
          <w:tcPr>
            <w:tcW w:w="2000" w:type="dxa"/>
            <w:shd w:val="clear" w:color="auto" w:fill="FFFFFF" w:themeFill="background1"/>
          </w:tcPr>
          <w:p w14:paraId="2E4E7B30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population</w:t>
            </w:r>
          </w:p>
        </w:tc>
        <w:tc>
          <w:tcPr>
            <w:tcW w:w="1800" w:type="dxa"/>
            <w:shd w:val="clear" w:color="auto" w:fill="FFFFFF" w:themeFill="background1"/>
          </w:tcPr>
          <w:p w14:paraId="13D89C7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77F6FAE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Total population of ZIP-3 area</w:t>
            </w:r>
          </w:p>
        </w:tc>
      </w:tr>
      <w:tr w:rsidR="006E1D2E" w:rsidRPr="002C709A" w14:paraId="32F55E34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46D0A65C" w14:textId="77777777" w:rsidR="006E1D2E" w:rsidRPr="002C709A" w:rsidRDefault="006E1D2E" w:rsidP="00BB59DA">
            <w:r w:rsidRPr="002C709A">
              <w:rPr>
                <w:rFonts w:eastAsia="Arial"/>
              </w:rPr>
              <w:t>Geographic context (access)</w:t>
            </w:r>
          </w:p>
        </w:tc>
        <w:tc>
          <w:tcPr>
            <w:tcW w:w="2000" w:type="dxa"/>
            <w:shd w:val="clear" w:color="auto" w:fill="FFFFFF" w:themeFill="background1"/>
          </w:tcPr>
          <w:p w14:paraId="4D8AFEA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density</w:t>
            </w:r>
          </w:p>
        </w:tc>
        <w:tc>
          <w:tcPr>
            <w:tcW w:w="1800" w:type="dxa"/>
            <w:shd w:val="clear" w:color="auto" w:fill="FFFFFF" w:themeFill="background1"/>
          </w:tcPr>
          <w:p w14:paraId="6858F1D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37437BE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Population density (persons per square mile)</w:t>
            </w:r>
          </w:p>
        </w:tc>
      </w:tr>
      <w:tr w:rsidR="006E1D2E" w:rsidRPr="002C709A" w14:paraId="743CB572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0A2BD273" w14:textId="77777777" w:rsidR="006E1D2E" w:rsidRPr="002C709A" w:rsidRDefault="006E1D2E" w:rsidP="00BB59DA">
            <w:r w:rsidRPr="002C709A">
              <w:rPr>
                <w:rFonts w:eastAsia="Arial"/>
              </w:rPr>
              <w:t>Geographic context (access)</w:t>
            </w:r>
          </w:p>
        </w:tc>
        <w:tc>
          <w:tcPr>
            <w:tcW w:w="2000" w:type="dxa"/>
            <w:shd w:val="clear" w:color="auto" w:fill="FFFFFF" w:themeFill="background1"/>
          </w:tcPr>
          <w:p w14:paraId="4E354C49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commute_time</w:t>
            </w:r>
          </w:p>
        </w:tc>
        <w:tc>
          <w:tcPr>
            <w:tcW w:w="1800" w:type="dxa"/>
            <w:shd w:val="clear" w:color="auto" w:fill="FFFFFF" w:themeFill="background1"/>
          </w:tcPr>
          <w:p w14:paraId="6DBC636F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6F3F8E23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Average commute time to work (minutes)</w:t>
            </w:r>
          </w:p>
        </w:tc>
      </w:tr>
      <w:tr w:rsidR="006E1D2E" w:rsidRPr="002C709A" w14:paraId="4AEB096E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5809C36F" w14:textId="77777777" w:rsidR="006E1D2E" w:rsidRPr="002C709A" w:rsidRDefault="006E1D2E" w:rsidP="00BB59DA">
            <w:r w:rsidRPr="002C709A">
              <w:rPr>
                <w:rFonts w:eastAsia="Arial"/>
              </w:rPr>
              <w:t>Geographic context (access)</w:t>
            </w:r>
          </w:p>
        </w:tc>
        <w:tc>
          <w:tcPr>
            <w:tcW w:w="2000" w:type="dxa"/>
            <w:shd w:val="clear" w:color="auto" w:fill="FFFFFF" w:themeFill="background1"/>
          </w:tcPr>
          <w:p w14:paraId="099B5E42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UrbanCore</w:t>
            </w:r>
          </w:p>
        </w:tc>
        <w:tc>
          <w:tcPr>
            <w:tcW w:w="1800" w:type="dxa"/>
            <w:shd w:val="clear" w:color="auto" w:fill="FFFFFF" w:themeFill="background1"/>
          </w:tcPr>
          <w:p w14:paraId="287BB0CB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Rural-Urban Commuting Area (RUCA)</w:t>
            </w:r>
          </w:p>
        </w:tc>
        <w:tc>
          <w:tcPr>
            <w:tcW w:w="3160" w:type="dxa"/>
            <w:shd w:val="clear" w:color="auto" w:fill="FFFFFF" w:themeFill="background1"/>
          </w:tcPr>
          <w:p w14:paraId="2C3A12AC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Binary indicator: 1 = urban core (metropolitan), 0 = non-metropolitan; derived from RUCA codes</w:t>
            </w:r>
          </w:p>
        </w:tc>
      </w:tr>
      <w:tr w:rsidR="006E1D2E" w:rsidRPr="002C709A" w14:paraId="1C345BEB" w14:textId="77777777" w:rsidTr="00BB5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14:paraId="35D59C99" w14:textId="77777777" w:rsidR="006E1D2E" w:rsidRPr="002C709A" w:rsidRDefault="006E1D2E" w:rsidP="00BB59DA">
            <w:r w:rsidRPr="002C709A">
              <w:rPr>
                <w:rFonts w:eastAsia="Arial"/>
              </w:rPr>
              <w:t>Geographic context (access)</w:t>
            </w:r>
          </w:p>
        </w:tc>
        <w:tc>
          <w:tcPr>
            <w:tcW w:w="2000" w:type="dxa"/>
            <w:shd w:val="clear" w:color="auto" w:fill="FFFFFF" w:themeFill="background1"/>
          </w:tcPr>
          <w:p w14:paraId="5EE5790A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zip5_count</w:t>
            </w:r>
          </w:p>
        </w:tc>
        <w:tc>
          <w:tcPr>
            <w:tcW w:w="1800" w:type="dxa"/>
            <w:shd w:val="clear" w:color="auto" w:fill="FFFFFF" w:themeFill="background1"/>
          </w:tcPr>
          <w:p w14:paraId="24615E35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shd w:val="clear" w:color="auto" w:fill="FFFFFF" w:themeFill="background1"/>
          </w:tcPr>
          <w:p w14:paraId="4667EE78" w14:textId="77777777" w:rsidR="006E1D2E" w:rsidRPr="002C709A" w:rsidRDefault="006E1D2E" w:rsidP="00BB5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Number of 5-digit ZIP codes within the ZIP-3 area</w:t>
            </w:r>
          </w:p>
        </w:tc>
      </w:tr>
      <w:tr w:rsidR="006E1D2E" w:rsidRPr="002C709A" w14:paraId="0D7ECE43" w14:textId="77777777" w:rsidTr="00BB59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bottom w:val="single" w:sz="4" w:space="0" w:color="auto"/>
            </w:tcBorders>
          </w:tcPr>
          <w:p w14:paraId="1FB7168C" w14:textId="77777777" w:rsidR="006E1D2E" w:rsidRPr="002C709A" w:rsidRDefault="006E1D2E" w:rsidP="00BB59DA">
            <w:r w:rsidRPr="002C709A">
              <w:rPr>
                <w:rFonts w:eastAsia="Arial"/>
              </w:rPr>
              <w:t>Social capital (enabling)</w:t>
            </w:r>
          </w:p>
        </w:tc>
        <w:tc>
          <w:tcPr>
            <w:tcW w:w="20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DE8B9F9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  <w:i/>
                <w:iCs/>
              </w:rPr>
              <w:t>charitable_givers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4335960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US Zip Codes Database</w:t>
            </w:r>
          </w:p>
        </w:tc>
        <w:tc>
          <w:tcPr>
            <w:tcW w:w="31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F8A27F" w14:textId="77777777" w:rsidR="006E1D2E" w:rsidRPr="002C709A" w:rsidRDefault="006E1D2E" w:rsidP="00BB5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C709A">
              <w:rPr>
                <w:rFonts w:eastAsia="Arial"/>
              </w:rPr>
              <w:t>% of households making charitable contributions</w:t>
            </w:r>
          </w:p>
        </w:tc>
      </w:tr>
    </w:tbl>
    <w:p w14:paraId="54BB9803" w14:textId="77777777" w:rsidR="006E1D2E" w:rsidRPr="002C709A" w:rsidRDefault="006E1D2E" w:rsidP="006E1D2E"/>
    <w:p w14:paraId="3BC3835B" w14:textId="77777777" w:rsidR="006E1D2E" w:rsidRPr="002C709A" w:rsidRDefault="006E1D2E" w:rsidP="006E1D2E">
      <w:pPr>
        <w:spacing w:before="200"/>
      </w:pPr>
      <w:r w:rsidRPr="002C709A">
        <w:rPr>
          <w:rFonts w:eastAsia="Arial"/>
          <w:b/>
          <w:bCs/>
        </w:rPr>
        <w:t xml:space="preserve">Note: </w:t>
      </w:r>
      <w:r w:rsidRPr="002C709A">
        <w:rPr>
          <w:rFonts w:eastAsia="Arial"/>
        </w:rPr>
        <w:t>Domains are classified according to the Andersen Behavioral Model of Health Services Use: predisposing factors (demographics, beliefs), enabling factors (resources, access), and need factors (health status). RUCA = Rural-Urban Commuting Area codes, which classify census tracts based on population density, urbanization, and daily commuting patterns. ZIP-3 = first three digits of 5-digit ZIP code, representing geographic areas containing approximately 50–500 5-digit ZIP codes each.</w:t>
      </w:r>
    </w:p>
    <w:p w14:paraId="569312D9" w14:textId="77777777" w:rsidR="006E1D2E" w:rsidRPr="002C709A" w:rsidRDefault="006E1D2E" w:rsidP="006E1D2E">
      <w:pPr>
        <w:pStyle w:val="BodyText"/>
        <w:spacing w:line="276" w:lineRule="auto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6346F209" w14:textId="77777777" w:rsidR="006E1D2E" w:rsidRPr="002C709A" w:rsidRDefault="006E1D2E" w:rsidP="006E1D2E">
      <w:pPr>
        <w:pStyle w:val="BodyText"/>
        <w:spacing w:line="276" w:lineRule="auto"/>
        <w:rPr>
          <w:rFonts w:ascii="Times New Roman" w:hAnsi="Times New Roman" w:cs="Times New Roman"/>
          <w:b/>
          <w:bCs/>
          <w:spacing w:val="-2"/>
          <w:sz w:val="24"/>
          <w:szCs w:val="24"/>
          <w:lang w:eastAsia="zh-CN"/>
        </w:rPr>
      </w:pPr>
      <w:r w:rsidRPr="002C709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Supplementary Table 2 </w:t>
      </w:r>
      <w:r w:rsidRPr="002C709A">
        <w:rPr>
          <w:rFonts w:ascii="Times New Roman" w:hAnsi="Times New Roman" w:cs="Times New Roman"/>
          <w:b/>
          <w:bCs/>
          <w:sz w:val="24"/>
          <w:szCs w:val="24"/>
        </w:rPr>
        <w:t>State-Level GLP-1 Receptor Agonist Prescribing Rates Normalized by Diabetes/Obesity and Total Population, 1/1/2010–4/30/2022</w:t>
      </w:r>
    </w:p>
    <w:p w14:paraId="33C02FFE" w14:textId="77777777" w:rsidR="006E1D2E" w:rsidRPr="002C709A" w:rsidRDefault="006E1D2E" w:rsidP="006E1D2E">
      <w:pPr>
        <w:pStyle w:val="BodyText"/>
        <w:spacing w:line="276" w:lineRule="auto"/>
        <w:rPr>
          <w:rFonts w:ascii="Times New Roman" w:hAnsi="Times New Roman" w:cs="Times New Roman"/>
          <w:spacing w:val="-2"/>
          <w:sz w:val="24"/>
          <w:szCs w:val="24"/>
        </w:rPr>
      </w:pPr>
    </w:p>
    <w:tbl>
      <w:tblPr>
        <w:tblW w:w="9718" w:type="dxa"/>
        <w:tblLook w:val="04A0" w:firstRow="1" w:lastRow="0" w:firstColumn="1" w:lastColumn="0" w:noHBand="0" w:noVBand="1"/>
      </w:tblPr>
      <w:tblGrid>
        <w:gridCol w:w="1496"/>
        <w:gridCol w:w="1816"/>
        <w:gridCol w:w="2630"/>
        <w:gridCol w:w="1897"/>
        <w:gridCol w:w="1897"/>
      </w:tblGrid>
      <w:tr w:rsidR="006E1D2E" w:rsidRPr="002C709A" w14:paraId="6C82171A" w14:textId="77777777" w:rsidTr="00BB59DA">
        <w:trPr>
          <w:trHeight w:val="320"/>
        </w:trPr>
        <w:tc>
          <w:tcPr>
            <w:tcW w:w="14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FDEC4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t>U.S. state (two-letter abbreviation)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E5D504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t>Average annual number of patients receiving GLP-1 receptor agonists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CDEA05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t>Average annual number of patients with diabetes or obesity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3B937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t>GLP-1 RA prescription counts per 1,000 diabetes or obesity patients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8FBE3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t>GLP-1 RA prescription counts per 1,000 state population</w:t>
            </w:r>
          </w:p>
        </w:tc>
      </w:tr>
      <w:tr w:rsidR="006E1D2E" w:rsidRPr="002C709A" w14:paraId="2CE110B0" w14:textId="77777777" w:rsidTr="00BB59DA">
        <w:trPr>
          <w:trHeight w:val="320"/>
        </w:trPr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D44D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LA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6EAC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90.9231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AE6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4021.1538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B241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51.5894</w:t>
            </w: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44D2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0.0196</w:t>
            </w:r>
          </w:p>
        </w:tc>
      </w:tr>
      <w:tr w:rsidR="006E1D2E" w:rsidRPr="002C709A" w14:paraId="75BDED0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9EDE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OK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8991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40.6923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545C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1402.6923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3590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47.6653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C65E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0.0104</w:t>
            </w:r>
          </w:p>
        </w:tc>
      </w:tr>
      <w:tr w:rsidR="006E1D2E" w:rsidRPr="002C709A" w14:paraId="48533F7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B733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KS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01C6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15.4615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EC5A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718.6923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18BE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46.3351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02C6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0.0053</w:t>
            </w:r>
          </w:p>
        </w:tc>
      </w:tr>
      <w:tr w:rsidR="006E1D2E" w:rsidRPr="002C709A" w14:paraId="6A66D004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64A8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WV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569B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123.9231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5816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5360.0769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2F45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41.0283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3600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0.0679</w:t>
            </w:r>
          </w:p>
        </w:tc>
      </w:tr>
      <w:tr w:rsidR="006E1D2E" w:rsidRPr="002C709A" w14:paraId="378B0BF6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18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MO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3A15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305.7692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090D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9606.2308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08D7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36.496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F415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0.0502</w:t>
            </w:r>
          </w:p>
        </w:tc>
      </w:tr>
      <w:tr w:rsidR="006E1D2E" w:rsidRPr="002C709A" w14:paraId="354415E3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6B65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TX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EA0A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352.6923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6914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15869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FD30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35.7611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011B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0.0127</w:t>
            </w:r>
          </w:p>
        </w:tc>
      </w:tr>
      <w:tr w:rsidR="006E1D2E" w:rsidRPr="002C709A" w14:paraId="34BAEAA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863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AK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D49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1.2308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6DF5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201.8462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35D8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35.02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7079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0.0017</w:t>
            </w:r>
          </w:p>
        </w:tc>
      </w:tr>
      <w:tr w:rsidR="006E1D2E" w:rsidRPr="002C709A" w14:paraId="4561DFEE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89E2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MS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8DCD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16.6154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D22A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856.3077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7963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34.5251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A649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0.0056</w:t>
            </w:r>
          </w:p>
        </w:tc>
      </w:tr>
      <w:tr w:rsidR="006E1D2E" w:rsidRPr="002C709A" w14:paraId="396F7B27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8769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CT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A637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179.7692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763B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7912.4615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92AE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34.2703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F244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0.0501</w:t>
            </w:r>
          </w:p>
        </w:tc>
      </w:tr>
      <w:tr w:rsidR="006E1D2E" w:rsidRPr="002C709A" w14:paraId="72E4B2BA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46C5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TN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C67D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78.5385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9A6E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3815.3077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5FF4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33.1279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E580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0.0118</w:t>
            </w:r>
          </w:p>
        </w:tc>
      </w:tr>
      <w:tr w:rsidR="006E1D2E" w:rsidRPr="002C709A" w14:paraId="3567756B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978C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ID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ABFF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3022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489.5385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67E7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31.576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D7AA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0.0044</w:t>
            </w:r>
          </w:p>
        </w:tc>
      </w:tr>
      <w:tr w:rsidR="006E1D2E" w:rsidRPr="002C709A" w14:paraId="68DCE0DE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0636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IN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28F4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293.1538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08D36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11098.8462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61D5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30.4779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092C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0.0441</w:t>
            </w:r>
          </w:p>
        </w:tc>
      </w:tr>
      <w:tr w:rsidR="006E1D2E" w:rsidRPr="002C709A" w14:paraId="2084FF5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BA4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NV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D4916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52.3846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A469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2265.4615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442C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30.2326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3112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0.0179</w:t>
            </w:r>
          </w:p>
        </w:tc>
      </w:tr>
      <w:tr w:rsidR="006E1D2E" w:rsidRPr="002C709A" w14:paraId="6D2CEDD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4C37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SD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A6BD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3.7692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6F96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167.3077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9F0E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29.9925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ABE2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0.0044</w:t>
            </w:r>
          </w:p>
        </w:tc>
      </w:tr>
      <w:tr w:rsidR="006E1D2E" w:rsidRPr="002C709A" w14:paraId="74B739F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D935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NC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9836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93.6154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420A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4613.0769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56CB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27.4254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8EF0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0.0092</w:t>
            </w:r>
          </w:p>
        </w:tc>
      </w:tr>
      <w:tr w:rsidR="006E1D2E" w:rsidRPr="002C709A" w14:paraId="4653E624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7586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UT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8212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17.3077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C503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1358.9231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E74F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26.926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B2FC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0.0057</w:t>
            </w:r>
          </w:p>
        </w:tc>
      </w:tr>
      <w:tr w:rsidR="006E1D2E" w:rsidRPr="002C709A" w14:paraId="6F519341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0C38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NE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AD53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15.6923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23C0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679.2308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6AAD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26.6013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4FE6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0.0082</w:t>
            </w:r>
          </w:p>
        </w:tc>
      </w:tr>
      <w:tr w:rsidR="006E1D2E" w:rsidRPr="002C709A" w14:paraId="57A53DA8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B27E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NJ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6124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143.9231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8B77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10476.3077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413F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26.4131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FF27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0.0161</w:t>
            </w:r>
          </w:p>
        </w:tc>
      </w:tr>
      <w:tr w:rsidR="006E1D2E" w:rsidRPr="002C709A" w14:paraId="086698AA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B36F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GA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9636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344.1538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711A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16133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D062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25.6957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2529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0.0334</w:t>
            </w:r>
          </w:p>
        </w:tc>
      </w:tr>
      <w:tr w:rsidR="006E1D2E" w:rsidRPr="002C709A" w14:paraId="0C17FB00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B5B4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RI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931A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3518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206.6154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B6AC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25.6499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D349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0.0025</w:t>
            </w:r>
          </w:p>
        </w:tc>
      </w:tr>
      <w:tr w:rsidR="006E1D2E" w:rsidRPr="002C709A" w14:paraId="4C9BA9D3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4D69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AL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8288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34.2308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8AC0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1862.5385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D27B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25.0285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A86A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0.0070</w:t>
            </w:r>
          </w:p>
        </w:tc>
      </w:tr>
      <w:tr w:rsidR="006E1D2E" w:rsidRPr="002C709A" w14:paraId="210DBB8A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EED9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DC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E00A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B694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171.5385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35AA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24.8183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9B4E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0.0047</w:t>
            </w:r>
          </w:p>
        </w:tc>
      </w:tr>
      <w:tr w:rsidR="006E1D2E" w:rsidRPr="002C709A" w14:paraId="78165E6B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06AD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IL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F551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66.6923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FC91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5046.4615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2559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24.3216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B555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0.0052</w:t>
            </w:r>
          </w:p>
        </w:tc>
      </w:tr>
      <w:tr w:rsidR="006E1D2E" w:rsidRPr="002C709A" w14:paraId="07000C08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1315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KY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DF9C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313.4615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3D26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13886.6154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ACEF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23.9156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1EF8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0.0706</w:t>
            </w:r>
          </w:p>
        </w:tc>
      </w:tr>
      <w:tr w:rsidR="006E1D2E" w:rsidRPr="002C709A" w14:paraId="0ADA5197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A428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NH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73B0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56.0769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D99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2714.4615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BB7F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23.7504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E7D5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0.0416</w:t>
            </w:r>
          </w:p>
        </w:tc>
      </w:tr>
      <w:tr w:rsidR="006E1D2E" w:rsidRPr="002C709A" w14:paraId="507F6A76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8B41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OH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E27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558.1538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BE30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36497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D63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23.4884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4D9A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0.0479</w:t>
            </w:r>
          </w:p>
        </w:tc>
      </w:tr>
      <w:tr w:rsidR="006E1D2E" w:rsidRPr="002C709A" w14:paraId="067B56A0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4011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BA3F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360.4615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EA3F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19290.6154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5BF2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23.0647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4303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0.0429</w:t>
            </w:r>
          </w:p>
        </w:tc>
      </w:tr>
      <w:tr w:rsidR="006E1D2E" w:rsidRPr="002C709A" w14:paraId="3BF6960E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6F00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2DCF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24.9231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4A25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2657.6923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4A19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22.6411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7403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0.0037</w:t>
            </w:r>
          </w:p>
        </w:tc>
      </w:tr>
      <w:tr w:rsidR="006E1D2E" w:rsidRPr="002C709A" w14:paraId="2A1E7C88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7736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CO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2E18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71.4615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1D66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4322.5385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BCEC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20.6081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9084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0.0130</w:t>
            </w:r>
          </w:p>
        </w:tc>
      </w:tr>
      <w:tr w:rsidR="006E1D2E" w:rsidRPr="002C709A" w14:paraId="6C585EB7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C3BD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MT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12136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1.6154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4211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90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6F8D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20.4729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4A5C6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0.0015</w:t>
            </w:r>
          </w:p>
        </w:tc>
      </w:tr>
      <w:tr w:rsidR="006E1D2E" w:rsidRPr="002C709A" w14:paraId="02EB976D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67EC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CA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977B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415.5385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2C43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39474.7692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EE4F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19.3104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3009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0.0107</w:t>
            </w:r>
          </w:p>
        </w:tc>
      </w:tr>
      <w:tr w:rsidR="006E1D2E" w:rsidRPr="002C709A" w14:paraId="7F6C33D0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CE4E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SC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61D2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34.5385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94A9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2976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F728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19.2867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864B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0.0070</w:t>
            </w:r>
          </w:p>
        </w:tc>
      </w:tr>
      <w:tr w:rsidR="006E1D2E" w:rsidRPr="002C709A" w14:paraId="3915E5F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CBE6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AR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066F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19.8462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B79A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2115.0769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61C8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19.0325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08D3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0.0066</w:t>
            </w:r>
          </w:p>
        </w:tc>
      </w:tr>
      <w:tr w:rsidR="006E1D2E" w:rsidRPr="002C709A" w14:paraId="1C321072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4526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PA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933A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59.1538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01E8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4947.9231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11B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18.4377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A4EE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0.0046</w:t>
            </w:r>
          </w:p>
        </w:tc>
      </w:tr>
      <w:tr w:rsidR="006E1D2E" w:rsidRPr="002C709A" w14:paraId="245B7D50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DAA0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OR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176E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76.4615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A4D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4626.3846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316A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17.7259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8442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0.0188</w:t>
            </w:r>
          </w:p>
        </w:tc>
      </w:tr>
      <w:tr w:rsidR="006E1D2E" w:rsidRPr="002C709A" w14:paraId="48101E8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33B2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NM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23AB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9.7692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4352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4406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7367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17.2925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22AC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0.0047</w:t>
            </w:r>
          </w:p>
        </w:tc>
      </w:tr>
      <w:tr w:rsidR="006E1D2E" w:rsidRPr="002C709A" w14:paraId="0CE3CD5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04C7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WA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2D4F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36.6923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FD54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8925.0769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4DED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17.2153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5380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0.0050</w:t>
            </w:r>
          </w:p>
        </w:tc>
      </w:tr>
      <w:tr w:rsidR="006E1D2E" w:rsidRPr="002C709A" w14:paraId="30AC296D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990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FL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CF91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110.6154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C304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12760.9231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526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16.999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42E9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0.0054</w:t>
            </w:r>
          </w:p>
        </w:tc>
      </w:tr>
      <w:tr w:rsidR="006E1D2E" w:rsidRPr="002C709A" w14:paraId="55D19AA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E1AE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NY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A133D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175.7692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0DB6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39343.7692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E133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16.9878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467D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0.0090</w:t>
            </w:r>
          </w:p>
        </w:tc>
      </w:tr>
      <w:tr w:rsidR="006E1D2E" w:rsidRPr="002C709A" w14:paraId="707FE8D2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6947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WI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A81F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74.5385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9517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6424.3846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7804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16.8482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FE34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0.0129</w:t>
            </w:r>
          </w:p>
        </w:tc>
      </w:tr>
      <w:tr w:rsidR="006E1D2E" w:rsidRPr="002C709A" w14:paraId="588734D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3B70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ME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243D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53.1538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07786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3990.4615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63E5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16.3181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2C11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0.0396</w:t>
            </w:r>
          </w:p>
        </w:tc>
      </w:tr>
      <w:tr w:rsidR="006E1D2E" w:rsidRPr="002C709A" w14:paraId="4BB611F1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3555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WY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D51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DE0B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98.6154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1EB73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16.0714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26BF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0.0017</w:t>
            </w:r>
          </w:p>
        </w:tc>
      </w:tr>
      <w:tr w:rsidR="006E1D2E" w:rsidRPr="002C709A" w14:paraId="2ED8B21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B318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MD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6EB5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53.6154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05641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4761.9231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9E50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15.2924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479F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0.0089</w:t>
            </w:r>
          </w:p>
        </w:tc>
      </w:tr>
      <w:tr w:rsidR="006E1D2E" w:rsidRPr="002C709A" w14:paraId="06A24541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49AE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DE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88B5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3.6923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6F54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471.7692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D839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14.6864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EBC16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0.0039</w:t>
            </w:r>
          </w:p>
        </w:tc>
      </w:tr>
      <w:tr w:rsidR="006E1D2E" w:rsidRPr="002C709A" w14:paraId="1C9B9A26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7770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AZ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D112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51.2308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8741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4804.2308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B600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14.6801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041D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0.0074</w:t>
            </w:r>
          </w:p>
        </w:tc>
      </w:tr>
      <w:tr w:rsidR="006E1D2E" w:rsidRPr="002C709A" w14:paraId="21096889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555C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MI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8B96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42.5385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DF698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10549.8462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9EB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13.9728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DB51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0.0043</w:t>
            </w:r>
          </w:p>
        </w:tc>
      </w:tr>
      <w:tr w:rsidR="006E1D2E" w:rsidRPr="002C709A" w14:paraId="6F4F178D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C0B3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IA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60BD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18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174BF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1585.4615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8C4C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10.6191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2478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0.0058</w:t>
            </w:r>
          </w:p>
        </w:tc>
      </w:tr>
      <w:tr w:rsidR="006E1D2E" w:rsidRPr="002C709A" w14:paraId="11815225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772B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VT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79B15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1.8462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569F7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569.6923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F13F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6.1787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D4EB4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0.0029</w:t>
            </w:r>
          </w:p>
        </w:tc>
      </w:tr>
      <w:tr w:rsidR="006E1D2E" w:rsidRPr="002C709A" w14:paraId="0D3F1640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939079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ND</w:t>
            </w:r>
          </w:p>
        </w:tc>
        <w:tc>
          <w:tcPr>
            <w:tcW w:w="181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BE43360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1.1538</w:t>
            </w:r>
          </w:p>
        </w:tc>
        <w:tc>
          <w:tcPr>
            <w:tcW w:w="263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C939A5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164.0769</w:t>
            </w:r>
          </w:p>
        </w:tc>
        <w:tc>
          <w:tcPr>
            <w:tcW w:w="189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5955C8A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6.0344</w:t>
            </w:r>
          </w:p>
        </w:tc>
        <w:tc>
          <w:tcPr>
            <w:tcW w:w="189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0BFEE9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0.0016</w:t>
            </w:r>
          </w:p>
        </w:tc>
      </w:tr>
      <w:tr w:rsidR="006E1D2E" w:rsidRPr="002C709A" w14:paraId="6DA5A69A" w14:textId="77777777" w:rsidTr="00BB59DA">
        <w:trPr>
          <w:trHeight w:val="320"/>
        </w:trPr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45546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MN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C44512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37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9A7FDB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14703.6154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27D6DE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/>
              </w:rPr>
              <w:t>2.4448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6AC21C" w14:textId="77777777" w:rsidR="006E1D2E" w:rsidRPr="002C709A" w:rsidRDefault="006E1D2E" w:rsidP="00BB59DA">
            <w:pPr>
              <w:jc w:val="right"/>
              <w:rPr>
                <w:color w:val="000000"/>
              </w:rPr>
            </w:pPr>
            <w:r w:rsidRPr="002C709A">
              <w:rPr>
                <w:color w:val="000000" w:themeColor="text1"/>
              </w:rPr>
              <w:t>0.0067</w:t>
            </w:r>
          </w:p>
        </w:tc>
      </w:tr>
    </w:tbl>
    <w:p w14:paraId="06F55AA9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3AA7D" w14:textId="77777777" w:rsidR="006E1D2E" w:rsidRPr="002C709A" w:rsidRDefault="006E1D2E" w:rsidP="006E1D2E">
      <w:pPr>
        <w:pStyle w:val="BodyText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C709A">
        <w:rPr>
          <w:rFonts w:ascii="Times New Roman" w:hAnsi="Times New Roman" w:cs="Times New Roman"/>
          <w:b/>
          <w:bCs/>
          <w:sz w:val="24"/>
          <w:szCs w:val="24"/>
        </w:rPr>
        <w:t>Supplementary Table 3. National Drug Codes (NDCs) Used to Identify GLP-1 Receptor Agonists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95"/>
        <w:gridCol w:w="7705"/>
      </w:tblGrid>
      <w:tr w:rsidR="006E1D2E" w:rsidRPr="002C709A" w14:paraId="5D5EE906" w14:textId="77777777" w:rsidTr="00BB59DA">
        <w:trPr>
          <w:trHeight w:val="320"/>
        </w:trPr>
        <w:tc>
          <w:tcPr>
            <w:tcW w:w="1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D02D8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NDC</w:t>
            </w:r>
          </w:p>
        </w:tc>
        <w:tc>
          <w:tcPr>
            <w:tcW w:w="3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6EEBF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Generic name</w:t>
            </w:r>
          </w:p>
        </w:tc>
      </w:tr>
      <w:tr w:rsidR="006E1D2E" w:rsidRPr="002C709A" w14:paraId="7750285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E6EE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54868538400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1B1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67CFA648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9777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00310653001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8D77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2D0801E2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B0A2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00002143380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02BA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2DC769F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D0EE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00169413602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05DB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10BC28B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88B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00169413211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B399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6684925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2174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00024576105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38D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INSULIN GLARGINE-LIXISENATIDE</w:t>
            </w:r>
          </w:p>
        </w:tc>
      </w:tr>
      <w:tr w:rsidR="006E1D2E" w:rsidRPr="002C709A" w14:paraId="1604B27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FF3D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66780021007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A7B3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7B50C1E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014E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00169451714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F34F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041AB8F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B754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00169406013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F5E8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14370B0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788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3880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4BDC321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FD1A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00310652004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9FA8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33D454B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A15D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54868538401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4942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78CFFFAF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3B5D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00173086601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306F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ALBIGLUTIDE</w:t>
            </w:r>
          </w:p>
        </w:tc>
      </w:tr>
      <w:tr w:rsidR="006E1D2E" w:rsidRPr="002C709A" w14:paraId="4DCD3A1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0CC5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00169430330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D0C4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4EEE148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967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00310654001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201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34F075A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5864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00173086735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C734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ALBIGLUTIDE</w:t>
            </w:r>
          </w:p>
        </w:tc>
      </w:tr>
      <w:tr w:rsidR="006E1D2E" w:rsidRPr="002C709A" w14:paraId="688D8C39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EDE0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00169291115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8F2F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INSULIN DEGLUDEC-LIRAGLUTIDE</w:t>
            </w:r>
          </w:p>
        </w:tc>
      </w:tr>
      <w:tr w:rsidR="006E1D2E" w:rsidRPr="002C709A" w14:paraId="461A10DC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9642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00002318201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6F1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5279AB5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5AEA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00002143401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9F14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46A7F72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E5F0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00169450114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0722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645333E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10A0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00169430713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A823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4228187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A10C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00310654004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2C4E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3BFE37C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EC1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66780021904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E6D2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47C7BE87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D9EA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00169406012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B9D8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13157DA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5239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00169431430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292C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196C8B4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1A99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00002143301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4A5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29DFC017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7AA6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00169452514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2526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611B6AD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8EC3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00169430730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A430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3FAB5E3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DC1F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00002143480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826F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2844543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B572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00169413013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C2D5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2E30CA1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EEA1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00310652401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74BB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33858058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635B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00002318280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87B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6F728ED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9718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00310651201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545C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2BF9DFF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E22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00002223680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F862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0245411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17B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66780021201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8814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34CB577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FBCB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00169430313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7A7C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76268B7F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7BE4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00173086701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BBDA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ALBIGLUTIDE</w:t>
            </w:r>
          </w:p>
        </w:tc>
      </w:tr>
      <w:tr w:rsidR="006E1D2E" w:rsidRPr="002C709A" w14:paraId="49F86BC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2885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00169450514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444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012A8A5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AEAE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00173086635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3BD8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ALBIGLUTIDE</w:t>
            </w:r>
          </w:p>
        </w:tc>
      </w:tr>
      <w:tr w:rsidR="006E1D2E" w:rsidRPr="002C709A" w14:paraId="7C8A00F9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9B1C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66780021008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4E8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7288B812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440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00024574702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D30E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LIXISENATIDE</w:t>
            </w:r>
          </w:p>
        </w:tc>
      </w:tr>
      <w:tr w:rsidR="006E1D2E" w:rsidRPr="002C709A" w14:paraId="35A56C7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A7B4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00169452594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9476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0CEDEBF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E587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00169431413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3804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5CBB54C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C62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00169413212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811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3B0D186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FAE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00002223601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F196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7810210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DAE1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00169280015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C623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 (WEIGHT MANAGEMENT)</w:t>
            </w:r>
          </w:p>
        </w:tc>
      </w:tr>
      <w:tr w:rsidR="006E1D2E" w:rsidRPr="002C709A" w14:paraId="5CCF6B1C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11C5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00024574000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384C2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LIXISENATIDE</w:t>
            </w:r>
          </w:p>
        </w:tc>
      </w:tr>
      <w:tr w:rsidR="006E1D2E" w:rsidRPr="002C709A" w14:paraId="3C10652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CE85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00169413611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928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5DD0522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5E35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66780022601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017D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44AFC897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C65F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00310653004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110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26D303D9" w14:textId="77777777" w:rsidTr="00BB59DA">
        <w:trPr>
          <w:trHeight w:val="320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F1C0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00002143361</w:t>
            </w:r>
          </w:p>
        </w:tc>
      </w:tr>
      <w:tr w:rsidR="006E1D2E" w:rsidRPr="002C709A" w14:paraId="3D9A602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7645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00169452414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2170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548FD5D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8891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00024574502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13DE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LIXISENATIDE</w:t>
            </w:r>
          </w:p>
        </w:tc>
      </w:tr>
      <w:tr w:rsidR="006E1D2E" w:rsidRPr="002C709A" w14:paraId="2F3D8A4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BE25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00169413297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7DF4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15D9B8E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F67D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00169418113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F81F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32F70BF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8078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00169418197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6B9E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67BE5D1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3DBC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00169477212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26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7F178B8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6AD1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00169477297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A8AB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3F40EF8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FC09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05009059490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C038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1B52A87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19D1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05009060510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4DBD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35CCC49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4A8A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05009058240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6F1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 (WEIGHT MANAGEMENT)</w:t>
            </w:r>
          </w:p>
        </w:tc>
      </w:tr>
      <w:tr w:rsidR="006E1D2E" w:rsidRPr="002C709A" w14:paraId="037E6F5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F332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00169430399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ACFA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SEMAGLUTIDE</w:t>
            </w:r>
          </w:p>
        </w:tc>
      </w:tr>
      <w:tr w:rsidR="006E1D2E" w:rsidRPr="002C709A" w14:paraId="070EE44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19BA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00024576101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CD04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INSULIN GLARGINE-LIXISENATIDE</w:t>
            </w:r>
          </w:p>
        </w:tc>
      </w:tr>
      <w:tr w:rsidR="006E1D2E" w:rsidRPr="002C709A" w14:paraId="74181FD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818E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00002115201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0876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5FCD87A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A3A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00002124301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A47B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26B61DB9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AD60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00002145780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1D71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18B87D8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EFFC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00002146080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81AC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7DD13488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40B6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00002147180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5DE6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7EC17E5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94AE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00002148480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C5A4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38D5E72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889F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00002149580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2027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4CF79E3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26F8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00002150661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E7BF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1DE3783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D41E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00002150680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51A6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7B1A934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81E7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00002143461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67D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3AD6D71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0763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00002121401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2EB3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5E56324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6E1C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00002121404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0674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0D91C93C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2DB4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00002134001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4043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3832681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1B8D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00002134004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C28B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7355FEA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121D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00002142301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CE26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04D48E9C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645D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00002221401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35EB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2EED7D8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FB62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00002234001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B47C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273FC08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47A0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00002242301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A594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</w:t>
            </w:r>
          </w:p>
        </w:tc>
      </w:tr>
      <w:tr w:rsidR="006E1D2E" w:rsidRPr="002C709A" w14:paraId="0C5D17B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8C1D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00002223661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06E8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08BE94B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2DBA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00002200201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1AD9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5E4D7C9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AFB6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00002245780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A911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2570AD3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2A1F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00002246080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DA35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06F68D0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27B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00002247180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1CA3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5A46ABF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DD7A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00002248480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6264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46EEA5A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FCB1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00002249580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141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2DF1EBCF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674B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00002250661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7E03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6D0B9C9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03CC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00002250680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7F9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TIRZEPATIDE (WEIGHT MANAGEMENT)</w:t>
            </w:r>
          </w:p>
        </w:tc>
      </w:tr>
      <w:tr w:rsidR="006E1D2E" w:rsidRPr="002C709A" w14:paraId="33592AC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2EE5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00143914402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EADA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20B61DCD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BBE5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00143914403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298A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349BFFAF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1F5A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8BEC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3FF0882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CAE2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2A06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7E985751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3257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0368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64E8723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AB7D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05009034840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A63E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78FDB759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33A7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05009064530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5E84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39B455E4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FC85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05009064560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64B65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25BD6759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FD25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05009065710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5042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DULAGLUTIDE</w:t>
            </w:r>
          </w:p>
        </w:tc>
      </w:tr>
      <w:tr w:rsidR="006E1D2E" w:rsidRPr="002C709A" w14:paraId="0027BA88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27BA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07012116851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D8F1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233243B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B9DF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07012116861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7ED2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EXENATIDE</w:t>
            </w:r>
          </w:p>
        </w:tc>
      </w:tr>
      <w:tr w:rsidR="006E1D2E" w:rsidRPr="002C709A" w14:paraId="77D01D3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BF51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01440334001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62ED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4F23BA1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D8D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01440334003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6EB7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6917326E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64B5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01440334002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4F35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741020AB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6952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00480366720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4E84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109C2E00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22C6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00480366722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DE44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4537C81A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692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00169280090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8BF8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 (WEIGHT MANAGEMENT)</w:t>
            </w:r>
          </w:p>
        </w:tc>
      </w:tr>
      <w:tr w:rsidR="006E1D2E" w:rsidRPr="002C709A" w14:paraId="6A259136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45A4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00169280097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703B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 (WEIGHT MANAGEMENT)</w:t>
            </w:r>
          </w:p>
        </w:tc>
      </w:tr>
      <w:tr w:rsidR="006E1D2E" w:rsidRPr="002C709A" w14:paraId="0C65B5DF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C4B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05009042570</w:t>
            </w:r>
          </w:p>
        </w:tc>
        <w:tc>
          <w:tcPr>
            <w:tcW w:w="35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89E1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 (WEIGHT MANAGEMENT)</w:t>
            </w:r>
          </w:p>
        </w:tc>
      </w:tr>
      <w:tr w:rsidR="006E1D2E" w:rsidRPr="002C709A" w14:paraId="60322083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4FED3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00169406090</w:t>
            </w:r>
          </w:p>
        </w:tc>
        <w:tc>
          <w:tcPr>
            <w:tcW w:w="3567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F04A4C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  <w:tr w:rsidR="006E1D2E" w:rsidRPr="002C709A" w14:paraId="7D7CD6C5" w14:textId="77777777" w:rsidTr="00BB59DA">
        <w:trPr>
          <w:trHeight w:val="320"/>
        </w:trPr>
        <w:tc>
          <w:tcPr>
            <w:tcW w:w="14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16209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00169406099</w:t>
            </w:r>
          </w:p>
        </w:tc>
        <w:tc>
          <w:tcPr>
            <w:tcW w:w="3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ED73B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LIRAGLUTIDE</w:t>
            </w:r>
          </w:p>
        </w:tc>
      </w:tr>
    </w:tbl>
    <w:p w14:paraId="3948329C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1CA6C02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D9E3A54" w14:textId="77777777" w:rsidR="006E1D2E" w:rsidRPr="002C709A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2C709A">
        <w:rPr>
          <w:rFonts w:ascii="Times New Roman" w:hAnsi="Times New Roman" w:cs="Times New Roman"/>
          <w:b/>
          <w:bCs/>
          <w:sz w:val="24"/>
          <w:szCs w:val="24"/>
        </w:rPr>
        <w:t>Supplementary Table 4. International Classification of Diseases, Ninth Revision, Clinical Modification (ICD-9-CM) and ICD-10 Diagnosis Codes Used to Identify Type 2 Diabetes Mellitus and Obesity</w:t>
      </w:r>
    </w:p>
    <w:tbl>
      <w:tblPr>
        <w:tblW w:w="10800" w:type="dxa"/>
        <w:tblLook w:val="04A0" w:firstRow="1" w:lastRow="0" w:firstColumn="1" w:lastColumn="0" w:noHBand="0" w:noVBand="1"/>
      </w:tblPr>
      <w:tblGrid>
        <w:gridCol w:w="1186"/>
        <w:gridCol w:w="1146"/>
        <w:gridCol w:w="8468"/>
      </w:tblGrid>
      <w:tr w:rsidR="006E1D2E" w:rsidRPr="002C709A" w14:paraId="55B8136B" w14:textId="77777777" w:rsidTr="00BB59DA">
        <w:trPr>
          <w:trHeight w:val="320"/>
        </w:trPr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308BC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ICD Codes</w:t>
            </w:r>
          </w:p>
        </w:tc>
        <w:tc>
          <w:tcPr>
            <w:tcW w:w="8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6FDE8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 xml:space="preserve">Diagnosis </w:t>
            </w:r>
          </w:p>
        </w:tc>
      </w:tr>
      <w:tr w:rsidR="006E1D2E" w:rsidRPr="002C709A" w14:paraId="29CF3CD5" w14:textId="77777777" w:rsidTr="00BB59DA">
        <w:trPr>
          <w:trHeight w:val="320"/>
        </w:trPr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DC2D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250.02</w:t>
            </w:r>
          </w:p>
        </w:tc>
        <w:tc>
          <w:tcPr>
            <w:tcW w:w="97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7A8B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MELLITUS WITHOUT MENTION OF COMPLICATION, TYPE II OR UNSPECIFIED TYPE, UNCONTROLLED</w:t>
            </w:r>
          </w:p>
        </w:tc>
      </w:tr>
      <w:tr w:rsidR="006E1D2E" w:rsidRPr="002C709A" w14:paraId="43F54F1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D898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250.12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0D05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KETOACIDOSIS, TYPE II OR UNSPECIFIED TYPE, UNCONTROLLED</w:t>
            </w:r>
          </w:p>
        </w:tc>
      </w:tr>
      <w:tr w:rsidR="006E1D2E" w:rsidRPr="002C709A" w14:paraId="2B8B9A7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88CC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250.22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EBE6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HYPEROSMOLARITY, TYPE II OR UNSPECIFIED TYPE, UNCONTROLLED</w:t>
            </w:r>
          </w:p>
        </w:tc>
      </w:tr>
      <w:tr w:rsidR="006E1D2E" w:rsidRPr="002C709A" w14:paraId="6081E37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266C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250.32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ECBE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OTHER COMA, TYPE II OR UNSPECIFIED TYPE, UNCONTROLLED</w:t>
            </w:r>
          </w:p>
        </w:tc>
      </w:tr>
      <w:tr w:rsidR="006E1D2E" w:rsidRPr="002C709A" w14:paraId="177F00E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0380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250.42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3332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RENAL MANIFESTATIONS, TYPE II OR UNSPECIFIED TYPE, UNCONTROLLED</w:t>
            </w:r>
          </w:p>
        </w:tc>
      </w:tr>
      <w:tr w:rsidR="006E1D2E" w:rsidRPr="002C709A" w14:paraId="5C27C5B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2FA5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250.52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5D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OPHTHALMIC MANIFESTATIONS, TYPE II OR UNSPECIFIED TYPE, UNCONTROLLED</w:t>
            </w:r>
          </w:p>
        </w:tc>
      </w:tr>
      <w:tr w:rsidR="006E1D2E" w:rsidRPr="002C709A" w14:paraId="7B1125C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813A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250.62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7E82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NEUROLOGICAL MANIFESTATIONS, TYPE II OR UNSPECIFIED TYPE, UNCONTROLLED</w:t>
            </w:r>
          </w:p>
        </w:tc>
      </w:tr>
      <w:tr w:rsidR="006E1D2E" w:rsidRPr="002C709A" w14:paraId="744D2F2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45EA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250.72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FE83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PERIPHERAL CIRCULATORY DISORDERS, TYPE II OR UNSPECIFIED TYPE, UNCONTROLLED</w:t>
            </w:r>
          </w:p>
        </w:tc>
      </w:tr>
      <w:tr w:rsidR="006E1D2E" w:rsidRPr="002C709A" w14:paraId="3E76EBA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6871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250.82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A5A4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OTHER SPECIFIED MANIFESTATIONS, TYPE II OR UNSPECIFIED TYPE, UNCONTROLLED</w:t>
            </w:r>
          </w:p>
        </w:tc>
      </w:tr>
      <w:tr w:rsidR="006E1D2E" w:rsidRPr="002C709A" w14:paraId="1126C6A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A470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250.92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45CB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DIABETES WITH UNSPECIFIED COMPLICATION, TYPE II OR UNSPECIFIED TYPE, UNCONTROLLED</w:t>
            </w:r>
          </w:p>
        </w:tc>
      </w:tr>
      <w:tr w:rsidR="006E1D2E" w:rsidRPr="002C709A" w14:paraId="7433330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FE88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7960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</w:t>
            </w:r>
          </w:p>
        </w:tc>
      </w:tr>
      <w:tr w:rsidR="006E1D2E" w:rsidRPr="002C709A" w14:paraId="18F12BD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88A7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621F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HYPEROSMOLARITY</w:t>
            </w:r>
          </w:p>
        </w:tc>
      </w:tr>
      <w:tr w:rsidR="006E1D2E" w:rsidRPr="002C709A" w14:paraId="271A61A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B925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E11.00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B3A5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HYPEROSMOLARITY WITHOUT NONKETOTIC HYPERGLYCEMIC-HYPEROSMOLAR COMA (NKHHC)</w:t>
            </w:r>
          </w:p>
        </w:tc>
      </w:tr>
      <w:tr w:rsidR="006E1D2E" w:rsidRPr="002C709A" w14:paraId="20DA7BA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0AD5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E11.01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6B78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HYPEROSMOLARITY WITH COMA</w:t>
            </w:r>
          </w:p>
        </w:tc>
      </w:tr>
      <w:tr w:rsidR="006E1D2E" w:rsidRPr="002C709A" w14:paraId="320E7F9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55F9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14C7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KETOACIDOSIS</w:t>
            </w:r>
          </w:p>
        </w:tc>
      </w:tr>
      <w:tr w:rsidR="006E1D2E" w:rsidRPr="002C709A" w14:paraId="7D52DC4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0A27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E11.10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558F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KETOACIDOSIS WITHOUT COMA</w:t>
            </w:r>
          </w:p>
        </w:tc>
      </w:tr>
      <w:tr w:rsidR="006E1D2E" w:rsidRPr="002C709A" w14:paraId="07CFA9C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AC81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A40A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KETOACIDOSIS WITH COMA</w:t>
            </w:r>
          </w:p>
        </w:tc>
      </w:tr>
      <w:tr w:rsidR="006E1D2E" w:rsidRPr="002C709A" w14:paraId="4BE2619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0FFF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8D4A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KIDNEY COMPLICATIONS</w:t>
            </w:r>
          </w:p>
        </w:tc>
      </w:tr>
      <w:tr w:rsidR="006E1D2E" w:rsidRPr="002C709A" w14:paraId="017FEFE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762D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E11.21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751F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NEPHROPATHY</w:t>
            </w:r>
          </w:p>
        </w:tc>
      </w:tr>
      <w:tr w:rsidR="006E1D2E" w:rsidRPr="002C709A" w14:paraId="4F93B69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3713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E11.22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A63C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CHRONIC KIDNEY DISEASE</w:t>
            </w:r>
          </w:p>
        </w:tc>
      </w:tr>
      <w:tr w:rsidR="006E1D2E" w:rsidRPr="002C709A" w14:paraId="551C01A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1359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E11.29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1E78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DIABETIC KIDNEY COMPLICATION</w:t>
            </w:r>
          </w:p>
        </w:tc>
      </w:tr>
      <w:tr w:rsidR="006E1D2E" w:rsidRPr="002C709A" w14:paraId="2E0F4FE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94FA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23CB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OPHTHALMIC COMPLICATIONS</w:t>
            </w:r>
          </w:p>
        </w:tc>
      </w:tr>
      <w:tr w:rsidR="006E1D2E" w:rsidRPr="002C709A" w14:paraId="4DD2A906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8551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416F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UNSPECIFIED DIABETIC RETINOPATHY</w:t>
            </w:r>
          </w:p>
        </w:tc>
      </w:tr>
      <w:tr w:rsidR="006E1D2E" w:rsidRPr="002C709A" w14:paraId="7389A16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B1F1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ECB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UNSPECIFIED DIABETIC RETINOPATHY WITH MACULAR EDEMA</w:t>
            </w:r>
          </w:p>
        </w:tc>
      </w:tr>
      <w:tr w:rsidR="006E1D2E" w:rsidRPr="002C709A" w14:paraId="02D720E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31CA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E11.319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014B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UNSPECIFIED DIABETIC RETINOPATHY WITHOUT MACULAR EDEMA</w:t>
            </w:r>
          </w:p>
        </w:tc>
      </w:tr>
      <w:tr w:rsidR="006E1D2E" w:rsidRPr="002C709A" w14:paraId="400D455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5EA6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F2D6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</w:t>
            </w:r>
          </w:p>
        </w:tc>
      </w:tr>
      <w:tr w:rsidR="006E1D2E" w:rsidRPr="002C709A" w14:paraId="063CE55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A301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3A42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 MACULAR EDEMA</w:t>
            </w:r>
          </w:p>
        </w:tc>
      </w:tr>
      <w:tr w:rsidR="006E1D2E" w:rsidRPr="002C709A" w14:paraId="012B041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7733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C677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 MACULAR EDEMA, RIGHT EYE</w:t>
            </w:r>
          </w:p>
        </w:tc>
      </w:tr>
      <w:tr w:rsidR="006E1D2E" w:rsidRPr="002C709A" w14:paraId="512A42A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8025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E11.3212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E17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 MACULAR EDEMA, LEFT EYE</w:t>
            </w:r>
          </w:p>
        </w:tc>
      </w:tr>
      <w:tr w:rsidR="006E1D2E" w:rsidRPr="002C709A" w14:paraId="5838456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BF6F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E11.3213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ECDC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 MACULAR EDEMA, BILATERAL</w:t>
            </w:r>
          </w:p>
        </w:tc>
      </w:tr>
      <w:tr w:rsidR="006E1D2E" w:rsidRPr="002C709A" w14:paraId="6F3407C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B1D3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E11.3219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BB10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 MACULAR EDEMA, UNSPECIFIED EYE</w:t>
            </w:r>
          </w:p>
        </w:tc>
      </w:tr>
      <w:tr w:rsidR="006E1D2E" w:rsidRPr="002C709A" w14:paraId="38A4F7C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C50A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E5F2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WITHOUT MACULAR EDEMA</w:t>
            </w:r>
          </w:p>
        </w:tc>
      </w:tr>
      <w:tr w:rsidR="006E1D2E" w:rsidRPr="002C709A" w14:paraId="2177B2C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2E93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E11.3291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9748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WITHOUT MACULAR EDEMA, RIGHT EYE</w:t>
            </w:r>
          </w:p>
        </w:tc>
      </w:tr>
      <w:tr w:rsidR="006E1D2E" w:rsidRPr="002C709A" w14:paraId="42EA86F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1AF5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E11.3292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087E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WITHOUT MACULAR EDEMA, LEFT EYE</w:t>
            </w:r>
          </w:p>
        </w:tc>
      </w:tr>
      <w:tr w:rsidR="006E1D2E" w:rsidRPr="002C709A" w14:paraId="7180E4B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816E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E11.3293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39B1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WITHOUT MACULAR EDEMA, BILATERAL</w:t>
            </w:r>
          </w:p>
        </w:tc>
      </w:tr>
      <w:tr w:rsidR="006E1D2E" w:rsidRPr="002C709A" w14:paraId="324E55C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439B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E11.3299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81D7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MILD NONPROLIFERATIVE DIABETIC RETINOPATHY WITHOUT MACULAR EDEMA, UNSPECIFIED EYE</w:t>
            </w:r>
          </w:p>
        </w:tc>
      </w:tr>
      <w:tr w:rsidR="006E1D2E" w:rsidRPr="002C709A" w14:paraId="5DD47BB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DE2C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1BAB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</w:t>
            </w:r>
          </w:p>
        </w:tc>
      </w:tr>
      <w:tr w:rsidR="006E1D2E" w:rsidRPr="002C709A" w14:paraId="2B8DFF2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C3A3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35B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 MACULAR EDEMA</w:t>
            </w:r>
          </w:p>
        </w:tc>
      </w:tr>
      <w:tr w:rsidR="006E1D2E" w:rsidRPr="002C709A" w14:paraId="3AEBA3E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378A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7881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 MACULAR EDEMA, RIGHT EYE</w:t>
            </w:r>
          </w:p>
        </w:tc>
      </w:tr>
      <w:tr w:rsidR="006E1D2E" w:rsidRPr="002C709A" w14:paraId="14B65E2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BD54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E11.3312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3079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 MACULAR EDEMA, LEFT EYE</w:t>
            </w:r>
          </w:p>
        </w:tc>
      </w:tr>
      <w:tr w:rsidR="006E1D2E" w:rsidRPr="002C709A" w14:paraId="755CE2B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6F08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E11.3313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58C1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 MACULAR EDEMA, BILATERAL</w:t>
            </w:r>
          </w:p>
        </w:tc>
      </w:tr>
      <w:tr w:rsidR="006E1D2E" w:rsidRPr="002C709A" w14:paraId="2A91BD2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175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E11.3319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6901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 MACULAR EDEMA, UNSPECIFIED EYE</w:t>
            </w:r>
          </w:p>
        </w:tc>
      </w:tr>
      <w:tr w:rsidR="006E1D2E" w:rsidRPr="002C709A" w14:paraId="6FD6ACF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19CD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AB5A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WITHOUT MACULAR EDEMA</w:t>
            </w:r>
          </w:p>
        </w:tc>
      </w:tr>
      <w:tr w:rsidR="006E1D2E" w:rsidRPr="002C709A" w14:paraId="24BE1D0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5700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E11.3391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73AF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WITHOUT MACULAR EDEMA, RIGHT EYE</w:t>
            </w:r>
          </w:p>
        </w:tc>
      </w:tr>
      <w:tr w:rsidR="006E1D2E" w:rsidRPr="002C709A" w14:paraId="1055248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D573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E11.3392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7842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WITHOUT MACULAR EDEMA, LEFT EYE</w:t>
            </w:r>
          </w:p>
        </w:tc>
      </w:tr>
      <w:tr w:rsidR="006E1D2E" w:rsidRPr="002C709A" w14:paraId="285A152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74B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E11.3393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97B3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WITHOUT MACULAR EDEMA, BILATERAL</w:t>
            </w:r>
          </w:p>
        </w:tc>
      </w:tr>
      <w:tr w:rsidR="006E1D2E" w:rsidRPr="002C709A" w14:paraId="1CB7805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A36F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E11.3399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C35C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MODERATE NONPROLIFERATIVE DIABETIC RETINOPATHY WITHOUT MACULAR EDEMA, UNSPECIFIED EYE</w:t>
            </w:r>
          </w:p>
        </w:tc>
      </w:tr>
      <w:tr w:rsidR="006E1D2E" w:rsidRPr="002C709A" w14:paraId="6D3686D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33EC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D3D5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</w:t>
            </w:r>
          </w:p>
        </w:tc>
      </w:tr>
      <w:tr w:rsidR="006E1D2E" w:rsidRPr="002C709A" w14:paraId="1B6FD02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009A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FF9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 MACULAR EDEMA</w:t>
            </w:r>
          </w:p>
        </w:tc>
      </w:tr>
      <w:tr w:rsidR="006E1D2E" w:rsidRPr="002C709A" w14:paraId="28A4635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1BCB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2849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 MACULAR EDEMA, RIGHT EYE</w:t>
            </w:r>
          </w:p>
        </w:tc>
      </w:tr>
      <w:tr w:rsidR="006E1D2E" w:rsidRPr="002C709A" w14:paraId="7CFBA19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441C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E11.3412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C06B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 MACULAR EDEMA, LEFT EYE</w:t>
            </w:r>
          </w:p>
        </w:tc>
      </w:tr>
      <w:tr w:rsidR="006E1D2E" w:rsidRPr="002C709A" w14:paraId="7732306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3977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E11.3413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5A5B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 MACULAR EDEMA, BILATERAL</w:t>
            </w:r>
          </w:p>
        </w:tc>
      </w:tr>
      <w:tr w:rsidR="006E1D2E" w:rsidRPr="002C709A" w14:paraId="68F6E89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77C4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E11.3419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713F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 MACULAR EDEMA, UNSPECIFIED EYE</w:t>
            </w:r>
          </w:p>
        </w:tc>
      </w:tr>
      <w:tr w:rsidR="006E1D2E" w:rsidRPr="002C709A" w14:paraId="759308A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4CEB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B9D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WITHOUT MACULAR EDEMA</w:t>
            </w:r>
          </w:p>
        </w:tc>
      </w:tr>
      <w:tr w:rsidR="006E1D2E" w:rsidRPr="002C709A" w14:paraId="3244F46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F04D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E11.3491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AA69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WITHOUT MACULAR EDEMA, RIGHT EYE</w:t>
            </w:r>
          </w:p>
        </w:tc>
      </w:tr>
      <w:tr w:rsidR="006E1D2E" w:rsidRPr="002C709A" w14:paraId="1987A8A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1B4B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E11.3492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EB66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WITHOUT MACULAR EDEMA, LEFT EYE</w:t>
            </w:r>
          </w:p>
        </w:tc>
      </w:tr>
      <w:tr w:rsidR="006E1D2E" w:rsidRPr="002C709A" w14:paraId="538BCC0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D69A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E11.3493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B0FD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WITHOUT MACULAR EDEMA, BILATERAL</w:t>
            </w:r>
          </w:p>
        </w:tc>
      </w:tr>
      <w:tr w:rsidR="006E1D2E" w:rsidRPr="002C709A" w14:paraId="1D1F34C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FEED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E11.3499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B231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SEVERE NONPROLIFERATIVE DIABETIC RETINOPATHY WITHOUT MACULAR EDEMA, UNSPECIFIED EYE</w:t>
            </w:r>
          </w:p>
        </w:tc>
      </w:tr>
      <w:tr w:rsidR="006E1D2E" w:rsidRPr="002C709A" w14:paraId="5E1DF67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7977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9C74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</w:t>
            </w:r>
          </w:p>
        </w:tc>
      </w:tr>
      <w:tr w:rsidR="006E1D2E" w:rsidRPr="002C709A" w14:paraId="0BE0EE0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4CB4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76EC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MACULAR EDEMA</w:t>
            </w:r>
          </w:p>
        </w:tc>
      </w:tr>
      <w:tr w:rsidR="006E1D2E" w:rsidRPr="002C709A" w14:paraId="19A4CED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77AE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E11.3511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3926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MACULAR EDEMA, RIGHT EYE</w:t>
            </w:r>
          </w:p>
        </w:tc>
      </w:tr>
      <w:tr w:rsidR="006E1D2E" w:rsidRPr="002C709A" w14:paraId="2D650A4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EE76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E11.3512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FBB6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MACULAR EDEMA, LEFT EYE</w:t>
            </w:r>
          </w:p>
        </w:tc>
      </w:tr>
      <w:tr w:rsidR="006E1D2E" w:rsidRPr="002C709A" w14:paraId="5A78886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71D0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E11.3513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279D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MACULAR EDEMA, BILATERAL</w:t>
            </w:r>
          </w:p>
        </w:tc>
      </w:tr>
      <w:tr w:rsidR="006E1D2E" w:rsidRPr="002C709A" w14:paraId="537D1BA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53E2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E11.3519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EC94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MACULAR EDEMA, UNSPECIFIED EYE</w:t>
            </w:r>
          </w:p>
        </w:tc>
      </w:tr>
      <w:tr w:rsidR="006E1D2E" w:rsidRPr="002C709A" w14:paraId="4FE816D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A0A7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F5CC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INVOLVING THE MACULA</w:t>
            </w:r>
          </w:p>
        </w:tc>
      </w:tr>
      <w:tr w:rsidR="006E1D2E" w:rsidRPr="002C709A" w14:paraId="5608139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015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E11.3521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6C81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INVOLVING THE MACULA, RIGHT EYE</w:t>
            </w:r>
          </w:p>
        </w:tc>
      </w:tr>
      <w:tr w:rsidR="006E1D2E" w:rsidRPr="002C709A" w14:paraId="7BCEDA6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583B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E11.3522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BE6B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INVOLVING THE MACULA, LEFT EYE</w:t>
            </w:r>
          </w:p>
        </w:tc>
      </w:tr>
      <w:tr w:rsidR="006E1D2E" w:rsidRPr="002C709A" w14:paraId="39D5B17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CF4F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E11.3523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F4C7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INVOLVING THE MACULA, BILATERAL</w:t>
            </w:r>
          </w:p>
        </w:tc>
      </w:tr>
      <w:tr w:rsidR="006E1D2E" w:rsidRPr="002C709A" w14:paraId="6E54082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7326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E11.3529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6388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INVOLVING THE MACULA, UNSPECIFIED EYE</w:t>
            </w:r>
          </w:p>
        </w:tc>
      </w:tr>
      <w:tr w:rsidR="006E1D2E" w:rsidRPr="002C709A" w14:paraId="211759E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8DFE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1D1B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NOT INVOLVING THE MACULA</w:t>
            </w:r>
          </w:p>
        </w:tc>
      </w:tr>
      <w:tr w:rsidR="006E1D2E" w:rsidRPr="002C709A" w14:paraId="62D4A4A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0FFD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E11.3531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467F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NOT INVOLVING THE MACULA, RIGHT EYE</w:t>
            </w:r>
          </w:p>
        </w:tc>
      </w:tr>
      <w:tr w:rsidR="006E1D2E" w:rsidRPr="002C709A" w14:paraId="5D223AC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C75A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E11.3532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B48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NOT INVOLVING THE MACULA, LEFT EYE</w:t>
            </w:r>
          </w:p>
        </w:tc>
      </w:tr>
      <w:tr w:rsidR="006E1D2E" w:rsidRPr="002C709A" w14:paraId="341D6C8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6908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E11.3533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384E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NOT INVOLVING THE MACULA, BILATERAL</w:t>
            </w:r>
          </w:p>
        </w:tc>
      </w:tr>
      <w:tr w:rsidR="006E1D2E" w:rsidRPr="002C709A" w14:paraId="2687D3C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A3BA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E11.3539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E8A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TRACTION RETINAL DETACHMENT NOT INVOLVING THE MACULA, UNSPECIFIED EYE</w:t>
            </w:r>
          </w:p>
        </w:tc>
      </w:tr>
      <w:tr w:rsidR="006E1D2E" w:rsidRPr="002C709A" w14:paraId="000EA01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3EB4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604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COMBINED TRACTION RETINAL DETACHMENT AND RHEGMATOGENOUS RETINAL DETACHMENT</w:t>
            </w:r>
          </w:p>
        </w:tc>
      </w:tr>
      <w:tr w:rsidR="006E1D2E" w:rsidRPr="002C709A" w14:paraId="3F6FB4C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132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0D60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COMBINED TRACTION RETINAL DETACHMENT AND RHEGMATOGENOUS RETINAL DETACHMENT, RIGHT EYE</w:t>
            </w:r>
          </w:p>
        </w:tc>
      </w:tr>
      <w:tr w:rsidR="006E1D2E" w:rsidRPr="002C709A" w14:paraId="32D69DE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798F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E11.3542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38DD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COMBINED TRACTION RETINAL DETACHMENT AND RHEGMATOGENOUS RETINAL DETACHMENT, LEFT EYE</w:t>
            </w:r>
          </w:p>
        </w:tc>
      </w:tr>
      <w:tr w:rsidR="006E1D2E" w:rsidRPr="002C709A" w14:paraId="4B3A81A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52E9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E11.3543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9381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COMBINED TRACTION RETINAL DETACHMENT AND RHEGMATOGENOUS RETINAL DETACHMENT, BILATERAL</w:t>
            </w:r>
          </w:p>
        </w:tc>
      </w:tr>
      <w:tr w:rsidR="006E1D2E" w:rsidRPr="002C709A" w14:paraId="18F897F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DE58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E11.3549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C16E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 COMBINED TRACTION RETINAL DETACHMENT AND RHEGMATOGENOUS RETINAL DETACHMENT, UNSPECIFIED EYE</w:t>
            </w:r>
          </w:p>
        </w:tc>
      </w:tr>
      <w:tr w:rsidR="006E1D2E" w:rsidRPr="002C709A" w14:paraId="337179B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A504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63E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STABLE PROLIFERATIVE DIABETIC RETINOPATHY</w:t>
            </w:r>
          </w:p>
        </w:tc>
      </w:tr>
      <w:tr w:rsidR="006E1D2E" w:rsidRPr="002C709A" w14:paraId="06643E6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6CC3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E11.3551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4AA4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STABLE PROLIFERATIVE DIABETIC RETINOPATHY, RIGHT EYE</w:t>
            </w:r>
          </w:p>
        </w:tc>
      </w:tr>
      <w:tr w:rsidR="006E1D2E" w:rsidRPr="002C709A" w14:paraId="600481A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AD7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E11.3552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A1A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STABLE PROLIFERATIVE DIABETIC RETINOPATHY, LEFT EYE</w:t>
            </w:r>
          </w:p>
        </w:tc>
      </w:tr>
      <w:tr w:rsidR="006E1D2E" w:rsidRPr="002C709A" w14:paraId="1B9576B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F4E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E11.3553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A7C0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STABLE PROLIFERATIVE DIABETIC RETINOPATHY, BILATERAL</w:t>
            </w:r>
          </w:p>
        </w:tc>
      </w:tr>
      <w:tr w:rsidR="006E1D2E" w:rsidRPr="002C709A" w14:paraId="5CA9CD9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7C6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E11.3559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5B0B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STABLE PROLIFERATIVE DIABETIC RETINOPATHY, UNSPECIFIED EYE</w:t>
            </w:r>
          </w:p>
        </w:tc>
      </w:tr>
      <w:tr w:rsidR="006E1D2E" w:rsidRPr="002C709A" w14:paraId="54EAB88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154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39E3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WITHOUT MACULAR EDEMA</w:t>
            </w:r>
          </w:p>
        </w:tc>
      </w:tr>
      <w:tr w:rsidR="006E1D2E" w:rsidRPr="002C709A" w14:paraId="1122945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593C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E11.3591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3A5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WITHOUT MACULAR EDEMA, RIGHT EYE</w:t>
            </w:r>
          </w:p>
        </w:tc>
      </w:tr>
      <w:tr w:rsidR="006E1D2E" w:rsidRPr="002C709A" w14:paraId="2F657AA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0EAE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E11.3592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1577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WITHOUT MACULAR EDEMA, LEFT EYE</w:t>
            </w:r>
          </w:p>
        </w:tc>
      </w:tr>
      <w:tr w:rsidR="006E1D2E" w:rsidRPr="002C709A" w14:paraId="2306C15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E12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E11.3593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5082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WITHOUT MACULAR EDEMA, BILATERAL</w:t>
            </w:r>
          </w:p>
        </w:tc>
      </w:tr>
      <w:tr w:rsidR="006E1D2E" w:rsidRPr="002C709A" w14:paraId="78C6481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42C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E11.3599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C1B0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PROLIFERATIVE DIABETIC RETINOPATHY WITHOUT MACULAR EDEMA, UNSPECIFIED EYE</w:t>
            </w:r>
          </w:p>
        </w:tc>
      </w:tr>
      <w:tr w:rsidR="006E1D2E" w:rsidRPr="002C709A" w14:paraId="7931C38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8850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E11.36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536B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CATARACT</w:t>
            </w:r>
          </w:p>
        </w:tc>
      </w:tr>
      <w:tr w:rsidR="006E1D2E" w:rsidRPr="002C709A" w14:paraId="4F23ED1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70E3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E11.37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8939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MACULAR EDEMA, RESOLVED FOLLOWING TREATMENT</w:t>
            </w:r>
          </w:p>
        </w:tc>
      </w:tr>
      <w:tr w:rsidR="006E1D2E" w:rsidRPr="002C709A" w14:paraId="7ACED7B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C4DC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E11.37X1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06F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MACULAR EDEMA, RESOLVED FOLLOWING TREATMENT, RIGHT EYE</w:t>
            </w:r>
          </w:p>
        </w:tc>
      </w:tr>
      <w:tr w:rsidR="006E1D2E" w:rsidRPr="002C709A" w14:paraId="31A9E3B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7BB0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E11.37X2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F43D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MACULAR EDEMA, RESOLVED FOLLOWING TREATMENT, LEFT EYE</w:t>
            </w:r>
          </w:p>
        </w:tc>
      </w:tr>
      <w:tr w:rsidR="006E1D2E" w:rsidRPr="002C709A" w14:paraId="5FEF4FCE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2038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E11.37X3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E2B4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MACULAR EDEMA, RESOLVED FOLLOWING TREATMENT, BILATERAL</w:t>
            </w:r>
          </w:p>
        </w:tc>
      </w:tr>
      <w:tr w:rsidR="006E1D2E" w:rsidRPr="002C709A" w14:paraId="0257554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58C3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E11.37X9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0256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MACULAR EDEMA, RESOLVED FOLLOWING TREATMENT, UNSPECIFIED EYE</w:t>
            </w:r>
          </w:p>
        </w:tc>
      </w:tr>
      <w:tr w:rsidR="006E1D2E" w:rsidRPr="002C709A" w14:paraId="183D9E8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6E760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E11.39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3CFF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DIABETIC OPHTHALMIC COMPLICATION</w:t>
            </w:r>
          </w:p>
        </w:tc>
      </w:tr>
      <w:tr w:rsidR="006E1D2E" w:rsidRPr="002C709A" w14:paraId="30F6C9D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7878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7CBE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NEUROLOGICAL COMPLICATIONS</w:t>
            </w:r>
          </w:p>
        </w:tc>
      </w:tr>
      <w:tr w:rsidR="006E1D2E" w:rsidRPr="002C709A" w14:paraId="29D4DB6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A244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EBC9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NEUROPATHY, UNSPECIFIED</w:t>
            </w:r>
          </w:p>
        </w:tc>
      </w:tr>
      <w:tr w:rsidR="006E1D2E" w:rsidRPr="002C709A" w14:paraId="5343706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2826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227F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MONONEUROPATHY</w:t>
            </w:r>
          </w:p>
        </w:tc>
      </w:tr>
      <w:tr w:rsidR="006E1D2E" w:rsidRPr="002C709A" w14:paraId="5B192AA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B815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EF99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POLYNEUROPATHY</w:t>
            </w:r>
          </w:p>
        </w:tc>
      </w:tr>
      <w:tr w:rsidR="006E1D2E" w:rsidRPr="002C709A" w14:paraId="66A804E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5657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24D2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AUTONOMIC (POLY)NEUROPATHY</w:t>
            </w:r>
          </w:p>
        </w:tc>
      </w:tr>
      <w:tr w:rsidR="006E1D2E" w:rsidRPr="002C709A" w14:paraId="7DFAB47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FE88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7829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AMYOTROPHY</w:t>
            </w:r>
          </w:p>
        </w:tc>
      </w:tr>
      <w:tr w:rsidR="006E1D2E" w:rsidRPr="002C709A" w14:paraId="255F136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B68D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E11.49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108E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DIABETIC NEUROLOGICAL COMPLICATION</w:t>
            </w:r>
          </w:p>
        </w:tc>
      </w:tr>
      <w:tr w:rsidR="006E1D2E" w:rsidRPr="002C709A" w14:paraId="7B6EE41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84AE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F8E9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CIRCULATORY COMPLICATIONS</w:t>
            </w:r>
          </w:p>
        </w:tc>
      </w:tr>
      <w:tr w:rsidR="006E1D2E" w:rsidRPr="002C709A" w14:paraId="2F074AF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0418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E11.51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DF04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PERIPHERAL ANGIOPATHY WITHOUT GANGRENE</w:t>
            </w:r>
          </w:p>
        </w:tc>
      </w:tr>
      <w:tr w:rsidR="006E1D2E" w:rsidRPr="002C709A" w14:paraId="7DE794B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33BD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E11.52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BB91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PERIPHERAL ANGIOPATHY WITH GANGRENE</w:t>
            </w:r>
          </w:p>
        </w:tc>
      </w:tr>
      <w:tr w:rsidR="006E1D2E" w:rsidRPr="002C709A" w14:paraId="1C15D16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144F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E11.59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0785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CIRCULATORY COMPLICATIONS</w:t>
            </w:r>
          </w:p>
        </w:tc>
      </w:tr>
      <w:tr w:rsidR="006E1D2E" w:rsidRPr="002C709A" w14:paraId="08EB0D6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EA1C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013F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SPECIFIED COMPLICATIONS</w:t>
            </w:r>
          </w:p>
        </w:tc>
      </w:tr>
      <w:tr w:rsidR="006E1D2E" w:rsidRPr="002C709A" w14:paraId="4E6BA78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DE90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0BB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ARTHROPATHY</w:t>
            </w:r>
          </w:p>
        </w:tc>
      </w:tr>
      <w:tr w:rsidR="006E1D2E" w:rsidRPr="002C709A" w14:paraId="151A70A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7428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E11.610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131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NEUROPATHIC ARTHROPATHY</w:t>
            </w:r>
          </w:p>
        </w:tc>
      </w:tr>
      <w:tr w:rsidR="006E1D2E" w:rsidRPr="002C709A" w14:paraId="75C95E1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FECA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E11.618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17B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DIABETIC ARTHROPATHY</w:t>
            </w:r>
          </w:p>
        </w:tc>
      </w:tr>
      <w:tr w:rsidR="006E1D2E" w:rsidRPr="002C709A" w14:paraId="23A280D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A72B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EB2E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SKIN COMPLICATIONS</w:t>
            </w:r>
          </w:p>
        </w:tc>
      </w:tr>
      <w:tr w:rsidR="006E1D2E" w:rsidRPr="002C709A" w14:paraId="76E705B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59D0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E11.620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62F7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DIABETIC DERMATITIS</w:t>
            </w:r>
          </w:p>
        </w:tc>
      </w:tr>
      <w:tr w:rsidR="006E1D2E" w:rsidRPr="002C709A" w14:paraId="21BC783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2835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E11.621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555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FOOT ULCER</w:t>
            </w:r>
          </w:p>
        </w:tc>
      </w:tr>
      <w:tr w:rsidR="006E1D2E" w:rsidRPr="002C709A" w14:paraId="1329100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BFFB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E11.622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EE3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SKIN ULCER</w:t>
            </w:r>
          </w:p>
        </w:tc>
      </w:tr>
      <w:tr w:rsidR="006E1D2E" w:rsidRPr="002C709A" w14:paraId="0D2D0A9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77AA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E11.628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8804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SKIN COMPLICATIONS</w:t>
            </w:r>
          </w:p>
        </w:tc>
      </w:tr>
      <w:tr w:rsidR="006E1D2E" w:rsidRPr="002C709A" w14:paraId="5FB76DF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B250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975C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ORAL COMPLICATIONS</w:t>
            </w:r>
          </w:p>
        </w:tc>
      </w:tr>
      <w:tr w:rsidR="006E1D2E" w:rsidRPr="002C709A" w14:paraId="059B780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36CF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E11.630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6E77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PERIODONTAL DISEASE</w:t>
            </w:r>
          </w:p>
        </w:tc>
      </w:tr>
      <w:tr w:rsidR="006E1D2E" w:rsidRPr="002C709A" w14:paraId="26A4B07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7B73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E11.638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CDF0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ORAL COMPLICATIONS</w:t>
            </w:r>
          </w:p>
        </w:tc>
      </w:tr>
      <w:tr w:rsidR="006E1D2E" w:rsidRPr="002C709A" w14:paraId="16F2406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1889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0C7E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HYPOGLYCEMIA</w:t>
            </w:r>
          </w:p>
        </w:tc>
      </w:tr>
      <w:tr w:rsidR="006E1D2E" w:rsidRPr="002C709A" w14:paraId="61DCFD6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DE54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15BD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HYPOGLYCEMIA WITH COMA</w:t>
            </w:r>
          </w:p>
        </w:tc>
      </w:tr>
      <w:tr w:rsidR="006E1D2E" w:rsidRPr="002C709A" w14:paraId="6565704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332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E11.649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404B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HYPOGLYCEMIA WITHOUT COMA</w:t>
            </w:r>
          </w:p>
        </w:tc>
      </w:tr>
      <w:tr w:rsidR="006E1D2E" w:rsidRPr="002C709A" w14:paraId="79CA66F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1AD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FB54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HYPERGLYCEMIA</w:t>
            </w:r>
          </w:p>
        </w:tc>
      </w:tr>
      <w:tr w:rsidR="006E1D2E" w:rsidRPr="002C709A" w14:paraId="5DF591D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C18F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E11.69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DD3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OTHER SPECIFIED COMPLICATION</w:t>
            </w:r>
          </w:p>
        </w:tc>
      </w:tr>
      <w:tr w:rsidR="006E1D2E" w:rsidRPr="002C709A" w14:paraId="2F3C992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93B7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B84A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 UNSPECIFIED COMPLICATIONS</w:t>
            </w:r>
          </w:p>
        </w:tc>
      </w:tr>
      <w:tr w:rsidR="006E1D2E" w:rsidRPr="002C709A" w14:paraId="41B73B7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CB76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E11.9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4A76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TYPE 2 DIABETES MELLITUS WITHOUT COMPLICATIONS</w:t>
            </w:r>
          </w:p>
        </w:tc>
      </w:tr>
      <w:tr w:rsidR="006E1D2E" w:rsidRPr="002C709A" w14:paraId="352B318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01EC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A02D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32.0-32.9, ADULT</w:t>
            </w:r>
          </w:p>
        </w:tc>
      </w:tr>
      <w:tr w:rsidR="006E1D2E" w:rsidRPr="002C709A" w14:paraId="7A71956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77F2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4D73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30.0-30.9, ADULT</w:t>
            </w:r>
          </w:p>
        </w:tc>
      </w:tr>
      <w:tr w:rsidR="006E1D2E" w:rsidRPr="002C709A" w14:paraId="5B3440B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E49C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0E16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39.0-39.9, ADULT</w:t>
            </w:r>
          </w:p>
        </w:tc>
      </w:tr>
      <w:tr w:rsidR="006E1D2E" w:rsidRPr="002C709A" w14:paraId="7E45B316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2FED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E66.01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7B34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MORBID (SEVERE) OBESITY DUE TO EXCESS CALORIES</w:t>
            </w:r>
          </w:p>
        </w:tc>
      </w:tr>
      <w:tr w:rsidR="006E1D2E" w:rsidRPr="002C709A" w14:paraId="0385603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43C5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BBE6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OTHER OBESITY</w:t>
            </w:r>
          </w:p>
        </w:tc>
      </w:tr>
      <w:tr w:rsidR="006E1D2E" w:rsidRPr="002C709A" w14:paraId="7C9A7E5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931A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278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3211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OVERWEIGHT AND OBESITY</w:t>
            </w:r>
          </w:p>
        </w:tc>
      </w:tr>
      <w:tr w:rsidR="006E1D2E" w:rsidRPr="002C709A" w14:paraId="48CEA7F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DFF5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877F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30-39, ADULT</w:t>
            </w:r>
          </w:p>
        </w:tc>
      </w:tr>
      <w:tr w:rsidR="006E1D2E" w:rsidRPr="002C709A" w14:paraId="48B5E5B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E0D1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V85.37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8EFD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37.0-37.9, ADULT</w:t>
            </w:r>
          </w:p>
        </w:tc>
      </w:tr>
      <w:tr w:rsidR="006E1D2E" w:rsidRPr="002C709A" w14:paraId="0908E65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9A84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A1BC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50.0-59.9, ADULT</w:t>
            </w:r>
          </w:p>
        </w:tc>
      </w:tr>
      <w:tr w:rsidR="006E1D2E" w:rsidRPr="002C709A" w14:paraId="2824856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9FFF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D3E1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38.0-38.9, ADULT</w:t>
            </w:r>
          </w:p>
        </w:tc>
      </w:tr>
      <w:tr w:rsidR="006E1D2E" w:rsidRPr="002C709A" w14:paraId="035ACB99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F647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EEA9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34.0-34.9, ADULT</w:t>
            </w:r>
          </w:p>
        </w:tc>
      </w:tr>
      <w:tr w:rsidR="006E1D2E" w:rsidRPr="002C709A" w14:paraId="47F8A09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1622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278.01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F6D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MORBID OBESITY</w:t>
            </w:r>
          </w:p>
        </w:tc>
      </w:tr>
      <w:tr w:rsidR="006E1D2E" w:rsidRPr="002C709A" w14:paraId="69CE3845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5999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1524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40.0-44.9, ADULT</w:t>
            </w:r>
          </w:p>
        </w:tc>
      </w:tr>
      <w:tr w:rsidR="006E1D2E" w:rsidRPr="002C709A" w14:paraId="0D94F833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19E0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997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34.0-34.9, ADULT</w:t>
            </w:r>
          </w:p>
        </w:tc>
      </w:tr>
      <w:tr w:rsidR="006E1D2E" w:rsidRPr="002C709A" w14:paraId="5C71038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2815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7B5A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32.0-32.9, ADULT</w:t>
            </w:r>
          </w:p>
        </w:tc>
      </w:tr>
      <w:tr w:rsidR="006E1D2E" w:rsidRPr="002C709A" w14:paraId="7445548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10A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693E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OBESITY, UNSPECIFIED</w:t>
            </w:r>
          </w:p>
        </w:tc>
      </w:tr>
      <w:tr w:rsidR="006E1D2E" w:rsidRPr="002C709A" w14:paraId="5C1563E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93ED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CE97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35.0-35.9, ADULT</w:t>
            </w:r>
          </w:p>
        </w:tc>
      </w:tr>
      <w:tr w:rsidR="006E1D2E" w:rsidRPr="002C709A" w14:paraId="27020AB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58CE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C1FE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35.0-35.9, ADULT</w:t>
            </w:r>
          </w:p>
        </w:tc>
      </w:tr>
      <w:tr w:rsidR="006E1D2E" w:rsidRPr="002C709A" w14:paraId="75AB3E9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2B24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D26E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50.0-59.9, ADULT</w:t>
            </w:r>
          </w:p>
        </w:tc>
      </w:tr>
      <w:tr w:rsidR="006E1D2E" w:rsidRPr="002C709A" w14:paraId="08E579A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D27A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Z68.37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73B2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37.0-37.9, ADULT</w:t>
            </w:r>
          </w:p>
        </w:tc>
      </w:tr>
      <w:tr w:rsidR="006E1D2E" w:rsidRPr="002C709A" w14:paraId="0EBD1084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8A26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B461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60.0-69.9, ADULT</w:t>
            </w:r>
          </w:p>
        </w:tc>
      </w:tr>
      <w:tr w:rsidR="006E1D2E" w:rsidRPr="002C709A" w14:paraId="37F2D82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F4CD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278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42A2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OBESITY, UNSPECIFIED</w:t>
            </w:r>
          </w:p>
        </w:tc>
      </w:tr>
      <w:tr w:rsidR="006E1D2E" w:rsidRPr="002C709A" w14:paraId="64E48936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B98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A218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70 OR GREATER, ADULT</w:t>
            </w:r>
          </w:p>
        </w:tc>
      </w:tr>
      <w:tr w:rsidR="006E1D2E" w:rsidRPr="002C709A" w14:paraId="1A29B32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0C8A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EF8C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45.0-49.9, ADULT</w:t>
            </w:r>
          </w:p>
        </w:tc>
      </w:tr>
      <w:tr w:rsidR="006E1D2E" w:rsidRPr="002C709A" w14:paraId="134A4D9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B552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EC5E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40 OR GREATER, ADULT</w:t>
            </w:r>
          </w:p>
        </w:tc>
      </w:tr>
      <w:tr w:rsidR="006E1D2E" w:rsidRPr="002C709A" w14:paraId="76BB5CE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F4F3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E645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60.0-69.9, ADULT</w:t>
            </w:r>
          </w:p>
        </w:tc>
      </w:tr>
      <w:tr w:rsidR="006E1D2E" w:rsidRPr="002C709A" w14:paraId="2996613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6FB5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4AC6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DRUG-INDUCED OBESITY</w:t>
            </w:r>
          </w:p>
        </w:tc>
      </w:tr>
      <w:tr w:rsidR="006E1D2E" w:rsidRPr="002C709A" w14:paraId="6AAA673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CD34D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V85.45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2F3A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70 AND OVER, ADULT</w:t>
            </w:r>
          </w:p>
        </w:tc>
      </w:tr>
      <w:tr w:rsidR="006E1D2E" w:rsidRPr="002C709A" w14:paraId="75E5DD7D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5C9F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2230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31.0-31.9, ADULT</w:t>
            </w:r>
          </w:p>
        </w:tc>
      </w:tr>
      <w:tr w:rsidR="006E1D2E" w:rsidRPr="002C709A" w14:paraId="1FFD671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EF57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C26E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31.0-31.9, ADULT</w:t>
            </w:r>
          </w:p>
        </w:tc>
      </w:tr>
      <w:tr w:rsidR="006E1D2E" w:rsidRPr="002C709A" w14:paraId="272C929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91B9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49D8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33.0-33.9, ADULT</w:t>
            </w:r>
          </w:p>
        </w:tc>
      </w:tr>
      <w:tr w:rsidR="006E1D2E" w:rsidRPr="002C709A" w14:paraId="4B5EE6D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1AF5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12ED7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39.0-39.9, ADULT</w:t>
            </w:r>
          </w:p>
        </w:tc>
      </w:tr>
      <w:tr w:rsidR="006E1D2E" w:rsidRPr="002C709A" w14:paraId="3CC9B0C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9AB6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Z68.36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07EB4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36.0-36.9, ADULT</w:t>
            </w:r>
          </w:p>
        </w:tc>
      </w:tr>
      <w:tr w:rsidR="006E1D2E" w:rsidRPr="002C709A" w14:paraId="210EB16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ED5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lastRenderedPageBreak/>
              <w:t>V85.3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14CD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BETWEEN 30-39, ADULT</w:t>
            </w:r>
          </w:p>
        </w:tc>
      </w:tr>
      <w:tr w:rsidR="006E1D2E" w:rsidRPr="002C709A" w14:paraId="7F1D9F8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94EB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278.03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E354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OBESITY HYPOVENTILATION SYNDROME</w:t>
            </w:r>
          </w:p>
        </w:tc>
      </w:tr>
      <w:tr w:rsidR="006E1D2E" w:rsidRPr="002C709A" w14:paraId="2FF0BB82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D0E1A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E66.09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2C733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OTHER OBESITY DUE TO EXCESS CALORIES</w:t>
            </w:r>
          </w:p>
        </w:tc>
      </w:tr>
      <w:tr w:rsidR="006E1D2E" w:rsidRPr="002C709A" w14:paraId="6186A4E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624B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Z68.33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C87E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33.0-33.9, ADULT</w:t>
            </w:r>
          </w:p>
        </w:tc>
      </w:tr>
      <w:tr w:rsidR="006E1D2E" w:rsidRPr="002C709A" w14:paraId="11CA35DB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1E32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278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50F55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OVERWEIGHT, OBESITY AND OTHER HYPERALIMENTATION</w:t>
            </w:r>
          </w:p>
        </w:tc>
      </w:tr>
      <w:tr w:rsidR="006E1D2E" w:rsidRPr="002C709A" w14:paraId="3FF3B3A0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0BD58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CA7F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40 AND OVER, ADULT</w:t>
            </w:r>
          </w:p>
        </w:tc>
      </w:tr>
      <w:tr w:rsidR="006E1D2E" w:rsidRPr="002C709A" w14:paraId="6BC9963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ECA42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V85.38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2043F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38.0-38.9, ADULT</w:t>
            </w:r>
          </w:p>
        </w:tc>
      </w:tr>
      <w:tr w:rsidR="006E1D2E" w:rsidRPr="002C709A" w14:paraId="3F98C3F8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B436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5505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30.0-30.9, ADULT</w:t>
            </w:r>
          </w:p>
        </w:tc>
      </w:tr>
      <w:tr w:rsidR="006E1D2E" w:rsidRPr="002C709A" w14:paraId="23E7F121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2E62C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Z68.41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5011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[BMI] 40.0-44.9, ADULT</w:t>
            </w:r>
          </w:p>
        </w:tc>
      </w:tr>
      <w:tr w:rsidR="006E1D2E" w:rsidRPr="002C709A" w14:paraId="30455C3C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A38B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D662B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MORBID (SEVERE) OBESITY WITH ALVEOLAR HYPOVENTILATION</w:t>
            </w:r>
          </w:p>
        </w:tc>
      </w:tr>
      <w:tr w:rsidR="006E1D2E" w:rsidRPr="002C709A" w14:paraId="33B5C28F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030C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V85.42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B3679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45.0-49.9, ADULT</w:t>
            </w:r>
          </w:p>
        </w:tc>
      </w:tr>
      <w:tr w:rsidR="006E1D2E" w:rsidRPr="002C709A" w14:paraId="7C7574C7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F5B280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V85.36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2CDCE71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BODY MASS INDEX 36.0-36.9, ADULT</w:t>
            </w:r>
          </w:p>
        </w:tc>
      </w:tr>
      <w:tr w:rsidR="006E1D2E" w:rsidRPr="00A018A2" w14:paraId="10FF641A" w14:textId="77777777" w:rsidTr="00BB59DA">
        <w:trPr>
          <w:trHeight w:val="320"/>
        </w:trPr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DEB2E" w14:textId="77777777" w:rsidR="006E1D2E" w:rsidRPr="002C709A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E66.0</w:t>
            </w:r>
          </w:p>
        </w:tc>
        <w:tc>
          <w:tcPr>
            <w:tcW w:w="97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042B56" w14:textId="77777777" w:rsidR="006E1D2E" w:rsidRPr="00A018A2" w:rsidRDefault="006E1D2E" w:rsidP="00BB59DA">
            <w:pPr>
              <w:rPr>
                <w:color w:val="000000"/>
              </w:rPr>
            </w:pPr>
            <w:r w:rsidRPr="002C709A">
              <w:rPr>
                <w:color w:val="000000"/>
              </w:rPr>
              <w:t>OBESITY DUE TO EXCESS CALORIES</w:t>
            </w:r>
          </w:p>
        </w:tc>
      </w:tr>
    </w:tbl>
    <w:p w14:paraId="30AFF577" w14:textId="77777777" w:rsidR="006E1D2E" w:rsidRPr="00A018A2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689CA9" w14:textId="77777777" w:rsidR="006E1D2E" w:rsidRPr="00A018A2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D4EF5B4" w14:textId="77777777" w:rsidR="006E1D2E" w:rsidRPr="00A018A2" w:rsidRDefault="006E1D2E" w:rsidP="006E1D2E">
      <w:pPr>
        <w:pStyle w:val="BodyText"/>
        <w:spacing w:line="276" w:lineRule="auto"/>
        <w:ind w:left="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88C2807" w14:textId="77777777" w:rsidR="00F553FF" w:rsidRDefault="00F553FF"/>
    <w:sectPr w:rsidR="00F553FF" w:rsidSect="006E1D2E">
      <w:pgSz w:w="12240" w:h="15840"/>
      <w:pgMar w:top="9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2E"/>
    <w:rsid w:val="003C2EF4"/>
    <w:rsid w:val="00446799"/>
    <w:rsid w:val="00630C2B"/>
    <w:rsid w:val="006A7E07"/>
    <w:rsid w:val="006E1D2E"/>
    <w:rsid w:val="00701021"/>
    <w:rsid w:val="00904ABF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C37E9"/>
  <w15:chartTrackingRefBased/>
  <w15:docId w15:val="{C9C3D641-F9C8-401A-867B-363EC9A34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D2E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1D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D2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D2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D2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D2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D2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D2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D2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D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D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D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D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D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D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D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D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D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1D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D2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1D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D2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1D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E1D2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1D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D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D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D2E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E1D2E"/>
    <w:pPr>
      <w:widowControl w:val="0"/>
      <w:autoSpaceDE w:val="0"/>
      <w:autoSpaceDN w:val="0"/>
      <w:spacing w:before="34"/>
      <w:ind w:left="287" w:right="316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6E1D2E"/>
    <w:rPr>
      <w:rFonts w:ascii="Arial" w:eastAsia="Arial" w:hAnsi="Arial" w:cs="Arial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E1D2E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1D2E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6E1D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1D2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6E1D2E"/>
    <w:pPr>
      <w:widowControl w:val="0"/>
      <w:autoSpaceDE w:val="0"/>
      <w:autoSpaceDN w:val="0"/>
      <w:jc w:val="center"/>
    </w:pPr>
    <w:rPr>
      <w:rFonts w:ascii="Arial" w:eastAsia="Arial" w:hAnsi="Arial" w:cs="Arial"/>
      <w:sz w:val="20"/>
      <w:szCs w:val="22"/>
      <w:lang w:eastAsia="en-US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6E1D2E"/>
    <w:rPr>
      <w:rFonts w:ascii="Arial" w:eastAsia="Arial" w:hAnsi="Arial" w:cs="Arial"/>
      <w:kern w:val="0"/>
      <w:sz w:val="2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E1D2E"/>
    <w:pPr>
      <w:widowControl w:val="0"/>
      <w:autoSpaceDE w:val="0"/>
      <w:autoSpaceDN w:val="0"/>
    </w:pPr>
    <w:rPr>
      <w:rFonts w:ascii="Arial" w:eastAsia="Arial" w:hAnsi="Arial" w:cs="Arial"/>
      <w:sz w:val="20"/>
      <w:szCs w:val="22"/>
      <w:lang w:eastAsia="en-US"/>
    </w:rPr>
  </w:style>
  <w:style w:type="character" w:customStyle="1" w:styleId="EndNoteBibliographyChar">
    <w:name w:val="EndNote Bibliography Char"/>
    <w:basedOn w:val="BodyTextChar"/>
    <w:link w:val="EndNoteBibliography"/>
    <w:rsid w:val="006E1D2E"/>
    <w:rPr>
      <w:rFonts w:ascii="Arial" w:eastAsia="Arial" w:hAnsi="Arial" w:cs="Arial"/>
      <w:kern w:val="0"/>
      <w:sz w:val="20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E1D2E"/>
    <w:pPr>
      <w:widowControl w:val="0"/>
      <w:tabs>
        <w:tab w:val="center" w:pos="4680"/>
        <w:tab w:val="right" w:pos="9360"/>
      </w:tabs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E1D2E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E1D2E"/>
    <w:pPr>
      <w:widowControl w:val="0"/>
      <w:tabs>
        <w:tab w:val="center" w:pos="4680"/>
        <w:tab w:val="right" w:pos="9360"/>
      </w:tabs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E1D2E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E1D2E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6E1D2E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1D2E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1D2E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E1D2E"/>
    <w:rPr>
      <w:sz w:val="16"/>
      <w:szCs w:val="16"/>
    </w:rPr>
  </w:style>
  <w:style w:type="table" w:styleId="TableGrid">
    <w:name w:val="Table Grid"/>
    <w:basedOn w:val="TableNormal"/>
    <w:uiPriority w:val="39"/>
    <w:rsid w:val="006E1D2E"/>
    <w:pPr>
      <w:widowControl w:val="0"/>
      <w:autoSpaceDE w:val="0"/>
      <w:autoSpaceDN w:val="0"/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E1D2E"/>
    <w:rPr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1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1D2E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1D2E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1D2E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6E1D2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6E1D2E"/>
    <w:rPr>
      <w:color w:val="96607D"/>
      <w:u w:val="single"/>
    </w:rPr>
  </w:style>
  <w:style w:type="paragraph" w:customStyle="1" w:styleId="msonormal0">
    <w:name w:val="msonormal"/>
    <w:basedOn w:val="Normal"/>
    <w:rsid w:val="006E1D2E"/>
    <w:pPr>
      <w:spacing w:before="100" w:beforeAutospacing="1" w:after="100" w:afterAutospacing="1"/>
    </w:pPr>
  </w:style>
  <w:style w:type="table" w:styleId="PlainTable5">
    <w:name w:val="Plain Table 5"/>
    <w:basedOn w:val="TableNormal"/>
    <w:uiPriority w:val="45"/>
    <w:rsid w:val="006E1D2E"/>
    <w:pPr>
      <w:widowControl w:val="0"/>
      <w:autoSpaceDE w:val="0"/>
      <w:autoSpaceDN w:val="0"/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6E1D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3619</Words>
  <Characters>24950</Characters>
  <Application>Microsoft Office Word</Application>
  <DocSecurity>0</DocSecurity>
  <Lines>1461</Lines>
  <Paragraphs>1122</Paragraphs>
  <ScaleCrop>false</ScaleCrop>
  <Company>Springer Nature</Company>
  <LinksUpToDate>false</LinksUpToDate>
  <CharactersWithSpaces>27430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2026-02-09T05:46:00Z</dcterms:created>
  <dcterms:modified xsi:type="dcterms:W3CDTF">2026-02-09T05:47:00Z</dcterms:modified>
</cp:coreProperties>
</file>