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60"/>
        <w:gridCol w:w="6280"/>
        <w:gridCol w:w="1800"/>
      </w:tblGrid>
      <w:tr w:rsidR="00F42E91" w:rsidRPr="00F42E91" w14:paraId="6DE1BC84" w14:textId="77777777" w:rsidTr="008C30B0">
        <w:trPr>
          <w:trHeight w:val="584"/>
        </w:trPr>
        <w:tc>
          <w:tcPr>
            <w:tcW w:w="23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6A0FC0" w14:textId="77777777" w:rsidR="00F42E91" w:rsidRPr="00F42E91" w:rsidRDefault="00F42E91" w:rsidP="00F42E91">
            <w:r w:rsidRPr="00F42E91">
              <w:rPr>
                <w:b/>
                <w:bCs/>
              </w:rPr>
              <w:t>Strain name</w:t>
            </w:r>
          </w:p>
        </w:tc>
        <w:tc>
          <w:tcPr>
            <w:tcW w:w="62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EB0FE4" w14:textId="77777777" w:rsidR="00F42E91" w:rsidRPr="00F42E91" w:rsidRDefault="00F42E91" w:rsidP="00F42E91">
            <w:r w:rsidRPr="00F42E91">
              <w:rPr>
                <w:b/>
                <w:bCs/>
              </w:rPr>
              <w:t>Genotype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D812F" w14:textId="77777777" w:rsidR="00F42E91" w:rsidRPr="00F42E91" w:rsidRDefault="00F42E91" w:rsidP="00F42E91">
            <w:r w:rsidRPr="00F42E91">
              <w:rPr>
                <w:b/>
                <w:bCs/>
              </w:rPr>
              <w:t>Reference</w:t>
            </w:r>
          </w:p>
        </w:tc>
      </w:tr>
      <w:tr w:rsidR="00F42E91" w:rsidRPr="00F42E91" w14:paraId="4C3905F3" w14:textId="77777777" w:rsidTr="008C30B0">
        <w:trPr>
          <w:trHeight w:val="397"/>
        </w:trPr>
        <w:tc>
          <w:tcPr>
            <w:tcW w:w="23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A08FF" w14:textId="77777777" w:rsidR="00F42E91" w:rsidRPr="00F42E91" w:rsidRDefault="00F42E91" w:rsidP="00F42E91">
            <w:r w:rsidRPr="00F42E91">
              <w:t>RIB40</w:t>
            </w:r>
          </w:p>
        </w:tc>
        <w:tc>
          <w:tcPr>
            <w:tcW w:w="62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07C7A0" w14:textId="77777777" w:rsidR="00F42E91" w:rsidRPr="00F42E91" w:rsidRDefault="00F42E91" w:rsidP="00F42E91">
            <w:proofErr w:type="gramStart"/>
            <w:r w:rsidRPr="00F42E91">
              <w:t>Wild-type</w:t>
            </w:r>
            <w:proofErr w:type="gramEnd"/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820650" w14:textId="77777777" w:rsidR="00F42E91" w:rsidRPr="00F42E91" w:rsidRDefault="00F42E91" w:rsidP="00F42E91">
            <w:r w:rsidRPr="00F42E91">
              <w:t>Machida et al., 2005</w:t>
            </w:r>
          </w:p>
        </w:tc>
      </w:tr>
      <w:tr w:rsidR="00F42E91" w:rsidRPr="00F42E91" w14:paraId="6106079A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A621C8" w14:textId="77777777" w:rsidR="00F42E91" w:rsidRPr="00F42E91" w:rsidRDefault="00F42E91" w:rsidP="00F42E91">
            <w:r w:rsidRPr="00F42E91">
              <w:t>NSRku70-1-1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ABBB6" w14:textId="0C536C76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B02EF3" w14:textId="77777777" w:rsidR="00F42E91" w:rsidRPr="00F42E91" w:rsidRDefault="00F42E91" w:rsidP="00F42E91">
            <w:proofErr w:type="spellStart"/>
            <w:r w:rsidRPr="00F42E91">
              <w:t>Escaño</w:t>
            </w:r>
            <w:proofErr w:type="spellEnd"/>
            <w:r w:rsidRPr="00F42E91">
              <w:t xml:space="preserve"> et al., 2009</w:t>
            </w:r>
          </w:p>
        </w:tc>
      </w:tr>
      <w:tr w:rsidR="00F42E91" w:rsidRPr="00F42E91" w14:paraId="0CFB51D1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5E8B5E" w14:textId="77777777" w:rsidR="00F42E91" w:rsidRPr="00F42E91" w:rsidRDefault="00F42E91" w:rsidP="00F42E91">
            <w:r w:rsidRPr="00F42E91">
              <w:t>NSRku70-1-1A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5689F" w14:textId="12FB15AF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5B5C93" w14:textId="77777777" w:rsidR="00F42E91" w:rsidRPr="00F42E91" w:rsidRDefault="00F42E91" w:rsidP="00F42E91">
            <w:proofErr w:type="spellStart"/>
            <w:r w:rsidRPr="00F42E91">
              <w:t>Escaño</w:t>
            </w:r>
            <w:proofErr w:type="spellEnd"/>
            <w:r w:rsidRPr="00F42E91">
              <w:t xml:space="preserve"> et al., 2009</w:t>
            </w:r>
          </w:p>
        </w:tc>
      </w:tr>
      <w:tr w:rsidR="00F42E91" w:rsidRPr="00F42E91" w14:paraId="00A5A1D4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7E6D4F" w14:textId="77777777" w:rsidR="00F42E91" w:rsidRPr="00F42E91" w:rsidRDefault="00F42E91" w:rsidP="00F42E91">
            <w:r w:rsidRPr="00F42E91">
              <w:t>NSRku70-1-1AsC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3433E3" w14:textId="1C2C8561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proofErr w:type="gramStart"/>
            <w:r w:rsidRPr="00F42E91">
              <w:rPr>
                <w:vertAlign w:val="superscript"/>
              </w:rPr>
              <w:t>-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ku70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74A2E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4DAE163E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3DF0B2" w14:textId="77777777" w:rsidR="00F42E91" w:rsidRPr="00F42E91" w:rsidRDefault="00F42E91" w:rsidP="00F42E91">
            <w:r w:rsidRPr="00F42E91">
              <w:t>PA8GAtg8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47BCB8" w14:textId="5EAE0D35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P</w:t>
            </w:r>
            <w:r w:rsidRPr="00F42E91">
              <w:rPr>
                <w:i/>
                <w:iCs/>
              </w:rPr>
              <w:t>Aoatg8-egfp-Aoatg8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FE557" w14:textId="77777777" w:rsidR="00F42E91" w:rsidRPr="00F42E91" w:rsidRDefault="00F42E91" w:rsidP="00F42E91">
            <w:r w:rsidRPr="00F42E91">
              <w:t>Tadokoro et al., 2015</w:t>
            </w:r>
          </w:p>
        </w:tc>
      </w:tr>
      <w:tr w:rsidR="00F42E91" w:rsidRPr="00F42E91" w14:paraId="2C010EA0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9827FC" w14:textId="77777777" w:rsidR="00F42E91" w:rsidRPr="00F42E91" w:rsidRDefault="00F42E91" w:rsidP="00F42E91">
            <w:r w:rsidRPr="00F42E91">
              <w:t>NSRku70-1-1A-AoPgkA-EGFP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42B1C2" w14:textId="3113B8A9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</w:rPr>
              <w:t xml:space="preserve"> </w:t>
            </w:r>
            <w:proofErr w:type="spellStart"/>
            <w:r w:rsidRPr="00F42E91">
              <w:t>P</w:t>
            </w:r>
            <w:r w:rsidRPr="00F42E91">
              <w:rPr>
                <w:i/>
                <w:iCs/>
              </w:rPr>
              <w:t>pgkA-pgkA-egfp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AA36B1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5C1D5B44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9AE04C" w14:textId="77777777" w:rsidR="00F42E91" w:rsidRPr="00F42E91" w:rsidRDefault="00F42E91" w:rsidP="00F42E91">
            <w:r w:rsidRPr="00F42E91">
              <w:t>NSRku70-1-1AsC-AnH2B-EGFP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9BAB16" w14:textId="44AB3DD9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proofErr w:type="gramStart"/>
            <w:r w:rsidRPr="00F42E91">
              <w:rPr>
                <w:vertAlign w:val="superscript"/>
              </w:rPr>
              <w:t>-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ku70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P</w:t>
            </w:r>
            <w:r w:rsidRPr="00F42E91">
              <w:rPr>
                <w:i/>
                <w:iCs/>
              </w:rPr>
              <w:t>h2b</w:t>
            </w:r>
            <w:r w:rsidRPr="00F42E91">
              <w:t>-</w:t>
            </w:r>
            <w:r w:rsidRPr="00F42E91">
              <w:rPr>
                <w:i/>
                <w:iCs/>
              </w:rPr>
              <w:t>h2b-egfp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F3EE9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1AC48489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432BD2" w14:textId="0EB8B2AE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51B9D" w14:textId="26C34373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31277C" w14:textId="77777777" w:rsidR="00F42E91" w:rsidRPr="00F42E91" w:rsidRDefault="00F42E91" w:rsidP="00F42E91">
            <w:r w:rsidRPr="00F42E91">
              <w:t>Yanagisawa et al., 2013</w:t>
            </w:r>
          </w:p>
        </w:tc>
      </w:tr>
      <w:tr w:rsidR="00F42E91" w:rsidRPr="00F42E91" w14:paraId="29909052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1D3000" w14:textId="7CBB0BD3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t>A1EA8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71443" w14:textId="5B53305B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P</w:t>
            </w:r>
            <w:r w:rsidRPr="00F42E91">
              <w:rPr>
                <w:i/>
                <w:iCs/>
              </w:rPr>
              <w:t>Aoatg8-egfp-Aoatg8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14B3F" w14:textId="77777777" w:rsidR="00F42E91" w:rsidRPr="00F42E91" w:rsidRDefault="00F42E91" w:rsidP="00F42E91">
            <w:r w:rsidRPr="00F42E91">
              <w:t>Yanagisawa et al., 2013</w:t>
            </w:r>
          </w:p>
        </w:tc>
      </w:tr>
      <w:tr w:rsidR="00F42E91" w:rsidRPr="00F42E91" w14:paraId="02489E06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D6ADD" w14:textId="52EE0E98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t>Aoatg8-1-1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9684A" w14:textId="282FCBD1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22CE13" w14:textId="77777777" w:rsidR="00F42E91" w:rsidRPr="00F42E91" w:rsidRDefault="00F42E91" w:rsidP="00F42E91">
            <w:proofErr w:type="spellStart"/>
            <w:r w:rsidRPr="00F42E91">
              <w:t>Kikuma</w:t>
            </w:r>
            <w:proofErr w:type="spellEnd"/>
            <w:r w:rsidRPr="00F42E91">
              <w:t xml:space="preserve"> et la., 2006</w:t>
            </w:r>
          </w:p>
        </w:tc>
      </w:tr>
      <w:tr w:rsidR="00F42E91" w:rsidRPr="00F42E91" w14:paraId="547E191C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30E0B" w14:textId="5387582D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Aoatg8</w:t>
            </w:r>
            <w:r w:rsidRPr="00F42E91">
              <w:t>sC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9E88E0" w14:textId="22E539A4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proofErr w:type="gramStart"/>
            <w:r w:rsidRPr="00F42E91">
              <w:rPr>
                <w:vertAlign w:val="superscript"/>
              </w:rPr>
              <w:t>-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ku70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F5D1CA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41D7EBB3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962224" w14:textId="283276C2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Aoatg8</w:t>
            </w:r>
            <w:r w:rsidRPr="00F42E91">
              <w:t>-AoPgkA-EGFP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85FD3" w14:textId="052D2CA2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proofErr w:type="spellStart"/>
            <w:r w:rsidRPr="00F42E91">
              <w:t>P</w:t>
            </w:r>
            <w:r w:rsidRPr="00F42E91">
              <w:rPr>
                <w:i/>
                <w:iCs/>
              </w:rPr>
              <w:t>pgkA-pgkA-egfp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70E396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742841B3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7A15C3" w14:textId="33022167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Aoatg8</w:t>
            </w:r>
            <w:r w:rsidRPr="00F42E91">
              <w:t>sC-AnH2B-EGFP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A18440" w14:textId="22519CA8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proofErr w:type="gramStart"/>
            <w:r w:rsidRPr="00F42E91">
              <w:rPr>
                <w:vertAlign w:val="superscript"/>
              </w:rPr>
              <w:t>-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ku70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P</w:t>
            </w:r>
            <w:r w:rsidRPr="00F42E91">
              <w:rPr>
                <w:i/>
                <w:iCs/>
              </w:rPr>
              <w:t>h2b</w:t>
            </w:r>
            <w:r w:rsidRPr="00F42E91">
              <w:t>-</w:t>
            </w:r>
            <w:r w:rsidRPr="00F42E91">
              <w:rPr>
                <w:i/>
                <w:iCs/>
              </w:rPr>
              <w:t>h2b-egfp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B5DBF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3BF83C5C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D5DA6" w14:textId="6C1C6B6D" w:rsidR="00F42E91" w:rsidRPr="00F42E91" w:rsidRDefault="008C30B0" w:rsidP="00F42E91">
            <w:r w:rsidRPr="00F42E91">
              <w:rPr>
                <w:rFonts w:ascii="Symbol" w:hAnsi="Symbol"/>
              </w:rPr>
              <w:t>D</w:t>
            </w:r>
            <w:r w:rsidR="00F42E91" w:rsidRPr="00F42E91">
              <w:rPr>
                <w:i/>
                <w:iCs/>
              </w:rPr>
              <w:t>Aoatg15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E7941" w14:textId="78DB0C65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Aoatg15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E852F" w14:textId="77777777" w:rsidR="00F42E91" w:rsidRPr="00F42E91" w:rsidRDefault="00F42E91" w:rsidP="00F42E91">
            <w:proofErr w:type="spellStart"/>
            <w:r w:rsidRPr="00F42E91">
              <w:t>Kikuma</w:t>
            </w:r>
            <w:proofErr w:type="spellEnd"/>
            <w:r w:rsidRPr="00F42E91">
              <w:t xml:space="preserve"> et al., 2011</w:t>
            </w:r>
          </w:p>
        </w:tc>
      </w:tr>
      <w:tr w:rsidR="00F42E91" w:rsidRPr="00F42E91" w14:paraId="4FF1D279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30588F" w14:textId="7CA1A930" w:rsidR="00F42E91" w:rsidRPr="00F42E91" w:rsidRDefault="008C30B0" w:rsidP="00F42E91">
            <w:r w:rsidRPr="00F42E91">
              <w:rPr>
                <w:rFonts w:ascii="Symbol" w:hAnsi="Symbol"/>
              </w:rPr>
              <w:t>D</w:t>
            </w:r>
            <w:r w:rsidR="00F42E91" w:rsidRPr="00F42E91">
              <w:rPr>
                <w:i/>
                <w:iCs/>
              </w:rPr>
              <w:t>Aoatg15</w:t>
            </w:r>
            <w:r w:rsidR="00F42E91" w:rsidRPr="00F42E91">
              <w:t>sC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23634" w14:textId="0F3A8673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proofErr w:type="gramStart"/>
            <w:r w:rsidRPr="00F42E91">
              <w:rPr>
                <w:vertAlign w:val="superscript"/>
              </w:rPr>
              <w:t>-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ku70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Aoatg15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A60A9B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4AB57D73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244799" w14:textId="3D56F92F" w:rsidR="00F42E91" w:rsidRPr="00F42E91" w:rsidRDefault="008C30B0" w:rsidP="00F42E91">
            <w:r w:rsidRPr="00F42E91">
              <w:rPr>
                <w:rFonts w:ascii="Symbol" w:hAnsi="Symbol"/>
              </w:rPr>
              <w:t>D</w:t>
            </w:r>
            <w:r w:rsidR="00F42E91" w:rsidRPr="00F42E91">
              <w:t>A15EA8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DB71AE" w14:textId="3E631120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Aoatg15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P</w:t>
            </w:r>
            <w:r w:rsidRPr="00F42E91">
              <w:rPr>
                <w:i/>
                <w:iCs/>
              </w:rPr>
              <w:t>Aoatg8-egfp-Aoatg8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A4E36C" w14:textId="77777777" w:rsidR="00F42E91" w:rsidRPr="00F42E91" w:rsidRDefault="00F42E91" w:rsidP="00F42E91">
            <w:r w:rsidRPr="00F42E91">
              <w:t>Hashimoto et al., 2024</w:t>
            </w:r>
          </w:p>
        </w:tc>
      </w:tr>
      <w:tr w:rsidR="00F42E91" w:rsidRPr="00F42E91" w14:paraId="10EC114C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A8F1A" w14:textId="5AA07054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Aoatg15</w:t>
            </w:r>
            <w:r w:rsidRPr="00F42E91">
              <w:t>-AoPgkA-EGFP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70A89E" w14:textId="131D48C3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Aoatg15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proofErr w:type="spellStart"/>
            <w:r w:rsidRPr="00F42E91">
              <w:t>P</w:t>
            </w:r>
            <w:r w:rsidRPr="00F42E91">
              <w:rPr>
                <w:i/>
                <w:iCs/>
              </w:rPr>
              <w:t>pgkA-pgkA-egfp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019CE1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0D27ED74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054DE" w14:textId="0D89562F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t>Aoatg15AnH2B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4B4B2" w14:textId="1280384B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Aoatg15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P</w:t>
            </w:r>
            <w:r w:rsidRPr="00F42E91">
              <w:rPr>
                <w:i/>
                <w:iCs/>
              </w:rPr>
              <w:t>h2b</w:t>
            </w:r>
            <w:r w:rsidRPr="00F42E91">
              <w:t>-</w:t>
            </w:r>
            <w:r w:rsidRPr="00F42E91">
              <w:rPr>
                <w:i/>
                <w:iCs/>
              </w:rPr>
              <w:t>h2b-egfp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4E7A8" w14:textId="77777777" w:rsidR="00F42E91" w:rsidRPr="00F42E91" w:rsidRDefault="00F42E91" w:rsidP="00F42E91">
            <w:r w:rsidRPr="00F42E91">
              <w:t>Hashimoto et al., 2024</w:t>
            </w:r>
          </w:p>
        </w:tc>
      </w:tr>
      <w:tr w:rsidR="00F42E91" w:rsidRPr="00F42E91" w14:paraId="7C8FDBFB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D3150" w14:textId="774E0096" w:rsidR="00F42E91" w:rsidRPr="00F42E91" w:rsidRDefault="00F42E91" w:rsidP="00F42E91">
            <w:r w:rsidRPr="00F42E91">
              <w:rPr>
                <w:rFonts w:ascii="Symbol" w:hAnsi="Symbol"/>
              </w:rPr>
              <w:lastRenderedPageBreak/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9B06B" w14:textId="0C434CE3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1B0FE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50A27D7D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F738FA" w14:textId="0A99E09B" w:rsidR="00F42E91" w:rsidRPr="00F42E91" w:rsidRDefault="008C30B0" w:rsidP="00F42E91">
            <w:r w:rsidRPr="00F42E91">
              <w:rPr>
                <w:rFonts w:ascii="Symbol" w:hAnsi="Symbol"/>
              </w:rPr>
              <w:t>D</w:t>
            </w:r>
            <w:proofErr w:type="spellStart"/>
            <w:r w:rsidR="00F42E91" w:rsidRPr="00F42E91">
              <w:rPr>
                <w:i/>
                <w:iCs/>
              </w:rPr>
              <w:t>pepE</w:t>
            </w:r>
            <w:r w:rsidR="00F42E91" w:rsidRPr="00F42E91">
              <w:t>sC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18DFC" w14:textId="36C1F7EF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proofErr w:type="gramStart"/>
            <w:r w:rsidRPr="00F42E91">
              <w:rPr>
                <w:vertAlign w:val="superscript"/>
              </w:rPr>
              <w:t>-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ku70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C0DB1C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57C799C3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506B8" w14:textId="31064D4D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pepE</w:t>
            </w:r>
            <w:r w:rsidRPr="00F42E91">
              <w:t>-EGFP-AoAtg8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F804F" w14:textId="6E27025A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P</w:t>
            </w:r>
            <w:r w:rsidRPr="00F42E91">
              <w:rPr>
                <w:i/>
                <w:iCs/>
              </w:rPr>
              <w:t>Aoatg8-egfp-Aoatg8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7A2AC5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192A1CF8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2B1A6" w14:textId="277C5C4F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-</w:t>
            </w:r>
            <w:proofErr w:type="spellStart"/>
            <w:r w:rsidRPr="00F42E91">
              <w:t>AoPgkA</w:t>
            </w:r>
            <w:proofErr w:type="spellEnd"/>
            <w:r w:rsidRPr="00F42E91">
              <w:t>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5DEAF" w14:textId="1FE48DCF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proofErr w:type="spellStart"/>
            <w:r w:rsidRPr="00F42E91">
              <w:t>P</w:t>
            </w:r>
            <w:r w:rsidRPr="00F42E91">
              <w:rPr>
                <w:i/>
                <w:iCs/>
              </w:rPr>
              <w:t>pgkA-pgkA-egfp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CADF4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12EE5753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A619D3" w14:textId="748A817C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pepE</w:t>
            </w:r>
            <w:r w:rsidRPr="00F42E91">
              <w:t>sC-AnH2B-EGFP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39BBA6" w14:textId="00191887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proofErr w:type="gramStart"/>
            <w:r w:rsidRPr="00F42E91">
              <w:rPr>
                <w:vertAlign w:val="superscript"/>
              </w:rPr>
              <w:t>-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ku70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</w:rPr>
              <w:t xml:space="preserve"> </w:t>
            </w:r>
            <w:r w:rsidRPr="00F42E91">
              <w:t>P</w:t>
            </w:r>
            <w:r w:rsidRPr="00F42E91">
              <w:rPr>
                <w:i/>
                <w:iCs/>
              </w:rPr>
              <w:t>h2b</w:t>
            </w:r>
            <w:r w:rsidRPr="00F42E91">
              <w:t>-</w:t>
            </w:r>
            <w:r w:rsidRPr="00F42E91">
              <w:rPr>
                <w:i/>
                <w:iCs/>
              </w:rPr>
              <w:t>h2b-egfp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E09CDC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2332DBAE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98D5DB" w14:textId="5B641329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11011" w14:textId="1F076D71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E25064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1A6A9D04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226365" w14:textId="086F0280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-EGFP-AoAtg8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4C1AF1" w14:textId="3D00B364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i/>
                <w:iCs/>
              </w:rPr>
              <w:t xml:space="preserve"> </w:t>
            </w:r>
            <w:r w:rsidRPr="00F42E91">
              <w:t>P</w:t>
            </w:r>
            <w:r w:rsidRPr="00F42E91">
              <w:rPr>
                <w:i/>
                <w:iCs/>
              </w:rPr>
              <w:t>Aoatg8-egfp-Aoatg8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B27621" w14:textId="0E22FB3A" w:rsidR="00F42E91" w:rsidRPr="00F42E91" w:rsidRDefault="00F42E91" w:rsidP="00F42E91">
            <w:r w:rsidRPr="00F42E91">
              <w:t xml:space="preserve">This </w:t>
            </w:r>
            <w:proofErr w:type="spellStart"/>
            <w:r w:rsidRPr="00F42E91">
              <w:t>stu</w:t>
            </w:r>
            <w:r w:rsidRPr="00F42E91">
              <w:rPr>
                <w:rFonts w:ascii="Symbol" w:hAnsi="Symbol"/>
              </w:rPr>
              <w:t>D</w:t>
            </w:r>
            <w:r w:rsidRPr="00F42E91">
              <w:t>y</w:t>
            </w:r>
            <w:proofErr w:type="spellEnd"/>
          </w:p>
        </w:tc>
      </w:tr>
      <w:tr w:rsidR="00F42E91" w:rsidRPr="00F42E91" w14:paraId="32CD64AE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1671CE" w14:textId="4F6B8034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-AoPgkA-EGFP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8AD07" w14:textId="4D80496D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i/>
                <w:iCs/>
              </w:rPr>
              <w:t xml:space="preserve"> </w:t>
            </w:r>
            <w:proofErr w:type="spellStart"/>
            <w:r w:rsidRPr="00F42E91">
              <w:t>P</w:t>
            </w:r>
            <w:r w:rsidRPr="00F42E91">
              <w:rPr>
                <w:i/>
                <w:iCs/>
              </w:rPr>
              <w:t>pgkA-pgkA-egfp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B29A11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6F952192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C4446" w14:textId="50BD3972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-AnH2B-EGFP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3FBD5" w14:textId="3D9235AC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i/>
                <w:iCs/>
              </w:rPr>
              <w:t xml:space="preserve"> </w:t>
            </w:r>
            <w:r w:rsidRPr="00F42E91">
              <w:t>P</w:t>
            </w:r>
            <w:r w:rsidRPr="00F42E91">
              <w:rPr>
                <w:i/>
                <w:iCs/>
              </w:rPr>
              <w:t>h2b</w:t>
            </w:r>
            <w:r w:rsidRPr="00F42E91">
              <w:t>-</w:t>
            </w:r>
            <w:r w:rsidRPr="00F42E91">
              <w:rPr>
                <w:i/>
                <w:iCs/>
              </w:rPr>
              <w:t>h2b-egfp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110261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2E836619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35D22E" w14:textId="3CD6C998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pepE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CCF72A" w14:textId="580B1B18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32F8E6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2C800FEA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09F0F" w14:textId="38CBDBAB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pepE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-EGFP-AoAtg8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12AAFD" w14:textId="6DEC3201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i/>
                <w:iCs/>
              </w:rPr>
              <w:t xml:space="preserve"> </w:t>
            </w:r>
            <w:r w:rsidRPr="00F42E91">
              <w:t>P</w:t>
            </w:r>
            <w:r w:rsidRPr="00F42E91">
              <w:rPr>
                <w:i/>
                <w:iCs/>
              </w:rPr>
              <w:t>Aoatg8-egfp-Aoatg8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3669A7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662CF387" w14:textId="77777777" w:rsidTr="008C30B0">
        <w:trPr>
          <w:trHeight w:val="39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F500F" w14:textId="7A1E5E38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pepE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-AoPgkA-EGFP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F374D" w14:textId="6B293A19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i/>
                <w:iCs/>
              </w:rPr>
              <w:t xml:space="preserve"> </w:t>
            </w:r>
            <w:proofErr w:type="spellStart"/>
            <w:r w:rsidRPr="00F42E91">
              <w:t>P</w:t>
            </w:r>
            <w:r w:rsidRPr="00F42E91">
              <w:rPr>
                <w:i/>
                <w:iCs/>
              </w:rPr>
              <w:t>pgkA-pgkA-egfp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95560" w14:textId="77777777" w:rsidR="00F42E91" w:rsidRPr="00F42E91" w:rsidRDefault="00F42E91" w:rsidP="00F42E91">
            <w:r w:rsidRPr="00F42E91">
              <w:t>This study</w:t>
            </w:r>
          </w:p>
        </w:tc>
      </w:tr>
      <w:tr w:rsidR="00F42E91" w:rsidRPr="00F42E91" w14:paraId="58C48D5B" w14:textId="77777777" w:rsidTr="008C30B0">
        <w:tc>
          <w:tcPr>
            <w:tcW w:w="23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76FF6" w14:textId="2B3DF2D9" w:rsidR="00F42E91" w:rsidRPr="00F42E91" w:rsidRDefault="00F42E91" w:rsidP="00F42E91"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pepE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-AnH2B-EGFP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DF1C1E" w14:textId="420BAF1D" w:rsidR="00F42E91" w:rsidRPr="00F42E91" w:rsidRDefault="00F42E91" w:rsidP="00F42E91"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vertAlign w:val="superscript"/>
              </w:rPr>
              <w:t>-</w:t>
            </w:r>
            <w:r w:rsidRPr="00F42E91">
              <w:t xml:space="preserve"> 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rPr>
                <w:i/>
                <w:iCs/>
                <w:vertAlign w:val="superscript"/>
              </w:rPr>
              <w:t>-</w:t>
            </w:r>
            <w:r w:rsidRPr="00F42E91">
              <w:rPr>
                <w:i/>
                <w:iCs/>
              </w:rPr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ku</w:t>
            </w:r>
            <w:proofErr w:type="gramStart"/>
            <w:r w:rsidRPr="00F42E91">
              <w:rPr>
                <w:i/>
                <w:iCs/>
              </w:rPr>
              <w:t>70</w:t>
            </w:r>
            <w:r w:rsidRPr="00F42E91">
              <w:t>::</w:t>
            </w:r>
            <w:proofErr w:type="spellStart"/>
            <w:proofErr w:type="gramEnd"/>
            <w:r w:rsidRPr="00F42E91">
              <w:rPr>
                <w:i/>
                <w:iCs/>
              </w:rPr>
              <w:t>argB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proofErr w:type="spellStart"/>
            <w:r w:rsidRPr="00F42E91">
              <w:rPr>
                <w:i/>
                <w:iCs/>
              </w:rPr>
              <w:t>pepE</w:t>
            </w:r>
            <w:proofErr w:type="spellEnd"/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adeA</w:t>
            </w:r>
            <w:proofErr w:type="spellEnd"/>
            <w:r w:rsidRPr="00F42E91">
              <w:t xml:space="preserve"> </w:t>
            </w:r>
            <w:r w:rsidRPr="00F42E91">
              <w:rPr>
                <w:rFonts w:ascii="Symbol" w:hAnsi="Symbol"/>
              </w:rPr>
              <w:t>D</w:t>
            </w:r>
            <w:r w:rsidRPr="00F42E91">
              <w:rPr>
                <w:i/>
                <w:iCs/>
              </w:rPr>
              <w:t>Aoprb1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sC</w:t>
            </w:r>
            <w:proofErr w:type="spellEnd"/>
            <w:r w:rsidRPr="00F42E91">
              <w:rPr>
                <w:i/>
                <w:iCs/>
              </w:rPr>
              <w:t xml:space="preserve"> </w:t>
            </w:r>
            <w:r w:rsidRPr="00F42E91">
              <w:t>P</w:t>
            </w:r>
            <w:r w:rsidRPr="00F42E91">
              <w:rPr>
                <w:i/>
                <w:iCs/>
              </w:rPr>
              <w:t>h2b</w:t>
            </w:r>
            <w:r w:rsidRPr="00F42E91">
              <w:t>-</w:t>
            </w:r>
            <w:r w:rsidRPr="00F42E91">
              <w:rPr>
                <w:i/>
                <w:iCs/>
              </w:rPr>
              <w:t>h2b-egfp</w:t>
            </w:r>
            <w:r w:rsidRPr="00F42E91">
              <w:t>::</w:t>
            </w:r>
            <w:proofErr w:type="spellStart"/>
            <w:r w:rsidRPr="00F42E91">
              <w:rPr>
                <w:i/>
                <w:iCs/>
              </w:rPr>
              <w:t>niaD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66604" w14:textId="77777777" w:rsidR="00F42E91" w:rsidRPr="00F42E91" w:rsidRDefault="00F42E91" w:rsidP="00F42E91">
            <w:r w:rsidRPr="00F42E91">
              <w:t>This study</w:t>
            </w:r>
          </w:p>
        </w:tc>
      </w:tr>
    </w:tbl>
    <w:p w14:paraId="56F00163" w14:textId="77777777" w:rsidR="00F03B8D" w:rsidRPr="00F42E91" w:rsidRDefault="00F03B8D" w:rsidP="00F42E91"/>
    <w:sectPr w:rsidR="00F03B8D" w:rsidRPr="00F42E91" w:rsidSect="00F42E91">
      <w:pgSz w:w="11906" w:h="16838"/>
      <w:pgMar w:top="1985" w:right="170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E91"/>
    <w:rsid w:val="000041D2"/>
    <w:rsid w:val="00004F4C"/>
    <w:rsid w:val="00010044"/>
    <w:rsid w:val="00011541"/>
    <w:rsid w:val="000224B5"/>
    <w:rsid w:val="0002709D"/>
    <w:rsid w:val="000307AC"/>
    <w:rsid w:val="0003088F"/>
    <w:rsid w:val="00030A32"/>
    <w:rsid w:val="00031DA3"/>
    <w:rsid w:val="00031FF1"/>
    <w:rsid w:val="0003281D"/>
    <w:rsid w:val="0003547A"/>
    <w:rsid w:val="00037724"/>
    <w:rsid w:val="00041686"/>
    <w:rsid w:val="00044197"/>
    <w:rsid w:val="000469E2"/>
    <w:rsid w:val="00052206"/>
    <w:rsid w:val="00052C0B"/>
    <w:rsid w:val="00052C86"/>
    <w:rsid w:val="00053068"/>
    <w:rsid w:val="0005583E"/>
    <w:rsid w:val="00057BEF"/>
    <w:rsid w:val="00060D14"/>
    <w:rsid w:val="00061891"/>
    <w:rsid w:val="00062675"/>
    <w:rsid w:val="00063D08"/>
    <w:rsid w:val="00063F87"/>
    <w:rsid w:val="0006425C"/>
    <w:rsid w:val="00066A7E"/>
    <w:rsid w:val="00067165"/>
    <w:rsid w:val="000676A3"/>
    <w:rsid w:val="00071902"/>
    <w:rsid w:val="000743AE"/>
    <w:rsid w:val="00076289"/>
    <w:rsid w:val="00076658"/>
    <w:rsid w:val="00076A2B"/>
    <w:rsid w:val="00076C7B"/>
    <w:rsid w:val="000836B4"/>
    <w:rsid w:val="0008439D"/>
    <w:rsid w:val="0008448A"/>
    <w:rsid w:val="000848A1"/>
    <w:rsid w:val="00085682"/>
    <w:rsid w:val="00085DE3"/>
    <w:rsid w:val="00085E5A"/>
    <w:rsid w:val="00086313"/>
    <w:rsid w:val="00087FF7"/>
    <w:rsid w:val="00094308"/>
    <w:rsid w:val="00095823"/>
    <w:rsid w:val="00097B05"/>
    <w:rsid w:val="00097DC5"/>
    <w:rsid w:val="000A09A4"/>
    <w:rsid w:val="000A0A55"/>
    <w:rsid w:val="000A2E07"/>
    <w:rsid w:val="000A498D"/>
    <w:rsid w:val="000A5149"/>
    <w:rsid w:val="000A626F"/>
    <w:rsid w:val="000A676D"/>
    <w:rsid w:val="000A6A99"/>
    <w:rsid w:val="000A743B"/>
    <w:rsid w:val="000A7BF5"/>
    <w:rsid w:val="000B093F"/>
    <w:rsid w:val="000B1AD3"/>
    <w:rsid w:val="000B526B"/>
    <w:rsid w:val="000B6963"/>
    <w:rsid w:val="000B7F73"/>
    <w:rsid w:val="000C2212"/>
    <w:rsid w:val="000C5931"/>
    <w:rsid w:val="000C6573"/>
    <w:rsid w:val="000C6AB1"/>
    <w:rsid w:val="000D20A6"/>
    <w:rsid w:val="000D5112"/>
    <w:rsid w:val="000D59DD"/>
    <w:rsid w:val="000D6068"/>
    <w:rsid w:val="000D6247"/>
    <w:rsid w:val="000E1B20"/>
    <w:rsid w:val="000E29EB"/>
    <w:rsid w:val="000E2E51"/>
    <w:rsid w:val="000E5800"/>
    <w:rsid w:val="000F1D84"/>
    <w:rsid w:val="000F3C06"/>
    <w:rsid w:val="000F3E98"/>
    <w:rsid w:val="000F4D07"/>
    <w:rsid w:val="000F647A"/>
    <w:rsid w:val="000F6A81"/>
    <w:rsid w:val="000F7453"/>
    <w:rsid w:val="000F7DDE"/>
    <w:rsid w:val="000F7E29"/>
    <w:rsid w:val="00101DB5"/>
    <w:rsid w:val="00102C90"/>
    <w:rsid w:val="00103F08"/>
    <w:rsid w:val="00105446"/>
    <w:rsid w:val="001067AB"/>
    <w:rsid w:val="00110F3A"/>
    <w:rsid w:val="001125D8"/>
    <w:rsid w:val="001126AF"/>
    <w:rsid w:val="00113497"/>
    <w:rsid w:val="001134F0"/>
    <w:rsid w:val="00113546"/>
    <w:rsid w:val="00114037"/>
    <w:rsid w:val="00115192"/>
    <w:rsid w:val="00115362"/>
    <w:rsid w:val="00116B10"/>
    <w:rsid w:val="001201B3"/>
    <w:rsid w:val="00120218"/>
    <w:rsid w:val="00121070"/>
    <w:rsid w:val="00122DCC"/>
    <w:rsid w:val="001231BE"/>
    <w:rsid w:val="00124301"/>
    <w:rsid w:val="001255F3"/>
    <w:rsid w:val="00125757"/>
    <w:rsid w:val="00127B7E"/>
    <w:rsid w:val="00127BF0"/>
    <w:rsid w:val="00132344"/>
    <w:rsid w:val="001338C9"/>
    <w:rsid w:val="001353C9"/>
    <w:rsid w:val="00135B62"/>
    <w:rsid w:val="0014047D"/>
    <w:rsid w:val="00140B75"/>
    <w:rsid w:val="00140C8C"/>
    <w:rsid w:val="00140E5B"/>
    <w:rsid w:val="0014259B"/>
    <w:rsid w:val="00142750"/>
    <w:rsid w:val="00142B93"/>
    <w:rsid w:val="0014365F"/>
    <w:rsid w:val="001450F7"/>
    <w:rsid w:val="0014539B"/>
    <w:rsid w:val="00145D8E"/>
    <w:rsid w:val="00155127"/>
    <w:rsid w:val="001565E3"/>
    <w:rsid w:val="0016545D"/>
    <w:rsid w:val="00165CB7"/>
    <w:rsid w:val="00165E6B"/>
    <w:rsid w:val="00167FA1"/>
    <w:rsid w:val="00170295"/>
    <w:rsid w:val="0017118C"/>
    <w:rsid w:val="0017131A"/>
    <w:rsid w:val="00171A64"/>
    <w:rsid w:val="00173FE6"/>
    <w:rsid w:val="001754C2"/>
    <w:rsid w:val="001758C6"/>
    <w:rsid w:val="001763E9"/>
    <w:rsid w:val="00182111"/>
    <w:rsid w:val="00182DA9"/>
    <w:rsid w:val="00185399"/>
    <w:rsid w:val="0018703E"/>
    <w:rsid w:val="0019106C"/>
    <w:rsid w:val="0019299C"/>
    <w:rsid w:val="00197F43"/>
    <w:rsid w:val="001A0FE0"/>
    <w:rsid w:val="001A1058"/>
    <w:rsid w:val="001A1C36"/>
    <w:rsid w:val="001A23DB"/>
    <w:rsid w:val="001A297D"/>
    <w:rsid w:val="001A5E74"/>
    <w:rsid w:val="001B17EE"/>
    <w:rsid w:val="001B229A"/>
    <w:rsid w:val="001B3F67"/>
    <w:rsid w:val="001B5550"/>
    <w:rsid w:val="001C1C36"/>
    <w:rsid w:val="001C2F8B"/>
    <w:rsid w:val="001C3CFD"/>
    <w:rsid w:val="001C7107"/>
    <w:rsid w:val="001C757E"/>
    <w:rsid w:val="001C7CF2"/>
    <w:rsid w:val="001D0A2F"/>
    <w:rsid w:val="001D0D18"/>
    <w:rsid w:val="001D2D0D"/>
    <w:rsid w:val="001D4191"/>
    <w:rsid w:val="001D4B85"/>
    <w:rsid w:val="001D4D0F"/>
    <w:rsid w:val="001D72DC"/>
    <w:rsid w:val="001D7893"/>
    <w:rsid w:val="001E123F"/>
    <w:rsid w:val="001E1EB0"/>
    <w:rsid w:val="001E408C"/>
    <w:rsid w:val="001E609E"/>
    <w:rsid w:val="001E6D62"/>
    <w:rsid w:val="001E7E3E"/>
    <w:rsid w:val="001F3AE2"/>
    <w:rsid w:val="001F5888"/>
    <w:rsid w:val="001F6D11"/>
    <w:rsid w:val="001F7687"/>
    <w:rsid w:val="001F79EB"/>
    <w:rsid w:val="0020044C"/>
    <w:rsid w:val="00205407"/>
    <w:rsid w:val="002061CC"/>
    <w:rsid w:val="002068D1"/>
    <w:rsid w:val="00212C42"/>
    <w:rsid w:val="002153B8"/>
    <w:rsid w:val="00222645"/>
    <w:rsid w:val="002226F3"/>
    <w:rsid w:val="00223B2F"/>
    <w:rsid w:val="002255EE"/>
    <w:rsid w:val="00232946"/>
    <w:rsid w:val="002354AE"/>
    <w:rsid w:val="002414AB"/>
    <w:rsid w:val="0024410A"/>
    <w:rsid w:val="00244D9B"/>
    <w:rsid w:val="00245FCD"/>
    <w:rsid w:val="00252096"/>
    <w:rsid w:val="002530EF"/>
    <w:rsid w:val="00254E16"/>
    <w:rsid w:val="00257915"/>
    <w:rsid w:val="002605E6"/>
    <w:rsid w:val="00260D73"/>
    <w:rsid w:val="0026119B"/>
    <w:rsid w:val="00261490"/>
    <w:rsid w:val="002642A2"/>
    <w:rsid w:val="002649E5"/>
    <w:rsid w:val="00267144"/>
    <w:rsid w:val="00271861"/>
    <w:rsid w:val="002747A0"/>
    <w:rsid w:val="00274F4B"/>
    <w:rsid w:val="0027505A"/>
    <w:rsid w:val="00277B4F"/>
    <w:rsid w:val="00280EE0"/>
    <w:rsid w:val="00281971"/>
    <w:rsid w:val="00282FC8"/>
    <w:rsid w:val="00283295"/>
    <w:rsid w:val="002833F8"/>
    <w:rsid w:val="002834C1"/>
    <w:rsid w:val="00291B87"/>
    <w:rsid w:val="002926C6"/>
    <w:rsid w:val="00296245"/>
    <w:rsid w:val="00296415"/>
    <w:rsid w:val="002A0504"/>
    <w:rsid w:val="002A0536"/>
    <w:rsid w:val="002A3DE3"/>
    <w:rsid w:val="002A7234"/>
    <w:rsid w:val="002B1600"/>
    <w:rsid w:val="002B2AE4"/>
    <w:rsid w:val="002B44DB"/>
    <w:rsid w:val="002B4D77"/>
    <w:rsid w:val="002B6F13"/>
    <w:rsid w:val="002C0C59"/>
    <w:rsid w:val="002C0C82"/>
    <w:rsid w:val="002C0FAB"/>
    <w:rsid w:val="002C36E8"/>
    <w:rsid w:val="002C3AAA"/>
    <w:rsid w:val="002C552D"/>
    <w:rsid w:val="002C5E9C"/>
    <w:rsid w:val="002D1D34"/>
    <w:rsid w:val="002D2D79"/>
    <w:rsid w:val="002D473A"/>
    <w:rsid w:val="002D4E8E"/>
    <w:rsid w:val="002D54E5"/>
    <w:rsid w:val="002E3671"/>
    <w:rsid w:val="002E3D31"/>
    <w:rsid w:val="002E46D1"/>
    <w:rsid w:val="002E4869"/>
    <w:rsid w:val="002E6F57"/>
    <w:rsid w:val="002F02F7"/>
    <w:rsid w:val="002F04A6"/>
    <w:rsid w:val="002F0536"/>
    <w:rsid w:val="002F27E7"/>
    <w:rsid w:val="002F2AAE"/>
    <w:rsid w:val="002F2C1E"/>
    <w:rsid w:val="002F4A8D"/>
    <w:rsid w:val="002F5AAC"/>
    <w:rsid w:val="002F7013"/>
    <w:rsid w:val="002F7C87"/>
    <w:rsid w:val="003022A3"/>
    <w:rsid w:val="00304A91"/>
    <w:rsid w:val="00306109"/>
    <w:rsid w:val="00306141"/>
    <w:rsid w:val="00307D49"/>
    <w:rsid w:val="00307E40"/>
    <w:rsid w:val="003107DB"/>
    <w:rsid w:val="00312506"/>
    <w:rsid w:val="00313D29"/>
    <w:rsid w:val="00315447"/>
    <w:rsid w:val="00316307"/>
    <w:rsid w:val="0031797B"/>
    <w:rsid w:val="0032538B"/>
    <w:rsid w:val="00325D8D"/>
    <w:rsid w:val="00327118"/>
    <w:rsid w:val="00327417"/>
    <w:rsid w:val="00333425"/>
    <w:rsid w:val="00336C32"/>
    <w:rsid w:val="00340497"/>
    <w:rsid w:val="00340FC7"/>
    <w:rsid w:val="00341DB3"/>
    <w:rsid w:val="00343691"/>
    <w:rsid w:val="00343ADE"/>
    <w:rsid w:val="003475D7"/>
    <w:rsid w:val="0035295D"/>
    <w:rsid w:val="003545C6"/>
    <w:rsid w:val="00355BEE"/>
    <w:rsid w:val="00360CC7"/>
    <w:rsid w:val="00360E04"/>
    <w:rsid w:val="0036498D"/>
    <w:rsid w:val="00370792"/>
    <w:rsid w:val="00370A66"/>
    <w:rsid w:val="00372CA7"/>
    <w:rsid w:val="0037347F"/>
    <w:rsid w:val="00373B6F"/>
    <w:rsid w:val="00373E59"/>
    <w:rsid w:val="0037643A"/>
    <w:rsid w:val="00376EF6"/>
    <w:rsid w:val="00380202"/>
    <w:rsid w:val="00380A04"/>
    <w:rsid w:val="00381867"/>
    <w:rsid w:val="00386EA0"/>
    <w:rsid w:val="00390B8D"/>
    <w:rsid w:val="00396FED"/>
    <w:rsid w:val="00397156"/>
    <w:rsid w:val="003A0444"/>
    <w:rsid w:val="003A1309"/>
    <w:rsid w:val="003A5AE3"/>
    <w:rsid w:val="003A7C66"/>
    <w:rsid w:val="003B0B3C"/>
    <w:rsid w:val="003B3BDC"/>
    <w:rsid w:val="003B3C29"/>
    <w:rsid w:val="003C190B"/>
    <w:rsid w:val="003C2D88"/>
    <w:rsid w:val="003C3352"/>
    <w:rsid w:val="003C511C"/>
    <w:rsid w:val="003C5B39"/>
    <w:rsid w:val="003D05E9"/>
    <w:rsid w:val="003D32CD"/>
    <w:rsid w:val="003D5823"/>
    <w:rsid w:val="003D584F"/>
    <w:rsid w:val="003D687A"/>
    <w:rsid w:val="003D70B9"/>
    <w:rsid w:val="003E11DC"/>
    <w:rsid w:val="003E17BA"/>
    <w:rsid w:val="003E29CB"/>
    <w:rsid w:val="003E3C39"/>
    <w:rsid w:val="003E3C77"/>
    <w:rsid w:val="003E42CF"/>
    <w:rsid w:val="003E4C4C"/>
    <w:rsid w:val="003E5416"/>
    <w:rsid w:val="003E5ADC"/>
    <w:rsid w:val="003E6423"/>
    <w:rsid w:val="003E65E2"/>
    <w:rsid w:val="003E69E0"/>
    <w:rsid w:val="003E6C96"/>
    <w:rsid w:val="003E6CE8"/>
    <w:rsid w:val="003F27CE"/>
    <w:rsid w:val="003F2CC1"/>
    <w:rsid w:val="003F3563"/>
    <w:rsid w:val="003F4456"/>
    <w:rsid w:val="003F4F08"/>
    <w:rsid w:val="003F52B7"/>
    <w:rsid w:val="003F56B5"/>
    <w:rsid w:val="003F7A35"/>
    <w:rsid w:val="003F7B40"/>
    <w:rsid w:val="00401B43"/>
    <w:rsid w:val="0040230C"/>
    <w:rsid w:val="004038D0"/>
    <w:rsid w:val="004040ED"/>
    <w:rsid w:val="00406459"/>
    <w:rsid w:val="00406503"/>
    <w:rsid w:val="004069D8"/>
    <w:rsid w:val="00407DA2"/>
    <w:rsid w:val="00407FDF"/>
    <w:rsid w:val="00414D32"/>
    <w:rsid w:val="00416770"/>
    <w:rsid w:val="004224C8"/>
    <w:rsid w:val="004313AE"/>
    <w:rsid w:val="004318ED"/>
    <w:rsid w:val="004321D1"/>
    <w:rsid w:val="004337E0"/>
    <w:rsid w:val="00434327"/>
    <w:rsid w:val="004345D7"/>
    <w:rsid w:val="00434C46"/>
    <w:rsid w:val="00440308"/>
    <w:rsid w:val="004439AE"/>
    <w:rsid w:val="004467A6"/>
    <w:rsid w:val="00451F67"/>
    <w:rsid w:val="00454AB7"/>
    <w:rsid w:val="004577C3"/>
    <w:rsid w:val="00462F9C"/>
    <w:rsid w:val="00464677"/>
    <w:rsid w:val="00465062"/>
    <w:rsid w:val="00465F82"/>
    <w:rsid w:val="004665E4"/>
    <w:rsid w:val="00466CEB"/>
    <w:rsid w:val="00471BD5"/>
    <w:rsid w:val="00473C41"/>
    <w:rsid w:val="00474395"/>
    <w:rsid w:val="00476573"/>
    <w:rsid w:val="00477A36"/>
    <w:rsid w:val="004857D0"/>
    <w:rsid w:val="00485B70"/>
    <w:rsid w:val="00485D80"/>
    <w:rsid w:val="00486BC4"/>
    <w:rsid w:val="00487EC8"/>
    <w:rsid w:val="00490694"/>
    <w:rsid w:val="00490946"/>
    <w:rsid w:val="00495255"/>
    <w:rsid w:val="00497517"/>
    <w:rsid w:val="004A053C"/>
    <w:rsid w:val="004A0607"/>
    <w:rsid w:val="004A32C8"/>
    <w:rsid w:val="004A4405"/>
    <w:rsid w:val="004A4C29"/>
    <w:rsid w:val="004A5BBA"/>
    <w:rsid w:val="004A5CE7"/>
    <w:rsid w:val="004A5F59"/>
    <w:rsid w:val="004B0110"/>
    <w:rsid w:val="004B10D4"/>
    <w:rsid w:val="004B1676"/>
    <w:rsid w:val="004B2E97"/>
    <w:rsid w:val="004B3569"/>
    <w:rsid w:val="004B3779"/>
    <w:rsid w:val="004B7E20"/>
    <w:rsid w:val="004C01A7"/>
    <w:rsid w:val="004C0CC8"/>
    <w:rsid w:val="004C0E45"/>
    <w:rsid w:val="004C12CF"/>
    <w:rsid w:val="004C233B"/>
    <w:rsid w:val="004C28F7"/>
    <w:rsid w:val="004C5008"/>
    <w:rsid w:val="004C64B4"/>
    <w:rsid w:val="004C690E"/>
    <w:rsid w:val="004D22C1"/>
    <w:rsid w:val="004D2B59"/>
    <w:rsid w:val="004D3AD1"/>
    <w:rsid w:val="004D4ABD"/>
    <w:rsid w:val="004D57D7"/>
    <w:rsid w:val="004D61BE"/>
    <w:rsid w:val="004D6309"/>
    <w:rsid w:val="004D7BC3"/>
    <w:rsid w:val="004E0123"/>
    <w:rsid w:val="004E24BF"/>
    <w:rsid w:val="004E2798"/>
    <w:rsid w:val="004E4419"/>
    <w:rsid w:val="004E50A6"/>
    <w:rsid w:val="004F001C"/>
    <w:rsid w:val="004F08D0"/>
    <w:rsid w:val="004F2286"/>
    <w:rsid w:val="004F3929"/>
    <w:rsid w:val="004F44B2"/>
    <w:rsid w:val="004F4D91"/>
    <w:rsid w:val="00501F86"/>
    <w:rsid w:val="00504912"/>
    <w:rsid w:val="00506763"/>
    <w:rsid w:val="0050723F"/>
    <w:rsid w:val="005075A8"/>
    <w:rsid w:val="00510DDE"/>
    <w:rsid w:val="005128EA"/>
    <w:rsid w:val="00512E94"/>
    <w:rsid w:val="005140A8"/>
    <w:rsid w:val="005157EE"/>
    <w:rsid w:val="0051798B"/>
    <w:rsid w:val="00520372"/>
    <w:rsid w:val="005203E1"/>
    <w:rsid w:val="0052123D"/>
    <w:rsid w:val="0052484F"/>
    <w:rsid w:val="005273B8"/>
    <w:rsid w:val="005340E5"/>
    <w:rsid w:val="00540071"/>
    <w:rsid w:val="005408A9"/>
    <w:rsid w:val="005424E3"/>
    <w:rsid w:val="005439F9"/>
    <w:rsid w:val="0054666F"/>
    <w:rsid w:val="0055090A"/>
    <w:rsid w:val="00550DAD"/>
    <w:rsid w:val="00552445"/>
    <w:rsid w:val="0055267E"/>
    <w:rsid w:val="00553594"/>
    <w:rsid w:val="005540F0"/>
    <w:rsid w:val="00556ECA"/>
    <w:rsid w:val="00562744"/>
    <w:rsid w:val="00563003"/>
    <w:rsid w:val="00565F47"/>
    <w:rsid w:val="00566054"/>
    <w:rsid w:val="00567E4A"/>
    <w:rsid w:val="00571CC7"/>
    <w:rsid w:val="00576D9B"/>
    <w:rsid w:val="00584304"/>
    <w:rsid w:val="0058517F"/>
    <w:rsid w:val="005867DD"/>
    <w:rsid w:val="005874E3"/>
    <w:rsid w:val="00587D09"/>
    <w:rsid w:val="00587DF5"/>
    <w:rsid w:val="00591798"/>
    <w:rsid w:val="0059295E"/>
    <w:rsid w:val="00595A6B"/>
    <w:rsid w:val="005A0F92"/>
    <w:rsid w:val="005A2DFE"/>
    <w:rsid w:val="005A6D3D"/>
    <w:rsid w:val="005A7149"/>
    <w:rsid w:val="005B0FB0"/>
    <w:rsid w:val="005B1E83"/>
    <w:rsid w:val="005B23B0"/>
    <w:rsid w:val="005B253A"/>
    <w:rsid w:val="005B2F4B"/>
    <w:rsid w:val="005B6F23"/>
    <w:rsid w:val="005C0D92"/>
    <w:rsid w:val="005C1916"/>
    <w:rsid w:val="005C438F"/>
    <w:rsid w:val="005C509D"/>
    <w:rsid w:val="005D323F"/>
    <w:rsid w:val="005D37BF"/>
    <w:rsid w:val="005D42F9"/>
    <w:rsid w:val="005D5381"/>
    <w:rsid w:val="005D5AF8"/>
    <w:rsid w:val="005D5F82"/>
    <w:rsid w:val="005E0FD8"/>
    <w:rsid w:val="005E1E9F"/>
    <w:rsid w:val="005E43CB"/>
    <w:rsid w:val="005E510F"/>
    <w:rsid w:val="005E7468"/>
    <w:rsid w:val="005E7AD5"/>
    <w:rsid w:val="005F5087"/>
    <w:rsid w:val="005F5422"/>
    <w:rsid w:val="005F5D0C"/>
    <w:rsid w:val="005F67CE"/>
    <w:rsid w:val="005F7421"/>
    <w:rsid w:val="006031F0"/>
    <w:rsid w:val="00603B3C"/>
    <w:rsid w:val="00603F29"/>
    <w:rsid w:val="00604B81"/>
    <w:rsid w:val="00606121"/>
    <w:rsid w:val="00606DE7"/>
    <w:rsid w:val="00606F31"/>
    <w:rsid w:val="006078F2"/>
    <w:rsid w:val="00610611"/>
    <w:rsid w:val="00611088"/>
    <w:rsid w:val="00611B93"/>
    <w:rsid w:val="00612952"/>
    <w:rsid w:val="00613571"/>
    <w:rsid w:val="0061532A"/>
    <w:rsid w:val="00617F52"/>
    <w:rsid w:val="0062023B"/>
    <w:rsid w:val="00620797"/>
    <w:rsid w:val="00622349"/>
    <w:rsid w:val="00623C6C"/>
    <w:rsid w:val="00625FFC"/>
    <w:rsid w:val="00627F0D"/>
    <w:rsid w:val="00630C99"/>
    <w:rsid w:val="00637F88"/>
    <w:rsid w:val="006439CA"/>
    <w:rsid w:val="006450B8"/>
    <w:rsid w:val="00646A1B"/>
    <w:rsid w:val="00646AA5"/>
    <w:rsid w:val="00651ACA"/>
    <w:rsid w:val="006533BE"/>
    <w:rsid w:val="00653F9B"/>
    <w:rsid w:val="0065406B"/>
    <w:rsid w:val="00656254"/>
    <w:rsid w:val="006606D3"/>
    <w:rsid w:val="006618DE"/>
    <w:rsid w:val="0066384F"/>
    <w:rsid w:val="00664D04"/>
    <w:rsid w:val="00664F5D"/>
    <w:rsid w:val="00666124"/>
    <w:rsid w:val="00667AA7"/>
    <w:rsid w:val="00676015"/>
    <w:rsid w:val="00676544"/>
    <w:rsid w:val="006772D7"/>
    <w:rsid w:val="00677745"/>
    <w:rsid w:val="00680541"/>
    <w:rsid w:val="006826A3"/>
    <w:rsid w:val="00683079"/>
    <w:rsid w:val="006835C9"/>
    <w:rsid w:val="00684791"/>
    <w:rsid w:val="00685123"/>
    <w:rsid w:val="00685709"/>
    <w:rsid w:val="0068574F"/>
    <w:rsid w:val="00685C10"/>
    <w:rsid w:val="0068763A"/>
    <w:rsid w:val="00692AA1"/>
    <w:rsid w:val="0069372D"/>
    <w:rsid w:val="00695EBE"/>
    <w:rsid w:val="0069754B"/>
    <w:rsid w:val="006A223F"/>
    <w:rsid w:val="006A43D6"/>
    <w:rsid w:val="006A48D2"/>
    <w:rsid w:val="006A50A5"/>
    <w:rsid w:val="006A539F"/>
    <w:rsid w:val="006A5627"/>
    <w:rsid w:val="006A5793"/>
    <w:rsid w:val="006B0081"/>
    <w:rsid w:val="006B057B"/>
    <w:rsid w:val="006B1E9B"/>
    <w:rsid w:val="006B38A8"/>
    <w:rsid w:val="006B450C"/>
    <w:rsid w:val="006B66AA"/>
    <w:rsid w:val="006B7AFA"/>
    <w:rsid w:val="006C1031"/>
    <w:rsid w:val="006C24CC"/>
    <w:rsid w:val="006C30B6"/>
    <w:rsid w:val="006C36BE"/>
    <w:rsid w:val="006C41B6"/>
    <w:rsid w:val="006C4CC6"/>
    <w:rsid w:val="006D1864"/>
    <w:rsid w:val="006D1ECA"/>
    <w:rsid w:val="006D2B6B"/>
    <w:rsid w:val="006D4E9D"/>
    <w:rsid w:val="006D562B"/>
    <w:rsid w:val="006D6F3B"/>
    <w:rsid w:val="006E0B3C"/>
    <w:rsid w:val="006E4118"/>
    <w:rsid w:val="006E6A94"/>
    <w:rsid w:val="006E7D92"/>
    <w:rsid w:val="006F4B3A"/>
    <w:rsid w:val="006F5F8F"/>
    <w:rsid w:val="00700062"/>
    <w:rsid w:val="007029D7"/>
    <w:rsid w:val="00704447"/>
    <w:rsid w:val="007055EF"/>
    <w:rsid w:val="007070CF"/>
    <w:rsid w:val="00707517"/>
    <w:rsid w:val="007076AE"/>
    <w:rsid w:val="00710342"/>
    <w:rsid w:val="007122DF"/>
    <w:rsid w:val="00713C24"/>
    <w:rsid w:val="00715602"/>
    <w:rsid w:val="0071563A"/>
    <w:rsid w:val="00715EA0"/>
    <w:rsid w:val="00717D01"/>
    <w:rsid w:val="00720C23"/>
    <w:rsid w:val="00724771"/>
    <w:rsid w:val="007264D1"/>
    <w:rsid w:val="007313E3"/>
    <w:rsid w:val="00731CB1"/>
    <w:rsid w:val="00733A12"/>
    <w:rsid w:val="0073646D"/>
    <w:rsid w:val="00737849"/>
    <w:rsid w:val="00747C7A"/>
    <w:rsid w:val="007516D0"/>
    <w:rsid w:val="00752CF5"/>
    <w:rsid w:val="0075354F"/>
    <w:rsid w:val="007546C8"/>
    <w:rsid w:val="007565CD"/>
    <w:rsid w:val="0075709D"/>
    <w:rsid w:val="007570D4"/>
    <w:rsid w:val="007625EE"/>
    <w:rsid w:val="007657A6"/>
    <w:rsid w:val="00773F9D"/>
    <w:rsid w:val="00775C58"/>
    <w:rsid w:val="0078086E"/>
    <w:rsid w:val="007820A4"/>
    <w:rsid w:val="00782A65"/>
    <w:rsid w:val="00782C2F"/>
    <w:rsid w:val="00790786"/>
    <w:rsid w:val="007907FB"/>
    <w:rsid w:val="00790A38"/>
    <w:rsid w:val="00791129"/>
    <w:rsid w:val="00795604"/>
    <w:rsid w:val="00795841"/>
    <w:rsid w:val="00796F7E"/>
    <w:rsid w:val="007A14EB"/>
    <w:rsid w:val="007A1C36"/>
    <w:rsid w:val="007A7422"/>
    <w:rsid w:val="007A7949"/>
    <w:rsid w:val="007A7A42"/>
    <w:rsid w:val="007B0FC5"/>
    <w:rsid w:val="007B115E"/>
    <w:rsid w:val="007B2341"/>
    <w:rsid w:val="007B2495"/>
    <w:rsid w:val="007B3DFA"/>
    <w:rsid w:val="007B451E"/>
    <w:rsid w:val="007B67FD"/>
    <w:rsid w:val="007B685D"/>
    <w:rsid w:val="007C025E"/>
    <w:rsid w:val="007D121E"/>
    <w:rsid w:val="007D4B69"/>
    <w:rsid w:val="007D765F"/>
    <w:rsid w:val="007D791D"/>
    <w:rsid w:val="007D7E5D"/>
    <w:rsid w:val="007E0E68"/>
    <w:rsid w:val="007E57DD"/>
    <w:rsid w:val="007E74AA"/>
    <w:rsid w:val="007F2F14"/>
    <w:rsid w:val="007F39ED"/>
    <w:rsid w:val="007F44C8"/>
    <w:rsid w:val="007F6EF0"/>
    <w:rsid w:val="0080015F"/>
    <w:rsid w:val="00800209"/>
    <w:rsid w:val="00802121"/>
    <w:rsid w:val="0080445C"/>
    <w:rsid w:val="008056AF"/>
    <w:rsid w:val="008100CC"/>
    <w:rsid w:val="00810CF1"/>
    <w:rsid w:val="008117B1"/>
    <w:rsid w:val="00811E05"/>
    <w:rsid w:val="00813D91"/>
    <w:rsid w:val="00814E56"/>
    <w:rsid w:val="00816628"/>
    <w:rsid w:val="00817F4D"/>
    <w:rsid w:val="0082028B"/>
    <w:rsid w:val="00820FA2"/>
    <w:rsid w:val="0082179E"/>
    <w:rsid w:val="00824804"/>
    <w:rsid w:val="008252B6"/>
    <w:rsid w:val="008430BD"/>
    <w:rsid w:val="00843A61"/>
    <w:rsid w:val="00844310"/>
    <w:rsid w:val="00845AAA"/>
    <w:rsid w:val="008512B9"/>
    <w:rsid w:val="00854DB1"/>
    <w:rsid w:val="008613DD"/>
    <w:rsid w:val="00864055"/>
    <w:rsid w:val="00872569"/>
    <w:rsid w:val="008733F1"/>
    <w:rsid w:val="0087458A"/>
    <w:rsid w:val="008749B9"/>
    <w:rsid w:val="00876672"/>
    <w:rsid w:val="00876C79"/>
    <w:rsid w:val="0088063E"/>
    <w:rsid w:val="00881946"/>
    <w:rsid w:val="008844D6"/>
    <w:rsid w:val="00885218"/>
    <w:rsid w:val="00890446"/>
    <w:rsid w:val="00891CA4"/>
    <w:rsid w:val="00894589"/>
    <w:rsid w:val="00894FFC"/>
    <w:rsid w:val="00895194"/>
    <w:rsid w:val="0089640A"/>
    <w:rsid w:val="008972F7"/>
    <w:rsid w:val="008A2243"/>
    <w:rsid w:val="008A3FFC"/>
    <w:rsid w:val="008A57BF"/>
    <w:rsid w:val="008B052B"/>
    <w:rsid w:val="008B0E66"/>
    <w:rsid w:val="008B2188"/>
    <w:rsid w:val="008B5D73"/>
    <w:rsid w:val="008B6167"/>
    <w:rsid w:val="008B7168"/>
    <w:rsid w:val="008C30B0"/>
    <w:rsid w:val="008C3B92"/>
    <w:rsid w:val="008D00C4"/>
    <w:rsid w:val="008D0984"/>
    <w:rsid w:val="008D1970"/>
    <w:rsid w:val="008D2427"/>
    <w:rsid w:val="008D2668"/>
    <w:rsid w:val="008D426B"/>
    <w:rsid w:val="008D6BFE"/>
    <w:rsid w:val="008E162B"/>
    <w:rsid w:val="008E330B"/>
    <w:rsid w:val="008F0757"/>
    <w:rsid w:val="008F07BB"/>
    <w:rsid w:val="008F1539"/>
    <w:rsid w:val="008F2466"/>
    <w:rsid w:val="008F67BF"/>
    <w:rsid w:val="008F6A6A"/>
    <w:rsid w:val="009013FF"/>
    <w:rsid w:val="0090623A"/>
    <w:rsid w:val="00913B09"/>
    <w:rsid w:val="0091663B"/>
    <w:rsid w:val="0091686B"/>
    <w:rsid w:val="0091760B"/>
    <w:rsid w:val="0092060F"/>
    <w:rsid w:val="00921A17"/>
    <w:rsid w:val="00923476"/>
    <w:rsid w:val="00925C46"/>
    <w:rsid w:val="009278D4"/>
    <w:rsid w:val="00930CC7"/>
    <w:rsid w:val="0093345D"/>
    <w:rsid w:val="00934D73"/>
    <w:rsid w:val="0094072C"/>
    <w:rsid w:val="00940ED2"/>
    <w:rsid w:val="00943FCB"/>
    <w:rsid w:val="00944CD8"/>
    <w:rsid w:val="00946C93"/>
    <w:rsid w:val="00946ED6"/>
    <w:rsid w:val="009475F2"/>
    <w:rsid w:val="00953D0C"/>
    <w:rsid w:val="00954920"/>
    <w:rsid w:val="00955C5F"/>
    <w:rsid w:val="00955EFD"/>
    <w:rsid w:val="0095724F"/>
    <w:rsid w:val="00957CDA"/>
    <w:rsid w:val="00957E96"/>
    <w:rsid w:val="009601E5"/>
    <w:rsid w:val="00961459"/>
    <w:rsid w:val="009642D3"/>
    <w:rsid w:val="00964339"/>
    <w:rsid w:val="009650BA"/>
    <w:rsid w:val="009671EA"/>
    <w:rsid w:val="00967AF6"/>
    <w:rsid w:val="00970ACE"/>
    <w:rsid w:val="00974865"/>
    <w:rsid w:val="00975350"/>
    <w:rsid w:val="00977C2E"/>
    <w:rsid w:val="0098289C"/>
    <w:rsid w:val="00982CB1"/>
    <w:rsid w:val="00985264"/>
    <w:rsid w:val="00985FF7"/>
    <w:rsid w:val="00990787"/>
    <w:rsid w:val="0099184F"/>
    <w:rsid w:val="009918D7"/>
    <w:rsid w:val="0099484D"/>
    <w:rsid w:val="00994AA4"/>
    <w:rsid w:val="00994C37"/>
    <w:rsid w:val="009968BE"/>
    <w:rsid w:val="00996A9C"/>
    <w:rsid w:val="009A37AE"/>
    <w:rsid w:val="009A5076"/>
    <w:rsid w:val="009B254C"/>
    <w:rsid w:val="009B2AA4"/>
    <w:rsid w:val="009B36C4"/>
    <w:rsid w:val="009B5348"/>
    <w:rsid w:val="009B5C51"/>
    <w:rsid w:val="009C0D75"/>
    <w:rsid w:val="009C2167"/>
    <w:rsid w:val="009C421A"/>
    <w:rsid w:val="009C4414"/>
    <w:rsid w:val="009D0603"/>
    <w:rsid w:val="009D20CE"/>
    <w:rsid w:val="009D4B60"/>
    <w:rsid w:val="009D6D7B"/>
    <w:rsid w:val="009D79F1"/>
    <w:rsid w:val="009E0DE0"/>
    <w:rsid w:val="009E12DD"/>
    <w:rsid w:val="009E1864"/>
    <w:rsid w:val="009E18AF"/>
    <w:rsid w:val="009E2C0E"/>
    <w:rsid w:val="009E3BE4"/>
    <w:rsid w:val="009E3CC3"/>
    <w:rsid w:val="009E47E2"/>
    <w:rsid w:val="009E4AB6"/>
    <w:rsid w:val="009E4D61"/>
    <w:rsid w:val="009E5C01"/>
    <w:rsid w:val="009E76A5"/>
    <w:rsid w:val="009F2C55"/>
    <w:rsid w:val="009F2FC2"/>
    <w:rsid w:val="009F5575"/>
    <w:rsid w:val="009F5933"/>
    <w:rsid w:val="00A01A88"/>
    <w:rsid w:val="00A071E7"/>
    <w:rsid w:val="00A07BEB"/>
    <w:rsid w:val="00A107EF"/>
    <w:rsid w:val="00A11585"/>
    <w:rsid w:val="00A14E4C"/>
    <w:rsid w:val="00A15C45"/>
    <w:rsid w:val="00A17D8F"/>
    <w:rsid w:val="00A251BC"/>
    <w:rsid w:val="00A266D2"/>
    <w:rsid w:val="00A31CFB"/>
    <w:rsid w:val="00A32EC2"/>
    <w:rsid w:val="00A3364F"/>
    <w:rsid w:val="00A34652"/>
    <w:rsid w:val="00A43A10"/>
    <w:rsid w:val="00A45146"/>
    <w:rsid w:val="00A45CBD"/>
    <w:rsid w:val="00A461ED"/>
    <w:rsid w:val="00A537C7"/>
    <w:rsid w:val="00A5401D"/>
    <w:rsid w:val="00A54A02"/>
    <w:rsid w:val="00A54AFE"/>
    <w:rsid w:val="00A5703F"/>
    <w:rsid w:val="00A572F8"/>
    <w:rsid w:val="00A63E71"/>
    <w:rsid w:val="00A6529A"/>
    <w:rsid w:val="00A72E26"/>
    <w:rsid w:val="00A73414"/>
    <w:rsid w:val="00A74025"/>
    <w:rsid w:val="00A7761C"/>
    <w:rsid w:val="00A82218"/>
    <w:rsid w:val="00A82F17"/>
    <w:rsid w:val="00A84B4E"/>
    <w:rsid w:val="00A906B5"/>
    <w:rsid w:val="00A92430"/>
    <w:rsid w:val="00A96175"/>
    <w:rsid w:val="00A96624"/>
    <w:rsid w:val="00A9744B"/>
    <w:rsid w:val="00AA1BE9"/>
    <w:rsid w:val="00AA2232"/>
    <w:rsid w:val="00AA3FD7"/>
    <w:rsid w:val="00AA6F2E"/>
    <w:rsid w:val="00AB3A34"/>
    <w:rsid w:val="00AB548E"/>
    <w:rsid w:val="00AB60D8"/>
    <w:rsid w:val="00AB6D4C"/>
    <w:rsid w:val="00AC1512"/>
    <w:rsid w:val="00AC603F"/>
    <w:rsid w:val="00AC798F"/>
    <w:rsid w:val="00AC7A64"/>
    <w:rsid w:val="00AD6A17"/>
    <w:rsid w:val="00AE11F5"/>
    <w:rsid w:val="00AE22BE"/>
    <w:rsid w:val="00AE5468"/>
    <w:rsid w:val="00AE577B"/>
    <w:rsid w:val="00AE6089"/>
    <w:rsid w:val="00AE6D18"/>
    <w:rsid w:val="00AE75FF"/>
    <w:rsid w:val="00AE7B1D"/>
    <w:rsid w:val="00AF1F65"/>
    <w:rsid w:val="00AF227E"/>
    <w:rsid w:val="00AF4F43"/>
    <w:rsid w:val="00AF7767"/>
    <w:rsid w:val="00B005AB"/>
    <w:rsid w:val="00B01A21"/>
    <w:rsid w:val="00B01AA8"/>
    <w:rsid w:val="00B0218D"/>
    <w:rsid w:val="00B03B97"/>
    <w:rsid w:val="00B03D3A"/>
    <w:rsid w:val="00B04FD1"/>
    <w:rsid w:val="00B0700A"/>
    <w:rsid w:val="00B07FEC"/>
    <w:rsid w:val="00B1070E"/>
    <w:rsid w:val="00B15CC7"/>
    <w:rsid w:val="00B17B95"/>
    <w:rsid w:val="00B25790"/>
    <w:rsid w:val="00B25BFC"/>
    <w:rsid w:val="00B25C33"/>
    <w:rsid w:val="00B265F1"/>
    <w:rsid w:val="00B31F48"/>
    <w:rsid w:val="00B33052"/>
    <w:rsid w:val="00B3567D"/>
    <w:rsid w:val="00B37332"/>
    <w:rsid w:val="00B408E6"/>
    <w:rsid w:val="00B43AF3"/>
    <w:rsid w:val="00B44FF3"/>
    <w:rsid w:val="00B46315"/>
    <w:rsid w:val="00B50C27"/>
    <w:rsid w:val="00B51AF0"/>
    <w:rsid w:val="00B546F0"/>
    <w:rsid w:val="00B576F6"/>
    <w:rsid w:val="00B57E53"/>
    <w:rsid w:val="00B60EB2"/>
    <w:rsid w:val="00B61541"/>
    <w:rsid w:val="00B62D80"/>
    <w:rsid w:val="00B642F5"/>
    <w:rsid w:val="00B643D1"/>
    <w:rsid w:val="00B660BA"/>
    <w:rsid w:val="00B66112"/>
    <w:rsid w:val="00B678A5"/>
    <w:rsid w:val="00B67A89"/>
    <w:rsid w:val="00B67ACF"/>
    <w:rsid w:val="00B70753"/>
    <w:rsid w:val="00B72136"/>
    <w:rsid w:val="00B73CBF"/>
    <w:rsid w:val="00B73DB3"/>
    <w:rsid w:val="00B74292"/>
    <w:rsid w:val="00B74695"/>
    <w:rsid w:val="00B76711"/>
    <w:rsid w:val="00B76C1A"/>
    <w:rsid w:val="00B77A04"/>
    <w:rsid w:val="00B80F08"/>
    <w:rsid w:val="00B83B15"/>
    <w:rsid w:val="00B83F73"/>
    <w:rsid w:val="00B84407"/>
    <w:rsid w:val="00B847D0"/>
    <w:rsid w:val="00B8488B"/>
    <w:rsid w:val="00B851B3"/>
    <w:rsid w:val="00B861DE"/>
    <w:rsid w:val="00B86382"/>
    <w:rsid w:val="00B94E41"/>
    <w:rsid w:val="00B96883"/>
    <w:rsid w:val="00BA09B2"/>
    <w:rsid w:val="00BA38F8"/>
    <w:rsid w:val="00BA5142"/>
    <w:rsid w:val="00BB0F7A"/>
    <w:rsid w:val="00BB2687"/>
    <w:rsid w:val="00BB36CE"/>
    <w:rsid w:val="00BB539C"/>
    <w:rsid w:val="00BC1B0D"/>
    <w:rsid w:val="00BC21C0"/>
    <w:rsid w:val="00BC2C28"/>
    <w:rsid w:val="00BC3476"/>
    <w:rsid w:val="00BC3F39"/>
    <w:rsid w:val="00BC666A"/>
    <w:rsid w:val="00BD015B"/>
    <w:rsid w:val="00BD2858"/>
    <w:rsid w:val="00BD4117"/>
    <w:rsid w:val="00BD47E8"/>
    <w:rsid w:val="00BD550A"/>
    <w:rsid w:val="00BD6150"/>
    <w:rsid w:val="00BE0398"/>
    <w:rsid w:val="00BE2379"/>
    <w:rsid w:val="00BE4E90"/>
    <w:rsid w:val="00BE648A"/>
    <w:rsid w:val="00BF0CFC"/>
    <w:rsid w:val="00BF0D8B"/>
    <w:rsid w:val="00BF5C91"/>
    <w:rsid w:val="00BF661F"/>
    <w:rsid w:val="00C01382"/>
    <w:rsid w:val="00C01B8E"/>
    <w:rsid w:val="00C0249D"/>
    <w:rsid w:val="00C02BB0"/>
    <w:rsid w:val="00C05DFB"/>
    <w:rsid w:val="00C07DFB"/>
    <w:rsid w:val="00C10D27"/>
    <w:rsid w:val="00C1225B"/>
    <w:rsid w:val="00C151B5"/>
    <w:rsid w:val="00C16249"/>
    <w:rsid w:val="00C16961"/>
    <w:rsid w:val="00C172A5"/>
    <w:rsid w:val="00C17774"/>
    <w:rsid w:val="00C17C27"/>
    <w:rsid w:val="00C2157C"/>
    <w:rsid w:val="00C21B55"/>
    <w:rsid w:val="00C21DE5"/>
    <w:rsid w:val="00C2283C"/>
    <w:rsid w:val="00C22B5A"/>
    <w:rsid w:val="00C241B8"/>
    <w:rsid w:val="00C2451C"/>
    <w:rsid w:val="00C26848"/>
    <w:rsid w:val="00C308F8"/>
    <w:rsid w:val="00C30AEF"/>
    <w:rsid w:val="00C30FEF"/>
    <w:rsid w:val="00C32EC7"/>
    <w:rsid w:val="00C335FD"/>
    <w:rsid w:val="00C34377"/>
    <w:rsid w:val="00C346D6"/>
    <w:rsid w:val="00C354E8"/>
    <w:rsid w:val="00C35C44"/>
    <w:rsid w:val="00C372A3"/>
    <w:rsid w:val="00C40A08"/>
    <w:rsid w:val="00C5374D"/>
    <w:rsid w:val="00C541EF"/>
    <w:rsid w:val="00C54CFF"/>
    <w:rsid w:val="00C562C7"/>
    <w:rsid w:val="00C56383"/>
    <w:rsid w:val="00C61E77"/>
    <w:rsid w:val="00C642E7"/>
    <w:rsid w:val="00C67474"/>
    <w:rsid w:val="00C67A3A"/>
    <w:rsid w:val="00C71AED"/>
    <w:rsid w:val="00C73EED"/>
    <w:rsid w:val="00C73EFE"/>
    <w:rsid w:val="00C75E6C"/>
    <w:rsid w:val="00C817D8"/>
    <w:rsid w:val="00C8203D"/>
    <w:rsid w:val="00C845E5"/>
    <w:rsid w:val="00C84A02"/>
    <w:rsid w:val="00C86290"/>
    <w:rsid w:val="00C86D90"/>
    <w:rsid w:val="00C87817"/>
    <w:rsid w:val="00C90501"/>
    <w:rsid w:val="00C90855"/>
    <w:rsid w:val="00C91009"/>
    <w:rsid w:val="00C9164D"/>
    <w:rsid w:val="00C91EC7"/>
    <w:rsid w:val="00C95F14"/>
    <w:rsid w:val="00C961CE"/>
    <w:rsid w:val="00CA0347"/>
    <w:rsid w:val="00CA0C0F"/>
    <w:rsid w:val="00CA24E8"/>
    <w:rsid w:val="00CA2D2A"/>
    <w:rsid w:val="00CA3219"/>
    <w:rsid w:val="00CA433D"/>
    <w:rsid w:val="00CA64B4"/>
    <w:rsid w:val="00CB10D6"/>
    <w:rsid w:val="00CB3157"/>
    <w:rsid w:val="00CB4449"/>
    <w:rsid w:val="00CB774D"/>
    <w:rsid w:val="00CC0C31"/>
    <w:rsid w:val="00CC12A7"/>
    <w:rsid w:val="00CC3D11"/>
    <w:rsid w:val="00CC4BD5"/>
    <w:rsid w:val="00CC66F1"/>
    <w:rsid w:val="00CC71BE"/>
    <w:rsid w:val="00CC7BD5"/>
    <w:rsid w:val="00CD0FE9"/>
    <w:rsid w:val="00CD2375"/>
    <w:rsid w:val="00CD3E0D"/>
    <w:rsid w:val="00CD6335"/>
    <w:rsid w:val="00CD69DF"/>
    <w:rsid w:val="00CD7391"/>
    <w:rsid w:val="00CE038E"/>
    <w:rsid w:val="00CE085E"/>
    <w:rsid w:val="00CE0D94"/>
    <w:rsid w:val="00CE235F"/>
    <w:rsid w:val="00CE24AB"/>
    <w:rsid w:val="00CF2630"/>
    <w:rsid w:val="00CF3ECF"/>
    <w:rsid w:val="00CF51EA"/>
    <w:rsid w:val="00CF703F"/>
    <w:rsid w:val="00CF74CB"/>
    <w:rsid w:val="00CF7636"/>
    <w:rsid w:val="00D01403"/>
    <w:rsid w:val="00D0435F"/>
    <w:rsid w:val="00D04652"/>
    <w:rsid w:val="00D04FCE"/>
    <w:rsid w:val="00D05149"/>
    <w:rsid w:val="00D05ED4"/>
    <w:rsid w:val="00D10978"/>
    <w:rsid w:val="00D15434"/>
    <w:rsid w:val="00D27717"/>
    <w:rsid w:val="00D304AE"/>
    <w:rsid w:val="00D34A07"/>
    <w:rsid w:val="00D36B81"/>
    <w:rsid w:val="00D420CC"/>
    <w:rsid w:val="00D43203"/>
    <w:rsid w:val="00D522D6"/>
    <w:rsid w:val="00D53948"/>
    <w:rsid w:val="00D5410A"/>
    <w:rsid w:val="00D55CDA"/>
    <w:rsid w:val="00D56A84"/>
    <w:rsid w:val="00D5700A"/>
    <w:rsid w:val="00D609CE"/>
    <w:rsid w:val="00D6146B"/>
    <w:rsid w:val="00D61E45"/>
    <w:rsid w:val="00D62A43"/>
    <w:rsid w:val="00D636A3"/>
    <w:rsid w:val="00D6381D"/>
    <w:rsid w:val="00D664EF"/>
    <w:rsid w:val="00D66801"/>
    <w:rsid w:val="00D6783C"/>
    <w:rsid w:val="00D71F10"/>
    <w:rsid w:val="00D74866"/>
    <w:rsid w:val="00D7488A"/>
    <w:rsid w:val="00D752E9"/>
    <w:rsid w:val="00D7638B"/>
    <w:rsid w:val="00D767CF"/>
    <w:rsid w:val="00D8002A"/>
    <w:rsid w:val="00D837B2"/>
    <w:rsid w:val="00D85583"/>
    <w:rsid w:val="00D91FB4"/>
    <w:rsid w:val="00D948BF"/>
    <w:rsid w:val="00D949CC"/>
    <w:rsid w:val="00DA1301"/>
    <w:rsid w:val="00DA1DD1"/>
    <w:rsid w:val="00DA1E7D"/>
    <w:rsid w:val="00DA4176"/>
    <w:rsid w:val="00DA45D0"/>
    <w:rsid w:val="00DA45F1"/>
    <w:rsid w:val="00DB0172"/>
    <w:rsid w:val="00DB022D"/>
    <w:rsid w:val="00DB0636"/>
    <w:rsid w:val="00DB093B"/>
    <w:rsid w:val="00DB18D7"/>
    <w:rsid w:val="00DB1EA6"/>
    <w:rsid w:val="00DB2A6D"/>
    <w:rsid w:val="00DB3108"/>
    <w:rsid w:val="00DB3A0F"/>
    <w:rsid w:val="00DB6624"/>
    <w:rsid w:val="00DC37DA"/>
    <w:rsid w:val="00DC4459"/>
    <w:rsid w:val="00DC5FD4"/>
    <w:rsid w:val="00DC77B0"/>
    <w:rsid w:val="00DC7861"/>
    <w:rsid w:val="00DD2BE2"/>
    <w:rsid w:val="00DD3736"/>
    <w:rsid w:val="00DD43B2"/>
    <w:rsid w:val="00DD4E42"/>
    <w:rsid w:val="00DD7605"/>
    <w:rsid w:val="00DD77BC"/>
    <w:rsid w:val="00DE0275"/>
    <w:rsid w:val="00DE465F"/>
    <w:rsid w:val="00DE543B"/>
    <w:rsid w:val="00DE6F1F"/>
    <w:rsid w:val="00DE7899"/>
    <w:rsid w:val="00DF0D2E"/>
    <w:rsid w:val="00DF3DB5"/>
    <w:rsid w:val="00DF49E6"/>
    <w:rsid w:val="00DF641C"/>
    <w:rsid w:val="00DF736B"/>
    <w:rsid w:val="00DF7666"/>
    <w:rsid w:val="00E00174"/>
    <w:rsid w:val="00E0225E"/>
    <w:rsid w:val="00E02B84"/>
    <w:rsid w:val="00E05149"/>
    <w:rsid w:val="00E07532"/>
    <w:rsid w:val="00E115D1"/>
    <w:rsid w:val="00E1180C"/>
    <w:rsid w:val="00E13660"/>
    <w:rsid w:val="00E14162"/>
    <w:rsid w:val="00E1503C"/>
    <w:rsid w:val="00E15B5E"/>
    <w:rsid w:val="00E166FC"/>
    <w:rsid w:val="00E1720D"/>
    <w:rsid w:val="00E21851"/>
    <w:rsid w:val="00E222E3"/>
    <w:rsid w:val="00E238ED"/>
    <w:rsid w:val="00E24F1F"/>
    <w:rsid w:val="00E24FD7"/>
    <w:rsid w:val="00E26364"/>
    <w:rsid w:val="00E30D70"/>
    <w:rsid w:val="00E31BE4"/>
    <w:rsid w:val="00E32ACB"/>
    <w:rsid w:val="00E335EB"/>
    <w:rsid w:val="00E3364D"/>
    <w:rsid w:val="00E3550F"/>
    <w:rsid w:val="00E42446"/>
    <w:rsid w:val="00E42F72"/>
    <w:rsid w:val="00E43F8A"/>
    <w:rsid w:val="00E4538F"/>
    <w:rsid w:val="00E46CBA"/>
    <w:rsid w:val="00E50C54"/>
    <w:rsid w:val="00E57DF4"/>
    <w:rsid w:val="00E6094E"/>
    <w:rsid w:val="00E61188"/>
    <w:rsid w:val="00E61BFB"/>
    <w:rsid w:val="00E6293F"/>
    <w:rsid w:val="00E62A86"/>
    <w:rsid w:val="00E7290F"/>
    <w:rsid w:val="00E778BB"/>
    <w:rsid w:val="00E8134D"/>
    <w:rsid w:val="00E83A2A"/>
    <w:rsid w:val="00E845D9"/>
    <w:rsid w:val="00E85428"/>
    <w:rsid w:val="00E85BCA"/>
    <w:rsid w:val="00E87370"/>
    <w:rsid w:val="00E87908"/>
    <w:rsid w:val="00E908DF"/>
    <w:rsid w:val="00E923E0"/>
    <w:rsid w:val="00E926F6"/>
    <w:rsid w:val="00E92B6E"/>
    <w:rsid w:val="00E934D1"/>
    <w:rsid w:val="00E93D9B"/>
    <w:rsid w:val="00E93EBB"/>
    <w:rsid w:val="00E941CB"/>
    <w:rsid w:val="00E952F8"/>
    <w:rsid w:val="00E95368"/>
    <w:rsid w:val="00E95452"/>
    <w:rsid w:val="00E9626C"/>
    <w:rsid w:val="00E974D5"/>
    <w:rsid w:val="00E97D83"/>
    <w:rsid w:val="00EA269D"/>
    <w:rsid w:val="00EA4B5B"/>
    <w:rsid w:val="00EB05B1"/>
    <w:rsid w:val="00EB21BF"/>
    <w:rsid w:val="00EB2510"/>
    <w:rsid w:val="00EB2F83"/>
    <w:rsid w:val="00EB3403"/>
    <w:rsid w:val="00EB4666"/>
    <w:rsid w:val="00EB4AE5"/>
    <w:rsid w:val="00EC01B6"/>
    <w:rsid w:val="00EC24FB"/>
    <w:rsid w:val="00EC3044"/>
    <w:rsid w:val="00EC78AE"/>
    <w:rsid w:val="00EC7F5A"/>
    <w:rsid w:val="00ED0186"/>
    <w:rsid w:val="00ED0F9F"/>
    <w:rsid w:val="00ED15AA"/>
    <w:rsid w:val="00ED15EA"/>
    <w:rsid w:val="00ED165E"/>
    <w:rsid w:val="00ED1A3B"/>
    <w:rsid w:val="00ED1C63"/>
    <w:rsid w:val="00ED3BF3"/>
    <w:rsid w:val="00ED4665"/>
    <w:rsid w:val="00EE29B4"/>
    <w:rsid w:val="00EE2DC6"/>
    <w:rsid w:val="00EE2FEF"/>
    <w:rsid w:val="00EE360B"/>
    <w:rsid w:val="00EE3F19"/>
    <w:rsid w:val="00EE4560"/>
    <w:rsid w:val="00EE78B8"/>
    <w:rsid w:val="00EE7DE5"/>
    <w:rsid w:val="00EF0D97"/>
    <w:rsid w:val="00EF16D8"/>
    <w:rsid w:val="00EF1E00"/>
    <w:rsid w:val="00EF460E"/>
    <w:rsid w:val="00F01174"/>
    <w:rsid w:val="00F01C74"/>
    <w:rsid w:val="00F02050"/>
    <w:rsid w:val="00F03B8D"/>
    <w:rsid w:val="00F103F9"/>
    <w:rsid w:val="00F10B56"/>
    <w:rsid w:val="00F12CDD"/>
    <w:rsid w:val="00F13785"/>
    <w:rsid w:val="00F156B1"/>
    <w:rsid w:val="00F1571C"/>
    <w:rsid w:val="00F173F4"/>
    <w:rsid w:val="00F20261"/>
    <w:rsid w:val="00F2064A"/>
    <w:rsid w:val="00F20B3A"/>
    <w:rsid w:val="00F2286D"/>
    <w:rsid w:val="00F24D7B"/>
    <w:rsid w:val="00F25323"/>
    <w:rsid w:val="00F25350"/>
    <w:rsid w:val="00F25D5D"/>
    <w:rsid w:val="00F2790E"/>
    <w:rsid w:val="00F30166"/>
    <w:rsid w:val="00F32505"/>
    <w:rsid w:val="00F33EEB"/>
    <w:rsid w:val="00F37FE6"/>
    <w:rsid w:val="00F40338"/>
    <w:rsid w:val="00F40F6A"/>
    <w:rsid w:val="00F42174"/>
    <w:rsid w:val="00F42827"/>
    <w:rsid w:val="00F42E91"/>
    <w:rsid w:val="00F45160"/>
    <w:rsid w:val="00F4524B"/>
    <w:rsid w:val="00F4547E"/>
    <w:rsid w:val="00F467D8"/>
    <w:rsid w:val="00F47948"/>
    <w:rsid w:val="00F51363"/>
    <w:rsid w:val="00F53C99"/>
    <w:rsid w:val="00F579D1"/>
    <w:rsid w:val="00F6469B"/>
    <w:rsid w:val="00F649CE"/>
    <w:rsid w:val="00F66802"/>
    <w:rsid w:val="00F67AD9"/>
    <w:rsid w:val="00F716FE"/>
    <w:rsid w:val="00F734AA"/>
    <w:rsid w:val="00F7466B"/>
    <w:rsid w:val="00F75279"/>
    <w:rsid w:val="00F84E9B"/>
    <w:rsid w:val="00F86C60"/>
    <w:rsid w:val="00F874A2"/>
    <w:rsid w:val="00F878F1"/>
    <w:rsid w:val="00F9320E"/>
    <w:rsid w:val="00F96B22"/>
    <w:rsid w:val="00FA133A"/>
    <w:rsid w:val="00FA3D42"/>
    <w:rsid w:val="00FA4662"/>
    <w:rsid w:val="00FA5C55"/>
    <w:rsid w:val="00FA5D2D"/>
    <w:rsid w:val="00FA75FA"/>
    <w:rsid w:val="00FA7D03"/>
    <w:rsid w:val="00FB08CC"/>
    <w:rsid w:val="00FB341F"/>
    <w:rsid w:val="00FB383A"/>
    <w:rsid w:val="00FB48D2"/>
    <w:rsid w:val="00FB6225"/>
    <w:rsid w:val="00FC0201"/>
    <w:rsid w:val="00FC5AF5"/>
    <w:rsid w:val="00FC60A0"/>
    <w:rsid w:val="00FC612C"/>
    <w:rsid w:val="00FD2160"/>
    <w:rsid w:val="00FD309A"/>
    <w:rsid w:val="00FE22A0"/>
    <w:rsid w:val="00FE4306"/>
    <w:rsid w:val="00FE5CE7"/>
    <w:rsid w:val="00FF0BDA"/>
    <w:rsid w:val="00FF204E"/>
    <w:rsid w:val="00FF292D"/>
    <w:rsid w:val="00FF577E"/>
    <w:rsid w:val="00FF624A"/>
    <w:rsid w:val="00FF709F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B17F2"/>
  <w15:chartTrackingRefBased/>
  <w15:docId w15:val="{94C82B66-91A2-4FE1-8BD1-1AAE23C3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ajorBidi"/>
        <w:color w:val="000000"/>
        <w:kern w:val="2"/>
        <w:sz w:val="24"/>
        <w:szCs w:val="3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スタイル2"/>
    <w:basedOn w:val="a0"/>
    <w:uiPriority w:val="1"/>
    <w:rsid w:val="00A54A02"/>
    <w:rPr>
      <w:rFonts w:eastAsia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Arioka</dc:creator>
  <cp:keywords/>
  <dc:description/>
  <cp:lastModifiedBy>Manabu Arioka</cp:lastModifiedBy>
  <cp:revision>1</cp:revision>
  <dcterms:created xsi:type="dcterms:W3CDTF">2025-12-05T06:45:00Z</dcterms:created>
  <dcterms:modified xsi:type="dcterms:W3CDTF">2025-12-05T07:17:00Z</dcterms:modified>
</cp:coreProperties>
</file>