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9562C" w14:textId="196B6D3E" w:rsidR="002B5263" w:rsidRPr="002B5263" w:rsidRDefault="002B5263" w:rsidP="002B5263">
      <w:pPr>
        <w:pStyle w:val="Title"/>
        <w:jc w:val="center"/>
        <w:rPr>
          <w:rFonts w:ascii="Times New Roman" w:hAnsi="Times New Roman" w:cs="Times New Roman"/>
          <w:b/>
          <w:bCs/>
          <w:sz w:val="24"/>
          <w:szCs w:val="24"/>
        </w:rPr>
      </w:pPr>
      <w:r w:rsidRPr="002B5263">
        <w:rPr>
          <w:rFonts w:ascii="Times New Roman" w:hAnsi="Times New Roman" w:cs="Times New Roman"/>
          <w:b/>
          <w:bCs/>
          <w:sz w:val="24"/>
          <w:szCs w:val="24"/>
        </w:rPr>
        <w:t>Harnessing PT Symmetry in 1D Defective Photonic Crystals for Enhanced Sensing</w:t>
      </w:r>
    </w:p>
    <w:p w14:paraId="0606FEA1" w14:textId="599790B9" w:rsidR="00820F7D" w:rsidRPr="00820F7D" w:rsidRDefault="00820F7D" w:rsidP="00820F7D">
      <w:pPr>
        <w:spacing w:before="120" w:after="120" w:line="240" w:lineRule="auto"/>
        <w:jc w:val="center"/>
        <w:rPr>
          <w:rFonts w:ascii="Times New Roman" w:eastAsia="Times New Roman" w:hAnsi="Times New Roman" w:cs="Times New Roman"/>
          <w:kern w:val="0"/>
          <w:sz w:val="24"/>
          <w:szCs w:val="24"/>
          <w:lang w:eastAsia="en-IN"/>
        </w:rPr>
      </w:pPr>
      <w:r w:rsidRPr="00820F7D">
        <w:rPr>
          <w:rFonts w:ascii="Times New Roman" w:eastAsia="Times New Roman" w:hAnsi="Times New Roman" w:cs="Times New Roman"/>
          <w:kern w:val="0"/>
          <w:sz w:val="24"/>
          <w:szCs w:val="24"/>
          <w:lang w:eastAsia="en-IN"/>
        </w:rPr>
        <w:t>Charumathi P R and Senthilnathan K</w:t>
      </w:r>
    </w:p>
    <w:p w14:paraId="55630BA7" w14:textId="77777777" w:rsidR="00820F7D" w:rsidRPr="00820F7D" w:rsidRDefault="00820F7D" w:rsidP="00820F7D">
      <w:pPr>
        <w:spacing w:before="120" w:after="120" w:line="240" w:lineRule="auto"/>
        <w:jc w:val="center"/>
        <w:rPr>
          <w:rFonts w:ascii="Times New Roman" w:eastAsia="Times New Roman" w:hAnsi="Times New Roman" w:cs="Times New Roman"/>
          <w:kern w:val="0"/>
          <w:sz w:val="24"/>
          <w:szCs w:val="24"/>
          <w:lang w:eastAsia="en-IN"/>
        </w:rPr>
      </w:pPr>
      <w:r w:rsidRPr="00820F7D">
        <w:rPr>
          <w:rFonts w:ascii="Times New Roman" w:eastAsia="Times New Roman" w:hAnsi="Times New Roman" w:cs="Times New Roman"/>
          <w:kern w:val="0"/>
          <w:sz w:val="24"/>
          <w:szCs w:val="24"/>
          <w:lang w:eastAsia="en-IN"/>
        </w:rPr>
        <w:t>Photonics Research Lab, Department of Physics, School of Advanced Sciences</w:t>
      </w:r>
    </w:p>
    <w:p w14:paraId="53C2E31A" w14:textId="77777777" w:rsidR="00820F7D" w:rsidRPr="00820F7D" w:rsidRDefault="00820F7D" w:rsidP="00820F7D">
      <w:pPr>
        <w:spacing w:before="120" w:after="120" w:line="240" w:lineRule="auto"/>
        <w:jc w:val="center"/>
        <w:rPr>
          <w:rFonts w:ascii="Times New Roman" w:eastAsia="Times New Roman" w:hAnsi="Times New Roman" w:cs="Times New Roman"/>
          <w:kern w:val="0"/>
          <w:sz w:val="24"/>
          <w:szCs w:val="24"/>
          <w:lang w:eastAsia="en-IN"/>
        </w:rPr>
      </w:pPr>
      <w:r w:rsidRPr="00820F7D">
        <w:rPr>
          <w:rFonts w:ascii="Times New Roman" w:eastAsia="Times New Roman" w:hAnsi="Times New Roman" w:cs="Times New Roman"/>
          <w:kern w:val="0"/>
          <w:sz w:val="24"/>
          <w:szCs w:val="24"/>
          <w:lang w:eastAsia="en-IN"/>
        </w:rPr>
        <w:t>Vellore Institute of Technology, Vellore, Tamil Nadu, India</w:t>
      </w:r>
    </w:p>
    <w:p w14:paraId="768F49B0" w14:textId="2841039C" w:rsidR="00820F7D" w:rsidRPr="00820F7D" w:rsidRDefault="00820F7D" w:rsidP="00820F7D">
      <w:pPr>
        <w:spacing w:before="120" w:after="120" w:line="240" w:lineRule="auto"/>
        <w:jc w:val="center"/>
        <w:rPr>
          <w:rFonts w:ascii="Times New Roman" w:eastAsia="Times New Roman" w:hAnsi="Times New Roman" w:cs="Times New Roman"/>
          <w:kern w:val="0"/>
          <w:sz w:val="24"/>
          <w:szCs w:val="24"/>
          <w:lang w:eastAsia="en-IN"/>
        </w:rPr>
      </w:pPr>
      <w:hyperlink r:id="rId5" w:history="1">
        <w:r w:rsidRPr="00820F7D">
          <w:rPr>
            <w:rFonts w:ascii="Times New Roman" w:eastAsia="Times New Roman" w:hAnsi="Times New Roman" w:cs="Times New Roman"/>
            <w:color w:val="0563C1"/>
            <w:kern w:val="0"/>
            <w:sz w:val="24"/>
            <w:szCs w:val="24"/>
            <w:u w:val="single"/>
            <w:lang w:eastAsia="en-IN"/>
          </w:rPr>
          <w:t>Senthilnathan.k@vit.ac.in</w:t>
        </w:r>
      </w:hyperlink>
      <w:r w:rsidRPr="00820F7D">
        <w:rPr>
          <w:rFonts w:ascii="Times New Roman" w:eastAsia="Times New Roman" w:hAnsi="Times New Roman" w:cs="Times New Roman"/>
          <w:kern w:val="0"/>
          <w:sz w:val="24"/>
          <w:szCs w:val="24"/>
          <w:lang w:eastAsia="en-IN"/>
        </w:rPr>
        <w:t xml:space="preserve"> </w:t>
      </w:r>
    </w:p>
    <w:p w14:paraId="7B1BC47D" w14:textId="2B3D43CA" w:rsidR="00820F7D" w:rsidRDefault="00C27454" w:rsidP="00820F7D">
      <w:pPr>
        <w:jc w:val="center"/>
        <w:rPr>
          <w:rFonts w:ascii="Times New Roman" w:eastAsia="Times New Roman" w:hAnsi="Times New Roman" w:cs="Times New Roman"/>
          <w:b/>
          <w:bCs/>
          <w:spacing w:val="-10"/>
          <w:kern w:val="28"/>
          <w:sz w:val="24"/>
          <w:szCs w:val="24"/>
          <w:lang w:eastAsia="en-IN"/>
        </w:rPr>
      </w:pPr>
      <w:r>
        <w:rPr>
          <w:rFonts w:ascii="Times New Roman" w:eastAsia="Times New Roman" w:hAnsi="Times New Roman" w:cs="Times New Roman"/>
          <w:b/>
          <w:bCs/>
          <w:spacing w:val="-10"/>
          <w:kern w:val="28"/>
          <w:sz w:val="24"/>
          <w:szCs w:val="24"/>
          <w:lang w:eastAsia="en-IN"/>
        </w:rPr>
        <w:t>Supplementary Data</w:t>
      </w:r>
    </w:p>
    <w:p w14:paraId="0120AFF0" w14:textId="3D42653F" w:rsidR="00412D03" w:rsidRDefault="00412D03" w:rsidP="00412D03">
      <w:pPr>
        <w:rPr>
          <w:rFonts w:ascii="Times New Roman" w:eastAsia="Times New Roman" w:hAnsi="Times New Roman" w:cs="Times New Roman"/>
          <w:b/>
          <w:bCs/>
          <w:spacing w:val="-10"/>
          <w:kern w:val="28"/>
          <w:sz w:val="24"/>
          <w:szCs w:val="24"/>
          <w:lang w:eastAsia="en-IN"/>
        </w:rPr>
      </w:pPr>
      <w:r w:rsidRPr="00412D03">
        <w:rPr>
          <w:rFonts w:ascii="Times New Roman" w:eastAsia="Times New Roman" w:hAnsi="Times New Roman" w:cs="Times New Roman"/>
          <w:kern w:val="0"/>
          <w:sz w:val="24"/>
          <w:szCs w:val="24"/>
          <w:lang w:eastAsia="en-IN"/>
        </w:rPr>
        <w:t xml:space="preserve">The refractive index and absorption coefficient </w:t>
      </w:r>
      <w:r w:rsidR="00F814B0">
        <w:rPr>
          <w:rFonts w:ascii="Times New Roman" w:eastAsia="Times New Roman" w:hAnsi="Times New Roman" w:cs="Times New Roman"/>
          <w:kern w:val="0"/>
          <w:sz w:val="24"/>
          <w:szCs w:val="24"/>
          <w:lang w:eastAsia="en-IN"/>
        </w:rPr>
        <w:t xml:space="preserve">of PEG 600 </w:t>
      </w:r>
      <w:r w:rsidRPr="00412D03">
        <w:rPr>
          <w:rFonts w:ascii="Times New Roman" w:eastAsia="Times New Roman" w:hAnsi="Times New Roman" w:cs="Times New Roman"/>
          <w:kern w:val="0"/>
          <w:sz w:val="24"/>
          <w:szCs w:val="24"/>
          <w:lang w:eastAsia="en-IN"/>
        </w:rPr>
        <w:t>are presented as functions of frequency using polynomial fitting as</w:t>
      </w:r>
      <w:r>
        <w:rPr>
          <w:rFonts w:ascii="Times New Roman" w:eastAsia="Times New Roman" w:hAnsi="Times New Roman" w:cs="Times New Roman"/>
          <w:kern w:val="0"/>
          <w:sz w:val="24"/>
          <w:szCs w:val="24"/>
          <w:lang w:eastAsia="en-IN"/>
        </w:rPr>
        <w:t xml:space="preserve"> follows </w:t>
      </w:r>
      <w:r>
        <w:rPr>
          <w:rFonts w:ascii="Times New Roman" w:eastAsia="Times New Roman" w:hAnsi="Times New Roman" w:cs="Times New Roman"/>
          <w:kern w:val="0"/>
          <w:sz w:val="24"/>
          <w:szCs w:val="24"/>
          <w:lang w:eastAsia="en-IN"/>
        </w:rPr>
        <w:fldChar w:fldCharType="begin" w:fldLock="1"/>
      </w:r>
      <w:r>
        <w:rPr>
          <w:rFonts w:ascii="Times New Roman" w:eastAsia="Times New Roman" w:hAnsi="Times New Roman" w:cs="Times New Roman"/>
          <w:kern w:val="0"/>
          <w:sz w:val="24"/>
          <w:szCs w:val="24"/>
          <w:lang w:eastAsia="en-IN"/>
        </w:rPr>
        <w:instrText>ADDIN CSL_CITATION {"citationItems":[{"id":"ITEM-1","itemData":{"DOI":"10.1134/S0030400X20070279","ISSN":"15626911","abstract":"Abstract: We measured the transmission spectra of the most common hyperosmotic agents, such as pure glycerol, propylene glycol (PG), dimethyl sulfoxide (DMSO), polyethylene glycol (PEG) with molecular weights of 200, 300, 400, and 600 Da, their aqueous solutions, and aqueous solutions of sucrose, glucose, fructose, and dextran 40 and 70. The experiments were carried out using a THz pulsed spectrometer with an evacuated measuring compartment to eliminate the effect of water vapor on spectral measurements. We reconstructed the dielectric characteristics of hyperosmotic agents in the spectral range from 0.1 to 2.5 THz and plotted a dependence of the amplitude absorption coefficient on the concentration of the considered agents at a frequency of 0.5 THz. The results are useful for selecting optimal agents for immersion optical clearing in the THz range.","author":[{"dropping-particle":"","family":"Musina","given":"G. R.","non-dropping-particle":"","parse-names":false,"suffix":""},{"dropping-particle":"","family":"Gavdush","given":"A. A.","non-dropping-particle":"","parse-names":false,"suffix":""},{"dropping-particle":"V.","family":"Chernomyrdin","given":"N.","non-dropping-particle":"","parse-names":false,"suffix":""},{"dropping-particle":"","family":"Dolganova","given":"I. N.","non-dropping-particle":"","parse-names":false,"suffix":""},{"dropping-particle":"","family":"Ulitko","given":"V. E.","non-dropping-particle":"","parse-names":false,"suffix":""},{"dropping-particle":"","family":"Cherkasova","given":"O. P.","non-dropping-particle":"","parse-names":false,"suffix":""},{"dropping-particle":"","family":"Kurlov","given":"V. N.","non-dropping-particle":"","parse-names":false,"suffix":""},{"dropping-particle":"","family":"Komandin","given":"G. A.","non-dropping-particle":"","parse-names":false,"suffix":""},{"dropping-particle":"V.","family":"Zhivotovskii","given":"I.","non-dropping-particle":"","parse-names":false,"suffix":""},{"dropping-particle":"V.","family":"Tuchin","given":"V.","non-dropping-particle":"","parse-names":false,"suffix":""},{"dropping-particle":"","family":"Zaytsev","given":"K. I.","non-dropping-particle":"","parse-names":false,"suffix":""}],"container-title":"Optics and Spectroscopy","id":"ITEM-1","issue":"7","issued":{"date-parts":[["2020"]]},"page":"1026-1035","title":"Optical Properties of Hyperosmotic Agents for Immersion Clearing of Tissues in Terahertz Spectroscopy","type":"article-journal","volume":"128"},"uris":["http://www.mendeley.com/documents/?uuid=2bbc033b-e76a-4d5b-b63c-fc438ef5fe7a"]},{"id":"ITEM-2","itemData":{"DOI":"10.1002/jbio.202000297","ISSN":"18640648","PMID":"32881362","abstract":"In this work, a thorough analysis of hyperosmotic agents for the immersion optical clearing (IOC) in terahertz (THz) range was performed. It was aimed at the selection of agents for the efficient enhancement of penetration depth of THz waves into biological tissues. Pulsed spectroscopy in the frequency range of 0.1 to 2.5 THz was applied for investigation of the optical properties of common IOC agents. Using the collimated transmission spectroscopy in visible range, binary diffusion coefficients of tissue water and agent in ex vivo rat brain tissue were measured. IOC agents were objectively compared using two-dimensional nomogram, accounting for their THz-wave absorption coefficients and binary diffusion coefficients. The results of this study demonstrate an interplay between the penetration depth enhancement and the diffusion rate and allow for pointing out glycerol as an optimal agent among the considered ones for particular applications in THz biophotonics.","author":[{"dropping-particle":"","family":"Musina","given":"Guzel R.","non-dropping-particle":"","parse-names":false,"suffix":""},{"dropping-particle":"","family":"Dolganova","given":"Irina N.","non-dropping-particle":"","parse-names":false,"suffix":""},{"dropping-particle":"V.","family":"Chernomyrdin","given":"Nikita","non-dropping-particle":"","parse-names":false,"suffix":""},{"dropping-particle":"","family":"Gavdush","given":"Arsenii A.","non-dropping-particle":"","parse-names":false,"suffix":""},{"dropping-particle":"","family":"Ulitko","given":"Vladislav E.","non-dropping-particle":"","parse-names":false,"suffix":""},{"dropping-particle":"","family":"Cherkasova","given":"Olga P.","non-dropping-particle":"","parse-names":false,"suffix":""},{"dropping-particle":"","family":"Tuchina","given":"Daria K.","non-dropping-particle":"","parse-names":false,"suffix":""},{"dropping-particle":"V.","family":"Nikitin","given":"Pavel","non-dropping-particle":"","parse-names":false,"suffix":""},{"dropping-particle":"","family":"Alekseeva","given":"Anna I.","non-dropping-particle":"","parse-names":false,"suffix":""},{"dropping-particle":"V.","family":"Bal","given":"Natalia","non-dropping-particle":"","parse-names":false,"suffix":""},{"dropping-particle":"","family":"Komandin","given":"Gennady A.","non-dropping-particle":"","parse-names":false,"suffix":""},{"dropping-particle":"","family":"Kurlov","given":"Vladimir N.","non-dropping-particle":"","parse-names":false,"suffix":""},{"dropping-particle":"V.","family":"Tuchin","given":"Valery","non-dropping-particle":"","parse-names":false,"suffix":""},{"dropping-particle":"","family":"Zaytsev","given":"Kirill I.","non-dropping-particle":"","parse-names":false,"suffix":""}],"container-title":"Journal of Biophotonics","id":"ITEM-2","issue":"12","issued":{"date-parts":[["2020"]]},"title":"Optimal hyperosmotic agents for tissue immersion optical clearing in terahertz biophotonics","type":"article-journal","volume":"13"},"uris":["http://www.mendeley.com/documents/?uuid=3f244d10-a01d-450c-81a0-e1515fd8dd07"]}],"mendeley":{"formattedCitation":"[1, 2]","plainTextFormattedCitation":"[1, 2]","previouslyFormattedCitation":"[1, 2]"},"properties":{"noteIndex":0},"schema":"https://github.com/citation-style-language/schema/raw/master/csl-citation.json"}</w:instrText>
      </w:r>
      <w:r>
        <w:rPr>
          <w:rFonts w:ascii="Times New Roman" w:eastAsia="Times New Roman" w:hAnsi="Times New Roman" w:cs="Times New Roman"/>
          <w:kern w:val="0"/>
          <w:sz w:val="24"/>
          <w:szCs w:val="24"/>
          <w:lang w:eastAsia="en-IN"/>
        </w:rPr>
        <w:fldChar w:fldCharType="separate"/>
      </w:r>
      <w:r w:rsidRPr="00412D03">
        <w:rPr>
          <w:rFonts w:ascii="Times New Roman" w:eastAsia="Times New Roman" w:hAnsi="Times New Roman" w:cs="Times New Roman"/>
          <w:noProof/>
          <w:kern w:val="0"/>
          <w:sz w:val="24"/>
          <w:szCs w:val="24"/>
          <w:lang w:eastAsia="en-IN"/>
        </w:rPr>
        <w:t>[1, 2]</w:t>
      </w:r>
      <w:r>
        <w:rPr>
          <w:rFonts w:ascii="Times New Roman" w:eastAsia="Times New Roman" w:hAnsi="Times New Roman" w:cs="Times New Roman"/>
          <w:kern w:val="0"/>
          <w:sz w:val="24"/>
          <w:szCs w:val="24"/>
          <w:lang w:eastAsia="en-IN"/>
        </w:rPr>
        <w:fldChar w:fldCharType="end"/>
      </w:r>
      <w:r w:rsidR="00CB6002">
        <w:rPr>
          <w:rFonts w:ascii="Times New Roman" w:eastAsia="Times New Roman" w:hAnsi="Times New Roman" w:cs="Times New Roman"/>
          <w:kern w:val="0"/>
          <w:sz w:val="24"/>
          <w:szCs w:val="24"/>
          <w:lang w:eastAsia="en-IN"/>
        </w:rPr>
        <w:t>:</w:t>
      </w:r>
    </w:p>
    <w:p w14:paraId="0066D237" w14:textId="77777777" w:rsidR="00C27454" w:rsidRPr="00C27454" w:rsidRDefault="00C27454" w:rsidP="00C27454">
      <w:pPr>
        <w:spacing w:before="120" w:after="120" w:line="240" w:lineRule="auto"/>
        <w:jc w:val="both"/>
        <w:rPr>
          <w:rFonts w:ascii="Times New Roman" w:eastAsia="Times New Roman" w:hAnsi="Times New Roman" w:cs="Times New Roman"/>
          <w:kern w:val="0"/>
          <w:sz w:val="24"/>
          <w:szCs w:val="24"/>
          <w:lang w:eastAsia="en-IN"/>
        </w:rPr>
      </w:pPr>
      <w:r w:rsidRPr="00C27454">
        <w:rPr>
          <w:rFonts w:ascii="Times New Roman" w:eastAsia="Times New Roman" w:hAnsi="Times New Roman" w:cs="Times New Roman"/>
          <w:kern w:val="0"/>
          <w:sz w:val="24"/>
          <w:szCs w:val="24"/>
          <w:lang w:eastAsia="en-IN"/>
        </w:rPr>
        <w:t>For 0 % of PEG (water):</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6"/>
        <w:gridCol w:w="890"/>
      </w:tblGrid>
      <w:tr w:rsidR="00C27454" w:rsidRPr="00C27454" w14:paraId="67380016" w14:textId="77777777" w:rsidTr="000A6F99">
        <w:trPr>
          <w:trHeight w:val="567"/>
        </w:trPr>
        <w:tc>
          <w:tcPr>
            <w:tcW w:w="4507" w:type="pct"/>
            <w:vAlign w:val="center"/>
          </w:tcPr>
          <w:p w14:paraId="039B3132" w14:textId="77777777" w:rsidR="00C27454" w:rsidRPr="00C27454" w:rsidRDefault="00C27454" w:rsidP="00C27454">
            <w:pPr>
              <w:spacing w:before="120" w:after="120"/>
              <w:jc w:val="center"/>
              <w:rPr>
                <w:rFonts w:ascii="Times New Roman" w:eastAsia="Times New Roman" w:hAnsi="Times New Roman" w:cs="Times New Roman"/>
                <w:kern w:val="0"/>
                <w:sz w:val="24"/>
                <w:szCs w:val="24"/>
                <w:lang w:eastAsia="en-IN"/>
              </w:rPr>
            </w:pPr>
            <m:oMathPara>
              <m:oMath>
                <m:r>
                  <w:rPr>
                    <w:rFonts w:ascii="Cambria Math" w:eastAsia="Times New Roman" w:hAnsi="Cambria Math" w:cs="Times New Roman"/>
                    <w:kern w:val="0"/>
                    <w:sz w:val="24"/>
                    <w:szCs w:val="24"/>
                    <w:lang w:eastAsia="en-IN"/>
                  </w:rPr>
                  <m:t>n=2.97997-4.36936f+15.80931</m:t>
                </m:r>
                <m:sSup>
                  <m:sSupPr>
                    <m:ctrlPr>
                      <w:rPr>
                        <w:rFonts w:ascii="Cambria Math" w:eastAsia="Times New Roman" w:hAnsi="Cambria Math" w:cs="Times New Roman"/>
                        <w:i/>
                        <w:kern w:val="0"/>
                        <w:sz w:val="24"/>
                        <w:szCs w:val="24"/>
                        <w:lang w:eastAsia="en-IN"/>
                      </w:rPr>
                    </m:ctrlPr>
                  </m:sSupPr>
                  <m:e>
                    <m:r>
                      <w:rPr>
                        <w:rFonts w:ascii="Cambria Math" w:eastAsia="Times New Roman" w:hAnsi="Cambria Math" w:cs="Times New Roman"/>
                        <w:kern w:val="0"/>
                        <w:sz w:val="24"/>
                        <w:szCs w:val="24"/>
                        <w:lang w:eastAsia="en-IN"/>
                      </w:rPr>
                      <m:t>f</m:t>
                    </m:r>
                  </m:e>
                  <m:sup>
                    <m:r>
                      <w:rPr>
                        <w:rFonts w:ascii="Cambria Math" w:eastAsia="Times New Roman" w:hAnsi="Cambria Math" w:cs="Times New Roman"/>
                        <w:kern w:val="0"/>
                        <w:sz w:val="24"/>
                        <w:szCs w:val="24"/>
                        <w:lang w:eastAsia="en-IN"/>
                      </w:rPr>
                      <m:t>2</m:t>
                    </m:r>
                  </m:sup>
                </m:sSup>
                <m:r>
                  <w:rPr>
                    <w:rFonts w:ascii="Cambria Math" w:eastAsia="Times New Roman" w:hAnsi="Cambria Math" w:cs="Times New Roman"/>
                    <w:kern w:val="0"/>
                    <w:sz w:val="24"/>
                    <w:szCs w:val="24"/>
                    <w:lang w:eastAsia="en-IN"/>
                  </w:rPr>
                  <m:t>-38.1933</m:t>
                </m:r>
                <m:sSup>
                  <m:sSupPr>
                    <m:ctrlPr>
                      <w:rPr>
                        <w:rFonts w:ascii="Cambria Math" w:eastAsia="Times New Roman" w:hAnsi="Cambria Math" w:cs="Times New Roman"/>
                        <w:i/>
                        <w:kern w:val="0"/>
                        <w:sz w:val="24"/>
                        <w:szCs w:val="24"/>
                        <w:lang w:eastAsia="en-IN"/>
                      </w:rPr>
                    </m:ctrlPr>
                  </m:sSupPr>
                  <m:e>
                    <m:r>
                      <w:rPr>
                        <w:rFonts w:ascii="Cambria Math" w:eastAsia="Times New Roman" w:hAnsi="Cambria Math" w:cs="Times New Roman"/>
                        <w:kern w:val="0"/>
                        <w:sz w:val="24"/>
                        <w:szCs w:val="24"/>
                        <w:lang w:eastAsia="en-IN"/>
                      </w:rPr>
                      <m:t>f</m:t>
                    </m:r>
                  </m:e>
                  <m:sup>
                    <m:r>
                      <w:rPr>
                        <w:rFonts w:ascii="Cambria Math" w:eastAsia="Times New Roman" w:hAnsi="Cambria Math" w:cs="Times New Roman"/>
                        <w:kern w:val="0"/>
                        <w:sz w:val="24"/>
                        <w:szCs w:val="24"/>
                        <w:lang w:eastAsia="en-IN"/>
                      </w:rPr>
                      <m:t>3</m:t>
                    </m:r>
                  </m:sup>
                </m:sSup>
                <m:r>
                  <w:rPr>
                    <w:rFonts w:ascii="Cambria Math" w:eastAsia="Times New Roman" w:hAnsi="Cambria Math" w:cs="Times New Roman"/>
                    <w:kern w:val="0"/>
                    <w:sz w:val="24"/>
                    <w:szCs w:val="24"/>
                    <w:lang w:eastAsia="en-IN"/>
                  </w:rPr>
                  <m:t>+58.1161</m:t>
                </m:r>
                <m:sSup>
                  <m:sSupPr>
                    <m:ctrlPr>
                      <w:rPr>
                        <w:rFonts w:ascii="Cambria Math" w:eastAsia="Times New Roman" w:hAnsi="Cambria Math" w:cs="Times New Roman"/>
                        <w:i/>
                        <w:kern w:val="0"/>
                        <w:sz w:val="24"/>
                        <w:szCs w:val="24"/>
                        <w:lang w:eastAsia="en-IN"/>
                      </w:rPr>
                    </m:ctrlPr>
                  </m:sSupPr>
                  <m:e>
                    <m:r>
                      <w:rPr>
                        <w:rFonts w:ascii="Cambria Math" w:eastAsia="Times New Roman" w:hAnsi="Cambria Math" w:cs="Times New Roman"/>
                        <w:kern w:val="0"/>
                        <w:sz w:val="24"/>
                        <w:szCs w:val="24"/>
                        <w:lang w:eastAsia="en-IN"/>
                      </w:rPr>
                      <m:t>f</m:t>
                    </m:r>
                  </m:e>
                  <m:sup>
                    <m:r>
                      <w:rPr>
                        <w:rFonts w:ascii="Cambria Math" w:eastAsia="Times New Roman" w:hAnsi="Cambria Math" w:cs="Times New Roman"/>
                        <w:kern w:val="0"/>
                        <w:sz w:val="24"/>
                        <w:szCs w:val="24"/>
                        <w:lang w:eastAsia="en-IN"/>
                      </w:rPr>
                      <m:t>4</m:t>
                    </m:r>
                  </m:sup>
                </m:sSup>
                <m:r>
                  <w:rPr>
                    <w:rFonts w:ascii="Cambria Math" w:eastAsia="Times New Roman" w:hAnsi="Cambria Math" w:cs="Times New Roman"/>
                    <w:kern w:val="0"/>
                    <w:sz w:val="24"/>
                    <w:szCs w:val="24"/>
                    <w:lang w:eastAsia="en-IN"/>
                  </w:rPr>
                  <m:t>-55.68369</m:t>
                </m:r>
                <m:sSup>
                  <m:sSupPr>
                    <m:ctrlPr>
                      <w:rPr>
                        <w:rFonts w:ascii="Cambria Math" w:eastAsia="Times New Roman" w:hAnsi="Cambria Math" w:cs="Times New Roman"/>
                        <w:i/>
                        <w:kern w:val="0"/>
                        <w:sz w:val="24"/>
                        <w:szCs w:val="24"/>
                        <w:lang w:eastAsia="en-IN"/>
                      </w:rPr>
                    </m:ctrlPr>
                  </m:sSupPr>
                  <m:e>
                    <m:r>
                      <w:rPr>
                        <w:rFonts w:ascii="Cambria Math" w:eastAsia="Times New Roman" w:hAnsi="Cambria Math" w:cs="Times New Roman"/>
                        <w:kern w:val="0"/>
                        <w:sz w:val="24"/>
                        <w:szCs w:val="24"/>
                        <w:lang w:eastAsia="en-IN"/>
                      </w:rPr>
                      <m:t>f</m:t>
                    </m:r>
                  </m:e>
                  <m:sup>
                    <m:r>
                      <w:rPr>
                        <w:rFonts w:ascii="Cambria Math" w:eastAsia="Times New Roman" w:hAnsi="Cambria Math" w:cs="Times New Roman"/>
                        <w:kern w:val="0"/>
                        <w:sz w:val="24"/>
                        <w:szCs w:val="24"/>
                        <w:lang w:eastAsia="en-IN"/>
                      </w:rPr>
                      <m:t>5</m:t>
                    </m:r>
                  </m:sup>
                </m:sSup>
                <m:r>
                  <w:rPr>
                    <w:rFonts w:ascii="Cambria Math" w:eastAsia="Times New Roman" w:hAnsi="Cambria Math" w:cs="Times New Roman"/>
                    <w:kern w:val="0"/>
                    <w:sz w:val="24"/>
                    <w:szCs w:val="24"/>
                    <w:lang w:eastAsia="en-IN"/>
                  </w:rPr>
                  <m:t>+33.41581</m:t>
                </m:r>
                <m:sSup>
                  <m:sSupPr>
                    <m:ctrlPr>
                      <w:rPr>
                        <w:rFonts w:ascii="Cambria Math" w:eastAsia="Times New Roman" w:hAnsi="Cambria Math" w:cs="Times New Roman"/>
                        <w:i/>
                        <w:kern w:val="0"/>
                        <w:sz w:val="24"/>
                        <w:szCs w:val="24"/>
                        <w:lang w:eastAsia="en-IN"/>
                      </w:rPr>
                    </m:ctrlPr>
                  </m:sSupPr>
                  <m:e>
                    <m:r>
                      <w:rPr>
                        <w:rFonts w:ascii="Cambria Math" w:eastAsia="Times New Roman" w:hAnsi="Cambria Math" w:cs="Times New Roman"/>
                        <w:kern w:val="0"/>
                        <w:sz w:val="24"/>
                        <w:szCs w:val="24"/>
                        <w:lang w:eastAsia="en-IN"/>
                      </w:rPr>
                      <m:t>f</m:t>
                    </m:r>
                  </m:e>
                  <m:sup>
                    <m:r>
                      <w:rPr>
                        <w:rFonts w:ascii="Cambria Math" w:eastAsia="Times New Roman" w:hAnsi="Cambria Math" w:cs="Times New Roman"/>
                        <w:kern w:val="0"/>
                        <w:sz w:val="24"/>
                        <w:szCs w:val="24"/>
                        <w:lang w:eastAsia="en-IN"/>
                      </w:rPr>
                      <m:t>6</m:t>
                    </m:r>
                  </m:sup>
                </m:sSup>
                <m:r>
                  <w:rPr>
                    <w:rFonts w:ascii="Cambria Math" w:eastAsia="Times New Roman" w:hAnsi="Cambria Math" w:cs="Times New Roman"/>
                    <w:kern w:val="0"/>
                    <w:sz w:val="24"/>
                    <w:szCs w:val="24"/>
                    <w:lang w:eastAsia="en-IN"/>
                  </w:rPr>
                  <m:t>-12.15077</m:t>
                </m:r>
                <m:sSup>
                  <m:sSupPr>
                    <m:ctrlPr>
                      <w:rPr>
                        <w:rFonts w:ascii="Cambria Math" w:eastAsia="Times New Roman" w:hAnsi="Cambria Math" w:cs="Times New Roman"/>
                        <w:i/>
                        <w:kern w:val="0"/>
                        <w:sz w:val="24"/>
                        <w:szCs w:val="24"/>
                        <w:lang w:eastAsia="en-IN"/>
                      </w:rPr>
                    </m:ctrlPr>
                  </m:sSupPr>
                  <m:e>
                    <m:r>
                      <w:rPr>
                        <w:rFonts w:ascii="Cambria Math" w:eastAsia="Times New Roman" w:hAnsi="Cambria Math" w:cs="Times New Roman"/>
                        <w:kern w:val="0"/>
                        <w:sz w:val="24"/>
                        <w:szCs w:val="24"/>
                        <w:lang w:eastAsia="en-IN"/>
                      </w:rPr>
                      <m:t>f</m:t>
                    </m:r>
                  </m:e>
                  <m:sup>
                    <m:r>
                      <w:rPr>
                        <w:rFonts w:ascii="Cambria Math" w:eastAsia="Times New Roman" w:hAnsi="Cambria Math" w:cs="Times New Roman"/>
                        <w:kern w:val="0"/>
                        <w:sz w:val="24"/>
                        <w:szCs w:val="24"/>
                        <w:lang w:eastAsia="en-IN"/>
                      </w:rPr>
                      <m:t>7</m:t>
                    </m:r>
                  </m:sup>
                </m:sSup>
                <m:r>
                  <w:rPr>
                    <w:rFonts w:ascii="Cambria Math" w:eastAsia="Times New Roman" w:hAnsi="Cambria Math" w:cs="Times New Roman"/>
                    <w:kern w:val="0"/>
                    <w:sz w:val="24"/>
                    <w:szCs w:val="24"/>
                    <w:lang w:eastAsia="en-IN"/>
                  </w:rPr>
                  <m:t>+2.44278</m:t>
                </m:r>
                <m:sSup>
                  <m:sSupPr>
                    <m:ctrlPr>
                      <w:rPr>
                        <w:rFonts w:ascii="Cambria Math" w:eastAsia="Times New Roman" w:hAnsi="Cambria Math" w:cs="Times New Roman"/>
                        <w:i/>
                        <w:kern w:val="0"/>
                        <w:sz w:val="24"/>
                        <w:szCs w:val="24"/>
                        <w:lang w:eastAsia="en-IN"/>
                      </w:rPr>
                    </m:ctrlPr>
                  </m:sSupPr>
                  <m:e>
                    <m:r>
                      <w:rPr>
                        <w:rFonts w:ascii="Cambria Math" w:eastAsia="Times New Roman" w:hAnsi="Cambria Math" w:cs="Times New Roman"/>
                        <w:kern w:val="0"/>
                        <w:sz w:val="24"/>
                        <w:szCs w:val="24"/>
                        <w:lang w:eastAsia="en-IN"/>
                      </w:rPr>
                      <m:t>f</m:t>
                    </m:r>
                  </m:e>
                  <m:sup>
                    <m:r>
                      <w:rPr>
                        <w:rFonts w:ascii="Cambria Math" w:eastAsia="Times New Roman" w:hAnsi="Cambria Math" w:cs="Times New Roman"/>
                        <w:kern w:val="0"/>
                        <w:sz w:val="24"/>
                        <w:szCs w:val="24"/>
                        <w:lang w:eastAsia="en-IN"/>
                      </w:rPr>
                      <m:t>8</m:t>
                    </m:r>
                  </m:sup>
                </m:sSup>
                <m:r>
                  <w:rPr>
                    <w:rFonts w:ascii="Cambria Math" w:eastAsia="Times New Roman" w:hAnsi="Cambria Math" w:cs="Times New Roman"/>
                    <w:kern w:val="0"/>
                    <w:sz w:val="24"/>
                    <w:szCs w:val="24"/>
                    <w:lang w:eastAsia="en-IN"/>
                  </w:rPr>
                  <m:t>-0.20805</m:t>
                </m:r>
                <m:sSup>
                  <m:sSupPr>
                    <m:ctrlPr>
                      <w:rPr>
                        <w:rFonts w:ascii="Cambria Math" w:eastAsia="Times New Roman" w:hAnsi="Cambria Math" w:cs="Times New Roman"/>
                        <w:i/>
                        <w:kern w:val="0"/>
                        <w:sz w:val="24"/>
                        <w:szCs w:val="24"/>
                        <w:lang w:eastAsia="en-IN"/>
                      </w:rPr>
                    </m:ctrlPr>
                  </m:sSupPr>
                  <m:e>
                    <m:r>
                      <w:rPr>
                        <w:rFonts w:ascii="Cambria Math" w:eastAsia="Times New Roman" w:hAnsi="Cambria Math" w:cs="Times New Roman"/>
                        <w:kern w:val="0"/>
                        <w:sz w:val="24"/>
                        <w:szCs w:val="24"/>
                        <w:lang w:eastAsia="en-IN"/>
                      </w:rPr>
                      <m:t>f</m:t>
                    </m:r>
                  </m:e>
                  <m:sup>
                    <m:r>
                      <w:rPr>
                        <w:rFonts w:ascii="Cambria Math" w:eastAsia="Times New Roman" w:hAnsi="Cambria Math" w:cs="Times New Roman"/>
                        <w:kern w:val="0"/>
                        <w:sz w:val="24"/>
                        <w:szCs w:val="24"/>
                        <w:lang w:eastAsia="en-IN"/>
                      </w:rPr>
                      <m:t>9</m:t>
                    </m:r>
                  </m:sup>
                </m:sSup>
              </m:oMath>
            </m:oMathPara>
          </w:p>
        </w:tc>
        <w:tc>
          <w:tcPr>
            <w:tcW w:w="493" w:type="pct"/>
            <w:vAlign w:val="center"/>
          </w:tcPr>
          <w:p w14:paraId="73BAFAE4" w14:textId="3110896A" w:rsidR="00C27454" w:rsidRPr="00C27454" w:rsidRDefault="00C27454" w:rsidP="00C27454">
            <w:pPr>
              <w:spacing w:before="120" w:after="120"/>
              <w:jc w:val="center"/>
              <w:rPr>
                <w:rFonts w:ascii="Times New Roman" w:eastAsia="Times New Roman" w:hAnsi="Times New Roman" w:cs="Times New Roman"/>
                <w:kern w:val="0"/>
                <w:sz w:val="24"/>
                <w:szCs w:val="24"/>
                <w:lang w:eastAsia="en-IN"/>
              </w:rPr>
            </w:pPr>
            <w:r w:rsidRPr="00C27454">
              <w:rPr>
                <w:rFonts w:ascii="Times New Roman" w:eastAsia="Times New Roman" w:hAnsi="Times New Roman" w:cs="Times New Roman"/>
                <w:kern w:val="0"/>
                <w:sz w:val="24"/>
                <w:szCs w:val="24"/>
                <w:lang w:eastAsia="en-IN"/>
              </w:rPr>
              <w:t>(1)</w:t>
            </w:r>
          </w:p>
        </w:tc>
      </w:tr>
      <w:tr w:rsidR="00C27454" w:rsidRPr="00C27454" w14:paraId="72AB2E3F" w14:textId="77777777" w:rsidTr="000A6F99">
        <w:trPr>
          <w:trHeight w:val="567"/>
        </w:trPr>
        <w:tc>
          <w:tcPr>
            <w:tcW w:w="4507" w:type="pct"/>
            <w:vAlign w:val="center"/>
          </w:tcPr>
          <w:p w14:paraId="6A683E68" w14:textId="77777777" w:rsidR="00C27454" w:rsidRPr="00C27454" w:rsidRDefault="00C27454" w:rsidP="00C27454">
            <w:pPr>
              <w:spacing w:before="120" w:after="120"/>
              <w:jc w:val="center"/>
              <w:rPr>
                <w:rFonts w:ascii="Times New Roman" w:eastAsia="Times New Roman" w:hAnsi="Times New Roman" w:cs="Times New Roman"/>
                <w:kern w:val="0"/>
                <w:sz w:val="24"/>
                <w:szCs w:val="24"/>
                <w:lang w:eastAsia="en-IN"/>
              </w:rPr>
            </w:pPr>
            <m:oMathPara>
              <m:oMath>
                <m:r>
                  <w:rPr>
                    <w:rFonts w:ascii="Cambria Math" w:eastAsia="Times New Roman" w:hAnsi="Cambria Math" w:cs="Times New Roman"/>
                    <w:kern w:val="0"/>
                    <w:sz w:val="24"/>
                    <w:szCs w:val="24"/>
                    <w:lang w:eastAsia="en-IN"/>
                  </w:rPr>
                  <m:t>α=113.02803+144.71731f-30.71894</m:t>
                </m:r>
                <m:sSup>
                  <m:sSupPr>
                    <m:ctrlPr>
                      <w:rPr>
                        <w:rFonts w:ascii="Cambria Math" w:eastAsia="Times New Roman" w:hAnsi="Cambria Math" w:cs="Times New Roman"/>
                        <w:i/>
                        <w:kern w:val="0"/>
                        <w:sz w:val="24"/>
                        <w:szCs w:val="24"/>
                        <w:lang w:eastAsia="en-IN"/>
                      </w:rPr>
                    </m:ctrlPr>
                  </m:sSupPr>
                  <m:e>
                    <m:r>
                      <w:rPr>
                        <w:rFonts w:ascii="Cambria Math" w:eastAsia="Times New Roman" w:hAnsi="Cambria Math" w:cs="Times New Roman"/>
                        <w:kern w:val="0"/>
                        <w:sz w:val="24"/>
                        <w:szCs w:val="24"/>
                        <w:lang w:eastAsia="en-IN"/>
                      </w:rPr>
                      <m:t>f</m:t>
                    </m:r>
                  </m:e>
                  <m:sup>
                    <m:r>
                      <w:rPr>
                        <w:rFonts w:ascii="Cambria Math" w:eastAsia="Times New Roman" w:hAnsi="Cambria Math" w:cs="Times New Roman"/>
                        <w:kern w:val="0"/>
                        <w:sz w:val="24"/>
                        <w:szCs w:val="24"/>
                        <w:lang w:eastAsia="en-IN"/>
                      </w:rPr>
                      <m:t>2</m:t>
                    </m:r>
                  </m:sup>
                </m:sSup>
                <m:r>
                  <w:rPr>
                    <w:rFonts w:ascii="Cambria Math" w:eastAsia="Times New Roman" w:hAnsi="Cambria Math" w:cs="Times New Roman"/>
                    <w:kern w:val="0"/>
                    <w:sz w:val="24"/>
                    <w:szCs w:val="24"/>
                    <w:lang w:eastAsia="en-IN"/>
                  </w:rPr>
                  <m:t>+5.01388</m:t>
                </m:r>
                <m:sSup>
                  <m:sSupPr>
                    <m:ctrlPr>
                      <w:rPr>
                        <w:rFonts w:ascii="Cambria Math" w:eastAsia="Times New Roman" w:hAnsi="Cambria Math" w:cs="Times New Roman"/>
                        <w:i/>
                        <w:kern w:val="0"/>
                        <w:sz w:val="24"/>
                        <w:szCs w:val="24"/>
                        <w:lang w:eastAsia="en-IN"/>
                      </w:rPr>
                    </m:ctrlPr>
                  </m:sSupPr>
                  <m:e>
                    <m:r>
                      <w:rPr>
                        <w:rFonts w:ascii="Cambria Math" w:eastAsia="Times New Roman" w:hAnsi="Cambria Math" w:cs="Times New Roman"/>
                        <w:kern w:val="0"/>
                        <w:sz w:val="24"/>
                        <w:szCs w:val="24"/>
                        <w:lang w:eastAsia="en-IN"/>
                      </w:rPr>
                      <m:t>f</m:t>
                    </m:r>
                  </m:e>
                  <m:sup>
                    <m:r>
                      <w:rPr>
                        <w:rFonts w:ascii="Cambria Math" w:eastAsia="Times New Roman" w:hAnsi="Cambria Math" w:cs="Times New Roman"/>
                        <w:kern w:val="0"/>
                        <w:sz w:val="24"/>
                        <w:szCs w:val="24"/>
                        <w:lang w:eastAsia="en-IN"/>
                      </w:rPr>
                      <m:t>3</m:t>
                    </m:r>
                  </m:sup>
                </m:sSup>
              </m:oMath>
            </m:oMathPara>
          </w:p>
        </w:tc>
        <w:tc>
          <w:tcPr>
            <w:tcW w:w="493" w:type="pct"/>
            <w:vAlign w:val="center"/>
          </w:tcPr>
          <w:p w14:paraId="3C2F03A2" w14:textId="109FE48D" w:rsidR="00C27454" w:rsidRPr="00C27454" w:rsidRDefault="00C27454" w:rsidP="00C27454">
            <w:pPr>
              <w:spacing w:before="120" w:after="120"/>
              <w:jc w:val="center"/>
              <w:rPr>
                <w:rFonts w:ascii="Times New Roman" w:eastAsia="Times New Roman" w:hAnsi="Times New Roman" w:cs="Times New Roman"/>
                <w:kern w:val="0"/>
                <w:sz w:val="24"/>
                <w:szCs w:val="24"/>
                <w:lang w:eastAsia="en-IN"/>
              </w:rPr>
            </w:pPr>
            <w:r w:rsidRPr="00C27454">
              <w:rPr>
                <w:rFonts w:ascii="Times New Roman" w:eastAsia="Times New Roman" w:hAnsi="Times New Roman" w:cs="Times New Roman"/>
                <w:kern w:val="0"/>
                <w:sz w:val="24"/>
                <w:szCs w:val="24"/>
                <w:lang w:eastAsia="en-IN"/>
              </w:rPr>
              <w:t>(</w:t>
            </w:r>
            <w:r w:rsidR="00AD6A77">
              <w:rPr>
                <w:rFonts w:ascii="Times New Roman" w:eastAsia="Times New Roman" w:hAnsi="Times New Roman" w:cs="Times New Roman"/>
                <w:kern w:val="0"/>
                <w:sz w:val="24"/>
                <w:szCs w:val="24"/>
                <w:lang w:eastAsia="en-IN"/>
              </w:rPr>
              <w:t>2</w:t>
            </w:r>
            <w:r w:rsidRPr="00C27454">
              <w:rPr>
                <w:rFonts w:ascii="Times New Roman" w:eastAsia="Times New Roman" w:hAnsi="Times New Roman" w:cs="Times New Roman"/>
                <w:kern w:val="0"/>
                <w:sz w:val="24"/>
                <w:szCs w:val="24"/>
                <w:lang w:eastAsia="en-IN"/>
              </w:rPr>
              <w:t>)</w:t>
            </w:r>
          </w:p>
        </w:tc>
      </w:tr>
    </w:tbl>
    <w:p w14:paraId="2C1A2345" w14:textId="77777777" w:rsidR="00C27454" w:rsidRPr="00C27454" w:rsidRDefault="00C27454" w:rsidP="00C27454">
      <w:pPr>
        <w:spacing w:before="120" w:after="120" w:line="240" w:lineRule="auto"/>
        <w:jc w:val="both"/>
        <w:rPr>
          <w:rFonts w:ascii="Times New Roman" w:eastAsia="Times New Roman" w:hAnsi="Times New Roman" w:cs="Times New Roman"/>
          <w:kern w:val="0"/>
          <w:sz w:val="24"/>
          <w:szCs w:val="24"/>
          <w:lang w:eastAsia="en-IN"/>
        </w:rPr>
      </w:pPr>
      <w:r w:rsidRPr="00C27454">
        <w:rPr>
          <w:rFonts w:ascii="Times New Roman" w:eastAsia="Times New Roman" w:hAnsi="Times New Roman" w:cs="Times New Roman"/>
          <w:kern w:val="0"/>
          <w:sz w:val="24"/>
          <w:szCs w:val="24"/>
          <w:lang w:eastAsia="en-IN"/>
        </w:rPr>
        <w:t xml:space="preserve">For 20 % of PEG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27"/>
        <w:gridCol w:w="899"/>
      </w:tblGrid>
      <w:tr w:rsidR="00C27454" w:rsidRPr="00C27454" w14:paraId="44FAFCB6" w14:textId="77777777" w:rsidTr="000A6F99">
        <w:trPr>
          <w:trHeight w:val="567"/>
        </w:trPr>
        <w:tc>
          <w:tcPr>
            <w:tcW w:w="8330" w:type="dxa"/>
            <w:vAlign w:val="center"/>
          </w:tcPr>
          <w:p w14:paraId="01C7D5A1" w14:textId="77777777" w:rsidR="00C27454" w:rsidRPr="00C27454" w:rsidRDefault="00C27454" w:rsidP="00C27454">
            <w:pPr>
              <w:spacing w:before="120" w:after="120"/>
              <w:jc w:val="center"/>
              <w:rPr>
                <w:rFonts w:ascii="Times New Roman" w:eastAsia="Times New Roman" w:hAnsi="Times New Roman" w:cs="Times New Roman"/>
                <w:kern w:val="0"/>
                <w:sz w:val="24"/>
                <w:szCs w:val="24"/>
                <w:lang w:eastAsia="en-IN"/>
              </w:rPr>
            </w:pPr>
            <m:oMathPara>
              <m:oMath>
                <m:r>
                  <w:rPr>
                    <w:rFonts w:ascii="Cambria Math" w:eastAsia="Times New Roman" w:hAnsi="Cambria Math" w:cs="Times New Roman"/>
                    <w:kern w:val="0"/>
                    <w:sz w:val="24"/>
                    <w:szCs w:val="24"/>
                    <w:lang w:eastAsia="en-IN"/>
                  </w:rPr>
                  <m:t>n= 2.46395-0.38116f-2.16973</m:t>
                </m:r>
                <m:sSup>
                  <m:sSupPr>
                    <m:ctrlPr>
                      <w:rPr>
                        <w:rFonts w:ascii="Cambria Math" w:eastAsia="Times New Roman" w:hAnsi="Cambria Math" w:cs="Times New Roman"/>
                        <w:i/>
                        <w:kern w:val="0"/>
                        <w:sz w:val="24"/>
                        <w:szCs w:val="24"/>
                        <w:lang w:eastAsia="en-IN"/>
                      </w:rPr>
                    </m:ctrlPr>
                  </m:sSupPr>
                  <m:e>
                    <m:r>
                      <w:rPr>
                        <w:rFonts w:ascii="Cambria Math" w:eastAsia="Times New Roman" w:hAnsi="Cambria Math" w:cs="Times New Roman"/>
                        <w:kern w:val="0"/>
                        <w:sz w:val="24"/>
                        <w:szCs w:val="24"/>
                        <w:lang w:eastAsia="en-IN"/>
                      </w:rPr>
                      <m:t>f</m:t>
                    </m:r>
                  </m:e>
                  <m:sup>
                    <m:r>
                      <w:rPr>
                        <w:rFonts w:ascii="Cambria Math" w:eastAsia="Times New Roman" w:hAnsi="Cambria Math" w:cs="Times New Roman"/>
                        <w:kern w:val="0"/>
                        <w:sz w:val="24"/>
                        <w:szCs w:val="24"/>
                        <w:lang w:eastAsia="en-IN"/>
                      </w:rPr>
                      <m:t>2</m:t>
                    </m:r>
                  </m:sup>
                </m:sSup>
                <m:r>
                  <w:rPr>
                    <w:rFonts w:ascii="Cambria Math" w:eastAsia="Times New Roman" w:hAnsi="Cambria Math" w:cs="Times New Roman"/>
                    <w:kern w:val="0"/>
                    <w:sz w:val="24"/>
                    <w:szCs w:val="24"/>
                    <w:lang w:eastAsia="en-IN"/>
                  </w:rPr>
                  <m:t>+10.31883</m:t>
                </m:r>
                <m:sSup>
                  <m:sSupPr>
                    <m:ctrlPr>
                      <w:rPr>
                        <w:rFonts w:ascii="Cambria Math" w:eastAsia="Times New Roman" w:hAnsi="Cambria Math" w:cs="Times New Roman"/>
                        <w:i/>
                        <w:kern w:val="0"/>
                        <w:sz w:val="24"/>
                        <w:szCs w:val="24"/>
                        <w:lang w:eastAsia="en-IN"/>
                      </w:rPr>
                    </m:ctrlPr>
                  </m:sSupPr>
                  <m:e>
                    <m:r>
                      <w:rPr>
                        <w:rFonts w:ascii="Cambria Math" w:eastAsia="Times New Roman" w:hAnsi="Cambria Math" w:cs="Times New Roman"/>
                        <w:kern w:val="0"/>
                        <w:sz w:val="24"/>
                        <w:szCs w:val="24"/>
                        <w:lang w:eastAsia="en-IN"/>
                      </w:rPr>
                      <m:t>f</m:t>
                    </m:r>
                  </m:e>
                  <m:sup>
                    <m:r>
                      <w:rPr>
                        <w:rFonts w:ascii="Cambria Math" w:eastAsia="Times New Roman" w:hAnsi="Cambria Math" w:cs="Times New Roman"/>
                        <w:kern w:val="0"/>
                        <w:sz w:val="24"/>
                        <w:szCs w:val="24"/>
                        <w:lang w:eastAsia="en-IN"/>
                      </w:rPr>
                      <m:t>3</m:t>
                    </m:r>
                  </m:sup>
                </m:sSup>
                <m:r>
                  <w:rPr>
                    <w:rFonts w:ascii="Cambria Math" w:eastAsia="Times New Roman" w:hAnsi="Cambria Math" w:cs="Times New Roman"/>
                    <w:kern w:val="0"/>
                    <w:sz w:val="24"/>
                    <w:szCs w:val="24"/>
                    <w:lang w:eastAsia="en-IN"/>
                  </w:rPr>
                  <m:t>-22.0019</m:t>
                </m:r>
                <m:sSup>
                  <m:sSupPr>
                    <m:ctrlPr>
                      <w:rPr>
                        <w:rFonts w:ascii="Cambria Math" w:eastAsia="Times New Roman" w:hAnsi="Cambria Math" w:cs="Times New Roman"/>
                        <w:i/>
                        <w:kern w:val="0"/>
                        <w:sz w:val="24"/>
                        <w:szCs w:val="24"/>
                        <w:lang w:eastAsia="en-IN"/>
                      </w:rPr>
                    </m:ctrlPr>
                  </m:sSupPr>
                  <m:e>
                    <m:r>
                      <w:rPr>
                        <w:rFonts w:ascii="Cambria Math" w:eastAsia="Times New Roman" w:hAnsi="Cambria Math" w:cs="Times New Roman"/>
                        <w:kern w:val="0"/>
                        <w:sz w:val="24"/>
                        <w:szCs w:val="24"/>
                        <w:lang w:eastAsia="en-IN"/>
                      </w:rPr>
                      <m:t>f</m:t>
                    </m:r>
                  </m:e>
                  <m:sup>
                    <m:r>
                      <w:rPr>
                        <w:rFonts w:ascii="Cambria Math" w:eastAsia="Times New Roman" w:hAnsi="Cambria Math" w:cs="Times New Roman"/>
                        <w:kern w:val="0"/>
                        <w:sz w:val="24"/>
                        <w:szCs w:val="24"/>
                        <w:lang w:eastAsia="en-IN"/>
                      </w:rPr>
                      <m:t>4</m:t>
                    </m:r>
                  </m:sup>
                </m:sSup>
                <m:r>
                  <w:rPr>
                    <w:rFonts w:ascii="Cambria Math" w:eastAsia="Times New Roman" w:hAnsi="Cambria Math" w:cs="Times New Roman"/>
                    <w:kern w:val="0"/>
                    <w:sz w:val="24"/>
                    <w:szCs w:val="24"/>
                    <w:lang w:eastAsia="en-IN"/>
                  </w:rPr>
                  <m:t>+25.63702</m:t>
                </m:r>
                <m:sSup>
                  <m:sSupPr>
                    <m:ctrlPr>
                      <w:rPr>
                        <w:rFonts w:ascii="Cambria Math" w:eastAsia="Times New Roman" w:hAnsi="Cambria Math" w:cs="Times New Roman"/>
                        <w:i/>
                        <w:kern w:val="0"/>
                        <w:sz w:val="24"/>
                        <w:szCs w:val="24"/>
                        <w:lang w:eastAsia="en-IN"/>
                      </w:rPr>
                    </m:ctrlPr>
                  </m:sSupPr>
                  <m:e>
                    <m:r>
                      <w:rPr>
                        <w:rFonts w:ascii="Cambria Math" w:eastAsia="Times New Roman" w:hAnsi="Cambria Math" w:cs="Times New Roman"/>
                        <w:kern w:val="0"/>
                        <w:sz w:val="24"/>
                        <w:szCs w:val="24"/>
                        <w:lang w:eastAsia="en-IN"/>
                      </w:rPr>
                      <m:t>f</m:t>
                    </m:r>
                  </m:e>
                  <m:sup>
                    <m:r>
                      <w:rPr>
                        <w:rFonts w:ascii="Cambria Math" w:eastAsia="Times New Roman" w:hAnsi="Cambria Math" w:cs="Times New Roman"/>
                        <w:kern w:val="0"/>
                        <w:sz w:val="24"/>
                        <w:szCs w:val="24"/>
                        <w:lang w:eastAsia="en-IN"/>
                      </w:rPr>
                      <m:t>5</m:t>
                    </m:r>
                  </m:sup>
                </m:sSup>
                <m:r>
                  <w:rPr>
                    <w:rFonts w:ascii="Cambria Math" w:eastAsia="Times New Roman" w:hAnsi="Cambria Math" w:cs="Times New Roman"/>
                    <w:kern w:val="0"/>
                    <w:sz w:val="24"/>
                    <w:szCs w:val="24"/>
                    <w:lang w:eastAsia="en-IN"/>
                  </w:rPr>
                  <m:t>-17.23062</m:t>
                </m:r>
                <m:sSup>
                  <m:sSupPr>
                    <m:ctrlPr>
                      <w:rPr>
                        <w:rFonts w:ascii="Cambria Math" w:eastAsia="Times New Roman" w:hAnsi="Cambria Math" w:cs="Times New Roman"/>
                        <w:i/>
                        <w:kern w:val="0"/>
                        <w:sz w:val="24"/>
                        <w:szCs w:val="24"/>
                        <w:lang w:eastAsia="en-IN"/>
                      </w:rPr>
                    </m:ctrlPr>
                  </m:sSupPr>
                  <m:e>
                    <m:r>
                      <w:rPr>
                        <w:rFonts w:ascii="Cambria Math" w:eastAsia="Times New Roman" w:hAnsi="Cambria Math" w:cs="Times New Roman"/>
                        <w:kern w:val="0"/>
                        <w:sz w:val="24"/>
                        <w:szCs w:val="24"/>
                        <w:lang w:eastAsia="en-IN"/>
                      </w:rPr>
                      <m:t>f</m:t>
                    </m:r>
                  </m:e>
                  <m:sup>
                    <m:r>
                      <w:rPr>
                        <w:rFonts w:ascii="Cambria Math" w:eastAsia="Times New Roman" w:hAnsi="Cambria Math" w:cs="Times New Roman"/>
                        <w:kern w:val="0"/>
                        <w:sz w:val="24"/>
                        <w:szCs w:val="24"/>
                        <w:lang w:eastAsia="en-IN"/>
                      </w:rPr>
                      <m:t>6</m:t>
                    </m:r>
                  </m:sup>
                </m:sSup>
                <m:r>
                  <w:rPr>
                    <w:rFonts w:ascii="Cambria Math" w:eastAsia="Times New Roman" w:hAnsi="Cambria Math" w:cs="Times New Roman"/>
                    <w:kern w:val="0"/>
                    <w:sz w:val="24"/>
                    <w:szCs w:val="24"/>
                    <w:lang w:eastAsia="en-IN"/>
                  </w:rPr>
                  <m:t>+6.67417</m:t>
                </m:r>
                <m:sSup>
                  <m:sSupPr>
                    <m:ctrlPr>
                      <w:rPr>
                        <w:rFonts w:ascii="Cambria Math" w:eastAsia="Times New Roman" w:hAnsi="Cambria Math" w:cs="Times New Roman"/>
                        <w:i/>
                        <w:kern w:val="0"/>
                        <w:sz w:val="24"/>
                        <w:szCs w:val="24"/>
                        <w:lang w:eastAsia="en-IN"/>
                      </w:rPr>
                    </m:ctrlPr>
                  </m:sSupPr>
                  <m:e>
                    <m:r>
                      <w:rPr>
                        <w:rFonts w:ascii="Cambria Math" w:eastAsia="Times New Roman" w:hAnsi="Cambria Math" w:cs="Times New Roman"/>
                        <w:kern w:val="0"/>
                        <w:sz w:val="24"/>
                        <w:szCs w:val="24"/>
                        <w:lang w:eastAsia="en-IN"/>
                      </w:rPr>
                      <m:t>f</m:t>
                    </m:r>
                  </m:e>
                  <m:sup>
                    <m:r>
                      <w:rPr>
                        <w:rFonts w:ascii="Cambria Math" w:eastAsia="Times New Roman" w:hAnsi="Cambria Math" w:cs="Times New Roman"/>
                        <w:kern w:val="0"/>
                        <w:sz w:val="24"/>
                        <w:szCs w:val="24"/>
                        <w:lang w:eastAsia="en-IN"/>
                      </w:rPr>
                      <m:t>7</m:t>
                    </m:r>
                  </m:sup>
                </m:sSup>
                <m:r>
                  <w:rPr>
                    <w:rFonts w:ascii="Cambria Math" w:eastAsia="Times New Roman" w:hAnsi="Cambria Math" w:cs="Times New Roman"/>
                    <w:kern w:val="0"/>
                    <w:sz w:val="24"/>
                    <w:szCs w:val="24"/>
                    <w:lang w:eastAsia="en-IN"/>
                  </w:rPr>
                  <m:t>-1.38549</m:t>
                </m:r>
                <m:sSup>
                  <m:sSupPr>
                    <m:ctrlPr>
                      <w:rPr>
                        <w:rFonts w:ascii="Cambria Math" w:eastAsia="Times New Roman" w:hAnsi="Cambria Math" w:cs="Times New Roman"/>
                        <w:i/>
                        <w:kern w:val="0"/>
                        <w:sz w:val="24"/>
                        <w:szCs w:val="24"/>
                        <w:lang w:eastAsia="en-IN"/>
                      </w:rPr>
                    </m:ctrlPr>
                  </m:sSupPr>
                  <m:e>
                    <m:r>
                      <w:rPr>
                        <w:rFonts w:ascii="Cambria Math" w:eastAsia="Times New Roman" w:hAnsi="Cambria Math" w:cs="Times New Roman"/>
                        <w:kern w:val="0"/>
                        <w:sz w:val="24"/>
                        <w:szCs w:val="24"/>
                        <w:lang w:eastAsia="en-IN"/>
                      </w:rPr>
                      <m:t>f</m:t>
                    </m:r>
                  </m:e>
                  <m:sup>
                    <m:r>
                      <w:rPr>
                        <w:rFonts w:ascii="Cambria Math" w:eastAsia="Times New Roman" w:hAnsi="Cambria Math" w:cs="Times New Roman"/>
                        <w:kern w:val="0"/>
                        <w:sz w:val="24"/>
                        <w:szCs w:val="24"/>
                        <w:lang w:eastAsia="en-IN"/>
                      </w:rPr>
                      <m:t>8</m:t>
                    </m:r>
                  </m:sup>
                </m:sSup>
                <m:r>
                  <w:rPr>
                    <w:rFonts w:ascii="Cambria Math" w:eastAsia="Times New Roman" w:hAnsi="Cambria Math" w:cs="Times New Roman"/>
                    <w:kern w:val="0"/>
                    <w:sz w:val="24"/>
                    <w:szCs w:val="24"/>
                    <w:lang w:eastAsia="en-IN"/>
                  </w:rPr>
                  <m:t>+0.11948</m:t>
                </m:r>
                <m:sSup>
                  <m:sSupPr>
                    <m:ctrlPr>
                      <w:rPr>
                        <w:rFonts w:ascii="Cambria Math" w:eastAsia="Times New Roman" w:hAnsi="Cambria Math" w:cs="Times New Roman"/>
                        <w:i/>
                        <w:kern w:val="0"/>
                        <w:sz w:val="24"/>
                        <w:szCs w:val="24"/>
                        <w:lang w:eastAsia="en-IN"/>
                      </w:rPr>
                    </m:ctrlPr>
                  </m:sSupPr>
                  <m:e>
                    <m:r>
                      <w:rPr>
                        <w:rFonts w:ascii="Cambria Math" w:eastAsia="Times New Roman" w:hAnsi="Cambria Math" w:cs="Times New Roman"/>
                        <w:kern w:val="0"/>
                        <w:sz w:val="24"/>
                        <w:szCs w:val="24"/>
                        <w:lang w:eastAsia="en-IN"/>
                      </w:rPr>
                      <m:t>f</m:t>
                    </m:r>
                  </m:e>
                  <m:sup>
                    <m:r>
                      <w:rPr>
                        <w:rFonts w:ascii="Cambria Math" w:eastAsia="Times New Roman" w:hAnsi="Cambria Math" w:cs="Times New Roman"/>
                        <w:kern w:val="0"/>
                        <w:sz w:val="24"/>
                        <w:szCs w:val="24"/>
                        <w:lang w:eastAsia="en-IN"/>
                      </w:rPr>
                      <m:t>9</m:t>
                    </m:r>
                  </m:sup>
                </m:sSup>
              </m:oMath>
            </m:oMathPara>
          </w:p>
        </w:tc>
        <w:tc>
          <w:tcPr>
            <w:tcW w:w="912" w:type="dxa"/>
            <w:vAlign w:val="center"/>
          </w:tcPr>
          <w:p w14:paraId="6A5B2082" w14:textId="1887365C" w:rsidR="00C27454" w:rsidRPr="00C27454" w:rsidRDefault="00C27454" w:rsidP="00C27454">
            <w:pPr>
              <w:spacing w:before="120" w:after="120"/>
              <w:jc w:val="center"/>
              <w:rPr>
                <w:rFonts w:ascii="Times New Roman" w:eastAsia="Times New Roman" w:hAnsi="Times New Roman" w:cs="Times New Roman"/>
                <w:kern w:val="0"/>
                <w:sz w:val="24"/>
                <w:szCs w:val="24"/>
                <w:lang w:eastAsia="en-IN"/>
              </w:rPr>
            </w:pPr>
            <w:r w:rsidRPr="00C27454">
              <w:rPr>
                <w:rFonts w:ascii="Times New Roman" w:eastAsia="Times New Roman" w:hAnsi="Times New Roman" w:cs="Times New Roman"/>
                <w:kern w:val="0"/>
                <w:sz w:val="24"/>
                <w:szCs w:val="24"/>
                <w:lang w:eastAsia="en-IN"/>
              </w:rPr>
              <w:t>(</w:t>
            </w:r>
            <w:r w:rsidR="00AD6A77">
              <w:rPr>
                <w:rFonts w:ascii="Times New Roman" w:eastAsia="Times New Roman" w:hAnsi="Times New Roman" w:cs="Times New Roman"/>
                <w:kern w:val="0"/>
                <w:sz w:val="24"/>
                <w:szCs w:val="24"/>
                <w:lang w:eastAsia="en-IN"/>
              </w:rPr>
              <w:t>3</w:t>
            </w:r>
            <w:r w:rsidRPr="00C27454">
              <w:rPr>
                <w:rFonts w:ascii="Times New Roman" w:eastAsia="Times New Roman" w:hAnsi="Times New Roman" w:cs="Times New Roman"/>
                <w:kern w:val="0"/>
                <w:sz w:val="24"/>
                <w:szCs w:val="24"/>
                <w:lang w:eastAsia="en-IN"/>
              </w:rPr>
              <w:t>)</w:t>
            </w:r>
          </w:p>
        </w:tc>
      </w:tr>
      <w:tr w:rsidR="00C27454" w:rsidRPr="00C27454" w14:paraId="16653E33" w14:textId="77777777" w:rsidTr="000A6F99">
        <w:trPr>
          <w:trHeight w:val="567"/>
        </w:trPr>
        <w:tc>
          <w:tcPr>
            <w:tcW w:w="8330" w:type="dxa"/>
          </w:tcPr>
          <w:p w14:paraId="6BBDA8A8" w14:textId="77777777" w:rsidR="00C27454" w:rsidRPr="00C27454" w:rsidRDefault="00C27454" w:rsidP="00C27454">
            <w:pPr>
              <w:spacing w:before="120" w:after="120"/>
              <w:jc w:val="center"/>
              <w:rPr>
                <w:rFonts w:ascii="Times New Roman" w:eastAsia="Times New Roman" w:hAnsi="Times New Roman" w:cs="Times New Roman"/>
                <w:kern w:val="0"/>
                <w:sz w:val="24"/>
                <w:szCs w:val="24"/>
                <w:lang w:eastAsia="en-IN"/>
              </w:rPr>
            </w:pPr>
            <m:oMathPara>
              <m:oMath>
                <m:r>
                  <w:rPr>
                    <w:rFonts w:ascii="Cambria Math" w:eastAsia="Times New Roman" w:hAnsi="Cambria Math" w:cs="Times New Roman"/>
                    <w:kern w:val="0"/>
                    <w:sz w:val="24"/>
                    <w:szCs w:val="24"/>
                    <w:lang w:eastAsia="en-IN"/>
                  </w:rPr>
                  <m:t>α=110.05926+47.85679f-3.43099</m:t>
                </m:r>
                <m:sSup>
                  <m:sSupPr>
                    <m:ctrlPr>
                      <w:rPr>
                        <w:rFonts w:ascii="Cambria Math" w:eastAsia="Times New Roman" w:hAnsi="Cambria Math" w:cs="Times New Roman"/>
                        <w:i/>
                        <w:kern w:val="0"/>
                        <w:sz w:val="24"/>
                        <w:szCs w:val="24"/>
                        <w:lang w:eastAsia="en-IN"/>
                      </w:rPr>
                    </m:ctrlPr>
                  </m:sSupPr>
                  <m:e>
                    <m:r>
                      <w:rPr>
                        <w:rFonts w:ascii="Cambria Math" w:eastAsia="Times New Roman" w:hAnsi="Cambria Math" w:cs="Times New Roman"/>
                        <w:kern w:val="0"/>
                        <w:sz w:val="24"/>
                        <w:szCs w:val="24"/>
                        <w:lang w:eastAsia="en-IN"/>
                      </w:rPr>
                      <m:t>f</m:t>
                    </m:r>
                  </m:e>
                  <m:sup>
                    <m:r>
                      <w:rPr>
                        <w:rFonts w:ascii="Cambria Math" w:eastAsia="Times New Roman" w:hAnsi="Cambria Math" w:cs="Times New Roman"/>
                        <w:kern w:val="0"/>
                        <w:sz w:val="24"/>
                        <w:szCs w:val="24"/>
                        <w:lang w:eastAsia="en-IN"/>
                      </w:rPr>
                      <m:t>2</m:t>
                    </m:r>
                  </m:sup>
                </m:sSup>
                <m:r>
                  <w:rPr>
                    <w:rFonts w:ascii="Cambria Math" w:eastAsia="Times New Roman" w:hAnsi="Cambria Math" w:cs="Times New Roman"/>
                    <w:kern w:val="0"/>
                    <w:sz w:val="24"/>
                    <w:szCs w:val="24"/>
                    <w:lang w:eastAsia="en-IN"/>
                  </w:rPr>
                  <m:t>+1.61673</m:t>
                </m:r>
                <m:sSup>
                  <m:sSupPr>
                    <m:ctrlPr>
                      <w:rPr>
                        <w:rFonts w:ascii="Cambria Math" w:eastAsia="Times New Roman" w:hAnsi="Cambria Math" w:cs="Times New Roman"/>
                        <w:i/>
                        <w:kern w:val="0"/>
                        <w:sz w:val="24"/>
                        <w:szCs w:val="24"/>
                        <w:lang w:eastAsia="en-IN"/>
                      </w:rPr>
                    </m:ctrlPr>
                  </m:sSupPr>
                  <m:e>
                    <m:r>
                      <w:rPr>
                        <w:rFonts w:ascii="Cambria Math" w:eastAsia="Times New Roman" w:hAnsi="Cambria Math" w:cs="Times New Roman"/>
                        <w:kern w:val="0"/>
                        <w:sz w:val="24"/>
                        <w:szCs w:val="24"/>
                        <w:lang w:eastAsia="en-IN"/>
                      </w:rPr>
                      <m:t>f</m:t>
                    </m:r>
                  </m:e>
                  <m:sup>
                    <m:r>
                      <w:rPr>
                        <w:rFonts w:ascii="Cambria Math" w:eastAsia="Times New Roman" w:hAnsi="Cambria Math" w:cs="Times New Roman"/>
                        <w:kern w:val="0"/>
                        <w:sz w:val="24"/>
                        <w:szCs w:val="24"/>
                        <w:lang w:eastAsia="en-IN"/>
                      </w:rPr>
                      <m:t>3</m:t>
                    </m:r>
                  </m:sup>
                </m:sSup>
              </m:oMath>
            </m:oMathPara>
          </w:p>
        </w:tc>
        <w:tc>
          <w:tcPr>
            <w:tcW w:w="912" w:type="dxa"/>
          </w:tcPr>
          <w:p w14:paraId="65FC2D5D" w14:textId="5A28A21C" w:rsidR="00C27454" w:rsidRPr="00C27454" w:rsidRDefault="00C27454" w:rsidP="00C27454">
            <w:pPr>
              <w:spacing w:before="120" w:after="120"/>
              <w:jc w:val="center"/>
              <w:rPr>
                <w:rFonts w:ascii="Times New Roman" w:eastAsia="Times New Roman" w:hAnsi="Times New Roman" w:cs="Times New Roman"/>
                <w:kern w:val="0"/>
                <w:sz w:val="24"/>
                <w:szCs w:val="24"/>
                <w:lang w:eastAsia="en-IN"/>
              </w:rPr>
            </w:pPr>
            <w:r w:rsidRPr="00C27454">
              <w:rPr>
                <w:rFonts w:ascii="Times New Roman" w:eastAsia="Times New Roman" w:hAnsi="Times New Roman" w:cs="Times New Roman"/>
                <w:kern w:val="0"/>
                <w:sz w:val="24"/>
                <w:szCs w:val="24"/>
                <w:lang w:eastAsia="en-IN"/>
              </w:rPr>
              <w:t>(</w:t>
            </w:r>
            <w:r w:rsidR="00AD6A77">
              <w:rPr>
                <w:rFonts w:ascii="Times New Roman" w:eastAsia="Times New Roman" w:hAnsi="Times New Roman" w:cs="Times New Roman"/>
                <w:kern w:val="0"/>
                <w:sz w:val="24"/>
                <w:szCs w:val="24"/>
                <w:lang w:eastAsia="en-IN"/>
              </w:rPr>
              <w:t>4</w:t>
            </w:r>
            <w:r w:rsidRPr="00C27454">
              <w:rPr>
                <w:rFonts w:ascii="Times New Roman" w:eastAsia="Times New Roman" w:hAnsi="Times New Roman" w:cs="Times New Roman"/>
                <w:kern w:val="0"/>
                <w:sz w:val="24"/>
                <w:szCs w:val="24"/>
                <w:lang w:eastAsia="en-IN"/>
              </w:rPr>
              <w:t>)</w:t>
            </w:r>
          </w:p>
        </w:tc>
      </w:tr>
    </w:tbl>
    <w:p w14:paraId="450FF634" w14:textId="77777777" w:rsidR="00C27454" w:rsidRPr="00C27454" w:rsidRDefault="00C27454" w:rsidP="00C27454">
      <w:pPr>
        <w:spacing w:before="120" w:after="120" w:line="240" w:lineRule="auto"/>
        <w:jc w:val="both"/>
        <w:rPr>
          <w:rFonts w:ascii="Times New Roman" w:eastAsia="Times New Roman" w:hAnsi="Times New Roman" w:cs="Times New Roman"/>
          <w:kern w:val="0"/>
          <w:sz w:val="24"/>
          <w:szCs w:val="24"/>
          <w:lang w:eastAsia="en-IN"/>
        </w:rPr>
      </w:pPr>
      <w:r w:rsidRPr="00C27454">
        <w:rPr>
          <w:rFonts w:ascii="Times New Roman" w:eastAsia="Times New Roman" w:hAnsi="Times New Roman" w:cs="Times New Roman"/>
          <w:kern w:val="0"/>
          <w:sz w:val="24"/>
          <w:szCs w:val="24"/>
          <w:lang w:eastAsia="en-IN"/>
        </w:rPr>
        <w:t>For 40 % of PEG</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6"/>
        <w:gridCol w:w="890"/>
      </w:tblGrid>
      <w:tr w:rsidR="00C27454" w:rsidRPr="00C27454" w14:paraId="45098B1D" w14:textId="77777777" w:rsidTr="000A6F99">
        <w:trPr>
          <w:trHeight w:val="567"/>
        </w:trPr>
        <w:tc>
          <w:tcPr>
            <w:tcW w:w="4507" w:type="pct"/>
            <w:vAlign w:val="center"/>
          </w:tcPr>
          <w:p w14:paraId="10651444" w14:textId="77777777" w:rsidR="00C27454" w:rsidRPr="00C27454" w:rsidRDefault="00C27454" w:rsidP="00C27454">
            <w:pPr>
              <w:spacing w:before="120" w:after="120"/>
              <w:jc w:val="center"/>
              <w:rPr>
                <w:rFonts w:ascii="Times New Roman" w:eastAsia="Times New Roman" w:hAnsi="Times New Roman" w:cs="Times New Roman"/>
                <w:kern w:val="0"/>
                <w:sz w:val="24"/>
                <w:szCs w:val="24"/>
                <w:lang w:eastAsia="en-IN"/>
              </w:rPr>
            </w:pPr>
            <m:oMathPara>
              <m:oMath>
                <m:r>
                  <w:rPr>
                    <w:rFonts w:ascii="Cambria Math" w:eastAsia="Times New Roman" w:hAnsi="Cambria Math" w:cs="Times New Roman"/>
                    <w:kern w:val="0"/>
                    <w:sz w:val="24"/>
                    <w:szCs w:val="24"/>
                    <w:lang w:eastAsia="en-IN"/>
                  </w:rPr>
                  <m:t>n= 2.26084-0.08948f-4.9976</m:t>
                </m:r>
                <m:sSup>
                  <m:sSupPr>
                    <m:ctrlPr>
                      <w:rPr>
                        <w:rFonts w:ascii="Cambria Math" w:eastAsia="Times New Roman" w:hAnsi="Cambria Math" w:cs="Times New Roman"/>
                        <w:i/>
                        <w:kern w:val="0"/>
                        <w:sz w:val="24"/>
                        <w:szCs w:val="24"/>
                        <w:lang w:eastAsia="en-IN"/>
                      </w:rPr>
                    </m:ctrlPr>
                  </m:sSupPr>
                  <m:e>
                    <m:r>
                      <w:rPr>
                        <w:rFonts w:ascii="Cambria Math" w:eastAsia="Times New Roman" w:hAnsi="Cambria Math" w:cs="Times New Roman"/>
                        <w:kern w:val="0"/>
                        <w:sz w:val="24"/>
                        <w:szCs w:val="24"/>
                        <w:lang w:eastAsia="en-IN"/>
                      </w:rPr>
                      <m:t>f</m:t>
                    </m:r>
                  </m:e>
                  <m:sup>
                    <m:r>
                      <w:rPr>
                        <w:rFonts w:ascii="Cambria Math" w:eastAsia="Times New Roman" w:hAnsi="Cambria Math" w:cs="Times New Roman"/>
                        <w:kern w:val="0"/>
                        <w:sz w:val="24"/>
                        <w:szCs w:val="24"/>
                        <w:lang w:eastAsia="en-IN"/>
                      </w:rPr>
                      <m:t>2</m:t>
                    </m:r>
                  </m:sup>
                </m:sSup>
                <m:r>
                  <w:rPr>
                    <w:rFonts w:ascii="Cambria Math" w:eastAsia="Times New Roman" w:hAnsi="Cambria Math" w:cs="Times New Roman"/>
                    <w:kern w:val="0"/>
                    <w:sz w:val="24"/>
                    <w:szCs w:val="24"/>
                    <w:lang w:eastAsia="en-IN"/>
                  </w:rPr>
                  <m:t>+19.3343</m:t>
                </m:r>
                <m:sSup>
                  <m:sSupPr>
                    <m:ctrlPr>
                      <w:rPr>
                        <w:rFonts w:ascii="Cambria Math" w:eastAsia="Times New Roman" w:hAnsi="Cambria Math" w:cs="Times New Roman"/>
                        <w:i/>
                        <w:kern w:val="0"/>
                        <w:sz w:val="24"/>
                        <w:szCs w:val="24"/>
                        <w:lang w:eastAsia="en-IN"/>
                      </w:rPr>
                    </m:ctrlPr>
                  </m:sSupPr>
                  <m:e>
                    <m:r>
                      <w:rPr>
                        <w:rFonts w:ascii="Cambria Math" w:eastAsia="Times New Roman" w:hAnsi="Cambria Math" w:cs="Times New Roman"/>
                        <w:kern w:val="0"/>
                        <w:sz w:val="24"/>
                        <w:szCs w:val="24"/>
                        <w:lang w:eastAsia="en-IN"/>
                      </w:rPr>
                      <m:t>f</m:t>
                    </m:r>
                  </m:e>
                  <m:sup>
                    <m:r>
                      <w:rPr>
                        <w:rFonts w:ascii="Cambria Math" w:eastAsia="Times New Roman" w:hAnsi="Cambria Math" w:cs="Times New Roman"/>
                        <w:kern w:val="0"/>
                        <w:sz w:val="24"/>
                        <w:szCs w:val="24"/>
                        <w:lang w:eastAsia="en-IN"/>
                      </w:rPr>
                      <m:t>3</m:t>
                    </m:r>
                  </m:sup>
                </m:sSup>
                <m:r>
                  <w:rPr>
                    <w:rFonts w:ascii="Cambria Math" w:eastAsia="Times New Roman" w:hAnsi="Cambria Math" w:cs="Times New Roman"/>
                    <w:kern w:val="0"/>
                    <w:sz w:val="24"/>
                    <w:szCs w:val="24"/>
                    <w:lang w:eastAsia="en-IN"/>
                  </w:rPr>
                  <m:t>-35.44911</m:t>
                </m:r>
                <m:sSup>
                  <m:sSupPr>
                    <m:ctrlPr>
                      <w:rPr>
                        <w:rFonts w:ascii="Cambria Math" w:eastAsia="Times New Roman" w:hAnsi="Cambria Math" w:cs="Times New Roman"/>
                        <w:i/>
                        <w:kern w:val="0"/>
                        <w:sz w:val="24"/>
                        <w:szCs w:val="24"/>
                        <w:lang w:eastAsia="en-IN"/>
                      </w:rPr>
                    </m:ctrlPr>
                  </m:sSupPr>
                  <m:e>
                    <m:r>
                      <w:rPr>
                        <w:rFonts w:ascii="Cambria Math" w:eastAsia="Times New Roman" w:hAnsi="Cambria Math" w:cs="Times New Roman"/>
                        <w:kern w:val="0"/>
                        <w:sz w:val="24"/>
                        <w:szCs w:val="24"/>
                        <w:lang w:eastAsia="en-IN"/>
                      </w:rPr>
                      <m:t>f</m:t>
                    </m:r>
                  </m:e>
                  <m:sup>
                    <m:r>
                      <w:rPr>
                        <w:rFonts w:ascii="Cambria Math" w:eastAsia="Times New Roman" w:hAnsi="Cambria Math" w:cs="Times New Roman"/>
                        <w:kern w:val="0"/>
                        <w:sz w:val="24"/>
                        <w:szCs w:val="24"/>
                        <w:lang w:eastAsia="en-IN"/>
                      </w:rPr>
                      <m:t>4</m:t>
                    </m:r>
                  </m:sup>
                </m:sSup>
                <m:r>
                  <w:rPr>
                    <w:rFonts w:ascii="Cambria Math" w:eastAsia="Times New Roman" w:hAnsi="Cambria Math" w:cs="Times New Roman"/>
                    <w:kern w:val="0"/>
                    <w:sz w:val="24"/>
                    <w:szCs w:val="24"/>
                    <w:lang w:eastAsia="en-IN"/>
                  </w:rPr>
                  <m:t>+37.17859</m:t>
                </m:r>
                <m:sSup>
                  <m:sSupPr>
                    <m:ctrlPr>
                      <w:rPr>
                        <w:rFonts w:ascii="Cambria Math" w:eastAsia="Times New Roman" w:hAnsi="Cambria Math" w:cs="Times New Roman"/>
                        <w:i/>
                        <w:kern w:val="0"/>
                        <w:sz w:val="24"/>
                        <w:szCs w:val="24"/>
                        <w:lang w:eastAsia="en-IN"/>
                      </w:rPr>
                    </m:ctrlPr>
                  </m:sSupPr>
                  <m:e>
                    <m:r>
                      <w:rPr>
                        <w:rFonts w:ascii="Cambria Math" w:eastAsia="Times New Roman" w:hAnsi="Cambria Math" w:cs="Times New Roman"/>
                        <w:kern w:val="0"/>
                        <w:sz w:val="24"/>
                        <w:szCs w:val="24"/>
                        <w:lang w:eastAsia="en-IN"/>
                      </w:rPr>
                      <m:t>f</m:t>
                    </m:r>
                  </m:e>
                  <m:sup>
                    <m:r>
                      <w:rPr>
                        <w:rFonts w:ascii="Cambria Math" w:eastAsia="Times New Roman" w:hAnsi="Cambria Math" w:cs="Times New Roman"/>
                        <w:kern w:val="0"/>
                        <w:sz w:val="24"/>
                        <w:szCs w:val="24"/>
                        <w:lang w:eastAsia="en-IN"/>
                      </w:rPr>
                      <m:t>5</m:t>
                    </m:r>
                  </m:sup>
                </m:sSup>
                <m:r>
                  <w:rPr>
                    <w:rFonts w:ascii="Cambria Math" w:eastAsia="Times New Roman" w:hAnsi="Cambria Math" w:cs="Times New Roman"/>
                    <w:kern w:val="0"/>
                    <w:sz w:val="24"/>
                    <w:szCs w:val="24"/>
                    <w:lang w:eastAsia="en-IN"/>
                  </w:rPr>
                  <m:t>-23.42836</m:t>
                </m:r>
                <m:sSup>
                  <m:sSupPr>
                    <m:ctrlPr>
                      <w:rPr>
                        <w:rFonts w:ascii="Cambria Math" w:eastAsia="Times New Roman" w:hAnsi="Cambria Math" w:cs="Times New Roman"/>
                        <w:i/>
                        <w:kern w:val="0"/>
                        <w:sz w:val="24"/>
                        <w:szCs w:val="24"/>
                        <w:lang w:eastAsia="en-IN"/>
                      </w:rPr>
                    </m:ctrlPr>
                  </m:sSupPr>
                  <m:e>
                    <m:r>
                      <w:rPr>
                        <w:rFonts w:ascii="Cambria Math" w:eastAsia="Times New Roman" w:hAnsi="Cambria Math" w:cs="Times New Roman"/>
                        <w:kern w:val="0"/>
                        <w:sz w:val="24"/>
                        <w:szCs w:val="24"/>
                        <w:lang w:eastAsia="en-IN"/>
                      </w:rPr>
                      <m:t>f</m:t>
                    </m:r>
                  </m:e>
                  <m:sup>
                    <m:r>
                      <w:rPr>
                        <w:rFonts w:ascii="Cambria Math" w:eastAsia="Times New Roman" w:hAnsi="Cambria Math" w:cs="Times New Roman"/>
                        <w:kern w:val="0"/>
                        <w:sz w:val="24"/>
                        <w:szCs w:val="24"/>
                        <w:lang w:eastAsia="en-IN"/>
                      </w:rPr>
                      <m:t>6</m:t>
                    </m:r>
                  </m:sup>
                </m:sSup>
                <m:r>
                  <w:rPr>
                    <w:rFonts w:ascii="Cambria Math" w:eastAsia="Times New Roman" w:hAnsi="Cambria Math" w:cs="Times New Roman"/>
                    <w:kern w:val="0"/>
                    <w:sz w:val="24"/>
                    <w:szCs w:val="24"/>
                    <w:lang w:eastAsia="en-IN"/>
                  </w:rPr>
                  <m:t>+8.76516</m:t>
                </m:r>
                <m:sSup>
                  <m:sSupPr>
                    <m:ctrlPr>
                      <w:rPr>
                        <w:rFonts w:ascii="Cambria Math" w:eastAsia="Times New Roman" w:hAnsi="Cambria Math" w:cs="Times New Roman"/>
                        <w:i/>
                        <w:kern w:val="0"/>
                        <w:sz w:val="24"/>
                        <w:szCs w:val="24"/>
                        <w:lang w:eastAsia="en-IN"/>
                      </w:rPr>
                    </m:ctrlPr>
                  </m:sSupPr>
                  <m:e>
                    <m:r>
                      <w:rPr>
                        <w:rFonts w:ascii="Cambria Math" w:eastAsia="Times New Roman" w:hAnsi="Cambria Math" w:cs="Times New Roman"/>
                        <w:kern w:val="0"/>
                        <w:sz w:val="24"/>
                        <w:szCs w:val="24"/>
                        <w:lang w:eastAsia="en-IN"/>
                      </w:rPr>
                      <m:t>f</m:t>
                    </m:r>
                  </m:e>
                  <m:sup>
                    <m:r>
                      <w:rPr>
                        <w:rFonts w:ascii="Cambria Math" w:eastAsia="Times New Roman" w:hAnsi="Cambria Math" w:cs="Times New Roman"/>
                        <w:kern w:val="0"/>
                        <w:sz w:val="24"/>
                        <w:szCs w:val="24"/>
                        <w:lang w:eastAsia="en-IN"/>
                      </w:rPr>
                      <m:t>7</m:t>
                    </m:r>
                  </m:sup>
                </m:sSup>
                <m:r>
                  <w:rPr>
                    <w:rFonts w:ascii="Cambria Math" w:eastAsia="Times New Roman" w:hAnsi="Cambria Math" w:cs="Times New Roman"/>
                    <w:kern w:val="0"/>
                    <w:sz w:val="24"/>
                    <w:szCs w:val="24"/>
                    <w:lang w:eastAsia="en-IN"/>
                  </w:rPr>
                  <m:t>-1.79337</m:t>
                </m:r>
                <m:sSup>
                  <m:sSupPr>
                    <m:ctrlPr>
                      <w:rPr>
                        <w:rFonts w:ascii="Cambria Math" w:eastAsia="Times New Roman" w:hAnsi="Cambria Math" w:cs="Times New Roman"/>
                        <w:i/>
                        <w:kern w:val="0"/>
                        <w:sz w:val="24"/>
                        <w:szCs w:val="24"/>
                        <w:lang w:eastAsia="en-IN"/>
                      </w:rPr>
                    </m:ctrlPr>
                  </m:sSupPr>
                  <m:e>
                    <m:r>
                      <w:rPr>
                        <w:rFonts w:ascii="Cambria Math" w:eastAsia="Times New Roman" w:hAnsi="Cambria Math" w:cs="Times New Roman"/>
                        <w:kern w:val="0"/>
                        <w:sz w:val="24"/>
                        <w:szCs w:val="24"/>
                        <w:lang w:eastAsia="en-IN"/>
                      </w:rPr>
                      <m:t>f</m:t>
                    </m:r>
                  </m:e>
                  <m:sup>
                    <m:r>
                      <w:rPr>
                        <w:rFonts w:ascii="Cambria Math" w:eastAsia="Times New Roman" w:hAnsi="Cambria Math" w:cs="Times New Roman"/>
                        <w:kern w:val="0"/>
                        <w:sz w:val="24"/>
                        <w:szCs w:val="24"/>
                        <w:lang w:eastAsia="en-IN"/>
                      </w:rPr>
                      <m:t>8</m:t>
                    </m:r>
                  </m:sup>
                </m:sSup>
                <m:r>
                  <w:rPr>
                    <w:rFonts w:ascii="Cambria Math" w:eastAsia="Times New Roman" w:hAnsi="Cambria Math" w:cs="Times New Roman"/>
                    <w:kern w:val="0"/>
                    <w:sz w:val="24"/>
                    <w:szCs w:val="24"/>
                    <w:lang w:eastAsia="en-IN"/>
                  </w:rPr>
                  <m:t>+0.1545</m:t>
                </m:r>
                <m:sSup>
                  <m:sSupPr>
                    <m:ctrlPr>
                      <w:rPr>
                        <w:rFonts w:ascii="Cambria Math" w:eastAsia="Times New Roman" w:hAnsi="Cambria Math" w:cs="Times New Roman"/>
                        <w:i/>
                        <w:kern w:val="0"/>
                        <w:sz w:val="24"/>
                        <w:szCs w:val="24"/>
                        <w:lang w:eastAsia="en-IN"/>
                      </w:rPr>
                    </m:ctrlPr>
                  </m:sSupPr>
                  <m:e>
                    <m:r>
                      <w:rPr>
                        <w:rFonts w:ascii="Cambria Math" w:eastAsia="Times New Roman" w:hAnsi="Cambria Math" w:cs="Times New Roman"/>
                        <w:kern w:val="0"/>
                        <w:sz w:val="24"/>
                        <w:szCs w:val="24"/>
                        <w:lang w:eastAsia="en-IN"/>
                      </w:rPr>
                      <m:t>f</m:t>
                    </m:r>
                  </m:e>
                  <m:sup>
                    <m:r>
                      <w:rPr>
                        <w:rFonts w:ascii="Cambria Math" w:eastAsia="Times New Roman" w:hAnsi="Cambria Math" w:cs="Times New Roman"/>
                        <w:kern w:val="0"/>
                        <w:sz w:val="24"/>
                        <w:szCs w:val="24"/>
                        <w:lang w:eastAsia="en-IN"/>
                      </w:rPr>
                      <m:t>9</m:t>
                    </m:r>
                  </m:sup>
                </m:sSup>
              </m:oMath>
            </m:oMathPara>
          </w:p>
        </w:tc>
        <w:tc>
          <w:tcPr>
            <w:tcW w:w="493" w:type="pct"/>
            <w:vAlign w:val="center"/>
          </w:tcPr>
          <w:p w14:paraId="10C73359" w14:textId="43D87A66" w:rsidR="00C27454" w:rsidRPr="00C27454" w:rsidRDefault="00C27454" w:rsidP="00C27454">
            <w:pPr>
              <w:spacing w:before="120" w:after="120"/>
              <w:jc w:val="center"/>
              <w:rPr>
                <w:rFonts w:ascii="Times New Roman" w:eastAsia="Times New Roman" w:hAnsi="Times New Roman" w:cs="Times New Roman"/>
                <w:kern w:val="0"/>
                <w:sz w:val="24"/>
                <w:szCs w:val="24"/>
                <w:lang w:eastAsia="en-IN"/>
              </w:rPr>
            </w:pPr>
            <w:r w:rsidRPr="00C27454">
              <w:rPr>
                <w:rFonts w:ascii="Times New Roman" w:eastAsia="Times New Roman" w:hAnsi="Times New Roman" w:cs="Times New Roman"/>
                <w:kern w:val="0"/>
                <w:sz w:val="24"/>
                <w:szCs w:val="24"/>
                <w:lang w:eastAsia="en-IN"/>
              </w:rPr>
              <w:t>(</w:t>
            </w:r>
            <w:r w:rsidR="00AD6A77">
              <w:rPr>
                <w:rFonts w:ascii="Times New Roman" w:eastAsia="Times New Roman" w:hAnsi="Times New Roman" w:cs="Times New Roman"/>
                <w:kern w:val="0"/>
                <w:sz w:val="24"/>
                <w:szCs w:val="24"/>
                <w:lang w:eastAsia="en-IN"/>
              </w:rPr>
              <w:t>5</w:t>
            </w:r>
            <w:r w:rsidRPr="00C27454">
              <w:rPr>
                <w:rFonts w:ascii="Times New Roman" w:eastAsia="Times New Roman" w:hAnsi="Times New Roman" w:cs="Times New Roman"/>
                <w:kern w:val="0"/>
                <w:sz w:val="24"/>
                <w:szCs w:val="24"/>
                <w:lang w:eastAsia="en-IN"/>
              </w:rPr>
              <w:t>)</w:t>
            </w:r>
          </w:p>
        </w:tc>
      </w:tr>
      <w:tr w:rsidR="00C27454" w:rsidRPr="00C27454" w14:paraId="3C73F83C" w14:textId="77777777" w:rsidTr="000A6F99">
        <w:trPr>
          <w:trHeight w:val="567"/>
        </w:trPr>
        <w:tc>
          <w:tcPr>
            <w:tcW w:w="4507" w:type="pct"/>
          </w:tcPr>
          <w:p w14:paraId="1A2AB0B4" w14:textId="1DC62D96" w:rsidR="00C27454" w:rsidRPr="00C27454" w:rsidRDefault="00C27454" w:rsidP="00C27454">
            <w:pPr>
              <w:spacing w:before="120" w:after="120"/>
              <w:jc w:val="center"/>
              <w:rPr>
                <w:rFonts w:ascii="Times New Roman" w:eastAsia="Times New Roman" w:hAnsi="Times New Roman" w:cs="Times New Roman"/>
                <w:kern w:val="0"/>
                <w:sz w:val="24"/>
                <w:szCs w:val="24"/>
                <w:lang w:eastAsia="en-IN"/>
              </w:rPr>
            </w:pPr>
            <m:oMathPara>
              <m:oMath>
                <m:r>
                  <w:rPr>
                    <w:rFonts w:ascii="Cambria Math" w:eastAsia="Times New Roman" w:hAnsi="Cambria Math" w:cs="Times New Roman"/>
                    <w:kern w:val="0"/>
                    <w:sz w:val="24"/>
                    <w:szCs w:val="24"/>
                    <w:lang w:eastAsia="en-IN"/>
                  </w:rPr>
                  <m:t>α=69.87145+45.87623f-3.20962</m:t>
                </m:r>
                <m:sSup>
                  <m:sSupPr>
                    <m:ctrlPr>
                      <w:rPr>
                        <w:rFonts w:ascii="Cambria Math" w:eastAsia="Times New Roman" w:hAnsi="Cambria Math" w:cs="Times New Roman"/>
                        <w:i/>
                        <w:kern w:val="0"/>
                        <w:sz w:val="24"/>
                        <w:szCs w:val="24"/>
                        <w:lang w:eastAsia="en-IN"/>
                      </w:rPr>
                    </m:ctrlPr>
                  </m:sSupPr>
                  <m:e>
                    <m:r>
                      <w:rPr>
                        <w:rFonts w:ascii="Cambria Math" w:eastAsia="Times New Roman" w:hAnsi="Cambria Math" w:cs="Times New Roman"/>
                        <w:kern w:val="0"/>
                        <w:sz w:val="24"/>
                        <w:szCs w:val="24"/>
                        <w:lang w:eastAsia="en-IN"/>
                      </w:rPr>
                      <m:t>f</m:t>
                    </m:r>
                  </m:e>
                  <m:sup>
                    <m:r>
                      <w:rPr>
                        <w:rFonts w:ascii="Cambria Math" w:eastAsia="Times New Roman" w:hAnsi="Cambria Math" w:cs="Times New Roman"/>
                        <w:kern w:val="0"/>
                        <w:sz w:val="24"/>
                        <w:szCs w:val="24"/>
                        <w:lang w:eastAsia="en-IN"/>
                      </w:rPr>
                      <m:t>2</m:t>
                    </m:r>
                  </m:sup>
                </m:sSup>
                <m:r>
                  <w:rPr>
                    <w:rFonts w:ascii="Cambria Math" w:eastAsia="Times New Roman" w:hAnsi="Cambria Math" w:cs="Times New Roman"/>
                    <w:kern w:val="0"/>
                    <w:sz w:val="24"/>
                    <w:szCs w:val="24"/>
                    <w:lang w:eastAsia="en-IN"/>
                  </w:rPr>
                  <m:t>+1.7267</m:t>
                </m:r>
                <m:sSup>
                  <m:sSupPr>
                    <m:ctrlPr>
                      <w:rPr>
                        <w:rFonts w:ascii="Cambria Math" w:eastAsia="Times New Roman" w:hAnsi="Cambria Math" w:cs="Times New Roman"/>
                        <w:i/>
                        <w:kern w:val="0"/>
                        <w:sz w:val="24"/>
                        <w:szCs w:val="24"/>
                        <w:lang w:eastAsia="en-IN"/>
                      </w:rPr>
                    </m:ctrlPr>
                  </m:sSupPr>
                  <m:e>
                    <m:r>
                      <w:rPr>
                        <w:rFonts w:ascii="Cambria Math" w:eastAsia="Times New Roman" w:hAnsi="Cambria Math" w:cs="Times New Roman"/>
                        <w:kern w:val="0"/>
                        <w:sz w:val="24"/>
                        <w:szCs w:val="24"/>
                        <w:lang w:eastAsia="en-IN"/>
                      </w:rPr>
                      <m:t>f</m:t>
                    </m:r>
                  </m:e>
                  <m:sup>
                    <m:r>
                      <w:rPr>
                        <w:rFonts w:ascii="Cambria Math" w:eastAsia="Times New Roman" w:hAnsi="Cambria Math" w:cs="Times New Roman"/>
                        <w:kern w:val="0"/>
                        <w:sz w:val="24"/>
                        <w:szCs w:val="24"/>
                        <w:lang w:eastAsia="en-IN"/>
                      </w:rPr>
                      <m:t>3</m:t>
                    </m:r>
                  </m:sup>
                </m:sSup>
              </m:oMath>
            </m:oMathPara>
          </w:p>
        </w:tc>
        <w:tc>
          <w:tcPr>
            <w:tcW w:w="493" w:type="pct"/>
          </w:tcPr>
          <w:p w14:paraId="72C9A2B5" w14:textId="33CE8769" w:rsidR="00C27454" w:rsidRPr="00C27454" w:rsidRDefault="00C27454" w:rsidP="00C27454">
            <w:pPr>
              <w:spacing w:before="120" w:after="120"/>
              <w:jc w:val="center"/>
              <w:rPr>
                <w:rFonts w:ascii="Times New Roman" w:eastAsia="Times New Roman" w:hAnsi="Times New Roman" w:cs="Times New Roman"/>
                <w:kern w:val="0"/>
                <w:sz w:val="24"/>
                <w:szCs w:val="24"/>
                <w:lang w:eastAsia="en-IN"/>
              </w:rPr>
            </w:pPr>
            <w:r w:rsidRPr="00C27454">
              <w:rPr>
                <w:rFonts w:ascii="Times New Roman" w:eastAsia="Times New Roman" w:hAnsi="Times New Roman" w:cs="Times New Roman"/>
                <w:kern w:val="0"/>
                <w:sz w:val="24"/>
                <w:szCs w:val="24"/>
                <w:lang w:eastAsia="en-IN"/>
              </w:rPr>
              <w:t>(</w:t>
            </w:r>
            <w:r w:rsidR="00AD6A77">
              <w:rPr>
                <w:rFonts w:ascii="Times New Roman" w:eastAsia="Times New Roman" w:hAnsi="Times New Roman" w:cs="Times New Roman"/>
                <w:kern w:val="0"/>
                <w:sz w:val="24"/>
                <w:szCs w:val="24"/>
                <w:lang w:eastAsia="en-IN"/>
              </w:rPr>
              <w:t>6</w:t>
            </w:r>
            <w:r w:rsidRPr="00C27454">
              <w:rPr>
                <w:rFonts w:ascii="Times New Roman" w:eastAsia="Times New Roman" w:hAnsi="Times New Roman" w:cs="Times New Roman"/>
                <w:kern w:val="0"/>
                <w:sz w:val="24"/>
                <w:szCs w:val="24"/>
                <w:lang w:eastAsia="en-IN"/>
              </w:rPr>
              <w:t>)</w:t>
            </w:r>
          </w:p>
        </w:tc>
      </w:tr>
    </w:tbl>
    <w:p w14:paraId="4806E0A6" w14:textId="77777777" w:rsidR="00C27454" w:rsidRPr="00C27454" w:rsidRDefault="00C27454" w:rsidP="00C27454">
      <w:pPr>
        <w:spacing w:before="120" w:after="120" w:line="240" w:lineRule="auto"/>
        <w:jc w:val="both"/>
        <w:rPr>
          <w:rFonts w:ascii="Times New Roman" w:eastAsia="Times New Roman" w:hAnsi="Times New Roman" w:cs="Times New Roman"/>
          <w:kern w:val="0"/>
          <w:sz w:val="24"/>
          <w:szCs w:val="24"/>
          <w:lang w:eastAsia="en-IN"/>
        </w:rPr>
      </w:pPr>
      <w:r w:rsidRPr="00C27454">
        <w:rPr>
          <w:rFonts w:ascii="Times New Roman" w:eastAsia="Times New Roman" w:hAnsi="Times New Roman" w:cs="Times New Roman"/>
          <w:kern w:val="0"/>
          <w:sz w:val="24"/>
          <w:szCs w:val="24"/>
          <w:lang w:eastAsia="en-IN"/>
        </w:rPr>
        <w:t>For 60 % of PEG</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28"/>
        <w:gridCol w:w="898"/>
      </w:tblGrid>
      <w:tr w:rsidR="00C27454" w:rsidRPr="00C27454" w14:paraId="3D41993B" w14:textId="77777777" w:rsidTr="000A6F99">
        <w:trPr>
          <w:trHeight w:val="567"/>
        </w:trPr>
        <w:tc>
          <w:tcPr>
            <w:tcW w:w="8331" w:type="dxa"/>
            <w:vAlign w:val="center"/>
          </w:tcPr>
          <w:p w14:paraId="4AE52BC0" w14:textId="77777777" w:rsidR="00C27454" w:rsidRPr="00C27454" w:rsidRDefault="00C27454" w:rsidP="00C27454">
            <w:pPr>
              <w:spacing w:before="120" w:after="120"/>
              <w:jc w:val="center"/>
              <w:rPr>
                <w:rFonts w:ascii="Times New Roman" w:eastAsia="Times New Roman" w:hAnsi="Times New Roman" w:cs="Times New Roman"/>
                <w:kern w:val="0"/>
                <w:sz w:val="24"/>
                <w:szCs w:val="24"/>
                <w:lang w:eastAsia="en-IN"/>
              </w:rPr>
            </w:pPr>
            <m:oMathPara>
              <m:oMath>
                <m:r>
                  <w:rPr>
                    <w:rFonts w:ascii="Cambria Math" w:eastAsia="Times New Roman" w:hAnsi="Cambria Math" w:cs="Times New Roman"/>
                    <w:kern w:val="0"/>
                    <w:sz w:val="24"/>
                    <w:szCs w:val="24"/>
                    <w:lang w:eastAsia="en-IN"/>
                  </w:rPr>
                  <m:t>n= 2.04403-0.09129f-1.23433</m:t>
                </m:r>
                <m:sSup>
                  <m:sSupPr>
                    <m:ctrlPr>
                      <w:rPr>
                        <w:rFonts w:ascii="Cambria Math" w:eastAsia="Times New Roman" w:hAnsi="Cambria Math" w:cs="Times New Roman"/>
                        <w:i/>
                        <w:kern w:val="0"/>
                        <w:sz w:val="24"/>
                        <w:szCs w:val="24"/>
                        <w:lang w:eastAsia="en-IN"/>
                      </w:rPr>
                    </m:ctrlPr>
                  </m:sSupPr>
                  <m:e>
                    <m:r>
                      <w:rPr>
                        <w:rFonts w:ascii="Cambria Math" w:eastAsia="Times New Roman" w:hAnsi="Cambria Math" w:cs="Times New Roman"/>
                        <w:kern w:val="0"/>
                        <w:sz w:val="24"/>
                        <w:szCs w:val="24"/>
                        <w:lang w:eastAsia="en-IN"/>
                      </w:rPr>
                      <m:t>f</m:t>
                    </m:r>
                  </m:e>
                  <m:sup>
                    <m:r>
                      <w:rPr>
                        <w:rFonts w:ascii="Cambria Math" w:eastAsia="Times New Roman" w:hAnsi="Cambria Math" w:cs="Times New Roman"/>
                        <w:kern w:val="0"/>
                        <w:sz w:val="24"/>
                        <w:szCs w:val="24"/>
                        <w:lang w:eastAsia="en-IN"/>
                      </w:rPr>
                      <m:t>2</m:t>
                    </m:r>
                  </m:sup>
                </m:sSup>
                <m:r>
                  <w:rPr>
                    <w:rFonts w:ascii="Cambria Math" w:eastAsia="Times New Roman" w:hAnsi="Cambria Math" w:cs="Times New Roman"/>
                    <w:kern w:val="0"/>
                    <w:sz w:val="24"/>
                    <w:szCs w:val="24"/>
                    <w:lang w:eastAsia="en-IN"/>
                  </w:rPr>
                  <m:t>+4.42589</m:t>
                </m:r>
                <m:sSup>
                  <m:sSupPr>
                    <m:ctrlPr>
                      <w:rPr>
                        <w:rFonts w:ascii="Cambria Math" w:eastAsia="Times New Roman" w:hAnsi="Cambria Math" w:cs="Times New Roman"/>
                        <w:i/>
                        <w:kern w:val="0"/>
                        <w:sz w:val="24"/>
                        <w:szCs w:val="24"/>
                        <w:lang w:eastAsia="en-IN"/>
                      </w:rPr>
                    </m:ctrlPr>
                  </m:sSupPr>
                  <m:e>
                    <m:r>
                      <w:rPr>
                        <w:rFonts w:ascii="Cambria Math" w:eastAsia="Times New Roman" w:hAnsi="Cambria Math" w:cs="Times New Roman"/>
                        <w:kern w:val="0"/>
                        <w:sz w:val="24"/>
                        <w:szCs w:val="24"/>
                        <w:lang w:eastAsia="en-IN"/>
                      </w:rPr>
                      <m:t>f</m:t>
                    </m:r>
                  </m:e>
                  <m:sup>
                    <m:r>
                      <w:rPr>
                        <w:rFonts w:ascii="Cambria Math" w:eastAsia="Times New Roman" w:hAnsi="Cambria Math" w:cs="Times New Roman"/>
                        <w:kern w:val="0"/>
                        <w:sz w:val="24"/>
                        <w:szCs w:val="24"/>
                        <w:lang w:eastAsia="en-IN"/>
                      </w:rPr>
                      <m:t>3</m:t>
                    </m:r>
                  </m:sup>
                </m:sSup>
                <m:r>
                  <w:rPr>
                    <w:rFonts w:ascii="Cambria Math" w:eastAsia="Times New Roman" w:hAnsi="Cambria Math" w:cs="Times New Roman"/>
                    <w:kern w:val="0"/>
                    <w:sz w:val="24"/>
                    <w:szCs w:val="24"/>
                    <w:lang w:eastAsia="en-IN"/>
                  </w:rPr>
                  <m:t>-7.94221</m:t>
                </m:r>
                <m:sSup>
                  <m:sSupPr>
                    <m:ctrlPr>
                      <w:rPr>
                        <w:rFonts w:ascii="Cambria Math" w:eastAsia="Times New Roman" w:hAnsi="Cambria Math" w:cs="Times New Roman"/>
                        <w:i/>
                        <w:kern w:val="0"/>
                        <w:sz w:val="24"/>
                        <w:szCs w:val="24"/>
                        <w:lang w:eastAsia="en-IN"/>
                      </w:rPr>
                    </m:ctrlPr>
                  </m:sSupPr>
                  <m:e>
                    <m:r>
                      <w:rPr>
                        <w:rFonts w:ascii="Cambria Math" w:eastAsia="Times New Roman" w:hAnsi="Cambria Math" w:cs="Times New Roman"/>
                        <w:kern w:val="0"/>
                        <w:sz w:val="24"/>
                        <w:szCs w:val="24"/>
                        <w:lang w:eastAsia="en-IN"/>
                      </w:rPr>
                      <m:t>f</m:t>
                    </m:r>
                  </m:e>
                  <m:sup>
                    <m:r>
                      <w:rPr>
                        <w:rFonts w:ascii="Cambria Math" w:eastAsia="Times New Roman" w:hAnsi="Cambria Math" w:cs="Times New Roman"/>
                        <w:kern w:val="0"/>
                        <w:sz w:val="24"/>
                        <w:szCs w:val="24"/>
                        <w:lang w:eastAsia="en-IN"/>
                      </w:rPr>
                      <m:t>4</m:t>
                    </m:r>
                  </m:sup>
                </m:sSup>
                <m:r>
                  <w:rPr>
                    <w:rFonts w:ascii="Cambria Math" w:eastAsia="Times New Roman" w:hAnsi="Cambria Math" w:cs="Times New Roman"/>
                    <w:kern w:val="0"/>
                    <w:sz w:val="24"/>
                    <w:szCs w:val="24"/>
                    <w:lang w:eastAsia="en-IN"/>
                  </w:rPr>
                  <m:t>+8.36532</m:t>
                </m:r>
                <m:sSup>
                  <m:sSupPr>
                    <m:ctrlPr>
                      <w:rPr>
                        <w:rFonts w:ascii="Cambria Math" w:eastAsia="Times New Roman" w:hAnsi="Cambria Math" w:cs="Times New Roman"/>
                        <w:i/>
                        <w:kern w:val="0"/>
                        <w:sz w:val="24"/>
                        <w:szCs w:val="24"/>
                        <w:lang w:eastAsia="en-IN"/>
                      </w:rPr>
                    </m:ctrlPr>
                  </m:sSupPr>
                  <m:e>
                    <m:r>
                      <w:rPr>
                        <w:rFonts w:ascii="Cambria Math" w:eastAsia="Times New Roman" w:hAnsi="Cambria Math" w:cs="Times New Roman"/>
                        <w:kern w:val="0"/>
                        <w:sz w:val="24"/>
                        <w:szCs w:val="24"/>
                        <w:lang w:eastAsia="en-IN"/>
                      </w:rPr>
                      <m:t>f</m:t>
                    </m:r>
                  </m:e>
                  <m:sup>
                    <m:r>
                      <w:rPr>
                        <w:rFonts w:ascii="Cambria Math" w:eastAsia="Times New Roman" w:hAnsi="Cambria Math" w:cs="Times New Roman"/>
                        <w:kern w:val="0"/>
                        <w:sz w:val="24"/>
                        <w:szCs w:val="24"/>
                        <w:lang w:eastAsia="en-IN"/>
                      </w:rPr>
                      <m:t>5</m:t>
                    </m:r>
                  </m:sup>
                </m:sSup>
                <m:r>
                  <w:rPr>
                    <w:rFonts w:ascii="Cambria Math" w:eastAsia="Times New Roman" w:hAnsi="Cambria Math" w:cs="Times New Roman"/>
                    <w:kern w:val="0"/>
                    <w:sz w:val="24"/>
                    <w:szCs w:val="24"/>
                    <w:lang w:eastAsia="en-IN"/>
                  </w:rPr>
                  <m:t>-5.34358</m:t>
                </m:r>
                <m:sSup>
                  <m:sSupPr>
                    <m:ctrlPr>
                      <w:rPr>
                        <w:rFonts w:ascii="Cambria Math" w:eastAsia="Times New Roman" w:hAnsi="Cambria Math" w:cs="Times New Roman"/>
                        <w:i/>
                        <w:kern w:val="0"/>
                        <w:sz w:val="24"/>
                        <w:szCs w:val="24"/>
                        <w:lang w:eastAsia="en-IN"/>
                      </w:rPr>
                    </m:ctrlPr>
                  </m:sSupPr>
                  <m:e>
                    <m:r>
                      <w:rPr>
                        <w:rFonts w:ascii="Cambria Math" w:eastAsia="Times New Roman" w:hAnsi="Cambria Math" w:cs="Times New Roman"/>
                        <w:kern w:val="0"/>
                        <w:sz w:val="24"/>
                        <w:szCs w:val="24"/>
                        <w:lang w:eastAsia="en-IN"/>
                      </w:rPr>
                      <m:t>f</m:t>
                    </m:r>
                  </m:e>
                  <m:sup>
                    <m:r>
                      <w:rPr>
                        <w:rFonts w:ascii="Cambria Math" w:eastAsia="Times New Roman" w:hAnsi="Cambria Math" w:cs="Times New Roman"/>
                        <w:kern w:val="0"/>
                        <w:sz w:val="24"/>
                        <w:szCs w:val="24"/>
                        <w:lang w:eastAsia="en-IN"/>
                      </w:rPr>
                      <m:t>6</m:t>
                    </m:r>
                  </m:sup>
                </m:sSup>
                <m:r>
                  <w:rPr>
                    <w:rFonts w:ascii="Cambria Math" w:eastAsia="Times New Roman" w:hAnsi="Cambria Math" w:cs="Times New Roman"/>
                    <w:kern w:val="0"/>
                    <w:sz w:val="24"/>
                    <w:szCs w:val="24"/>
                    <w:lang w:eastAsia="en-IN"/>
                  </w:rPr>
                  <m:t>+2.03185</m:t>
                </m:r>
                <m:sSup>
                  <m:sSupPr>
                    <m:ctrlPr>
                      <w:rPr>
                        <w:rFonts w:ascii="Cambria Math" w:eastAsia="Times New Roman" w:hAnsi="Cambria Math" w:cs="Times New Roman"/>
                        <w:i/>
                        <w:kern w:val="0"/>
                        <w:sz w:val="24"/>
                        <w:szCs w:val="24"/>
                        <w:lang w:eastAsia="en-IN"/>
                      </w:rPr>
                    </m:ctrlPr>
                  </m:sSupPr>
                  <m:e>
                    <m:r>
                      <w:rPr>
                        <w:rFonts w:ascii="Cambria Math" w:eastAsia="Times New Roman" w:hAnsi="Cambria Math" w:cs="Times New Roman"/>
                        <w:kern w:val="0"/>
                        <w:sz w:val="24"/>
                        <w:szCs w:val="24"/>
                        <w:lang w:eastAsia="en-IN"/>
                      </w:rPr>
                      <m:t>f</m:t>
                    </m:r>
                  </m:e>
                  <m:sup>
                    <m:r>
                      <w:rPr>
                        <w:rFonts w:ascii="Cambria Math" w:eastAsia="Times New Roman" w:hAnsi="Cambria Math" w:cs="Times New Roman"/>
                        <w:kern w:val="0"/>
                        <w:sz w:val="24"/>
                        <w:szCs w:val="24"/>
                        <w:lang w:eastAsia="en-IN"/>
                      </w:rPr>
                      <m:t>7</m:t>
                    </m:r>
                  </m:sup>
                </m:sSup>
                <m:r>
                  <w:rPr>
                    <w:rFonts w:ascii="Cambria Math" w:eastAsia="Times New Roman" w:hAnsi="Cambria Math" w:cs="Times New Roman"/>
                    <w:kern w:val="0"/>
                    <w:sz w:val="24"/>
                    <w:szCs w:val="24"/>
                    <w:lang w:eastAsia="en-IN"/>
                  </w:rPr>
                  <m:t>-0.42234</m:t>
                </m:r>
                <m:sSup>
                  <m:sSupPr>
                    <m:ctrlPr>
                      <w:rPr>
                        <w:rFonts w:ascii="Cambria Math" w:eastAsia="Times New Roman" w:hAnsi="Cambria Math" w:cs="Times New Roman"/>
                        <w:i/>
                        <w:kern w:val="0"/>
                        <w:sz w:val="24"/>
                        <w:szCs w:val="24"/>
                        <w:lang w:eastAsia="en-IN"/>
                      </w:rPr>
                    </m:ctrlPr>
                  </m:sSupPr>
                  <m:e>
                    <m:r>
                      <w:rPr>
                        <w:rFonts w:ascii="Cambria Math" w:eastAsia="Times New Roman" w:hAnsi="Cambria Math" w:cs="Times New Roman"/>
                        <w:kern w:val="0"/>
                        <w:sz w:val="24"/>
                        <w:szCs w:val="24"/>
                        <w:lang w:eastAsia="en-IN"/>
                      </w:rPr>
                      <m:t>f</m:t>
                    </m:r>
                  </m:e>
                  <m:sup>
                    <m:r>
                      <w:rPr>
                        <w:rFonts w:ascii="Cambria Math" w:eastAsia="Times New Roman" w:hAnsi="Cambria Math" w:cs="Times New Roman"/>
                        <w:kern w:val="0"/>
                        <w:sz w:val="24"/>
                        <w:szCs w:val="24"/>
                        <w:lang w:eastAsia="en-IN"/>
                      </w:rPr>
                      <m:t>8</m:t>
                    </m:r>
                  </m:sup>
                </m:sSup>
                <m:r>
                  <w:rPr>
                    <w:rFonts w:ascii="Cambria Math" w:eastAsia="Times New Roman" w:hAnsi="Cambria Math" w:cs="Times New Roman"/>
                    <w:kern w:val="0"/>
                    <w:sz w:val="24"/>
                    <w:szCs w:val="24"/>
                    <w:lang w:eastAsia="en-IN"/>
                  </w:rPr>
                  <m:t>+0.03689</m:t>
                </m:r>
                <m:sSup>
                  <m:sSupPr>
                    <m:ctrlPr>
                      <w:rPr>
                        <w:rFonts w:ascii="Cambria Math" w:eastAsia="Times New Roman" w:hAnsi="Cambria Math" w:cs="Times New Roman"/>
                        <w:i/>
                        <w:kern w:val="0"/>
                        <w:sz w:val="24"/>
                        <w:szCs w:val="24"/>
                        <w:lang w:eastAsia="en-IN"/>
                      </w:rPr>
                    </m:ctrlPr>
                  </m:sSupPr>
                  <m:e>
                    <m:r>
                      <w:rPr>
                        <w:rFonts w:ascii="Cambria Math" w:eastAsia="Times New Roman" w:hAnsi="Cambria Math" w:cs="Times New Roman"/>
                        <w:kern w:val="0"/>
                        <w:sz w:val="24"/>
                        <w:szCs w:val="24"/>
                        <w:lang w:eastAsia="en-IN"/>
                      </w:rPr>
                      <m:t>f</m:t>
                    </m:r>
                  </m:e>
                  <m:sup>
                    <m:r>
                      <w:rPr>
                        <w:rFonts w:ascii="Cambria Math" w:eastAsia="Times New Roman" w:hAnsi="Cambria Math" w:cs="Times New Roman"/>
                        <w:kern w:val="0"/>
                        <w:sz w:val="24"/>
                        <w:szCs w:val="24"/>
                        <w:lang w:eastAsia="en-IN"/>
                      </w:rPr>
                      <m:t>9</m:t>
                    </m:r>
                  </m:sup>
                </m:sSup>
              </m:oMath>
            </m:oMathPara>
          </w:p>
        </w:tc>
        <w:tc>
          <w:tcPr>
            <w:tcW w:w="911" w:type="dxa"/>
            <w:vAlign w:val="center"/>
          </w:tcPr>
          <w:p w14:paraId="54CC50B9" w14:textId="69868A5C" w:rsidR="00C27454" w:rsidRPr="00C27454" w:rsidRDefault="00C27454" w:rsidP="00C27454">
            <w:pPr>
              <w:spacing w:before="120" w:after="120"/>
              <w:jc w:val="center"/>
              <w:rPr>
                <w:rFonts w:ascii="Times New Roman" w:eastAsia="Times New Roman" w:hAnsi="Times New Roman" w:cs="Times New Roman"/>
                <w:kern w:val="0"/>
                <w:sz w:val="24"/>
                <w:szCs w:val="24"/>
                <w:lang w:eastAsia="en-IN"/>
              </w:rPr>
            </w:pPr>
            <w:r w:rsidRPr="00C27454">
              <w:rPr>
                <w:rFonts w:ascii="Times New Roman" w:eastAsia="Times New Roman" w:hAnsi="Times New Roman" w:cs="Times New Roman"/>
                <w:kern w:val="0"/>
                <w:sz w:val="24"/>
                <w:szCs w:val="24"/>
                <w:lang w:eastAsia="en-IN"/>
              </w:rPr>
              <w:t>(</w:t>
            </w:r>
            <w:r w:rsidR="00AD6A77">
              <w:rPr>
                <w:rFonts w:ascii="Times New Roman" w:eastAsia="Times New Roman" w:hAnsi="Times New Roman" w:cs="Times New Roman"/>
                <w:kern w:val="0"/>
                <w:sz w:val="24"/>
                <w:szCs w:val="24"/>
                <w:lang w:eastAsia="en-IN"/>
              </w:rPr>
              <w:t>7</w:t>
            </w:r>
            <w:r w:rsidRPr="00C27454">
              <w:rPr>
                <w:rFonts w:ascii="Times New Roman" w:eastAsia="Times New Roman" w:hAnsi="Times New Roman" w:cs="Times New Roman"/>
                <w:kern w:val="0"/>
                <w:sz w:val="24"/>
                <w:szCs w:val="24"/>
                <w:lang w:eastAsia="en-IN"/>
              </w:rPr>
              <w:t>)</w:t>
            </w:r>
          </w:p>
        </w:tc>
      </w:tr>
      <w:tr w:rsidR="00C27454" w:rsidRPr="00C27454" w14:paraId="12ADC046" w14:textId="77777777" w:rsidTr="000A6F99">
        <w:trPr>
          <w:trHeight w:val="567"/>
        </w:trPr>
        <w:tc>
          <w:tcPr>
            <w:tcW w:w="8331" w:type="dxa"/>
          </w:tcPr>
          <w:p w14:paraId="18A045FA" w14:textId="77777777" w:rsidR="00C27454" w:rsidRPr="00C27454" w:rsidRDefault="00C27454" w:rsidP="00C27454">
            <w:pPr>
              <w:spacing w:before="120" w:after="120"/>
              <w:jc w:val="center"/>
              <w:rPr>
                <w:rFonts w:ascii="Times New Roman" w:eastAsia="Times New Roman" w:hAnsi="Times New Roman" w:cs="Times New Roman"/>
                <w:kern w:val="0"/>
                <w:sz w:val="24"/>
                <w:szCs w:val="24"/>
                <w:lang w:eastAsia="en-IN"/>
              </w:rPr>
            </w:pPr>
            <m:oMathPara>
              <m:oMath>
                <m:r>
                  <w:rPr>
                    <w:rFonts w:ascii="Cambria Math" w:eastAsia="Times New Roman" w:hAnsi="Cambria Math" w:cs="Times New Roman"/>
                    <w:kern w:val="0"/>
                    <w:sz w:val="24"/>
                    <w:szCs w:val="24"/>
                    <w:lang w:eastAsia="en-IN"/>
                  </w:rPr>
                  <m:t>α=60.10336-5.14028f+16.17251</m:t>
                </m:r>
                <m:sSup>
                  <m:sSupPr>
                    <m:ctrlPr>
                      <w:rPr>
                        <w:rFonts w:ascii="Cambria Math" w:eastAsia="Times New Roman" w:hAnsi="Cambria Math" w:cs="Times New Roman"/>
                        <w:i/>
                        <w:kern w:val="0"/>
                        <w:sz w:val="24"/>
                        <w:szCs w:val="24"/>
                        <w:lang w:eastAsia="en-IN"/>
                      </w:rPr>
                    </m:ctrlPr>
                  </m:sSupPr>
                  <m:e>
                    <m:r>
                      <w:rPr>
                        <w:rFonts w:ascii="Cambria Math" w:eastAsia="Times New Roman" w:hAnsi="Cambria Math" w:cs="Times New Roman"/>
                        <w:kern w:val="0"/>
                        <w:sz w:val="24"/>
                        <w:szCs w:val="24"/>
                        <w:lang w:eastAsia="en-IN"/>
                      </w:rPr>
                      <m:t>f</m:t>
                    </m:r>
                  </m:e>
                  <m:sup>
                    <m:r>
                      <w:rPr>
                        <w:rFonts w:ascii="Cambria Math" w:eastAsia="Times New Roman" w:hAnsi="Cambria Math" w:cs="Times New Roman"/>
                        <w:kern w:val="0"/>
                        <w:sz w:val="24"/>
                        <w:szCs w:val="24"/>
                        <w:lang w:eastAsia="en-IN"/>
                      </w:rPr>
                      <m:t>2</m:t>
                    </m:r>
                  </m:sup>
                </m:sSup>
                <m:r>
                  <w:rPr>
                    <w:rFonts w:ascii="Cambria Math" w:eastAsia="Times New Roman" w:hAnsi="Cambria Math" w:cs="Times New Roman"/>
                    <w:kern w:val="0"/>
                    <w:sz w:val="24"/>
                    <w:szCs w:val="24"/>
                    <w:lang w:eastAsia="en-IN"/>
                  </w:rPr>
                  <m:t>-3.03977</m:t>
                </m:r>
                <m:sSup>
                  <m:sSupPr>
                    <m:ctrlPr>
                      <w:rPr>
                        <w:rFonts w:ascii="Cambria Math" w:eastAsia="Times New Roman" w:hAnsi="Cambria Math" w:cs="Times New Roman"/>
                        <w:i/>
                        <w:kern w:val="0"/>
                        <w:sz w:val="24"/>
                        <w:szCs w:val="24"/>
                        <w:lang w:eastAsia="en-IN"/>
                      </w:rPr>
                    </m:ctrlPr>
                  </m:sSupPr>
                  <m:e>
                    <m:r>
                      <w:rPr>
                        <w:rFonts w:ascii="Cambria Math" w:eastAsia="Times New Roman" w:hAnsi="Cambria Math" w:cs="Times New Roman"/>
                        <w:kern w:val="0"/>
                        <w:sz w:val="24"/>
                        <w:szCs w:val="24"/>
                        <w:lang w:eastAsia="en-IN"/>
                      </w:rPr>
                      <m:t>f</m:t>
                    </m:r>
                  </m:e>
                  <m:sup>
                    <m:r>
                      <w:rPr>
                        <w:rFonts w:ascii="Cambria Math" w:eastAsia="Times New Roman" w:hAnsi="Cambria Math" w:cs="Times New Roman"/>
                        <w:kern w:val="0"/>
                        <w:sz w:val="24"/>
                        <w:szCs w:val="24"/>
                        <w:lang w:eastAsia="en-IN"/>
                      </w:rPr>
                      <m:t>3</m:t>
                    </m:r>
                  </m:sup>
                </m:sSup>
              </m:oMath>
            </m:oMathPara>
          </w:p>
        </w:tc>
        <w:tc>
          <w:tcPr>
            <w:tcW w:w="911" w:type="dxa"/>
          </w:tcPr>
          <w:p w14:paraId="57A93D9E" w14:textId="3215828F" w:rsidR="00C27454" w:rsidRPr="00C27454" w:rsidRDefault="00C27454" w:rsidP="00C27454">
            <w:pPr>
              <w:spacing w:before="120" w:after="120"/>
              <w:jc w:val="center"/>
              <w:rPr>
                <w:rFonts w:ascii="Times New Roman" w:eastAsia="Times New Roman" w:hAnsi="Times New Roman" w:cs="Times New Roman"/>
                <w:kern w:val="0"/>
                <w:sz w:val="24"/>
                <w:szCs w:val="24"/>
                <w:lang w:eastAsia="en-IN"/>
              </w:rPr>
            </w:pPr>
            <w:r w:rsidRPr="00C27454">
              <w:rPr>
                <w:rFonts w:ascii="Times New Roman" w:eastAsia="Times New Roman" w:hAnsi="Times New Roman" w:cs="Times New Roman"/>
                <w:kern w:val="0"/>
                <w:sz w:val="24"/>
                <w:szCs w:val="24"/>
                <w:lang w:eastAsia="en-IN"/>
              </w:rPr>
              <w:t>(</w:t>
            </w:r>
            <w:r w:rsidR="00AD6A77">
              <w:rPr>
                <w:rFonts w:ascii="Times New Roman" w:eastAsia="Times New Roman" w:hAnsi="Times New Roman" w:cs="Times New Roman"/>
                <w:kern w:val="0"/>
                <w:sz w:val="24"/>
                <w:szCs w:val="24"/>
                <w:lang w:eastAsia="en-IN"/>
              </w:rPr>
              <w:t>8</w:t>
            </w:r>
            <w:r w:rsidRPr="00C27454">
              <w:rPr>
                <w:rFonts w:ascii="Times New Roman" w:eastAsia="Times New Roman" w:hAnsi="Times New Roman" w:cs="Times New Roman"/>
                <w:kern w:val="0"/>
                <w:sz w:val="24"/>
                <w:szCs w:val="24"/>
                <w:lang w:eastAsia="en-IN"/>
              </w:rPr>
              <w:t>)</w:t>
            </w:r>
          </w:p>
        </w:tc>
      </w:tr>
    </w:tbl>
    <w:p w14:paraId="2EB60A28" w14:textId="77777777" w:rsidR="00C27454" w:rsidRPr="00C27454" w:rsidRDefault="00C27454" w:rsidP="00C27454">
      <w:pPr>
        <w:spacing w:before="120" w:after="120" w:line="240" w:lineRule="auto"/>
        <w:jc w:val="both"/>
        <w:rPr>
          <w:rFonts w:ascii="Times New Roman" w:eastAsia="Times New Roman" w:hAnsi="Times New Roman" w:cs="Times New Roman"/>
          <w:kern w:val="0"/>
          <w:sz w:val="24"/>
          <w:szCs w:val="24"/>
          <w:lang w:eastAsia="en-IN"/>
        </w:rPr>
      </w:pPr>
      <w:r w:rsidRPr="00C27454">
        <w:rPr>
          <w:rFonts w:ascii="Times New Roman" w:eastAsia="Times New Roman" w:hAnsi="Times New Roman" w:cs="Times New Roman"/>
          <w:kern w:val="0"/>
          <w:sz w:val="24"/>
          <w:szCs w:val="24"/>
          <w:lang w:eastAsia="en-IN"/>
        </w:rPr>
        <w:t>For 80 % of PEG</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6"/>
        <w:gridCol w:w="890"/>
      </w:tblGrid>
      <w:tr w:rsidR="00C27454" w:rsidRPr="00C27454" w14:paraId="2A9DC477" w14:textId="77777777" w:rsidTr="000A6F99">
        <w:trPr>
          <w:trHeight w:val="567"/>
        </w:trPr>
        <w:tc>
          <w:tcPr>
            <w:tcW w:w="4507" w:type="pct"/>
            <w:vAlign w:val="center"/>
          </w:tcPr>
          <w:p w14:paraId="18B07A5F" w14:textId="77777777" w:rsidR="00C27454" w:rsidRPr="00C27454" w:rsidRDefault="00C27454" w:rsidP="00C27454">
            <w:pPr>
              <w:spacing w:before="120" w:after="120"/>
              <w:jc w:val="center"/>
              <w:rPr>
                <w:rFonts w:ascii="Times New Roman" w:eastAsia="Times New Roman" w:hAnsi="Times New Roman" w:cs="Times New Roman"/>
                <w:kern w:val="0"/>
                <w:sz w:val="24"/>
                <w:szCs w:val="24"/>
                <w:lang w:eastAsia="en-IN"/>
              </w:rPr>
            </w:pPr>
            <m:oMathPara>
              <m:oMath>
                <m:r>
                  <w:rPr>
                    <w:rFonts w:ascii="Cambria Math" w:eastAsia="Times New Roman" w:hAnsi="Cambria Math" w:cs="Times New Roman"/>
                    <w:kern w:val="0"/>
                    <w:sz w:val="24"/>
                    <w:szCs w:val="24"/>
                    <w:lang w:eastAsia="en-IN"/>
                  </w:rPr>
                  <m:t>n= 1.86052+0.11608f-0.36942</m:t>
                </m:r>
                <m:sSup>
                  <m:sSupPr>
                    <m:ctrlPr>
                      <w:rPr>
                        <w:rFonts w:ascii="Cambria Math" w:eastAsia="Times New Roman" w:hAnsi="Cambria Math" w:cs="Times New Roman"/>
                        <w:i/>
                        <w:kern w:val="0"/>
                        <w:sz w:val="24"/>
                        <w:szCs w:val="24"/>
                        <w:lang w:eastAsia="en-IN"/>
                      </w:rPr>
                    </m:ctrlPr>
                  </m:sSupPr>
                  <m:e>
                    <m:r>
                      <w:rPr>
                        <w:rFonts w:ascii="Cambria Math" w:eastAsia="Times New Roman" w:hAnsi="Cambria Math" w:cs="Times New Roman"/>
                        <w:kern w:val="0"/>
                        <w:sz w:val="24"/>
                        <w:szCs w:val="24"/>
                        <w:lang w:eastAsia="en-IN"/>
                      </w:rPr>
                      <m:t>f</m:t>
                    </m:r>
                  </m:e>
                  <m:sup>
                    <m:r>
                      <w:rPr>
                        <w:rFonts w:ascii="Cambria Math" w:eastAsia="Times New Roman" w:hAnsi="Cambria Math" w:cs="Times New Roman"/>
                        <w:kern w:val="0"/>
                        <w:sz w:val="24"/>
                        <w:szCs w:val="24"/>
                        <w:lang w:eastAsia="en-IN"/>
                      </w:rPr>
                      <m:t>2</m:t>
                    </m:r>
                  </m:sup>
                </m:sSup>
                <m:r>
                  <w:rPr>
                    <w:rFonts w:ascii="Cambria Math" w:eastAsia="Times New Roman" w:hAnsi="Cambria Math" w:cs="Times New Roman"/>
                    <w:kern w:val="0"/>
                    <w:sz w:val="24"/>
                    <w:szCs w:val="24"/>
                    <w:lang w:eastAsia="en-IN"/>
                  </w:rPr>
                  <m:t>-0.53835</m:t>
                </m:r>
                <m:sSup>
                  <m:sSupPr>
                    <m:ctrlPr>
                      <w:rPr>
                        <w:rFonts w:ascii="Cambria Math" w:eastAsia="Times New Roman" w:hAnsi="Cambria Math" w:cs="Times New Roman"/>
                        <w:i/>
                        <w:kern w:val="0"/>
                        <w:sz w:val="24"/>
                        <w:szCs w:val="24"/>
                        <w:lang w:eastAsia="en-IN"/>
                      </w:rPr>
                    </m:ctrlPr>
                  </m:sSupPr>
                  <m:e>
                    <m:r>
                      <w:rPr>
                        <w:rFonts w:ascii="Cambria Math" w:eastAsia="Times New Roman" w:hAnsi="Cambria Math" w:cs="Times New Roman"/>
                        <w:kern w:val="0"/>
                        <w:sz w:val="24"/>
                        <w:szCs w:val="24"/>
                        <w:lang w:eastAsia="en-IN"/>
                      </w:rPr>
                      <m:t>f</m:t>
                    </m:r>
                  </m:e>
                  <m:sup>
                    <m:r>
                      <w:rPr>
                        <w:rFonts w:ascii="Cambria Math" w:eastAsia="Times New Roman" w:hAnsi="Cambria Math" w:cs="Times New Roman"/>
                        <w:kern w:val="0"/>
                        <w:sz w:val="24"/>
                        <w:szCs w:val="24"/>
                        <w:lang w:eastAsia="en-IN"/>
                      </w:rPr>
                      <m:t>3</m:t>
                    </m:r>
                  </m:sup>
                </m:sSup>
                <m:r>
                  <w:rPr>
                    <w:rFonts w:ascii="Cambria Math" w:eastAsia="Times New Roman" w:hAnsi="Cambria Math" w:cs="Times New Roman"/>
                    <w:kern w:val="0"/>
                    <w:sz w:val="24"/>
                    <w:szCs w:val="24"/>
                    <w:lang w:eastAsia="en-IN"/>
                  </w:rPr>
                  <m:t>+1.88848</m:t>
                </m:r>
                <m:sSup>
                  <m:sSupPr>
                    <m:ctrlPr>
                      <w:rPr>
                        <w:rFonts w:ascii="Cambria Math" w:eastAsia="Times New Roman" w:hAnsi="Cambria Math" w:cs="Times New Roman"/>
                        <w:i/>
                        <w:kern w:val="0"/>
                        <w:sz w:val="24"/>
                        <w:szCs w:val="24"/>
                        <w:lang w:eastAsia="en-IN"/>
                      </w:rPr>
                    </m:ctrlPr>
                  </m:sSupPr>
                  <m:e>
                    <m:r>
                      <w:rPr>
                        <w:rFonts w:ascii="Cambria Math" w:eastAsia="Times New Roman" w:hAnsi="Cambria Math" w:cs="Times New Roman"/>
                        <w:kern w:val="0"/>
                        <w:sz w:val="24"/>
                        <w:szCs w:val="24"/>
                        <w:lang w:eastAsia="en-IN"/>
                      </w:rPr>
                      <m:t>f</m:t>
                    </m:r>
                  </m:e>
                  <m:sup>
                    <m:r>
                      <w:rPr>
                        <w:rFonts w:ascii="Cambria Math" w:eastAsia="Times New Roman" w:hAnsi="Cambria Math" w:cs="Times New Roman"/>
                        <w:kern w:val="0"/>
                        <w:sz w:val="24"/>
                        <w:szCs w:val="24"/>
                        <w:lang w:eastAsia="en-IN"/>
                      </w:rPr>
                      <m:t>4</m:t>
                    </m:r>
                  </m:sup>
                </m:sSup>
                <m:r>
                  <w:rPr>
                    <w:rFonts w:ascii="Cambria Math" w:eastAsia="Times New Roman" w:hAnsi="Cambria Math" w:cs="Times New Roman"/>
                    <w:kern w:val="0"/>
                    <w:sz w:val="24"/>
                    <w:szCs w:val="24"/>
                    <w:lang w:eastAsia="en-IN"/>
                  </w:rPr>
                  <m:t>-1.94746</m:t>
                </m:r>
                <m:sSup>
                  <m:sSupPr>
                    <m:ctrlPr>
                      <w:rPr>
                        <w:rFonts w:ascii="Cambria Math" w:eastAsia="Times New Roman" w:hAnsi="Cambria Math" w:cs="Times New Roman"/>
                        <w:i/>
                        <w:kern w:val="0"/>
                        <w:sz w:val="24"/>
                        <w:szCs w:val="24"/>
                        <w:lang w:eastAsia="en-IN"/>
                      </w:rPr>
                    </m:ctrlPr>
                  </m:sSupPr>
                  <m:e>
                    <m:r>
                      <w:rPr>
                        <w:rFonts w:ascii="Cambria Math" w:eastAsia="Times New Roman" w:hAnsi="Cambria Math" w:cs="Times New Roman"/>
                        <w:kern w:val="0"/>
                        <w:sz w:val="24"/>
                        <w:szCs w:val="24"/>
                        <w:lang w:eastAsia="en-IN"/>
                      </w:rPr>
                      <m:t>f</m:t>
                    </m:r>
                  </m:e>
                  <m:sup>
                    <m:r>
                      <w:rPr>
                        <w:rFonts w:ascii="Cambria Math" w:eastAsia="Times New Roman" w:hAnsi="Cambria Math" w:cs="Times New Roman"/>
                        <w:kern w:val="0"/>
                        <w:sz w:val="24"/>
                        <w:szCs w:val="24"/>
                        <w:lang w:eastAsia="en-IN"/>
                      </w:rPr>
                      <m:t>5</m:t>
                    </m:r>
                  </m:sup>
                </m:sSup>
                <m:r>
                  <w:rPr>
                    <w:rFonts w:ascii="Cambria Math" w:eastAsia="Times New Roman" w:hAnsi="Cambria Math" w:cs="Times New Roman"/>
                    <w:kern w:val="0"/>
                    <w:sz w:val="24"/>
                    <w:szCs w:val="24"/>
                    <w:lang w:eastAsia="en-IN"/>
                  </w:rPr>
                  <m:t>+0.94945</m:t>
                </m:r>
                <m:sSup>
                  <m:sSupPr>
                    <m:ctrlPr>
                      <w:rPr>
                        <w:rFonts w:ascii="Cambria Math" w:eastAsia="Times New Roman" w:hAnsi="Cambria Math" w:cs="Times New Roman"/>
                        <w:i/>
                        <w:kern w:val="0"/>
                        <w:sz w:val="24"/>
                        <w:szCs w:val="24"/>
                        <w:lang w:eastAsia="en-IN"/>
                      </w:rPr>
                    </m:ctrlPr>
                  </m:sSupPr>
                  <m:e>
                    <m:r>
                      <w:rPr>
                        <w:rFonts w:ascii="Cambria Math" w:eastAsia="Times New Roman" w:hAnsi="Cambria Math" w:cs="Times New Roman"/>
                        <w:kern w:val="0"/>
                        <w:sz w:val="24"/>
                        <w:szCs w:val="24"/>
                        <w:lang w:eastAsia="en-IN"/>
                      </w:rPr>
                      <m:t>f</m:t>
                    </m:r>
                  </m:e>
                  <m:sup>
                    <m:r>
                      <w:rPr>
                        <w:rFonts w:ascii="Cambria Math" w:eastAsia="Times New Roman" w:hAnsi="Cambria Math" w:cs="Times New Roman"/>
                        <w:kern w:val="0"/>
                        <w:sz w:val="24"/>
                        <w:szCs w:val="24"/>
                        <w:lang w:eastAsia="en-IN"/>
                      </w:rPr>
                      <m:t>6</m:t>
                    </m:r>
                  </m:sup>
                </m:sSup>
                <m:r>
                  <w:rPr>
                    <w:rFonts w:ascii="Cambria Math" w:eastAsia="Times New Roman" w:hAnsi="Cambria Math" w:cs="Times New Roman"/>
                    <w:kern w:val="0"/>
                    <w:sz w:val="24"/>
                    <w:szCs w:val="24"/>
                    <w:lang w:eastAsia="en-IN"/>
                  </w:rPr>
                  <m:t>-0.20991</m:t>
                </m:r>
                <m:sSup>
                  <m:sSupPr>
                    <m:ctrlPr>
                      <w:rPr>
                        <w:rFonts w:ascii="Cambria Math" w:eastAsia="Times New Roman" w:hAnsi="Cambria Math" w:cs="Times New Roman"/>
                        <w:i/>
                        <w:kern w:val="0"/>
                        <w:sz w:val="24"/>
                        <w:szCs w:val="24"/>
                        <w:lang w:eastAsia="en-IN"/>
                      </w:rPr>
                    </m:ctrlPr>
                  </m:sSupPr>
                  <m:e>
                    <m:r>
                      <w:rPr>
                        <w:rFonts w:ascii="Cambria Math" w:eastAsia="Times New Roman" w:hAnsi="Cambria Math" w:cs="Times New Roman"/>
                        <w:kern w:val="0"/>
                        <w:sz w:val="24"/>
                        <w:szCs w:val="24"/>
                        <w:lang w:eastAsia="en-IN"/>
                      </w:rPr>
                      <m:t>f</m:t>
                    </m:r>
                  </m:e>
                  <m:sup>
                    <m:r>
                      <w:rPr>
                        <w:rFonts w:ascii="Cambria Math" w:eastAsia="Times New Roman" w:hAnsi="Cambria Math" w:cs="Times New Roman"/>
                        <w:kern w:val="0"/>
                        <w:sz w:val="24"/>
                        <w:szCs w:val="24"/>
                        <w:lang w:eastAsia="en-IN"/>
                      </w:rPr>
                      <m:t>7</m:t>
                    </m:r>
                  </m:sup>
                </m:sSup>
                <m:r>
                  <w:rPr>
                    <w:rFonts w:ascii="Cambria Math" w:eastAsia="Times New Roman" w:hAnsi="Cambria Math" w:cs="Times New Roman"/>
                    <w:kern w:val="0"/>
                    <w:sz w:val="24"/>
                    <w:szCs w:val="24"/>
                    <w:lang w:eastAsia="en-IN"/>
                  </w:rPr>
                  <m:t>+0.00984</m:t>
                </m:r>
                <m:sSup>
                  <m:sSupPr>
                    <m:ctrlPr>
                      <w:rPr>
                        <w:rFonts w:ascii="Cambria Math" w:eastAsia="Times New Roman" w:hAnsi="Cambria Math" w:cs="Times New Roman"/>
                        <w:i/>
                        <w:kern w:val="0"/>
                        <w:sz w:val="24"/>
                        <w:szCs w:val="24"/>
                        <w:lang w:eastAsia="en-IN"/>
                      </w:rPr>
                    </m:ctrlPr>
                  </m:sSupPr>
                  <m:e>
                    <m:r>
                      <w:rPr>
                        <w:rFonts w:ascii="Cambria Math" w:eastAsia="Times New Roman" w:hAnsi="Cambria Math" w:cs="Times New Roman"/>
                        <w:kern w:val="0"/>
                        <w:sz w:val="24"/>
                        <w:szCs w:val="24"/>
                        <w:lang w:eastAsia="en-IN"/>
                      </w:rPr>
                      <m:t>f</m:t>
                    </m:r>
                  </m:e>
                  <m:sup>
                    <m:r>
                      <w:rPr>
                        <w:rFonts w:ascii="Cambria Math" w:eastAsia="Times New Roman" w:hAnsi="Cambria Math" w:cs="Times New Roman"/>
                        <w:kern w:val="0"/>
                        <w:sz w:val="24"/>
                        <w:szCs w:val="24"/>
                        <w:lang w:eastAsia="en-IN"/>
                      </w:rPr>
                      <m:t>8</m:t>
                    </m:r>
                  </m:sup>
                </m:sSup>
                <m:r>
                  <w:rPr>
                    <w:rFonts w:ascii="Cambria Math" w:eastAsia="Times New Roman" w:hAnsi="Cambria Math" w:cs="Times New Roman"/>
                    <w:kern w:val="0"/>
                    <w:sz w:val="24"/>
                    <w:szCs w:val="24"/>
                    <w:lang w:eastAsia="en-IN"/>
                  </w:rPr>
                  <m:t>+0.00209</m:t>
                </m:r>
                <m:sSup>
                  <m:sSupPr>
                    <m:ctrlPr>
                      <w:rPr>
                        <w:rFonts w:ascii="Cambria Math" w:eastAsia="Times New Roman" w:hAnsi="Cambria Math" w:cs="Times New Roman"/>
                        <w:i/>
                        <w:kern w:val="0"/>
                        <w:sz w:val="24"/>
                        <w:szCs w:val="24"/>
                        <w:lang w:eastAsia="en-IN"/>
                      </w:rPr>
                    </m:ctrlPr>
                  </m:sSupPr>
                  <m:e>
                    <m:r>
                      <w:rPr>
                        <w:rFonts w:ascii="Cambria Math" w:eastAsia="Times New Roman" w:hAnsi="Cambria Math" w:cs="Times New Roman"/>
                        <w:kern w:val="0"/>
                        <w:sz w:val="24"/>
                        <w:szCs w:val="24"/>
                        <w:lang w:eastAsia="en-IN"/>
                      </w:rPr>
                      <m:t>f</m:t>
                    </m:r>
                  </m:e>
                  <m:sup>
                    <m:r>
                      <w:rPr>
                        <w:rFonts w:ascii="Cambria Math" w:eastAsia="Times New Roman" w:hAnsi="Cambria Math" w:cs="Times New Roman"/>
                        <w:kern w:val="0"/>
                        <w:sz w:val="24"/>
                        <w:szCs w:val="24"/>
                        <w:lang w:eastAsia="en-IN"/>
                      </w:rPr>
                      <m:t>9</m:t>
                    </m:r>
                  </m:sup>
                </m:sSup>
              </m:oMath>
            </m:oMathPara>
          </w:p>
        </w:tc>
        <w:tc>
          <w:tcPr>
            <w:tcW w:w="493" w:type="pct"/>
            <w:vAlign w:val="center"/>
          </w:tcPr>
          <w:p w14:paraId="4553602F" w14:textId="09B18AD3" w:rsidR="00C27454" w:rsidRPr="00C27454" w:rsidRDefault="00C27454" w:rsidP="00C27454">
            <w:pPr>
              <w:spacing w:before="120" w:after="120"/>
              <w:jc w:val="center"/>
              <w:rPr>
                <w:rFonts w:ascii="Times New Roman" w:eastAsia="Times New Roman" w:hAnsi="Times New Roman" w:cs="Times New Roman"/>
                <w:kern w:val="0"/>
                <w:sz w:val="24"/>
                <w:szCs w:val="24"/>
                <w:lang w:eastAsia="en-IN"/>
              </w:rPr>
            </w:pPr>
            <w:r w:rsidRPr="00C27454">
              <w:rPr>
                <w:rFonts w:ascii="Times New Roman" w:eastAsia="Times New Roman" w:hAnsi="Times New Roman" w:cs="Times New Roman"/>
                <w:kern w:val="0"/>
                <w:sz w:val="24"/>
                <w:szCs w:val="24"/>
                <w:lang w:eastAsia="en-IN"/>
              </w:rPr>
              <w:t>(</w:t>
            </w:r>
            <w:r w:rsidR="00AD6A77">
              <w:rPr>
                <w:rFonts w:ascii="Times New Roman" w:eastAsia="Times New Roman" w:hAnsi="Times New Roman" w:cs="Times New Roman"/>
                <w:kern w:val="0"/>
                <w:sz w:val="24"/>
                <w:szCs w:val="24"/>
                <w:lang w:eastAsia="en-IN"/>
              </w:rPr>
              <w:t>9</w:t>
            </w:r>
            <w:r w:rsidRPr="00C27454">
              <w:rPr>
                <w:rFonts w:ascii="Times New Roman" w:eastAsia="Times New Roman" w:hAnsi="Times New Roman" w:cs="Times New Roman"/>
                <w:kern w:val="0"/>
                <w:sz w:val="24"/>
                <w:szCs w:val="24"/>
                <w:lang w:eastAsia="en-IN"/>
              </w:rPr>
              <w:t>)</w:t>
            </w:r>
          </w:p>
        </w:tc>
      </w:tr>
      <w:tr w:rsidR="00C27454" w:rsidRPr="00C27454" w14:paraId="1E2D02F5" w14:textId="77777777" w:rsidTr="000A6F99">
        <w:trPr>
          <w:trHeight w:val="567"/>
        </w:trPr>
        <w:tc>
          <w:tcPr>
            <w:tcW w:w="4507" w:type="pct"/>
          </w:tcPr>
          <w:p w14:paraId="0186D776" w14:textId="77777777" w:rsidR="00C27454" w:rsidRPr="00C27454" w:rsidRDefault="00C27454" w:rsidP="00C27454">
            <w:pPr>
              <w:spacing w:before="120" w:after="120"/>
              <w:jc w:val="center"/>
              <w:rPr>
                <w:rFonts w:ascii="Times New Roman" w:eastAsia="Times New Roman" w:hAnsi="Times New Roman" w:cs="Times New Roman"/>
                <w:kern w:val="0"/>
                <w:sz w:val="24"/>
                <w:szCs w:val="24"/>
                <w:lang w:eastAsia="en-IN"/>
              </w:rPr>
            </w:pPr>
            <m:oMathPara>
              <m:oMath>
                <m:r>
                  <w:rPr>
                    <w:rFonts w:ascii="Cambria Math" w:eastAsia="Times New Roman" w:hAnsi="Cambria Math" w:cs="Times New Roman"/>
                    <w:kern w:val="0"/>
                    <w:sz w:val="24"/>
                    <w:szCs w:val="24"/>
                    <w:lang w:eastAsia="en-IN"/>
                  </w:rPr>
                  <w:lastRenderedPageBreak/>
                  <m:t>α=27.11695+43.45908f+1.19314</m:t>
                </m:r>
                <m:sSup>
                  <m:sSupPr>
                    <m:ctrlPr>
                      <w:rPr>
                        <w:rFonts w:ascii="Cambria Math" w:eastAsia="Times New Roman" w:hAnsi="Cambria Math" w:cs="Times New Roman"/>
                        <w:i/>
                        <w:kern w:val="0"/>
                        <w:sz w:val="24"/>
                        <w:szCs w:val="24"/>
                        <w:lang w:eastAsia="en-IN"/>
                      </w:rPr>
                    </m:ctrlPr>
                  </m:sSupPr>
                  <m:e>
                    <m:r>
                      <w:rPr>
                        <w:rFonts w:ascii="Cambria Math" w:eastAsia="Times New Roman" w:hAnsi="Cambria Math" w:cs="Times New Roman"/>
                        <w:kern w:val="0"/>
                        <w:sz w:val="24"/>
                        <w:szCs w:val="24"/>
                        <w:lang w:eastAsia="en-IN"/>
                      </w:rPr>
                      <m:t>f</m:t>
                    </m:r>
                  </m:e>
                  <m:sup>
                    <m:r>
                      <w:rPr>
                        <w:rFonts w:ascii="Cambria Math" w:eastAsia="Times New Roman" w:hAnsi="Cambria Math" w:cs="Times New Roman"/>
                        <w:kern w:val="0"/>
                        <w:sz w:val="24"/>
                        <w:szCs w:val="24"/>
                        <w:lang w:eastAsia="en-IN"/>
                      </w:rPr>
                      <m:t>2</m:t>
                    </m:r>
                  </m:sup>
                </m:sSup>
                <m:r>
                  <w:rPr>
                    <w:rFonts w:ascii="Cambria Math" w:eastAsia="Times New Roman" w:hAnsi="Cambria Math" w:cs="Times New Roman"/>
                    <w:kern w:val="0"/>
                    <w:sz w:val="24"/>
                    <w:szCs w:val="24"/>
                    <w:lang w:eastAsia="en-IN"/>
                  </w:rPr>
                  <m:t>-0.2344</m:t>
                </m:r>
                <m:sSup>
                  <m:sSupPr>
                    <m:ctrlPr>
                      <w:rPr>
                        <w:rFonts w:ascii="Cambria Math" w:eastAsia="Times New Roman" w:hAnsi="Cambria Math" w:cs="Times New Roman"/>
                        <w:i/>
                        <w:kern w:val="0"/>
                        <w:sz w:val="24"/>
                        <w:szCs w:val="24"/>
                        <w:lang w:eastAsia="en-IN"/>
                      </w:rPr>
                    </m:ctrlPr>
                  </m:sSupPr>
                  <m:e>
                    <m:r>
                      <w:rPr>
                        <w:rFonts w:ascii="Cambria Math" w:eastAsia="Times New Roman" w:hAnsi="Cambria Math" w:cs="Times New Roman"/>
                        <w:kern w:val="0"/>
                        <w:sz w:val="24"/>
                        <w:szCs w:val="24"/>
                        <w:lang w:eastAsia="en-IN"/>
                      </w:rPr>
                      <m:t>f</m:t>
                    </m:r>
                  </m:e>
                  <m:sup>
                    <m:r>
                      <w:rPr>
                        <w:rFonts w:ascii="Cambria Math" w:eastAsia="Times New Roman" w:hAnsi="Cambria Math" w:cs="Times New Roman"/>
                        <w:kern w:val="0"/>
                        <w:sz w:val="24"/>
                        <w:szCs w:val="24"/>
                        <w:lang w:eastAsia="en-IN"/>
                      </w:rPr>
                      <m:t>3</m:t>
                    </m:r>
                  </m:sup>
                </m:sSup>
              </m:oMath>
            </m:oMathPara>
          </w:p>
        </w:tc>
        <w:tc>
          <w:tcPr>
            <w:tcW w:w="493" w:type="pct"/>
          </w:tcPr>
          <w:p w14:paraId="2D046F42" w14:textId="57033FA7" w:rsidR="00C27454" w:rsidRPr="00C27454" w:rsidRDefault="00C27454" w:rsidP="00C27454">
            <w:pPr>
              <w:spacing w:before="120" w:after="120"/>
              <w:jc w:val="center"/>
              <w:rPr>
                <w:rFonts w:ascii="Times New Roman" w:eastAsia="Times New Roman" w:hAnsi="Times New Roman" w:cs="Times New Roman"/>
                <w:kern w:val="0"/>
                <w:sz w:val="24"/>
                <w:szCs w:val="24"/>
                <w:lang w:eastAsia="en-IN"/>
              </w:rPr>
            </w:pPr>
            <w:r w:rsidRPr="00C27454">
              <w:rPr>
                <w:rFonts w:ascii="Times New Roman" w:eastAsia="Times New Roman" w:hAnsi="Times New Roman" w:cs="Times New Roman"/>
                <w:kern w:val="0"/>
                <w:sz w:val="24"/>
                <w:szCs w:val="24"/>
                <w:lang w:eastAsia="en-IN"/>
              </w:rPr>
              <w:t>(</w:t>
            </w:r>
            <w:r w:rsidR="00AD6A77">
              <w:rPr>
                <w:rFonts w:ascii="Times New Roman" w:eastAsia="Times New Roman" w:hAnsi="Times New Roman" w:cs="Times New Roman"/>
                <w:kern w:val="0"/>
                <w:sz w:val="24"/>
                <w:szCs w:val="24"/>
                <w:lang w:eastAsia="en-IN"/>
              </w:rPr>
              <w:t>10</w:t>
            </w:r>
            <w:r w:rsidRPr="00C27454">
              <w:rPr>
                <w:rFonts w:ascii="Times New Roman" w:eastAsia="Times New Roman" w:hAnsi="Times New Roman" w:cs="Times New Roman"/>
                <w:kern w:val="0"/>
                <w:sz w:val="24"/>
                <w:szCs w:val="24"/>
                <w:lang w:eastAsia="en-IN"/>
              </w:rPr>
              <w:t>)</w:t>
            </w:r>
          </w:p>
        </w:tc>
      </w:tr>
    </w:tbl>
    <w:p w14:paraId="3FD73706" w14:textId="77777777" w:rsidR="00C27454" w:rsidRPr="00C27454" w:rsidRDefault="00C27454" w:rsidP="00C27454">
      <w:pPr>
        <w:spacing w:before="120" w:after="120" w:line="240" w:lineRule="auto"/>
        <w:jc w:val="both"/>
        <w:rPr>
          <w:rFonts w:ascii="Times New Roman" w:eastAsia="Times New Roman" w:hAnsi="Times New Roman" w:cs="Times New Roman"/>
          <w:kern w:val="0"/>
          <w:sz w:val="24"/>
          <w:szCs w:val="24"/>
          <w:lang w:eastAsia="en-IN"/>
        </w:rPr>
      </w:pPr>
      <w:r w:rsidRPr="00C27454">
        <w:rPr>
          <w:rFonts w:ascii="Times New Roman" w:eastAsia="Times New Roman" w:hAnsi="Times New Roman" w:cs="Times New Roman"/>
          <w:kern w:val="0"/>
          <w:sz w:val="24"/>
          <w:szCs w:val="24"/>
          <w:lang w:eastAsia="en-IN"/>
        </w:rPr>
        <w:t>For 100 % of PEG</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6"/>
        <w:gridCol w:w="890"/>
      </w:tblGrid>
      <w:tr w:rsidR="00C27454" w:rsidRPr="00C27454" w14:paraId="6F882440" w14:textId="77777777" w:rsidTr="000A6F99">
        <w:trPr>
          <w:trHeight w:val="567"/>
        </w:trPr>
        <w:tc>
          <w:tcPr>
            <w:tcW w:w="4507" w:type="pct"/>
            <w:vAlign w:val="center"/>
          </w:tcPr>
          <w:p w14:paraId="3E66C459" w14:textId="77777777" w:rsidR="00C27454" w:rsidRPr="00C27454" w:rsidRDefault="00C27454" w:rsidP="00C27454">
            <w:pPr>
              <w:spacing w:before="120" w:after="120"/>
              <w:jc w:val="center"/>
              <w:rPr>
                <w:rFonts w:ascii="Times New Roman" w:eastAsia="Times New Roman" w:hAnsi="Times New Roman" w:cs="Times New Roman"/>
                <w:kern w:val="0"/>
                <w:sz w:val="24"/>
                <w:szCs w:val="24"/>
                <w:lang w:eastAsia="en-IN"/>
              </w:rPr>
            </w:pPr>
            <m:oMathPara>
              <m:oMath>
                <m:r>
                  <w:rPr>
                    <w:rFonts w:ascii="Cambria Math" w:eastAsia="Times New Roman" w:hAnsi="Cambria Math" w:cs="Times New Roman"/>
                    <w:kern w:val="0"/>
                    <w:sz w:val="24"/>
                    <w:szCs w:val="24"/>
                    <w:lang w:eastAsia="en-IN"/>
                  </w:rPr>
                  <m:t>n= 1.59691+0.04182f+3.48477</m:t>
                </m:r>
                <m:sSup>
                  <m:sSupPr>
                    <m:ctrlPr>
                      <w:rPr>
                        <w:rFonts w:ascii="Cambria Math" w:eastAsia="Times New Roman" w:hAnsi="Cambria Math" w:cs="Times New Roman"/>
                        <w:i/>
                        <w:kern w:val="0"/>
                        <w:sz w:val="24"/>
                        <w:szCs w:val="24"/>
                        <w:lang w:eastAsia="en-IN"/>
                      </w:rPr>
                    </m:ctrlPr>
                  </m:sSupPr>
                  <m:e>
                    <m:r>
                      <w:rPr>
                        <w:rFonts w:ascii="Cambria Math" w:eastAsia="Times New Roman" w:hAnsi="Cambria Math" w:cs="Times New Roman"/>
                        <w:kern w:val="0"/>
                        <w:sz w:val="24"/>
                        <w:szCs w:val="24"/>
                        <w:lang w:eastAsia="en-IN"/>
                      </w:rPr>
                      <m:t>f</m:t>
                    </m:r>
                  </m:e>
                  <m:sup>
                    <m:r>
                      <w:rPr>
                        <w:rFonts w:ascii="Cambria Math" w:eastAsia="Times New Roman" w:hAnsi="Cambria Math" w:cs="Times New Roman"/>
                        <w:kern w:val="0"/>
                        <w:sz w:val="24"/>
                        <w:szCs w:val="24"/>
                        <w:lang w:eastAsia="en-IN"/>
                      </w:rPr>
                      <m:t>2</m:t>
                    </m:r>
                  </m:sup>
                </m:sSup>
                <m:r>
                  <w:rPr>
                    <w:rFonts w:ascii="Cambria Math" w:eastAsia="Times New Roman" w:hAnsi="Cambria Math" w:cs="Times New Roman"/>
                    <w:kern w:val="0"/>
                    <w:sz w:val="24"/>
                    <w:szCs w:val="24"/>
                    <w:lang w:eastAsia="en-IN"/>
                  </w:rPr>
                  <m:t>-16.90091</m:t>
                </m:r>
                <m:sSup>
                  <m:sSupPr>
                    <m:ctrlPr>
                      <w:rPr>
                        <w:rFonts w:ascii="Cambria Math" w:eastAsia="Times New Roman" w:hAnsi="Cambria Math" w:cs="Times New Roman"/>
                        <w:i/>
                        <w:kern w:val="0"/>
                        <w:sz w:val="24"/>
                        <w:szCs w:val="24"/>
                        <w:lang w:eastAsia="en-IN"/>
                      </w:rPr>
                    </m:ctrlPr>
                  </m:sSupPr>
                  <m:e>
                    <m:r>
                      <w:rPr>
                        <w:rFonts w:ascii="Cambria Math" w:eastAsia="Times New Roman" w:hAnsi="Cambria Math" w:cs="Times New Roman"/>
                        <w:kern w:val="0"/>
                        <w:sz w:val="24"/>
                        <w:szCs w:val="24"/>
                        <w:lang w:eastAsia="en-IN"/>
                      </w:rPr>
                      <m:t>f</m:t>
                    </m:r>
                  </m:e>
                  <m:sup>
                    <m:r>
                      <w:rPr>
                        <w:rFonts w:ascii="Cambria Math" w:eastAsia="Times New Roman" w:hAnsi="Cambria Math" w:cs="Times New Roman"/>
                        <w:kern w:val="0"/>
                        <w:sz w:val="24"/>
                        <w:szCs w:val="24"/>
                        <w:lang w:eastAsia="en-IN"/>
                      </w:rPr>
                      <m:t>3</m:t>
                    </m:r>
                  </m:sup>
                </m:sSup>
                <m:r>
                  <w:rPr>
                    <w:rFonts w:ascii="Cambria Math" w:eastAsia="Times New Roman" w:hAnsi="Cambria Math" w:cs="Times New Roman"/>
                    <w:kern w:val="0"/>
                    <w:sz w:val="24"/>
                    <w:szCs w:val="24"/>
                    <w:lang w:eastAsia="en-IN"/>
                  </w:rPr>
                  <m:t>+34.56119</m:t>
                </m:r>
                <m:sSup>
                  <m:sSupPr>
                    <m:ctrlPr>
                      <w:rPr>
                        <w:rFonts w:ascii="Cambria Math" w:eastAsia="Times New Roman" w:hAnsi="Cambria Math" w:cs="Times New Roman"/>
                        <w:i/>
                        <w:kern w:val="0"/>
                        <w:sz w:val="24"/>
                        <w:szCs w:val="24"/>
                        <w:lang w:eastAsia="en-IN"/>
                      </w:rPr>
                    </m:ctrlPr>
                  </m:sSupPr>
                  <m:e>
                    <m:r>
                      <w:rPr>
                        <w:rFonts w:ascii="Cambria Math" w:eastAsia="Times New Roman" w:hAnsi="Cambria Math" w:cs="Times New Roman"/>
                        <w:kern w:val="0"/>
                        <w:sz w:val="24"/>
                        <w:szCs w:val="24"/>
                        <w:lang w:eastAsia="en-IN"/>
                      </w:rPr>
                      <m:t>f</m:t>
                    </m:r>
                  </m:e>
                  <m:sup>
                    <m:r>
                      <w:rPr>
                        <w:rFonts w:ascii="Cambria Math" w:eastAsia="Times New Roman" w:hAnsi="Cambria Math" w:cs="Times New Roman"/>
                        <w:kern w:val="0"/>
                        <w:sz w:val="24"/>
                        <w:szCs w:val="24"/>
                        <w:lang w:eastAsia="en-IN"/>
                      </w:rPr>
                      <m:t>4</m:t>
                    </m:r>
                  </m:sup>
                </m:sSup>
                <m:r>
                  <w:rPr>
                    <w:rFonts w:ascii="Cambria Math" w:eastAsia="Times New Roman" w:hAnsi="Cambria Math" w:cs="Times New Roman"/>
                    <w:kern w:val="0"/>
                    <w:sz w:val="24"/>
                    <w:szCs w:val="24"/>
                    <w:lang w:eastAsia="en-IN"/>
                  </w:rPr>
                  <m:t>-38.5965</m:t>
                </m:r>
                <m:sSup>
                  <m:sSupPr>
                    <m:ctrlPr>
                      <w:rPr>
                        <w:rFonts w:ascii="Cambria Math" w:eastAsia="Times New Roman" w:hAnsi="Cambria Math" w:cs="Times New Roman"/>
                        <w:i/>
                        <w:kern w:val="0"/>
                        <w:sz w:val="24"/>
                        <w:szCs w:val="24"/>
                        <w:lang w:eastAsia="en-IN"/>
                      </w:rPr>
                    </m:ctrlPr>
                  </m:sSupPr>
                  <m:e>
                    <m:r>
                      <w:rPr>
                        <w:rFonts w:ascii="Cambria Math" w:eastAsia="Times New Roman" w:hAnsi="Cambria Math" w:cs="Times New Roman"/>
                        <w:kern w:val="0"/>
                        <w:sz w:val="24"/>
                        <w:szCs w:val="24"/>
                        <w:lang w:eastAsia="en-IN"/>
                      </w:rPr>
                      <m:t>f</m:t>
                    </m:r>
                  </m:e>
                  <m:sup>
                    <m:r>
                      <w:rPr>
                        <w:rFonts w:ascii="Cambria Math" w:eastAsia="Times New Roman" w:hAnsi="Cambria Math" w:cs="Times New Roman"/>
                        <w:kern w:val="0"/>
                        <w:sz w:val="24"/>
                        <w:szCs w:val="24"/>
                        <w:lang w:eastAsia="en-IN"/>
                      </w:rPr>
                      <m:t>5</m:t>
                    </m:r>
                  </m:sup>
                </m:sSup>
                <m:r>
                  <w:rPr>
                    <w:rFonts w:ascii="Cambria Math" w:eastAsia="Times New Roman" w:hAnsi="Cambria Math" w:cs="Times New Roman"/>
                    <w:kern w:val="0"/>
                    <w:sz w:val="24"/>
                    <w:szCs w:val="24"/>
                    <w:lang w:eastAsia="en-IN"/>
                  </w:rPr>
                  <m:t>+25.29923</m:t>
                </m:r>
                <m:sSup>
                  <m:sSupPr>
                    <m:ctrlPr>
                      <w:rPr>
                        <w:rFonts w:ascii="Cambria Math" w:eastAsia="Times New Roman" w:hAnsi="Cambria Math" w:cs="Times New Roman"/>
                        <w:i/>
                        <w:kern w:val="0"/>
                        <w:sz w:val="24"/>
                        <w:szCs w:val="24"/>
                        <w:lang w:eastAsia="en-IN"/>
                      </w:rPr>
                    </m:ctrlPr>
                  </m:sSupPr>
                  <m:e>
                    <m:r>
                      <w:rPr>
                        <w:rFonts w:ascii="Cambria Math" w:eastAsia="Times New Roman" w:hAnsi="Cambria Math" w:cs="Times New Roman"/>
                        <w:kern w:val="0"/>
                        <w:sz w:val="24"/>
                        <w:szCs w:val="24"/>
                        <w:lang w:eastAsia="en-IN"/>
                      </w:rPr>
                      <m:t>f</m:t>
                    </m:r>
                  </m:e>
                  <m:sup>
                    <m:r>
                      <w:rPr>
                        <w:rFonts w:ascii="Cambria Math" w:eastAsia="Times New Roman" w:hAnsi="Cambria Math" w:cs="Times New Roman"/>
                        <w:kern w:val="0"/>
                        <w:sz w:val="24"/>
                        <w:szCs w:val="24"/>
                        <w:lang w:eastAsia="en-IN"/>
                      </w:rPr>
                      <m:t>6</m:t>
                    </m:r>
                  </m:sup>
                </m:sSup>
                <m:r>
                  <w:rPr>
                    <w:rFonts w:ascii="Cambria Math" w:eastAsia="Times New Roman" w:hAnsi="Cambria Math" w:cs="Times New Roman"/>
                    <w:kern w:val="0"/>
                    <w:sz w:val="24"/>
                    <w:szCs w:val="24"/>
                    <w:lang w:eastAsia="en-IN"/>
                  </w:rPr>
                  <m:t>-9.71284</m:t>
                </m:r>
                <m:sSup>
                  <m:sSupPr>
                    <m:ctrlPr>
                      <w:rPr>
                        <w:rFonts w:ascii="Cambria Math" w:eastAsia="Times New Roman" w:hAnsi="Cambria Math" w:cs="Times New Roman"/>
                        <w:i/>
                        <w:kern w:val="0"/>
                        <w:sz w:val="24"/>
                        <w:szCs w:val="24"/>
                        <w:lang w:eastAsia="en-IN"/>
                      </w:rPr>
                    </m:ctrlPr>
                  </m:sSupPr>
                  <m:e>
                    <m:r>
                      <w:rPr>
                        <w:rFonts w:ascii="Cambria Math" w:eastAsia="Times New Roman" w:hAnsi="Cambria Math" w:cs="Times New Roman"/>
                        <w:kern w:val="0"/>
                        <w:sz w:val="24"/>
                        <w:szCs w:val="24"/>
                        <w:lang w:eastAsia="en-IN"/>
                      </w:rPr>
                      <m:t>f</m:t>
                    </m:r>
                  </m:e>
                  <m:sup>
                    <m:r>
                      <w:rPr>
                        <w:rFonts w:ascii="Cambria Math" w:eastAsia="Times New Roman" w:hAnsi="Cambria Math" w:cs="Times New Roman"/>
                        <w:kern w:val="0"/>
                        <w:sz w:val="24"/>
                        <w:szCs w:val="24"/>
                        <w:lang w:eastAsia="en-IN"/>
                      </w:rPr>
                      <m:t>7</m:t>
                    </m:r>
                  </m:sup>
                </m:sSup>
                <m:r>
                  <w:rPr>
                    <w:rFonts w:ascii="Cambria Math" w:eastAsia="Times New Roman" w:hAnsi="Cambria Math" w:cs="Times New Roman"/>
                    <w:kern w:val="0"/>
                    <w:sz w:val="24"/>
                    <w:szCs w:val="24"/>
                    <w:lang w:eastAsia="en-IN"/>
                  </w:rPr>
                  <m:t>+2.02163</m:t>
                </m:r>
                <m:sSup>
                  <m:sSupPr>
                    <m:ctrlPr>
                      <w:rPr>
                        <w:rFonts w:ascii="Cambria Math" w:eastAsia="Times New Roman" w:hAnsi="Cambria Math" w:cs="Times New Roman"/>
                        <w:i/>
                        <w:kern w:val="0"/>
                        <w:sz w:val="24"/>
                        <w:szCs w:val="24"/>
                        <w:lang w:eastAsia="en-IN"/>
                      </w:rPr>
                    </m:ctrlPr>
                  </m:sSupPr>
                  <m:e>
                    <m:r>
                      <w:rPr>
                        <w:rFonts w:ascii="Cambria Math" w:eastAsia="Times New Roman" w:hAnsi="Cambria Math" w:cs="Times New Roman"/>
                        <w:kern w:val="0"/>
                        <w:sz w:val="24"/>
                        <w:szCs w:val="24"/>
                        <w:lang w:eastAsia="en-IN"/>
                      </w:rPr>
                      <m:t>f</m:t>
                    </m:r>
                  </m:e>
                  <m:sup>
                    <m:r>
                      <w:rPr>
                        <w:rFonts w:ascii="Cambria Math" w:eastAsia="Times New Roman" w:hAnsi="Cambria Math" w:cs="Times New Roman"/>
                        <w:kern w:val="0"/>
                        <w:sz w:val="24"/>
                        <w:szCs w:val="24"/>
                        <w:lang w:eastAsia="en-IN"/>
                      </w:rPr>
                      <m:t>8</m:t>
                    </m:r>
                  </m:sup>
                </m:sSup>
                <m:r>
                  <w:rPr>
                    <w:rFonts w:ascii="Cambria Math" w:eastAsia="Times New Roman" w:hAnsi="Cambria Math" w:cs="Times New Roman"/>
                    <w:kern w:val="0"/>
                    <w:sz w:val="24"/>
                    <w:szCs w:val="24"/>
                    <w:lang w:eastAsia="en-IN"/>
                  </w:rPr>
                  <m:t>-0.1761</m:t>
                </m:r>
                <m:sSup>
                  <m:sSupPr>
                    <m:ctrlPr>
                      <w:rPr>
                        <w:rFonts w:ascii="Cambria Math" w:eastAsia="Times New Roman" w:hAnsi="Cambria Math" w:cs="Times New Roman"/>
                        <w:i/>
                        <w:kern w:val="0"/>
                        <w:sz w:val="24"/>
                        <w:szCs w:val="24"/>
                        <w:lang w:eastAsia="en-IN"/>
                      </w:rPr>
                    </m:ctrlPr>
                  </m:sSupPr>
                  <m:e>
                    <m:r>
                      <w:rPr>
                        <w:rFonts w:ascii="Cambria Math" w:eastAsia="Times New Roman" w:hAnsi="Cambria Math" w:cs="Times New Roman"/>
                        <w:kern w:val="0"/>
                        <w:sz w:val="24"/>
                        <w:szCs w:val="24"/>
                        <w:lang w:eastAsia="en-IN"/>
                      </w:rPr>
                      <m:t>f</m:t>
                    </m:r>
                  </m:e>
                  <m:sup>
                    <m:r>
                      <w:rPr>
                        <w:rFonts w:ascii="Cambria Math" w:eastAsia="Times New Roman" w:hAnsi="Cambria Math" w:cs="Times New Roman"/>
                        <w:kern w:val="0"/>
                        <w:sz w:val="24"/>
                        <w:szCs w:val="24"/>
                        <w:lang w:eastAsia="en-IN"/>
                      </w:rPr>
                      <m:t>9</m:t>
                    </m:r>
                  </m:sup>
                </m:sSup>
              </m:oMath>
            </m:oMathPara>
          </w:p>
        </w:tc>
        <w:tc>
          <w:tcPr>
            <w:tcW w:w="493" w:type="pct"/>
            <w:vAlign w:val="center"/>
          </w:tcPr>
          <w:p w14:paraId="0787605A" w14:textId="6C826AA6" w:rsidR="00C27454" w:rsidRPr="00C27454" w:rsidRDefault="00C27454" w:rsidP="00C27454">
            <w:pPr>
              <w:spacing w:before="120" w:after="120"/>
              <w:jc w:val="center"/>
              <w:rPr>
                <w:rFonts w:ascii="Times New Roman" w:eastAsia="Times New Roman" w:hAnsi="Times New Roman" w:cs="Times New Roman"/>
                <w:kern w:val="0"/>
                <w:sz w:val="24"/>
                <w:szCs w:val="24"/>
                <w:lang w:eastAsia="en-IN"/>
              </w:rPr>
            </w:pPr>
            <w:r w:rsidRPr="00C27454">
              <w:rPr>
                <w:rFonts w:ascii="Times New Roman" w:eastAsia="Times New Roman" w:hAnsi="Times New Roman" w:cs="Times New Roman"/>
                <w:kern w:val="0"/>
                <w:sz w:val="24"/>
                <w:szCs w:val="24"/>
                <w:lang w:eastAsia="en-IN"/>
              </w:rPr>
              <w:t>(</w:t>
            </w:r>
            <w:r w:rsidR="002747FC">
              <w:rPr>
                <w:rFonts w:ascii="Times New Roman" w:eastAsia="Times New Roman" w:hAnsi="Times New Roman" w:cs="Times New Roman"/>
                <w:kern w:val="0"/>
                <w:sz w:val="24"/>
                <w:szCs w:val="24"/>
                <w:lang w:eastAsia="en-IN"/>
              </w:rPr>
              <w:t>11</w:t>
            </w:r>
            <w:r w:rsidRPr="00C27454">
              <w:rPr>
                <w:rFonts w:ascii="Times New Roman" w:eastAsia="Times New Roman" w:hAnsi="Times New Roman" w:cs="Times New Roman"/>
                <w:kern w:val="0"/>
                <w:sz w:val="24"/>
                <w:szCs w:val="24"/>
                <w:lang w:eastAsia="en-IN"/>
              </w:rPr>
              <w:t>)</w:t>
            </w:r>
          </w:p>
        </w:tc>
      </w:tr>
      <w:tr w:rsidR="00C27454" w:rsidRPr="00C27454" w14:paraId="28A5A28B" w14:textId="77777777" w:rsidTr="000A6F99">
        <w:trPr>
          <w:trHeight w:val="567"/>
        </w:trPr>
        <w:tc>
          <w:tcPr>
            <w:tcW w:w="4507" w:type="pct"/>
          </w:tcPr>
          <w:p w14:paraId="54E396FF" w14:textId="77777777" w:rsidR="00C27454" w:rsidRPr="00C27454" w:rsidRDefault="00C27454" w:rsidP="00C27454">
            <w:pPr>
              <w:spacing w:before="120" w:after="120"/>
              <w:jc w:val="center"/>
              <w:rPr>
                <w:rFonts w:ascii="Times New Roman" w:eastAsia="Times New Roman" w:hAnsi="Times New Roman" w:cs="Times New Roman"/>
                <w:kern w:val="0"/>
                <w:sz w:val="24"/>
                <w:szCs w:val="24"/>
                <w:lang w:eastAsia="en-IN"/>
              </w:rPr>
            </w:pPr>
            <m:oMathPara>
              <m:oMath>
                <m:r>
                  <w:rPr>
                    <w:rFonts w:ascii="Cambria Math" w:eastAsia="Times New Roman" w:hAnsi="Cambria Math" w:cs="Times New Roman"/>
                    <w:kern w:val="0"/>
                    <w:sz w:val="24"/>
                    <w:szCs w:val="24"/>
                    <w:lang w:eastAsia="en-IN"/>
                  </w:rPr>
                  <m:t>α=21.24362+32.88533f+6.73273</m:t>
                </m:r>
                <m:sSup>
                  <m:sSupPr>
                    <m:ctrlPr>
                      <w:rPr>
                        <w:rFonts w:ascii="Cambria Math" w:eastAsia="Times New Roman" w:hAnsi="Cambria Math" w:cs="Times New Roman"/>
                        <w:i/>
                        <w:kern w:val="0"/>
                        <w:sz w:val="24"/>
                        <w:szCs w:val="24"/>
                        <w:lang w:eastAsia="en-IN"/>
                      </w:rPr>
                    </m:ctrlPr>
                  </m:sSupPr>
                  <m:e>
                    <m:r>
                      <w:rPr>
                        <w:rFonts w:ascii="Cambria Math" w:eastAsia="Times New Roman" w:hAnsi="Cambria Math" w:cs="Times New Roman"/>
                        <w:kern w:val="0"/>
                        <w:sz w:val="24"/>
                        <w:szCs w:val="24"/>
                        <w:lang w:eastAsia="en-IN"/>
                      </w:rPr>
                      <m:t>f</m:t>
                    </m:r>
                  </m:e>
                  <m:sup>
                    <m:r>
                      <w:rPr>
                        <w:rFonts w:ascii="Cambria Math" w:eastAsia="Times New Roman" w:hAnsi="Cambria Math" w:cs="Times New Roman"/>
                        <w:kern w:val="0"/>
                        <w:sz w:val="24"/>
                        <w:szCs w:val="24"/>
                        <w:lang w:eastAsia="en-IN"/>
                      </w:rPr>
                      <m:t>2</m:t>
                    </m:r>
                  </m:sup>
                </m:sSup>
                <m:r>
                  <w:rPr>
                    <w:rFonts w:ascii="Cambria Math" w:eastAsia="Times New Roman" w:hAnsi="Cambria Math" w:cs="Times New Roman"/>
                    <w:kern w:val="0"/>
                    <w:sz w:val="24"/>
                    <w:szCs w:val="24"/>
                    <w:lang w:eastAsia="en-IN"/>
                  </w:rPr>
                  <m:t>-2.06882</m:t>
                </m:r>
                <m:sSup>
                  <m:sSupPr>
                    <m:ctrlPr>
                      <w:rPr>
                        <w:rFonts w:ascii="Cambria Math" w:eastAsia="Times New Roman" w:hAnsi="Cambria Math" w:cs="Times New Roman"/>
                        <w:i/>
                        <w:kern w:val="0"/>
                        <w:sz w:val="24"/>
                        <w:szCs w:val="24"/>
                        <w:lang w:eastAsia="en-IN"/>
                      </w:rPr>
                    </m:ctrlPr>
                  </m:sSupPr>
                  <m:e>
                    <m:r>
                      <w:rPr>
                        <w:rFonts w:ascii="Cambria Math" w:eastAsia="Times New Roman" w:hAnsi="Cambria Math" w:cs="Times New Roman"/>
                        <w:kern w:val="0"/>
                        <w:sz w:val="24"/>
                        <w:szCs w:val="24"/>
                        <w:lang w:eastAsia="en-IN"/>
                      </w:rPr>
                      <m:t>f</m:t>
                    </m:r>
                  </m:e>
                  <m:sup>
                    <m:r>
                      <w:rPr>
                        <w:rFonts w:ascii="Cambria Math" w:eastAsia="Times New Roman" w:hAnsi="Cambria Math" w:cs="Times New Roman"/>
                        <w:kern w:val="0"/>
                        <w:sz w:val="24"/>
                        <w:szCs w:val="24"/>
                        <w:lang w:eastAsia="en-IN"/>
                      </w:rPr>
                      <m:t>3</m:t>
                    </m:r>
                  </m:sup>
                </m:sSup>
              </m:oMath>
            </m:oMathPara>
          </w:p>
        </w:tc>
        <w:tc>
          <w:tcPr>
            <w:tcW w:w="493" w:type="pct"/>
          </w:tcPr>
          <w:p w14:paraId="3A249645" w14:textId="5F244573" w:rsidR="00C27454" w:rsidRPr="00C27454" w:rsidRDefault="00C27454" w:rsidP="00C27454">
            <w:pPr>
              <w:spacing w:before="120" w:after="120"/>
              <w:jc w:val="center"/>
              <w:rPr>
                <w:rFonts w:ascii="Times New Roman" w:eastAsia="Times New Roman" w:hAnsi="Times New Roman" w:cs="Times New Roman"/>
                <w:kern w:val="0"/>
                <w:sz w:val="24"/>
                <w:szCs w:val="24"/>
                <w:lang w:eastAsia="en-IN"/>
              </w:rPr>
            </w:pPr>
            <w:r w:rsidRPr="00C27454">
              <w:rPr>
                <w:rFonts w:ascii="Times New Roman" w:eastAsia="Times New Roman" w:hAnsi="Times New Roman" w:cs="Times New Roman"/>
                <w:kern w:val="0"/>
                <w:sz w:val="24"/>
                <w:szCs w:val="24"/>
                <w:lang w:eastAsia="en-IN"/>
              </w:rPr>
              <w:t>(</w:t>
            </w:r>
            <w:r w:rsidR="002747FC">
              <w:rPr>
                <w:rFonts w:ascii="Times New Roman" w:eastAsia="Times New Roman" w:hAnsi="Times New Roman" w:cs="Times New Roman"/>
                <w:kern w:val="0"/>
                <w:sz w:val="24"/>
                <w:szCs w:val="24"/>
                <w:lang w:eastAsia="en-IN"/>
              </w:rPr>
              <w:t>12</w:t>
            </w:r>
            <w:r w:rsidRPr="00C27454">
              <w:rPr>
                <w:rFonts w:ascii="Times New Roman" w:eastAsia="Times New Roman" w:hAnsi="Times New Roman" w:cs="Times New Roman"/>
                <w:kern w:val="0"/>
                <w:sz w:val="24"/>
                <w:szCs w:val="24"/>
                <w:lang w:eastAsia="en-IN"/>
              </w:rPr>
              <w:t>)</w:t>
            </w:r>
          </w:p>
        </w:tc>
      </w:tr>
    </w:tbl>
    <w:p w14:paraId="061631FE" w14:textId="5577AEA2" w:rsidR="00C27454" w:rsidRDefault="0047682F" w:rsidP="0047682F">
      <w:pPr>
        <w:rPr>
          <w:rFonts w:ascii="Times New Roman" w:eastAsia="Times New Roman" w:hAnsi="Times New Roman" w:cs="Times New Roman"/>
          <w:b/>
          <w:bCs/>
          <w:spacing w:val="-10"/>
          <w:kern w:val="28"/>
          <w:sz w:val="24"/>
          <w:szCs w:val="24"/>
          <w:lang w:eastAsia="en-IN"/>
        </w:rPr>
      </w:pPr>
      <w:r>
        <w:rPr>
          <w:rFonts w:ascii="Times New Roman" w:eastAsia="Times New Roman" w:hAnsi="Times New Roman" w:cs="Times New Roman"/>
          <w:b/>
          <w:bCs/>
          <w:spacing w:val="-10"/>
          <w:kern w:val="28"/>
          <w:sz w:val="24"/>
          <w:szCs w:val="24"/>
          <w:lang w:eastAsia="en-IN"/>
        </w:rPr>
        <w:t>References:</w:t>
      </w:r>
    </w:p>
    <w:p w14:paraId="282443D6" w14:textId="2B71ABD2" w:rsidR="00412D03" w:rsidRPr="00412D03" w:rsidRDefault="00412D03" w:rsidP="00250F34">
      <w:pPr>
        <w:widowControl w:val="0"/>
        <w:autoSpaceDE w:val="0"/>
        <w:autoSpaceDN w:val="0"/>
        <w:adjustRightInd w:val="0"/>
        <w:spacing w:line="240" w:lineRule="auto"/>
        <w:ind w:left="640" w:hanging="640"/>
        <w:jc w:val="both"/>
        <w:rPr>
          <w:rFonts w:ascii="Times New Roman" w:hAnsi="Times New Roman" w:cs="Times New Roman"/>
          <w:noProof/>
          <w:kern w:val="0"/>
          <w:sz w:val="24"/>
        </w:rPr>
      </w:pPr>
      <w:r>
        <w:rPr>
          <w:rFonts w:ascii="Times New Roman" w:eastAsia="Times New Roman" w:hAnsi="Times New Roman" w:cs="Times New Roman"/>
          <w:b/>
          <w:bCs/>
          <w:spacing w:val="-10"/>
          <w:kern w:val="28"/>
          <w:sz w:val="24"/>
          <w:szCs w:val="24"/>
          <w:lang w:eastAsia="en-IN"/>
        </w:rPr>
        <w:fldChar w:fldCharType="begin" w:fldLock="1"/>
      </w:r>
      <w:r>
        <w:rPr>
          <w:rFonts w:ascii="Times New Roman" w:eastAsia="Times New Roman" w:hAnsi="Times New Roman" w:cs="Times New Roman"/>
          <w:b/>
          <w:bCs/>
          <w:spacing w:val="-10"/>
          <w:kern w:val="28"/>
          <w:sz w:val="24"/>
          <w:szCs w:val="24"/>
          <w:lang w:eastAsia="en-IN"/>
        </w:rPr>
        <w:instrText xml:space="preserve">ADDIN Mendeley Bibliography CSL_BIBLIOGRAPHY </w:instrText>
      </w:r>
      <w:r>
        <w:rPr>
          <w:rFonts w:ascii="Times New Roman" w:eastAsia="Times New Roman" w:hAnsi="Times New Roman" w:cs="Times New Roman"/>
          <w:b/>
          <w:bCs/>
          <w:spacing w:val="-10"/>
          <w:kern w:val="28"/>
          <w:sz w:val="24"/>
          <w:szCs w:val="24"/>
          <w:lang w:eastAsia="en-IN"/>
        </w:rPr>
        <w:fldChar w:fldCharType="separate"/>
      </w:r>
      <w:r w:rsidRPr="00412D03">
        <w:rPr>
          <w:rFonts w:ascii="Times New Roman" w:hAnsi="Times New Roman" w:cs="Times New Roman"/>
          <w:noProof/>
          <w:kern w:val="0"/>
          <w:sz w:val="24"/>
        </w:rPr>
        <w:t>1.</w:t>
      </w:r>
      <w:r w:rsidRPr="00412D03">
        <w:rPr>
          <w:rFonts w:ascii="Times New Roman" w:hAnsi="Times New Roman" w:cs="Times New Roman"/>
          <w:noProof/>
          <w:kern w:val="0"/>
          <w:sz w:val="24"/>
        </w:rPr>
        <w:tab/>
        <w:t>Musina, G.R., Gavdush, A.A., Chernomyrdin, N. V., Dolganova, I.N., Ulitko, V.E., Cherkasova, O.P., Kurlov, V.N., Komandin, G.A., Zhivotovskii, I. V., Tuchin, V. V., Zaytsev, K.I.: Optical Properties of Hyperosmotic Agents for Immersion Clearing of Tissues in Terahertz Spectroscopy. Optics and Spectroscopy. 128, 1026–1035 (2020).</w:t>
      </w:r>
    </w:p>
    <w:p w14:paraId="124B2091" w14:textId="77777777" w:rsidR="00412D03" w:rsidRPr="00412D03" w:rsidRDefault="00412D03" w:rsidP="00250F34">
      <w:pPr>
        <w:widowControl w:val="0"/>
        <w:autoSpaceDE w:val="0"/>
        <w:autoSpaceDN w:val="0"/>
        <w:adjustRightInd w:val="0"/>
        <w:spacing w:line="240" w:lineRule="auto"/>
        <w:ind w:left="640" w:hanging="640"/>
        <w:jc w:val="both"/>
        <w:rPr>
          <w:rFonts w:ascii="Times New Roman" w:hAnsi="Times New Roman" w:cs="Times New Roman"/>
          <w:noProof/>
          <w:sz w:val="24"/>
        </w:rPr>
      </w:pPr>
      <w:r w:rsidRPr="00412D03">
        <w:rPr>
          <w:rFonts w:ascii="Times New Roman" w:hAnsi="Times New Roman" w:cs="Times New Roman"/>
          <w:noProof/>
          <w:kern w:val="0"/>
          <w:sz w:val="24"/>
        </w:rPr>
        <w:t>2.</w:t>
      </w:r>
      <w:r w:rsidRPr="00412D03">
        <w:rPr>
          <w:rFonts w:ascii="Times New Roman" w:hAnsi="Times New Roman" w:cs="Times New Roman"/>
          <w:noProof/>
          <w:kern w:val="0"/>
          <w:sz w:val="24"/>
        </w:rPr>
        <w:tab/>
        <w:t>Musina, G.R., Dolganova, I.N., Chernomyrdin, N. V., Gavdush, A.A., Ulitko, V.E., Cherkasova, O.P., Tuchina, D.K., Nikitin, P. V., Alekseeva, A.I., Bal, N. V., Komandin, G.A., Kurlov, V.N., Tuchin, V. V., Zaytsev, K.I.: Optimal hyperosmotic agents for tissue immersion optical clearing in terahertz biophotonics. Journal of Biophotonics. 13, (2020).</w:t>
      </w:r>
    </w:p>
    <w:p w14:paraId="46E7E6E6" w14:textId="0122B475" w:rsidR="0047682F" w:rsidRDefault="00412D03" w:rsidP="0047682F">
      <w:pPr>
        <w:rPr>
          <w:rFonts w:ascii="Times New Roman" w:eastAsia="Times New Roman" w:hAnsi="Times New Roman" w:cs="Times New Roman"/>
          <w:b/>
          <w:bCs/>
          <w:spacing w:val="-10"/>
          <w:kern w:val="28"/>
          <w:sz w:val="24"/>
          <w:szCs w:val="24"/>
          <w:lang w:eastAsia="en-IN"/>
        </w:rPr>
      </w:pPr>
      <w:r>
        <w:rPr>
          <w:rFonts w:ascii="Times New Roman" w:eastAsia="Times New Roman" w:hAnsi="Times New Roman" w:cs="Times New Roman"/>
          <w:b/>
          <w:bCs/>
          <w:spacing w:val="-10"/>
          <w:kern w:val="28"/>
          <w:sz w:val="24"/>
          <w:szCs w:val="24"/>
          <w:lang w:eastAsia="en-IN"/>
        </w:rPr>
        <w:fldChar w:fldCharType="end"/>
      </w:r>
    </w:p>
    <w:p w14:paraId="3F2E5B86" w14:textId="77777777" w:rsidR="00C27454" w:rsidRPr="00820F7D" w:rsidRDefault="00C27454" w:rsidP="00820F7D">
      <w:pPr>
        <w:jc w:val="center"/>
        <w:rPr>
          <w:rFonts w:ascii="Times New Roman" w:hAnsi="Times New Roman" w:cs="Times New Roman"/>
        </w:rPr>
      </w:pPr>
    </w:p>
    <w:sectPr w:rsidR="00C27454" w:rsidRPr="00820F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yleGuidePreference" w:val="-1"/>
    <w:docVar w:name="TrinkaDocId" w:val="bfadf4ef-63b4-42eb-b538-d0288b9bc0a2"/>
  </w:docVars>
  <w:rsids>
    <w:rsidRoot w:val="00820F7D"/>
    <w:rsid w:val="000A6F99"/>
    <w:rsid w:val="00250F34"/>
    <w:rsid w:val="002747FC"/>
    <w:rsid w:val="002B5263"/>
    <w:rsid w:val="00301C85"/>
    <w:rsid w:val="0033237F"/>
    <w:rsid w:val="003648B7"/>
    <w:rsid w:val="003B4AB5"/>
    <w:rsid w:val="003D7109"/>
    <w:rsid w:val="003E458A"/>
    <w:rsid w:val="00412D03"/>
    <w:rsid w:val="0047682F"/>
    <w:rsid w:val="004A12FC"/>
    <w:rsid w:val="004E39FD"/>
    <w:rsid w:val="007C50B4"/>
    <w:rsid w:val="00820F7D"/>
    <w:rsid w:val="00AD6A77"/>
    <w:rsid w:val="00B55D79"/>
    <w:rsid w:val="00BD4812"/>
    <w:rsid w:val="00C27454"/>
    <w:rsid w:val="00C55FD4"/>
    <w:rsid w:val="00CB6002"/>
    <w:rsid w:val="00D46BD3"/>
    <w:rsid w:val="00DF2B66"/>
    <w:rsid w:val="00E673E9"/>
    <w:rsid w:val="00F814B0"/>
    <w:rsid w:val="00F97DFA"/>
    <w:rsid w:val="00FE6EDF"/>
    <w:rsid w:val="00FE7CD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9B50D3"/>
  <w15:chartTrackingRefBased/>
  <w15:docId w15:val="{04F56DD5-73D7-4346-BBD9-DF6D5DF7E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0F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20F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20F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20F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20F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20F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0F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0F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0F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F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20F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20F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20F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20F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20F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0F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0F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0F7D"/>
    <w:rPr>
      <w:rFonts w:eastAsiaTheme="majorEastAsia" w:cstheme="majorBidi"/>
      <w:color w:val="272727" w:themeColor="text1" w:themeTint="D8"/>
    </w:rPr>
  </w:style>
  <w:style w:type="paragraph" w:styleId="Title">
    <w:name w:val="Title"/>
    <w:basedOn w:val="Normal"/>
    <w:next w:val="Normal"/>
    <w:link w:val="TitleChar"/>
    <w:uiPriority w:val="10"/>
    <w:qFormat/>
    <w:rsid w:val="00820F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0F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0F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0F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0F7D"/>
    <w:pPr>
      <w:spacing w:before="160"/>
      <w:jc w:val="center"/>
    </w:pPr>
    <w:rPr>
      <w:i/>
      <w:iCs/>
      <w:color w:val="404040" w:themeColor="text1" w:themeTint="BF"/>
    </w:rPr>
  </w:style>
  <w:style w:type="character" w:customStyle="1" w:styleId="QuoteChar">
    <w:name w:val="Quote Char"/>
    <w:basedOn w:val="DefaultParagraphFont"/>
    <w:link w:val="Quote"/>
    <w:uiPriority w:val="29"/>
    <w:rsid w:val="00820F7D"/>
    <w:rPr>
      <w:i/>
      <w:iCs/>
      <w:color w:val="404040" w:themeColor="text1" w:themeTint="BF"/>
    </w:rPr>
  </w:style>
  <w:style w:type="paragraph" w:styleId="ListParagraph">
    <w:name w:val="List Paragraph"/>
    <w:basedOn w:val="Normal"/>
    <w:uiPriority w:val="34"/>
    <w:qFormat/>
    <w:rsid w:val="00820F7D"/>
    <w:pPr>
      <w:ind w:left="720"/>
      <w:contextualSpacing/>
    </w:pPr>
  </w:style>
  <w:style w:type="character" w:styleId="IntenseEmphasis">
    <w:name w:val="Intense Emphasis"/>
    <w:basedOn w:val="DefaultParagraphFont"/>
    <w:uiPriority w:val="21"/>
    <w:qFormat/>
    <w:rsid w:val="00820F7D"/>
    <w:rPr>
      <w:i/>
      <w:iCs/>
      <w:color w:val="2F5496" w:themeColor="accent1" w:themeShade="BF"/>
    </w:rPr>
  </w:style>
  <w:style w:type="paragraph" w:styleId="IntenseQuote">
    <w:name w:val="Intense Quote"/>
    <w:basedOn w:val="Normal"/>
    <w:next w:val="Normal"/>
    <w:link w:val="IntenseQuoteChar"/>
    <w:uiPriority w:val="30"/>
    <w:qFormat/>
    <w:rsid w:val="00820F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20F7D"/>
    <w:rPr>
      <w:i/>
      <w:iCs/>
      <w:color w:val="2F5496" w:themeColor="accent1" w:themeShade="BF"/>
    </w:rPr>
  </w:style>
  <w:style w:type="character" w:styleId="IntenseReference">
    <w:name w:val="Intense Reference"/>
    <w:basedOn w:val="DefaultParagraphFont"/>
    <w:uiPriority w:val="32"/>
    <w:qFormat/>
    <w:rsid w:val="00820F7D"/>
    <w:rPr>
      <w:b/>
      <w:bCs/>
      <w:smallCaps/>
      <w:color w:val="2F5496" w:themeColor="accent1" w:themeShade="BF"/>
      <w:spacing w:val="5"/>
    </w:rPr>
  </w:style>
  <w:style w:type="table" w:customStyle="1" w:styleId="TableGrid1">
    <w:name w:val="Table Grid1"/>
    <w:basedOn w:val="TableNormal"/>
    <w:next w:val="TableGrid"/>
    <w:uiPriority w:val="59"/>
    <w:rsid w:val="00C274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274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6F99"/>
    <w:rPr>
      <w:color w:val="0563C1" w:themeColor="hyperlink"/>
      <w:u w:val="single"/>
    </w:rPr>
  </w:style>
  <w:style w:type="character" w:styleId="UnresolvedMention">
    <w:name w:val="Unresolved Mention"/>
    <w:basedOn w:val="DefaultParagraphFont"/>
    <w:uiPriority w:val="99"/>
    <w:semiHidden/>
    <w:unhideWhenUsed/>
    <w:rsid w:val="000A6F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Senthilnathan.k@vit.ac.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36B63-3078-4A96-A4D3-469886BEF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1284</Words>
  <Characters>7320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charu mathi</dc:creator>
  <cp:keywords/>
  <dc:description/>
  <cp:lastModifiedBy>charu mathi</cp:lastModifiedBy>
  <cp:revision>5</cp:revision>
  <dcterms:created xsi:type="dcterms:W3CDTF">2025-06-12T04:52:00Z</dcterms:created>
  <dcterms:modified xsi:type="dcterms:W3CDTF">2026-01-24T11:36:00Z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3e975259-8ed3-484f-97bb-45cdcccacb84</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http://www.zotero.org/styles/harvard-cite-them-right</vt:lpwstr>
  </property>
  <property fmtid="{D5CDD505-2E9C-101B-9397-08002B2CF9AE}" pid="8" name="Mendeley Recent Style Name 2_1">
    <vt:lpwstr>Cite Them Right 12th edition - Harvard</vt:lpwstr>
  </property>
  <property fmtid="{D5CDD505-2E9C-101B-9397-08002B2CF9AE}" pid="9" name="Mendeley Recent Style Id 3_1">
    <vt:lpwstr>http://www.zotero.org/styles/ieee</vt:lpwstr>
  </property>
  <property fmtid="{D5CDD505-2E9C-101B-9397-08002B2CF9AE}" pid="10" name="Mendeley Recent Style Name 3_1">
    <vt:lpwstr>IEEE</vt:lpwstr>
  </property>
  <property fmtid="{D5CDD505-2E9C-101B-9397-08002B2CF9AE}" pid="11" name="Mendeley Recent Style Id 4_1">
    <vt:lpwstr>http://www.zotero.org/styles/modern-language-association</vt:lpwstr>
  </property>
  <property fmtid="{D5CDD505-2E9C-101B-9397-08002B2CF9AE}" pid="12" name="Mendeley Recent Style Name 4_1">
    <vt:lpwstr>Modern Language Association 9th edition</vt:lpwstr>
  </property>
  <property fmtid="{D5CDD505-2E9C-101B-9397-08002B2CF9AE}" pid="13" name="Mendeley Recent Style Id 5_1">
    <vt:lpwstr>http://www.zotero.org/styles/springer-lecture-notes-in-computer-science</vt:lpwstr>
  </property>
  <property fmtid="{D5CDD505-2E9C-101B-9397-08002B2CF9AE}" pid="14" name="Mendeley Recent Style Name 5_1">
    <vt:lpwstr>Springer - Lecture Notes in Computer Science</vt:lpwstr>
  </property>
  <property fmtid="{D5CDD505-2E9C-101B-9397-08002B2CF9AE}" pid="15" name="Mendeley Recent Style Id 6_1">
    <vt:lpwstr>http://csl.mendeley.com/styles/669876501/springer-lecture-notes-in-electronics-engineering</vt:lpwstr>
  </property>
  <property fmtid="{D5CDD505-2E9C-101B-9397-08002B2CF9AE}" pid="16" name="Mendeley Recent Style Name 6_1">
    <vt:lpwstr>Springer - Lecture Notes in Electronic Engineering</vt:lpwstr>
  </property>
  <property fmtid="{D5CDD505-2E9C-101B-9397-08002B2CF9AE}" pid="17" name="Mendeley Recent Style Id 7_1">
    <vt:lpwstr>http://www.zotero.org/styles/vancouver-superscript</vt:lpwstr>
  </property>
  <property fmtid="{D5CDD505-2E9C-101B-9397-08002B2CF9AE}" pid="18" name="Mendeley Recent Style Name 7_1">
    <vt:lpwstr>Vancouver (superscript)</vt:lpwstr>
  </property>
  <property fmtid="{D5CDD505-2E9C-101B-9397-08002B2CF9AE}" pid="19" name="Mendeley Recent Style Id 8_1">
    <vt:lpwstr>http://www.zotero.org/styles/vancouver-superscript-brackets-only-year</vt:lpwstr>
  </property>
  <property fmtid="{D5CDD505-2E9C-101B-9397-08002B2CF9AE}" pid="20" name="Mendeley Recent Style Name 8_1">
    <vt:lpwstr>Vancouver (superscript, brackets, only year in date)</vt:lpwstr>
  </property>
  <property fmtid="{D5CDD505-2E9C-101B-9397-08002B2CF9AE}" pid="21" name="Mendeley Recent Style Id 9_1">
    <vt:lpwstr>http://www.zotero.org/styles/vancouver-superscript-only-year</vt:lpwstr>
  </property>
  <property fmtid="{D5CDD505-2E9C-101B-9397-08002B2CF9AE}" pid="22" name="Mendeley Recent Style Name 9_1">
    <vt:lpwstr>Vancouver (superscript, only year in date, no issue numbers)</vt:lpwstr>
  </property>
  <property fmtid="{D5CDD505-2E9C-101B-9397-08002B2CF9AE}" pid="23" name="Mendeley Document_1">
    <vt:lpwstr>True</vt:lpwstr>
  </property>
  <property fmtid="{D5CDD505-2E9C-101B-9397-08002B2CF9AE}" pid="24" name="Mendeley Unique User Id_1">
    <vt:lpwstr>46ad3ded-48e5-3ea0-8f1e-eddc8ebe5c37</vt:lpwstr>
  </property>
  <property fmtid="{D5CDD505-2E9C-101B-9397-08002B2CF9AE}" pid="25" name="Mendeley Citation Style_1">
    <vt:lpwstr>http://csl.mendeley.com/styles/669876501/springer-lecture-notes-in-electronics-engineering</vt:lpwstr>
  </property>
</Properties>
</file>