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5A6A3" w14:textId="0D058AFD" w:rsidR="00070320" w:rsidRDefault="00093C6C" w:rsidP="00405BCB">
      <w:pPr>
        <w:pStyle w:val="2"/>
        <w:spacing w:line="480" w:lineRule="auto"/>
      </w:pPr>
      <w:r>
        <w:t>S</w:t>
      </w:r>
      <w:r>
        <w:rPr>
          <w:rFonts w:hint="eastAsia"/>
        </w:rPr>
        <w:t>upplementary material 1</w:t>
      </w:r>
      <w:bookmarkStart w:id="0" w:name="_GoBack"/>
      <w:bookmarkEnd w:id="0"/>
    </w:p>
    <w:p w14:paraId="15011CE3" w14:textId="77777777" w:rsidR="00070320" w:rsidRPr="00287D2B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66BDF3AC" w14:textId="77777777" w:rsidR="00070320" w:rsidRDefault="00093C6C" w:rsidP="00405BCB">
      <w:pPr>
        <w:pStyle w:val="3"/>
        <w:spacing w:line="480" w:lineRule="auto"/>
      </w:pPr>
      <w:r>
        <w:t>S</w:t>
      </w:r>
      <w:r>
        <w:rPr>
          <w:rFonts w:hint="eastAsia"/>
        </w:rPr>
        <w:t>ampling and sequencing</w:t>
      </w:r>
    </w:p>
    <w:p w14:paraId="203A0B11" w14:textId="77777777" w:rsidR="00070320" w:rsidRDefault="00070320" w:rsidP="00405BCB">
      <w:pPr>
        <w:spacing w:line="480" w:lineRule="auto"/>
      </w:pPr>
    </w:p>
    <w:p w14:paraId="6DC74F22" w14:textId="4DDA6E17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o assess the monitoring effectiveness (</w:t>
      </w:r>
      <w:r w:rsidRPr="00A94485">
        <w:rPr>
          <w:rFonts w:ascii="Times New Roman" w:hAnsi="Times New Roman" w:cs="Times New Roman"/>
        </w:rPr>
        <w:t>approximately</w:t>
      </w:r>
      <w:r w:rsidR="00C03778">
        <w:rPr>
          <w:rFonts w:ascii="Times New Roman" w:hAnsi="Times New Roman" w:cs="Times New Roman" w:hint="eastAsia"/>
        </w:rPr>
        <w:t xml:space="preserve"> indicated by the w</w:t>
      </w:r>
      <w:r w:rsidR="00C03778" w:rsidRPr="00BE72CE">
        <w:rPr>
          <w:rFonts w:ascii="Times New Roman" w:hAnsi="Times New Roman" w:cs="Times New Roman"/>
        </w:rPr>
        <w:t xml:space="preserve">atershed biological information flow </w:t>
      </w:r>
      <w:r w:rsidR="00AE7EB5">
        <w:rPr>
          <w:rFonts w:ascii="Times New Roman" w:hAnsi="Times New Roman" w:cs="Times New Roman"/>
        </w:rPr>
        <w:t>[</w:t>
      </w:r>
      <w:r w:rsidR="00C03778" w:rsidRPr="00BE72CE">
        <w:rPr>
          <w:rFonts w:ascii="Times New Roman" w:hAnsi="Times New Roman" w:cs="Times New Roman"/>
        </w:rPr>
        <w:t>WBIF</w:t>
      </w:r>
      <w:r w:rsidR="00AE7EB5">
        <w:rPr>
          <w:rFonts w:ascii="Times New Roman" w:hAnsi="Times New Roman" w:cs="Times New Roman"/>
        </w:rPr>
        <w:t>]</w:t>
      </w:r>
      <w:r w:rsidR="00C03778">
        <w:rPr>
          <w:rFonts w:ascii="Times New Roman" w:hAnsi="Times New Roman" w:cs="Times New Roman" w:hint="eastAsia"/>
        </w:rPr>
        <w:t xml:space="preserve"> </w:t>
      </w:r>
      <w:r w:rsidRPr="00BE72CE">
        <w:rPr>
          <w:rFonts w:ascii="Times New Roman" w:hAnsi="Times New Roman" w:cs="Times New Roman"/>
        </w:rPr>
        <w:t>transportation effectiveness</w:t>
      </w:r>
      <w:r>
        <w:rPr>
          <w:rFonts w:ascii="Times New Roman" w:hAnsi="Times New Roman" w:cs="Times New Roman" w:hint="eastAsia"/>
        </w:rPr>
        <w:t xml:space="preserve">), we compared the biodiversity information detected in adjacent upstream-to-downstream samples and that detected in adjacent riparian-to-water samples.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o identify the seasonal variation </w:t>
      </w:r>
      <w:r>
        <w:rPr>
          <w:rFonts w:ascii="Times New Roman" w:eastAsia="宋体" w:hAnsi="Times New Roman" w:cs="Times New Roman"/>
        </w:rPr>
        <w:t>in</w:t>
      </w:r>
      <w:r>
        <w:rPr>
          <w:rFonts w:ascii="Times New Roman" w:hAnsi="Times New Roman" w:cs="Times New Roman" w:hint="eastAsia"/>
        </w:rPr>
        <w:t xml:space="preserve"> monitoring effectiveness, we sampled </w:t>
      </w:r>
      <w:r w:rsidR="00AE7EB5"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 w:hint="eastAsia"/>
        </w:rPr>
        <w:t xml:space="preserve">three </w:t>
      </w:r>
      <w:r w:rsidR="00AE7EB5">
        <w:rPr>
          <w:rFonts w:ascii="Times New Roman" w:hAnsi="Times New Roman" w:cs="Times New Roman"/>
        </w:rPr>
        <w:t xml:space="preserve">different </w:t>
      </w:r>
      <w:r>
        <w:rPr>
          <w:rFonts w:ascii="Times New Roman" w:hAnsi="Times New Roman" w:cs="Times New Roman"/>
        </w:rPr>
        <w:t>times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in </w:t>
      </w:r>
      <w:r w:rsidR="00AE7EB5">
        <w:rPr>
          <w:rFonts w:ascii="Times New Roman" w:eastAsia="宋体" w:hAnsi="Times New Roman" w:cs="Times New Roman"/>
        </w:rPr>
        <w:t xml:space="preserve">the </w:t>
      </w:r>
      <w:r>
        <w:rPr>
          <w:rFonts w:ascii="Times New Roman" w:eastAsia="宋体" w:hAnsi="Times New Roman" w:cs="Times New Roman"/>
        </w:rPr>
        <w:t>spring, summer, and autumn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o identify the taxonomic variation of </w:t>
      </w:r>
      <w:r w:rsidR="00AE7EB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monitoring effectiveness, we analyzed three taxonomic communities </w:t>
      </w:r>
      <w:r w:rsidR="00AE7EB5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using </w:t>
      </w:r>
      <w:proofErr w:type="spellStart"/>
      <w:r>
        <w:rPr>
          <w:rFonts w:ascii="Times New Roman" w:hAnsi="Times New Roman" w:cs="Times New Roman" w:hint="eastAsia"/>
        </w:rPr>
        <w:t>metabarcoding</w:t>
      </w:r>
      <w:proofErr w:type="spellEnd"/>
      <w:r>
        <w:rPr>
          <w:rFonts w:ascii="Times New Roman" w:hAnsi="Times New Roman" w:cs="Times New Roman" w:hint="eastAsia"/>
        </w:rPr>
        <w:t xml:space="preserve"> of the 16S rRNA gene, ITS gene, and </w:t>
      </w:r>
      <w:r w:rsidRPr="00DA1395">
        <w:rPr>
          <w:rFonts w:ascii="Times New Roman" w:hAnsi="Times New Roman" w:cs="Times New Roman"/>
        </w:rPr>
        <w:t>mitochondria</w:t>
      </w:r>
      <w:r>
        <w:rPr>
          <w:rFonts w:ascii="Times New Roman" w:hAnsi="Times New Roman" w:cs="Times New Roman" w:hint="eastAsia"/>
        </w:rPr>
        <w:t>l</w:t>
      </w:r>
      <w:r w:rsidRPr="00DA1395">
        <w:rPr>
          <w:rFonts w:ascii="Times New Roman" w:hAnsi="Times New Roman" w:cs="Times New Roman"/>
        </w:rPr>
        <w:t xml:space="preserve"> CO1 gene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NE.Ref.{6D62DC5D-93A4-41F2-B180-F1E95C55F189}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1-3</w:t>
      </w:r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o determine the eDNA </w:t>
      </w:r>
      <w:r w:rsidR="003A7093">
        <w:rPr>
          <w:rFonts w:ascii="Times New Roman" w:eastAsia="宋体" w:hAnsi="Times New Roman" w:cs="Times New Roman" w:hint="eastAsia"/>
        </w:rPr>
        <w:t xml:space="preserve">of most </w:t>
      </w:r>
      <w:r w:rsidRPr="00CA35A8">
        <w:rPr>
          <w:rFonts w:ascii="Times New Roman" w:eastAsia="宋体" w:hAnsi="Times New Roman" w:cs="Times New Roman"/>
        </w:rPr>
        <w:t xml:space="preserve">taxonomic </w:t>
      </w:r>
      <w:r>
        <w:rPr>
          <w:rFonts w:ascii="Times New Roman" w:eastAsia="宋体" w:hAnsi="Times New Roman" w:cs="Times New Roman" w:hint="eastAsia"/>
        </w:rPr>
        <w:t xml:space="preserve">communities, we selected the finest filter </w:t>
      </w:r>
      <w:r w:rsidRPr="009A1260">
        <w:rPr>
          <w:rFonts w:ascii="Times New Roman" w:eastAsia="宋体" w:hAnsi="Times New Roman" w:cs="Times New Roman"/>
        </w:rPr>
        <w:t>membrane</w:t>
      </w:r>
      <w:r>
        <w:rPr>
          <w:rFonts w:ascii="Times New Roman" w:eastAsia="宋体" w:hAnsi="Times New Roman" w:cs="Times New Roman" w:hint="eastAsia"/>
        </w:rPr>
        <w:t xml:space="preserve"> (0.2 </w:t>
      </w:r>
      <w:proofErr w:type="spellStart"/>
      <w:r w:rsidRPr="007A1D08">
        <w:rPr>
          <w:rFonts w:ascii="Times New Roman" w:eastAsia="宋体" w:hAnsi="Times New Roman" w:cs="Times New Roman"/>
        </w:rPr>
        <w:t>μm</w:t>
      </w:r>
      <w:proofErr w:type="spellEnd"/>
      <w:r>
        <w:rPr>
          <w:rFonts w:ascii="Times New Roman" w:eastAsia="宋体" w:hAnsi="Times New Roman" w:cs="Times New Roman" w:hint="eastAsia"/>
        </w:rPr>
        <w:t xml:space="preserve">) to filter </w:t>
      </w:r>
      <w:r w:rsidR="00AE7EB5">
        <w:rPr>
          <w:rFonts w:ascii="Times New Roman" w:eastAsia="宋体" w:hAnsi="Times New Roman" w:cs="Times New Roman"/>
        </w:rPr>
        <w:t xml:space="preserve">the </w:t>
      </w:r>
      <w:r>
        <w:rPr>
          <w:rFonts w:ascii="Times New Roman" w:eastAsia="宋体" w:hAnsi="Times New Roman" w:cs="Times New Roman" w:hint="eastAsia"/>
        </w:rPr>
        <w:t>riverine water samples</w:t>
      </w:r>
      <w:r w:rsidR="00047182">
        <w:rPr>
          <w:rFonts w:ascii="Times New Roman" w:eastAsia="宋体" w:hAnsi="Times New Roman" w:cs="Times New Roman"/>
        </w:rPr>
        <w:fldChar w:fldCharType="begin"/>
      </w:r>
      <w:r w:rsidR="00575B32">
        <w:rPr>
          <w:rFonts w:ascii="Times New Roman" w:eastAsia="宋体" w:hAnsi="Times New Roman" w:cs="Times New Roman"/>
        </w:rPr>
        <w:instrText xml:space="preserve"> ADDIN NE.Ref.{FC19E151-561C-418D-8871-35473799EEA1}</w:instrText>
      </w:r>
      <w:r w:rsidR="00047182">
        <w:rPr>
          <w:rFonts w:ascii="Times New Roman" w:eastAsia="宋体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4</w:t>
      </w:r>
      <w:proofErr w:type="gramStart"/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,5</w:t>
      </w:r>
      <w:proofErr w:type="gramEnd"/>
      <w:r w:rsidR="00047182"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 xml:space="preserve">. </w:t>
      </w:r>
      <w:r w:rsidR="00AE7EB5">
        <w:rPr>
          <w:rFonts w:ascii="Times New Roman" w:eastAsia="宋体" w:hAnsi="Times New Roman" w:cs="Times New Roman"/>
        </w:rPr>
        <w:t>Due to the fact that</w:t>
      </w:r>
      <w:r>
        <w:rPr>
          <w:rFonts w:ascii="Times New Roman" w:eastAsia="宋体" w:hAnsi="Times New Roman" w:cs="Times New Roman" w:hint="eastAsia"/>
        </w:rPr>
        <w:t xml:space="preserve"> </w:t>
      </w:r>
      <w:r w:rsidRPr="003B7B4C">
        <w:rPr>
          <w:rFonts w:ascii="Times New Roman" w:eastAsia="宋体" w:hAnsi="Times New Roman" w:cs="Times New Roman"/>
        </w:rPr>
        <w:t xml:space="preserve">keeping </w:t>
      </w:r>
      <w:r w:rsidR="00AE7EB5">
        <w:rPr>
          <w:rFonts w:ascii="Times New Roman" w:eastAsia="宋体" w:hAnsi="Times New Roman" w:cs="Times New Roman"/>
        </w:rPr>
        <w:t xml:space="preserve">the </w:t>
      </w:r>
      <w:r w:rsidRPr="003B7B4C">
        <w:rPr>
          <w:rFonts w:ascii="Times New Roman" w:eastAsia="宋体" w:hAnsi="Times New Roman" w:cs="Times New Roman"/>
        </w:rPr>
        <w:t>samples cooled</w:t>
      </w:r>
      <w:r>
        <w:rPr>
          <w:rFonts w:ascii="Times New Roman" w:eastAsia="宋体" w:hAnsi="Times New Roman" w:cs="Times New Roman" w:hint="eastAsia"/>
        </w:rPr>
        <w:t xml:space="preserve"> c</w:t>
      </w:r>
      <w:r w:rsidR="00AE7EB5">
        <w:rPr>
          <w:rFonts w:ascii="Times New Roman" w:eastAsia="宋体" w:hAnsi="Times New Roman" w:cs="Times New Roman"/>
        </w:rPr>
        <w:t>an</w:t>
      </w:r>
      <w:r>
        <w:rPr>
          <w:rFonts w:ascii="Times New Roman" w:eastAsia="宋体" w:hAnsi="Times New Roman" w:cs="Times New Roman" w:hint="eastAsia"/>
        </w:rPr>
        <w:t xml:space="preserve"> </w:t>
      </w:r>
      <w:r w:rsidRPr="003B7B4C">
        <w:rPr>
          <w:rFonts w:ascii="Times New Roman" w:eastAsia="宋体" w:hAnsi="Times New Roman" w:cs="Times New Roman"/>
        </w:rPr>
        <w:t>reduce the rate of</w:t>
      </w:r>
      <w:r>
        <w:rPr>
          <w:rFonts w:ascii="Times New Roman" w:eastAsia="宋体" w:hAnsi="Times New Roman" w:cs="Times New Roman" w:hint="eastAsia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</w:rPr>
        <w:t>eDNA</w:t>
      </w:r>
      <w:proofErr w:type="gramEnd"/>
      <w:r w:rsidRPr="003B7B4C">
        <w:rPr>
          <w:rFonts w:ascii="Times New Roman" w:eastAsia="宋体" w:hAnsi="Times New Roman" w:cs="Times New Roman"/>
        </w:rPr>
        <w:t xml:space="preserve"> decay</w:t>
      </w:r>
      <w:r>
        <w:rPr>
          <w:rFonts w:ascii="Times New Roman" w:eastAsia="宋体" w:hAnsi="Times New Roman" w:cs="Times New Roman" w:hint="eastAsia"/>
        </w:rPr>
        <w:t xml:space="preserve"> and is a convenient and efficient method for conserving eDNA samples</w:t>
      </w:r>
      <w:r w:rsidR="00047182">
        <w:rPr>
          <w:rFonts w:ascii="Times New Roman" w:eastAsia="宋体" w:hAnsi="Times New Roman" w:cs="Times New Roman"/>
        </w:rPr>
        <w:fldChar w:fldCharType="begin"/>
      </w:r>
      <w:r w:rsidR="00575B32">
        <w:rPr>
          <w:rFonts w:ascii="Times New Roman" w:eastAsia="宋体" w:hAnsi="Times New Roman" w:cs="Times New Roman"/>
        </w:rPr>
        <w:instrText xml:space="preserve"> ADDIN NE.Ref.{DE4F8D14-75D4-4ACD-A4CB-2E6B09BCEC0E}</w:instrText>
      </w:r>
      <w:r w:rsidR="00047182">
        <w:rPr>
          <w:rFonts w:ascii="Times New Roman" w:eastAsia="宋体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6</w:t>
      </w:r>
      <w:r w:rsidR="00047182"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 xml:space="preserve">, we </w:t>
      </w:r>
      <w:r w:rsidR="00AE7EB5">
        <w:rPr>
          <w:rFonts w:ascii="Times New Roman" w:eastAsia="宋体" w:hAnsi="Times New Roman" w:cs="Times New Roman"/>
        </w:rPr>
        <w:t>maintained</w:t>
      </w:r>
      <w:r>
        <w:rPr>
          <w:rFonts w:ascii="Times New Roman" w:eastAsia="宋体" w:hAnsi="Times New Roman" w:cs="Times New Roman" w:hint="eastAsia"/>
        </w:rPr>
        <w:t xml:space="preserve"> our eDNA samples in an ice bath or in a </w:t>
      </w:r>
      <w:r>
        <w:rPr>
          <w:rFonts w:ascii="Times New Roman" w:hAnsi="Times New Roman" w:cs="Times New Roman" w:hint="eastAsia"/>
        </w:rPr>
        <w:t>dry ice bath when they were transported</w:t>
      </w:r>
      <w:r w:rsidR="00AE7EB5">
        <w:rPr>
          <w:rFonts w:ascii="Times New Roman" w:hAnsi="Times New Roman" w:cs="Times New Roman"/>
        </w:rPr>
        <w:t>; additionally, we maintained them</w:t>
      </w:r>
      <w:r>
        <w:rPr>
          <w:rFonts w:ascii="Times New Roman" w:hAnsi="Times New Roman" w:cs="Times New Roman" w:hint="eastAsia"/>
        </w:rPr>
        <w:t xml:space="preserve"> in an </w:t>
      </w:r>
      <w:r>
        <w:rPr>
          <w:rFonts w:ascii="Times New Roman" w:eastAsia="宋体" w:hAnsi="Times New Roman" w:cs="Times New Roman"/>
        </w:rPr>
        <w:t>ultralow</w:t>
      </w:r>
      <w:r w:rsidRPr="005A6082">
        <w:rPr>
          <w:rFonts w:ascii="Times New Roman" w:hAnsi="Times New Roman" w:cs="Times New Roman"/>
        </w:rPr>
        <w:t xml:space="preserve"> temperature freezer</w:t>
      </w:r>
      <w:r>
        <w:rPr>
          <w:rFonts w:ascii="Times New Roman" w:hAnsi="Times New Roman" w:cs="Times New Roman" w:hint="eastAsia"/>
        </w:rPr>
        <w:t xml:space="preserve"> for storage</w:t>
      </w:r>
      <w:r>
        <w:rPr>
          <w:rFonts w:ascii="Times New Roman" w:eastAsia="宋体" w:hAnsi="Times New Roman" w:cs="Times New Roman" w:hint="eastAsia"/>
        </w:rPr>
        <w:t>.</w:t>
      </w:r>
    </w:p>
    <w:p w14:paraId="1233C1E4" w14:textId="77777777" w:rsidR="00EE3B69" w:rsidRPr="00C03778" w:rsidRDefault="00EE3B69" w:rsidP="00405BCB">
      <w:pPr>
        <w:spacing w:line="480" w:lineRule="auto"/>
        <w:rPr>
          <w:rFonts w:ascii="Times New Roman" w:hAnsi="Times New Roman" w:cs="Times New Roman"/>
        </w:rPr>
      </w:pPr>
    </w:p>
    <w:p w14:paraId="66A20917" w14:textId="77777777" w:rsidR="00070320" w:rsidRPr="00C55CF5" w:rsidRDefault="00093C6C" w:rsidP="00405BCB">
      <w:pPr>
        <w:spacing w:line="480" w:lineRule="auto"/>
        <w:rPr>
          <w:rFonts w:ascii="Times New Roman" w:hAnsi="Times New Roman" w:cs="Times New Roman"/>
          <w:b/>
        </w:rPr>
      </w:pPr>
      <w:r w:rsidRPr="00C55CF5">
        <w:rPr>
          <w:rFonts w:ascii="Times New Roman" w:hAnsi="Times New Roman" w:cs="Times New Roman"/>
          <w:b/>
        </w:rPr>
        <w:t>F</w:t>
      </w:r>
      <w:r w:rsidRPr="00C55CF5">
        <w:rPr>
          <w:rFonts w:ascii="Times New Roman" w:hAnsi="Times New Roman" w:cs="Times New Roman" w:hint="eastAsia"/>
          <w:b/>
        </w:rPr>
        <w:t>ield sampling</w:t>
      </w:r>
    </w:p>
    <w:p w14:paraId="71439936" w14:textId="300E6DDC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 w:hint="eastAsia"/>
        </w:rPr>
        <w:t>O</w:t>
      </w:r>
      <w:r w:rsidRPr="00C144C9">
        <w:rPr>
          <w:rFonts w:ascii="Times New Roman" w:eastAsia="宋体" w:hAnsi="Times New Roman" w:cs="Times New Roman"/>
        </w:rPr>
        <w:t xml:space="preserve">n </w:t>
      </w:r>
      <w:r w:rsidR="000F46C7" w:rsidRPr="00C144C9">
        <w:rPr>
          <w:rFonts w:ascii="Times New Roman" w:hAnsi="Times New Roman" w:cs="Times New Roman"/>
        </w:rPr>
        <w:t>April 8 and 9, June 25 and 26</w:t>
      </w:r>
      <w:r w:rsidR="000F46C7">
        <w:rPr>
          <w:rFonts w:ascii="Times New Roman" w:hAnsi="Times New Roman" w:cs="Times New Roman"/>
        </w:rPr>
        <w:t>,</w:t>
      </w:r>
      <w:r w:rsidR="000F46C7">
        <w:rPr>
          <w:rFonts w:ascii="Times New Roman" w:hAnsi="Times New Roman" w:cs="Times New Roman" w:hint="eastAsia"/>
        </w:rPr>
        <w:t xml:space="preserve"> </w:t>
      </w:r>
      <w:r w:rsidR="000F46C7" w:rsidRPr="00C144C9">
        <w:rPr>
          <w:rFonts w:ascii="Times New Roman" w:hAnsi="Times New Roman" w:cs="Times New Roman"/>
        </w:rPr>
        <w:t>and September 19 and 20</w:t>
      </w:r>
      <w:r w:rsidR="000F46C7">
        <w:rPr>
          <w:rFonts w:ascii="Times New Roman" w:hAnsi="Times New Roman" w:cs="Times New Roman"/>
        </w:rPr>
        <w:t xml:space="preserve"> of</w:t>
      </w:r>
      <w:r w:rsidR="000F46C7" w:rsidRPr="00C144C9">
        <w:rPr>
          <w:rFonts w:ascii="Times New Roman" w:hAnsi="Times New Roman" w:cs="Times New Roman"/>
        </w:rPr>
        <w:t xml:space="preserve"> 2019</w:t>
      </w:r>
      <w:r w:rsidR="000F46C7">
        <w:rPr>
          <w:rFonts w:ascii="Times New Roman" w:hAnsi="Times New Roman" w:cs="Times New Roman" w:hint="eastAsia"/>
        </w:rPr>
        <w:t>, w</w:t>
      </w:r>
      <w:r w:rsidR="000F46C7" w:rsidRPr="00C144C9">
        <w:rPr>
          <w:rFonts w:ascii="Times New Roman" w:hAnsi="Times New Roman" w:cs="Times New Roman"/>
        </w:rPr>
        <w:t xml:space="preserve">e collected </w:t>
      </w:r>
      <w:proofErr w:type="gramStart"/>
      <w:r w:rsidR="000F46C7" w:rsidRPr="00C144C9">
        <w:rPr>
          <w:rFonts w:ascii="Times New Roman" w:hAnsi="Times New Roman" w:cs="Times New Roman"/>
        </w:rPr>
        <w:t>eDNA</w:t>
      </w:r>
      <w:proofErr w:type="gramEnd"/>
      <w:r w:rsidR="000F46C7" w:rsidRPr="00C144C9">
        <w:rPr>
          <w:rFonts w:ascii="Times New Roman" w:hAnsi="Times New Roman" w:cs="Times New Roman"/>
        </w:rPr>
        <w:t xml:space="preserve"> samples </w:t>
      </w:r>
      <w:r w:rsidR="000F46C7">
        <w:rPr>
          <w:rFonts w:ascii="Times New Roman" w:hAnsi="Times New Roman" w:cs="Times New Roman" w:hint="eastAsia"/>
        </w:rPr>
        <w:t>(</w:t>
      </w:r>
      <w:r w:rsidR="000F46C7">
        <w:rPr>
          <w:rFonts w:ascii="Times New Roman" w:hAnsi="Times New Roman" w:cs="Times New Roman"/>
        </w:rPr>
        <w:t>spring group, summer group, and autumn group, respectively</w:t>
      </w:r>
      <w:r w:rsidR="000F46C7">
        <w:rPr>
          <w:rFonts w:ascii="Times New Roman" w:hAnsi="Times New Roman" w:cs="Times New Roman" w:hint="eastAsia"/>
        </w:rPr>
        <w:t>)</w:t>
      </w:r>
      <w:r w:rsidR="000F46C7" w:rsidRPr="00C144C9">
        <w:rPr>
          <w:rFonts w:ascii="Times New Roman" w:hAnsi="Times New Roman" w:cs="Times New Roman"/>
        </w:rPr>
        <w:t>, including 27 soil eDNA samples and 27 water eDNA samples</w:t>
      </w:r>
      <w:r w:rsidR="000F46C7">
        <w:rPr>
          <w:rFonts w:ascii="Times New Roman" w:hAnsi="Times New Roman" w:cs="Times New Roman"/>
        </w:rPr>
        <w:t>. The samples were collected</w:t>
      </w:r>
      <w:r w:rsidR="000F46C7" w:rsidRPr="00C144C9">
        <w:rPr>
          <w:rFonts w:ascii="Times New Roman" w:hAnsi="Times New Roman" w:cs="Times New Roman"/>
        </w:rPr>
        <w:t xml:space="preserve"> from 9 transects </w:t>
      </w:r>
      <w:r w:rsidR="000F46C7">
        <w:rPr>
          <w:rFonts w:ascii="Times New Roman" w:hAnsi="Times New Roman" w:cs="Times New Roman" w:hint="eastAsia"/>
        </w:rPr>
        <w:t>(including riverine sampling sites and riparian sampling sites) of</w:t>
      </w:r>
      <w:r w:rsidR="000F46C7" w:rsidRPr="00C144C9">
        <w:rPr>
          <w:rFonts w:ascii="Times New Roman" w:eastAsia="宋体" w:hAnsi="Times New Roman" w:cs="Times New Roman"/>
        </w:rPr>
        <w:t xml:space="preserve"> the</w:t>
      </w:r>
      <w:r w:rsidR="000F46C7" w:rsidRPr="00C144C9">
        <w:rPr>
          <w:rFonts w:ascii="Times New Roman" w:hAnsi="Times New Roman" w:cs="Times New Roman"/>
        </w:rPr>
        <w:t xml:space="preserve"> </w:t>
      </w:r>
      <w:proofErr w:type="spellStart"/>
      <w:r w:rsidR="000F46C7" w:rsidRPr="00C144C9">
        <w:rPr>
          <w:rFonts w:ascii="Times New Roman" w:hAnsi="Times New Roman" w:cs="Times New Roman"/>
        </w:rPr>
        <w:t>Shaliu</w:t>
      </w:r>
      <w:proofErr w:type="spellEnd"/>
      <w:r w:rsidR="000F46C7" w:rsidRPr="00C144C9">
        <w:rPr>
          <w:rFonts w:ascii="Times New Roman" w:hAnsi="Times New Roman" w:cs="Times New Roman"/>
        </w:rPr>
        <w:t xml:space="preserve"> River (Fig. 1).</w:t>
      </w:r>
      <w:r w:rsidRPr="00C144C9">
        <w:rPr>
          <w:rFonts w:ascii="Times New Roman" w:eastAsia="宋体" w:hAnsi="Times New Roman" w:cs="Times New Roman"/>
        </w:rPr>
        <w:t xml:space="preserve"> A 5</w:t>
      </w:r>
      <w:r>
        <w:rPr>
          <w:rFonts w:ascii="Times New Roman" w:eastAsia="宋体" w:hAnsi="Times New Roman" w:cs="Times New Roman" w:hint="eastAsia"/>
        </w:rPr>
        <w:t>-</w:t>
      </w:r>
      <w:r w:rsidRPr="00C144C9">
        <w:rPr>
          <w:rFonts w:ascii="Times New Roman" w:eastAsia="宋体" w:hAnsi="Times New Roman" w:cs="Times New Roman"/>
        </w:rPr>
        <w:t>mL</w:t>
      </w:r>
      <w:r w:rsidRPr="00C144C9">
        <w:rPr>
          <w:rFonts w:ascii="Times New Roman" w:hAnsi="Times New Roman" w:cs="Times New Roman"/>
        </w:rPr>
        <w:t xml:space="preserve"> soil eDNA sample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lastRenderedPageBreak/>
        <w:t>(</w:t>
      </w:r>
      <w:r w:rsidRPr="000F4D21">
        <w:rPr>
          <w:rFonts w:ascii="Times New Roman" w:hAnsi="Times New Roman" w:cs="Times New Roman"/>
        </w:rPr>
        <w:t>actual surface soil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was collected </w:t>
      </w:r>
      <w:r w:rsidR="00AE7EB5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using a 5-mL </w:t>
      </w:r>
      <w:r w:rsidRPr="00F7720C">
        <w:rPr>
          <w:rFonts w:ascii="Times New Roman" w:hAnsi="Times New Roman" w:cs="Times New Roman"/>
        </w:rPr>
        <w:t>sterilized centrifuge</w:t>
      </w:r>
      <w:r>
        <w:rPr>
          <w:rFonts w:ascii="Times New Roman" w:hAnsi="Times New Roman" w:cs="Times New Roman" w:hint="eastAsia"/>
        </w:rPr>
        <w:t xml:space="preserve"> tube </w:t>
      </w:r>
      <w:r w:rsidRPr="00C144C9">
        <w:rPr>
          <w:rFonts w:ascii="Times New Roman" w:hAnsi="Times New Roman" w:cs="Times New Roman"/>
        </w:rPr>
        <w:t xml:space="preserve">from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riparian site (</w:t>
      </w:r>
      <w:r w:rsidR="00AE7EB5">
        <w:rPr>
          <w:rFonts w:ascii="Times New Roman" w:hAnsi="Times New Roman" w:cs="Times New Roman"/>
        </w:rPr>
        <w:t xml:space="preserve">located </w:t>
      </w:r>
      <w:r w:rsidRPr="00C144C9">
        <w:rPr>
          <w:rFonts w:ascii="Times New Roman" w:eastAsia="宋体" w:hAnsi="Times New Roman" w:cs="Times New Roman"/>
        </w:rPr>
        <w:t>5 m</w:t>
      </w:r>
      <w:r w:rsidRPr="00C144C9">
        <w:rPr>
          <w:rFonts w:ascii="Times New Roman" w:hAnsi="Times New Roman" w:cs="Times New Roman"/>
        </w:rPr>
        <w:t xml:space="preserve"> from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river) of each transect and transported in an ice bath to the laboratory of the Rescue and Rehabilitation Center of Naked Carps of Qinghai Lake at 0°C. </w:t>
      </w:r>
      <w:r w:rsidR="00AE7EB5">
        <w:rPr>
          <w:rFonts w:ascii="Times New Roman" w:hAnsi="Times New Roman" w:cs="Times New Roman"/>
        </w:rPr>
        <w:t>Subsequently</w:t>
      </w:r>
      <w:r w:rsidRPr="00C144C9">
        <w:rPr>
          <w:rFonts w:ascii="Times New Roman" w:eastAsia="宋体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 w:hint="eastAsia"/>
        </w:rPr>
        <w:t xml:space="preserve">tubes with </w:t>
      </w:r>
      <w:r w:rsidRPr="00C144C9">
        <w:rPr>
          <w:rFonts w:ascii="Times New Roman" w:hAnsi="Times New Roman" w:cs="Times New Roman"/>
        </w:rPr>
        <w:t>soil eDNA samples were frozen</w:t>
      </w:r>
      <w:r>
        <w:rPr>
          <w:rFonts w:ascii="Times New Roman" w:hAnsi="Times New Roman" w:cs="Times New Roman" w:hint="eastAsia"/>
        </w:rPr>
        <w:t xml:space="preserve"> in a -20</w:t>
      </w:r>
      <w:r w:rsidRPr="00C144C9">
        <w:rPr>
          <w:rFonts w:ascii="Times New Roman" w:hAnsi="Times New Roman" w:cs="Times New Roman"/>
        </w:rPr>
        <w:t>°C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 xml:space="preserve">refrigerator, transported at -20°C </w:t>
      </w:r>
      <w:r>
        <w:rPr>
          <w:rFonts w:ascii="Times New Roman" w:hAnsi="Times New Roman" w:cs="Times New Roman" w:hint="eastAsia"/>
        </w:rPr>
        <w:t xml:space="preserve">(in a dry ice bath), </w:t>
      </w:r>
      <w:r w:rsidRPr="00C144C9">
        <w:rPr>
          <w:rFonts w:ascii="Times New Roman" w:hAnsi="Times New Roman" w:cs="Times New Roman"/>
        </w:rPr>
        <w:t xml:space="preserve">and stored at -80°C </w:t>
      </w:r>
      <w:r>
        <w:rPr>
          <w:rFonts w:ascii="Times New Roman" w:hAnsi="Times New Roman" w:cs="Times New Roman" w:hint="eastAsia"/>
        </w:rPr>
        <w:t xml:space="preserve">(in an </w:t>
      </w:r>
      <w:r>
        <w:rPr>
          <w:rFonts w:ascii="Times New Roman" w:eastAsia="宋体" w:hAnsi="Times New Roman" w:cs="Times New Roman"/>
        </w:rPr>
        <w:t>ultralow</w:t>
      </w:r>
      <w:r w:rsidRPr="005A6082">
        <w:rPr>
          <w:rFonts w:ascii="Times New Roman" w:hAnsi="Times New Roman" w:cs="Times New Roman"/>
        </w:rPr>
        <w:t xml:space="preserve"> temperature freezer</w:t>
      </w:r>
      <w:r>
        <w:rPr>
          <w:rFonts w:ascii="Times New Roman" w:hAnsi="Times New Roman" w:cs="Times New Roman" w:hint="eastAsia"/>
        </w:rPr>
        <w:t xml:space="preserve">) </w:t>
      </w:r>
      <w:r w:rsidRPr="00C144C9">
        <w:rPr>
          <w:rFonts w:ascii="Times New Roman" w:hAnsi="Times New Roman" w:cs="Times New Roman"/>
        </w:rPr>
        <w:t>until DNA extraction</w:t>
      </w:r>
      <w:r w:rsidR="00AE7EB5">
        <w:rPr>
          <w:rFonts w:ascii="Times New Roman" w:hAnsi="Times New Roman" w:cs="Times New Roman"/>
        </w:rPr>
        <w:t xml:space="preserve"> was performed</w:t>
      </w:r>
      <w:r w:rsidRPr="00C144C9">
        <w:rPr>
          <w:rFonts w:ascii="Times New Roman" w:hAnsi="Times New Roman" w:cs="Times New Roman"/>
        </w:rPr>
        <w:t xml:space="preserve">. </w:t>
      </w:r>
      <w:r w:rsidRPr="00C144C9">
        <w:rPr>
          <w:rFonts w:ascii="Times New Roman" w:eastAsia="宋体" w:hAnsi="Times New Roman" w:cs="Times New Roman"/>
        </w:rPr>
        <w:t>A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1.</w:t>
      </w:r>
      <w:r w:rsidRPr="00C144C9"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 w:hint="eastAsia"/>
        </w:rPr>
        <w:t>-</w:t>
      </w:r>
      <w:r w:rsidRPr="00C144C9">
        <w:rPr>
          <w:rFonts w:ascii="Times New Roman" w:eastAsia="宋体" w:hAnsi="Times New Roman" w:cs="Times New Roman"/>
        </w:rPr>
        <w:t>L</w:t>
      </w:r>
      <w:r w:rsidRPr="00C144C9">
        <w:rPr>
          <w:rFonts w:ascii="Times New Roman" w:hAnsi="Times New Roman" w:cs="Times New Roman"/>
        </w:rPr>
        <w:t xml:space="preserve"> surface water sample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actual </w:t>
      </w:r>
      <w:r>
        <w:rPr>
          <w:rFonts w:ascii="Times New Roman" w:hAnsi="Times New Roman" w:cs="Times New Roman" w:hint="eastAsia"/>
        </w:rPr>
        <w:t xml:space="preserve">riverine water) </w:t>
      </w:r>
      <w:r w:rsidRPr="00C144C9">
        <w:rPr>
          <w:rFonts w:ascii="Times New Roman" w:hAnsi="Times New Roman" w:cs="Times New Roman"/>
        </w:rPr>
        <w:t xml:space="preserve">was collected </w:t>
      </w:r>
      <w:r w:rsidR="00AE7EB5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using a </w:t>
      </w:r>
      <w:r w:rsidRPr="00C144C9">
        <w:rPr>
          <w:rFonts w:ascii="Times New Roman" w:hAnsi="Times New Roman" w:cs="Times New Roman"/>
        </w:rPr>
        <w:t>1.</w:t>
      </w:r>
      <w:r w:rsidRPr="00C144C9"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 w:hint="eastAsia"/>
        </w:rPr>
        <w:t>-</w:t>
      </w:r>
      <w:r w:rsidRPr="00C144C9">
        <w:rPr>
          <w:rFonts w:ascii="Times New Roman" w:eastAsia="宋体" w:hAnsi="Times New Roman" w:cs="Times New Roman"/>
        </w:rPr>
        <w:t>L</w:t>
      </w:r>
      <w:r w:rsidRPr="0053504C">
        <w:rPr>
          <w:rFonts w:ascii="Times New Roman" w:hAnsi="Times New Roman" w:cs="Times New Roman"/>
        </w:rPr>
        <w:t xml:space="preserve"> sterilized </w:t>
      </w:r>
      <w:r>
        <w:rPr>
          <w:rFonts w:ascii="Times New Roman" w:hAnsi="Times New Roman" w:cs="Times New Roman" w:hint="eastAsia"/>
        </w:rPr>
        <w:t xml:space="preserve">bottle (rinsed three times with sampling water) </w:t>
      </w:r>
      <w:r w:rsidRPr="00C144C9">
        <w:rPr>
          <w:rFonts w:ascii="Times New Roman" w:hAnsi="Times New Roman" w:cs="Times New Roman"/>
        </w:rPr>
        <w:t xml:space="preserve">from the river site of each transect and transported at 0°C </w:t>
      </w:r>
      <w:r>
        <w:rPr>
          <w:rFonts w:ascii="Times New Roman" w:hAnsi="Times New Roman" w:cs="Times New Roman" w:hint="eastAsia"/>
        </w:rPr>
        <w:t>(</w:t>
      </w:r>
      <w:r w:rsidRPr="00241B17">
        <w:rPr>
          <w:rFonts w:ascii="Times New Roman" w:hAnsi="Times New Roman" w:cs="Times New Roman"/>
        </w:rPr>
        <w:t>in an ice bath</w:t>
      </w:r>
      <w:r>
        <w:rPr>
          <w:rFonts w:ascii="Times New Roman" w:hAnsi="Times New Roman" w:cs="Times New Roman" w:hint="eastAsia"/>
        </w:rPr>
        <w:t xml:space="preserve">) </w:t>
      </w:r>
      <w:r w:rsidRPr="00C144C9">
        <w:rPr>
          <w:rFonts w:ascii="Times New Roman" w:hAnsi="Times New Roman" w:cs="Times New Roman"/>
        </w:rPr>
        <w:t xml:space="preserve">to the laboratory. </w:t>
      </w:r>
      <w:r w:rsidR="00AE7EB5">
        <w:rPr>
          <w:rFonts w:ascii="Times New Roman" w:hAnsi="Times New Roman" w:cs="Times New Roman"/>
        </w:rPr>
        <w:t>Afterwards</w:t>
      </w:r>
      <w:r w:rsidRPr="00C144C9">
        <w:rPr>
          <w:rFonts w:ascii="Times New Roman" w:eastAsia="宋体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water samples </w:t>
      </w:r>
      <w:r w:rsidR="003A7093">
        <w:rPr>
          <w:rFonts w:ascii="Times New Roman" w:hAnsi="Times New Roman" w:cs="Times New Roman" w:hint="eastAsia"/>
        </w:rPr>
        <w:t xml:space="preserve">(with purified water </w:t>
      </w:r>
      <w:r w:rsidR="00AE7EB5">
        <w:rPr>
          <w:rFonts w:ascii="Times New Roman" w:hAnsi="Times New Roman" w:cs="Times New Roman"/>
        </w:rPr>
        <w:t xml:space="preserve">used </w:t>
      </w:r>
      <w:r w:rsidR="003A7093">
        <w:rPr>
          <w:rFonts w:ascii="Times New Roman" w:hAnsi="Times New Roman" w:cs="Times New Roman" w:hint="eastAsia"/>
        </w:rPr>
        <w:t xml:space="preserve">as a negative control) </w:t>
      </w:r>
      <w:r w:rsidRPr="00C144C9">
        <w:rPr>
          <w:rFonts w:ascii="Times New Roman" w:hAnsi="Times New Roman" w:cs="Times New Roman"/>
        </w:rPr>
        <w:t xml:space="preserve">were filtered </w:t>
      </w:r>
      <w:r w:rsidR="00AE7EB5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>using 0.</w:t>
      </w:r>
      <w:r w:rsidRPr="00C144C9">
        <w:rPr>
          <w:rFonts w:ascii="Times New Roman" w:eastAsia="宋体" w:hAnsi="Times New Roman" w:cs="Times New Roman"/>
        </w:rPr>
        <w:t>2-μm</w:t>
      </w:r>
      <w:r>
        <w:rPr>
          <w:rFonts w:ascii="Times New Roman" w:hAnsi="Times New Roman" w:cs="Times New Roman"/>
        </w:rPr>
        <w:t xml:space="preserve"> membrane filters (</w:t>
      </w:r>
      <w:proofErr w:type="spellStart"/>
      <w:r>
        <w:rPr>
          <w:rFonts w:ascii="Times New Roman" w:hAnsi="Times New Roman" w:cs="Times New Roman"/>
        </w:rPr>
        <w:t>Jin</w:t>
      </w:r>
      <w:r>
        <w:rPr>
          <w:rFonts w:ascii="Times New Roman" w:hAnsi="Times New Roman" w:cs="Times New Roman" w:hint="eastAsia"/>
        </w:rPr>
        <w:t>T</w:t>
      </w:r>
      <w:r w:rsidRPr="00694F10">
        <w:rPr>
          <w:rFonts w:ascii="Times New Roman" w:hAnsi="Times New Roman" w:cs="Times New Roman"/>
        </w:rPr>
        <w:t>eng</w:t>
      </w:r>
      <w:proofErr w:type="spellEnd"/>
      <w:r w:rsidRPr="00694F10">
        <w:rPr>
          <w:rFonts w:ascii="Times New Roman" w:hAnsi="Times New Roman" w:cs="Times New Roman"/>
        </w:rPr>
        <w:t>, Tianjin, PRC)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 xml:space="preserve">to </w:t>
      </w:r>
      <w:r w:rsidRPr="00C144C9">
        <w:rPr>
          <w:rFonts w:ascii="Times New Roman" w:eastAsia="宋体" w:hAnsi="Times New Roman" w:cs="Times New Roman"/>
        </w:rPr>
        <w:t>obtain</w:t>
      </w:r>
      <w:r w:rsidRPr="00C144C9">
        <w:rPr>
          <w:rFonts w:ascii="Times New Roman" w:hAnsi="Times New Roman" w:cs="Times New Roman"/>
        </w:rPr>
        <w:t xml:space="preserve"> the eDNA sample in the laboratory</w:t>
      </w:r>
      <w:r>
        <w:rPr>
          <w:rFonts w:ascii="Times New Roman" w:hAnsi="Times New Roman" w:cs="Times New Roman" w:hint="eastAsia"/>
        </w:rPr>
        <w:t xml:space="preserve"> (</w:t>
      </w:r>
      <w:r w:rsidR="00AE7EB5">
        <w:rPr>
          <w:rFonts w:ascii="Times New Roman" w:hAnsi="Times New Roman" w:cs="Times New Roman"/>
        </w:rPr>
        <w:t xml:space="preserve">with </w:t>
      </w:r>
      <w:r>
        <w:rPr>
          <w:rFonts w:ascii="Times New Roman" w:hAnsi="Times New Roman" w:cs="Times New Roman" w:hint="eastAsia"/>
        </w:rPr>
        <w:t>every step follow</w:t>
      </w:r>
      <w:r w:rsidR="00AE7EB5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 w:hint="eastAsia"/>
        </w:rPr>
        <w:t xml:space="preserve"> the general rule of the molecular ecology experiment to control </w:t>
      </w:r>
      <w:r w:rsidR="00AE7EB5">
        <w:rPr>
          <w:rFonts w:ascii="Times New Roman" w:hAnsi="Times New Roman" w:cs="Times New Roman"/>
        </w:rPr>
        <w:t xml:space="preserve">for </w:t>
      </w:r>
      <w:r w:rsidRPr="00752805">
        <w:rPr>
          <w:rFonts w:ascii="Times New Roman" w:hAnsi="Times New Roman" w:cs="Times New Roman"/>
        </w:rPr>
        <w:t>contamination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eastAsia="宋体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 xml:space="preserve">and </w:t>
      </w:r>
      <w:r w:rsidRPr="00C144C9">
        <w:rPr>
          <w:rFonts w:ascii="Times New Roman" w:hAnsi="Times New Roman" w:cs="Times New Roman"/>
        </w:rPr>
        <w:t xml:space="preserve">the membrane filters </w:t>
      </w:r>
      <w:r>
        <w:rPr>
          <w:rFonts w:ascii="Times New Roman" w:hAnsi="Times New Roman" w:cs="Times New Roman" w:hint="eastAsia"/>
        </w:rPr>
        <w:t xml:space="preserve">of each </w:t>
      </w:r>
      <w:r w:rsidRPr="00C144C9">
        <w:rPr>
          <w:rFonts w:ascii="Times New Roman" w:hAnsi="Times New Roman" w:cs="Times New Roman"/>
        </w:rPr>
        <w:t xml:space="preserve">water eDNA sample were </w:t>
      </w:r>
      <w:r>
        <w:rPr>
          <w:rFonts w:ascii="Times New Roman" w:hAnsi="Times New Roman" w:cs="Times New Roman" w:hint="eastAsia"/>
        </w:rPr>
        <w:t xml:space="preserve">placed in a 50-mL </w:t>
      </w:r>
      <w:r w:rsidRPr="00F7720C">
        <w:rPr>
          <w:rFonts w:ascii="Times New Roman" w:hAnsi="Times New Roman" w:cs="Times New Roman"/>
        </w:rPr>
        <w:t>sterilized centrifuge</w:t>
      </w:r>
      <w:r>
        <w:rPr>
          <w:rFonts w:ascii="Times New Roman" w:hAnsi="Times New Roman" w:cs="Times New Roman" w:hint="eastAsia"/>
        </w:rPr>
        <w:t xml:space="preserve"> tube. </w:t>
      </w:r>
      <w:r w:rsidRPr="00C144C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tubes with </w:t>
      </w:r>
      <w:r w:rsidRPr="00C144C9">
        <w:rPr>
          <w:rFonts w:ascii="Times New Roman" w:hAnsi="Times New Roman" w:cs="Times New Roman"/>
        </w:rPr>
        <w:t xml:space="preserve">the membrane filters </w:t>
      </w:r>
      <w:r>
        <w:rPr>
          <w:rFonts w:ascii="Times New Roman" w:hAnsi="Times New Roman" w:cs="Times New Roman" w:hint="eastAsia"/>
        </w:rPr>
        <w:t xml:space="preserve">of </w:t>
      </w:r>
      <w:r w:rsidRPr="00C144C9">
        <w:rPr>
          <w:rFonts w:ascii="Times New Roman" w:hAnsi="Times New Roman" w:cs="Times New Roman"/>
        </w:rPr>
        <w:t>water eDNA sample</w:t>
      </w:r>
      <w:r>
        <w:rPr>
          <w:rFonts w:ascii="Times New Roman" w:hAnsi="Times New Roman" w:cs="Times New Roman" w:hint="eastAsia"/>
        </w:rPr>
        <w:t xml:space="preserve">s were </w:t>
      </w:r>
      <w:r w:rsidR="00AE7EB5">
        <w:rPr>
          <w:rFonts w:ascii="Times New Roman" w:hAnsi="Times New Roman" w:cs="Times New Roman"/>
        </w:rPr>
        <w:t xml:space="preserve">then </w:t>
      </w:r>
      <w:r w:rsidRPr="00C144C9">
        <w:rPr>
          <w:rFonts w:ascii="Times New Roman" w:hAnsi="Times New Roman" w:cs="Times New Roman"/>
        </w:rPr>
        <w:t>frozen</w:t>
      </w:r>
      <w:r>
        <w:rPr>
          <w:rFonts w:ascii="Times New Roman" w:hAnsi="Times New Roman" w:cs="Times New Roman" w:hint="eastAsia"/>
        </w:rPr>
        <w:t xml:space="preserve"> in a -20</w:t>
      </w:r>
      <w:r w:rsidRPr="00C144C9">
        <w:rPr>
          <w:rFonts w:ascii="Times New Roman" w:hAnsi="Times New Roman" w:cs="Times New Roman"/>
        </w:rPr>
        <w:t>°C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 xml:space="preserve">refrigerator, transported at -20°C </w:t>
      </w:r>
      <w:r>
        <w:rPr>
          <w:rFonts w:ascii="Times New Roman" w:hAnsi="Times New Roman" w:cs="Times New Roman" w:hint="eastAsia"/>
        </w:rPr>
        <w:t xml:space="preserve">(in a dry ice bath), </w:t>
      </w:r>
      <w:r w:rsidRPr="00C144C9">
        <w:rPr>
          <w:rFonts w:ascii="Times New Roman" w:hAnsi="Times New Roman" w:cs="Times New Roman"/>
        </w:rPr>
        <w:t xml:space="preserve">and stored at -80°C </w:t>
      </w:r>
      <w:r>
        <w:rPr>
          <w:rFonts w:ascii="Times New Roman" w:hAnsi="Times New Roman" w:cs="Times New Roman" w:hint="eastAsia"/>
        </w:rPr>
        <w:t xml:space="preserve">(in an </w:t>
      </w:r>
      <w:r>
        <w:rPr>
          <w:rFonts w:ascii="Times New Roman" w:eastAsia="宋体" w:hAnsi="Times New Roman" w:cs="Times New Roman"/>
        </w:rPr>
        <w:t>ultralow</w:t>
      </w:r>
      <w:r w:rsidRPr="005A6082">
        <w:rPr>
          <w:rFonts w:ascii="Times New Roman" w:hAnsi="Times New Roman" w:cs="Times New Roman"/>
        </w:rPr>
        <w:t xml:space="preserve"> temperature freezer</w:t>
      </w:r>
      <w:r>
        <w:rPr>
          <w:rFonts w:ascii="Times New Roman" w:hAnsi="Times New Roman" w:cs="Times New Roman" w:hint="eastAsia"/>
        </w:rPr>
        <w:t xml:space="preserve">) </w:t>
      </w:r>
      <w:r w:rsidRPr="00C144C9">
        <w:rPr>
          <w:rFonts w:ascii="Times New Roman" w:hAnsi="Times New Roman" w:cs="Times New Roman"/>
        </w:rPr>
        <w:t>until DNA extraction</w:t>
      </w:r>
      <w:r w:rsidR="00AE7EB5">
        <w:rPr>
          <w:rFonts w:ascii="Times New Roman" w:hAnsi="Times New Roman" w:cs="Times New Roman"/>
        </w:rPr>
        <w:t xml:space="preserve"> was performed</w:t>
      </w:r>
      <w:r w:rsidRPr="00C144C9">
        <w:rPr>
          <w:rFonts w:ascii="Times New Roman" w:hAnsi="Times New Roman" w:cs="Times New Roman"/>
        </w:rPr>
        <w:t>.</w:t>
      </w:r>
    </w:p>
    <w:p w14:paraId="49598EFF" w14:textId="77777777" w:rsidR="00070320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0BCFB983" w14:textId="3499594E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>In the first sampling period (</w:t>
      </w:r>
      <w:r w:rsidR="005E328F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spring group), during April 8 and 9, the air temperature was -6-8°C, the water temperature was -0.5-0.7°C, the frozen river was </w:t>
      </w:r>
      <w:r w:rsidR="00AE7EB5">
        <w:rPr>
          <w:rFonts w:ascii="Times New Roman" w:hAnsi="Times New Roman" w:cs="Times New Roman"/>
        </w:rPr>
        <w:t>beginning</w:t>
      </w:r>
      <w:r w:rsidRPr="00C144C9">
        <w:rPr>
          <w:rFonts w:ascii="Times New Roman" w:hAnsi="Times New Roman" w:cs="Times New Roman"/>
        </w:rPr>
        <w:t xml:space="preserve"> to thaw, the runoff volume was 1.8-3.</w:t>
      </w:r>
      <w:r w:rsidRPr="00C144C9">
        <w:rPr>
          <w:rFonts w:ascii="Times New Roman" w:eastAsia="宋体" w:hAnsi="Times New Roman" w:cs="Times New Roman"/>
        </w:rPr>
        <w:t>9 m³/s</w:t>
      </w:r>
      <w:r w:rsidRPr="00C144C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 xml:space="preserve">flow velocity </w:t>
      </w:r>
      <w:r>
        <w:rPr>
          <w:rFonts w:ascii="Times New Roman" w:hAnsi="Times New Roman" w:cs="Times New Roman" w:hint="eastAsia"/>
        </w:rPr>
        <w:t>was 0.63-1.04 m/s,</w:t>
      </w:r>
      <w:r w:rsidRPr="00C144C9">
        <w:rPr>
          <w:rFonts w:ascii="Times New Roman" w:hAnsi="Times New Roman" w:cs="Times New Roman"/>
        </w:rPr>
        <w:t xml:space="preserve"> the soil was still frozen, and both days were cloudy with freezing, heavy winds. </w:t>
      </w:r>
      <w:r w:rsidRPr="00C144C9">
        <w:rPr>
          <w:rFonts w:ascii="Times New Roman" w:eastAsia="宋体" w:hAnsi="Times New Roman" w:cs="Times New Roman"/>
        </w:rPr>
        <w:t>On</w:t>
      </w:r>
      <w:r w:rsidRPr="00C144C9">
        <w:rPr>
          <w:rFonts w:ascii="Times New Roman" w:hAnsi="Times New Roman" w:cs="Times New Roman"/>
        </w:rPr>
        <w:t xml:space="preserve"> the frozen days of April 8 and 9, the river </w:t>
      </w:r>
      <w:r w:rsidRPr="00C144C9">
        <w:rPr>
          <w:rFonts w:ascii="Times New Roman" w:eastAsia="宋体" w:hAnsi="Times New Roman" w:cs="Times New Roman"/>
        </w:rPr>
        <w:t>was</w:t>
      </w:r>
      <w:r w:rsidRPr="00C144C9">
        <w:rPr>
          <w:rFonts w:ascii="Times New Roman" w:hAnsi="Times New Roman" w:cs="Times New Roman"/>
        </w:rPr>
        <w:t xml:space="preserve"> clear; on these days, we sampled 18 samples (9 water samples and 9 soil samples) at 9 transects </w:t>
      </w:r>
      <w:r w:rsidR="005E328F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following the </w:t>
      </w:r>
      <w:r w:rsidRPr="00C144C9">
        <w:rPr>
          <w:rFonts w:ascii="Times New Roman" w:hAnsi="Times New Roman" w:cs="Times New Roman"/>
        </w:rPr>
        <w:t>downstream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 xml:space="preserve"> direction</w:t>
      </w:r>
      <w:r w:rsidRPr="00C144C9">
        <w:rPr>
          <w:rFonts w:ascii="Times New Roman" w:hAnsi="Times New Roman" w:cs="Times New Roman"/>
        </w:rPr>
        <w:t>.</w:t>
      </w:r>
    </w:p>
    <w:p w14:paraId="3B0C8725" w14:textId="77777777" w:rsidR="00070320" w:rsidRPr="007F53C7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6AA964E4" w14:textId="6844FA33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>In the second sampling period (</w:t>
      </w:r>
      <w:r w:rsidR="005E328F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summer group), during June 25 and 26, the air temperature was 7-17°C</w:t>
      </w:r>
      <w:r w:rsidRPr="00C144C9">
        <w:rPr>
          <w:rFonts w:ascii="Times New Roman" w:eastAsia="宋体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the water temperature was 4.3-16.4°C</w:t>
      </w:r>
      <w:r w:rsidRPr="00C144C9">
        <w:rPr>
          <w:rFonts w:ascii="Times New Roman" w:eastAsia="宋体" w:hAnsi="Times New Roman" w:cs="Times New Roman"/>
        </w:rPr>
        <w:t xml:space="preserve">, </w:t>
      </w:r>
      <w:r w:rsidRPr="00C144C9">
        <w:rPr>
          <w:rFonts w:ascii="Times New Roman" w:hAnsi="Times New Roman" w:cs="Times New Roman"/>
        </w:rPr>
        <w:t>the runoff volume was 29.9-45.</w:t>
      </w:r>
      <w:r w:rsidRPr="00C144C9">
        <w:rPr>
          <w:rFonts w:ascii="Times New Roman" w:eastAsia="宋体" w:hAnsi="Times New Roman" w:cs="Times New Roman"/>
        </w:rPr>
        <w:t>5 m³/s</w:t>
      </w:r>
      <w:r>
        <w:rPr>
          <w:rFonts w:ascii="Times New Roman" w:eastAsia="宋体" w:hAnsi="Times New Roman" w:cs="Times New Roman" w:hint="eastAsia"/>
        </w:rPr>
        <w:t>,</w:t>
      </w:r>
      <w:r w:rsidRPr="00830D0E"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eastAsia="宋体" w:hAnsi="Times New Roman" w:cs="Times New Roman"/>
        </w:rPr>
        <w:t>and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 xml:space="preserve">flow velocity </w:t>
      </w:r>
      <w:r>
        <w:rPr>
          <w:rFonts w:ascii="Times New Roman" w:hAnsi="Times New Roman" w:cs="Times New Roman" w:hint="eastAsia"/>
        </w:rPr>
        <w:t>was 0.84-2.03 m/s</w:t>
      </w:r>
      <w:r w:rsidRPr="00C144C9">
        <w:rPr>
          <w:rFonts w:ascii="Times New Roman" w:hAnsi="Times New Roman" w:cs="Times New Roman"/>
        </w:rPr>
        <w:t xml:space="preserve">. </w:t>
      </w:r>
      <w:r w:rsidRPr="00C144C9">
        <w:rPr>
          <w:rFonts w:ascii="Times New Roman" w:eastAsia="宋体" w:hAnsi="Times New Roman" w:cs="Times New Roman"/>
        </w:rPr>
        <w:t>On</w:t>
      </w:r>
      <w:r w:rsidRPr="00C144C9">
        <w:rPr>
          <w:rFonts w:ascii="Times New Roman" w:hAnsi="Times New Roman" w:cs="Times New Roman"/>
        </w:rPr>
        <w:t xml:space="preserve"> the sunny day of June 25, the river </w:t>
      </w:r>
      <w:r w:rsidRPr="00C144C9">
        <w:rPr>
          <w:rFonts w:ascii="Times New Roman" w:eastAsia="宋体" w:hAnsi="Times New Roman" w:cs="Times New Roman"/>
        </w:rPr>
        <w:t>was</w:t>
      </w:r>
      <w:r w:rsidRPr="00C144C9">
        <w:rPr>
          <w:rFonts w:ascii="Times New Roman" w:hAnsi="Times New Roman" w:cs="Times New Roman"/>
        </w:rPr>
        <w:t xml:space="preserve"> clear; on this day, we collected 4 samples (2 water samples and 2 soil samples) from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>SL1 and SL2 transects</w:t>
      </w:r>
      <w:r>
        <w:rPr>
          <w:rFonts w:ascii="Times New Roman" w:hAnsi="Times New Roman" w:cs="Times New Roman" w:hint="eastAsia"/>
        </w:rPr>
        <w:t xml:space="preserve"> (two downstream </w:t>
      </w:r>
      <w:r w:rsidRPr="00C144C9">
        <w:rPr>
          <w:rFonts w:ascii="Times New Roman" w:hAnsi="Times New Roman" w:cs="Times New Roman"/>
        </w:rPr>
        <w:t>transects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It began to rain </w:t>
      </w:r>
      <w:r>
        <w:rPr>
          <w:rFonts w:ascii="Times New Roman" w:hAnsi="Times New Roman" w:cs="Times New Roman" w:hint="eastAsia"/>
        </w:rPr>
        <w:t>(</w:t>
      </w:r>
      <w:r w:rsidR="005E328F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 xml:space="preserve">light rain, less than </w:t>
      </w:r>
      <w:r>
        <w:rPr>
          <w:rFonts w:ascii="Times New Roman" w:eastAsia="宋体" w:hAnsi="Times New Roman" w:cs="Times New Roman"/>
        </w:rPr>
        <w:t>10 mm</w:t>
      </w:r>
      <w:r>
        <w:rPr>
          <w:rFonts w:ascii="Times New Roman" w:hAnsi="Times New Roman" w:cs="Times New Roman" w:hint="eastAsia"/>
        </w:rPr>
        <w:t xml:space="preserve">) </w:t>
      </w:r>
      <w:r w:rsidRPr="00C144C9">
        <w:rPr>
          <w:rFonts w:ascii="Times New Roman" w:hAnsi="Times New Roman" w:cs="Times New Roman"/>
        </w:rPr>
        <w:t>on the night of June 25</w:t>
      </w:r>
      <w:r w:rsidR="005E328F">
        <w:rPr>
          <w:rFonts w:ascii="Times New Roman" w:hAnsi="Times New Roman" w:cs="Times New Roman"/>
        </w:rPr>
        <w:t>;</w:t>
      </w:r>
      <w:r w:rsidRPr="00C144C9">
        <w:rPr>
          <w:rFonts w:ascii="Times New Roman" w:hAnsi="Times New Roman" w:cs="Times New Roman"/>
        </w:rPr>
        <w:t xml:space="preserve"> on the rainy day </w:t>
      </w:r>
      <w:r>
        <w:rPr>
          <w:rFonts w:ascii="Times New Roman" w:hAnsi="Times New Roman" w:cs="Times New Roman" w:hint="eastAsia"/>
        </w:rPr>
        <w:t>(</w:t>
      </w:r>
      <w:r w:rsidR="005E328F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 xml:space="preserve">light rain, less than </w:t>
      </w:r>
      <w:r>
        <w:rPr>
          <w:rFonts w:ascii="Times New Roman" w:eastAsia="宋体" w:hAnsi="Times New Roman" w:cs="Times New Roman"/>
        </w:rPr>
        <w:t>10 mm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of June 26, the river </w:t>
      </w:r>
      <w:r w:rsidRPr="00C144C9">
        <w:rPr>
          <w:rFonts w:ascii="Times New Roman" w:eastAsia="宋体" w:hAnsi="Times New Roman" w:cs="Times New Roman"/>
        </w:rPr>
        <w:t>was</w:t>
      </w:r>
      <w:r w:rsidRPr="00C144C9">
        <w:rPr>
          <w:rFonts w:ascii="Times New Roman" w:hAnsi="Times New Roman" w:cs="Times New Roman"/>
        </w:rPr>
        <w:t xml:space="preserve"> turbid</w:t>
      </w:r>
      <w:r>
        <w:rPr>
          <w:rFonts w:ascii="Times New Roman" w:hAnsi="Times New Roman" w:cs="Times New Roman" w:hint="eastAsia"/>
        </w:rPr>
        <w:t xml:space="preserve"> (different </w:t>
      </w:r>
      <w:r>
        <w:rPr>
          <w:rFonts w:ascii="Times New Roman" w:eastAsia="宋体" w:hAnsi="Times New Roman" w:cs="Times New Roman"/>
        </w:rPr>
        <w:t>transects</w:t>
      </w:r>
      <w:r>
        <w:rPr>
          <w:rFonts w:ascii="Times New Roman" w:hAnsi="Times New Roman" w:cs="Times New Roman" w:hint="eastAsia"/>
        </w:rPr>
        <w:t xml:space="preserve">, different </w:t>
      </w:r>
      <w:r>
        <w:rPr>
          <w:rFonts w:ascii="Times New Roman" w:eastAsia="宋体" w:hAnsi="Times New Roman" w:cs="Times New Roman"/>
        </w:rPr>
        <w:t>turbidities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; we collected </w:t>
      </w:r>
      <w:r>
        <w:rPr>
          <w:rFonts w:ascii="Times New Roman" w:hAnsi="Times New Roman" w:cs="Times New Roman" w:hint="eastAsia"/>
        </w:rPr>
        <w:t xml:space="preserve">14 </w:t>
      </w:r>
      <w:r w:rsidRPr="00C144C9">
        <w:rPr>
          <w:rFonts w:ascii="Times New Roman" w:hAnsi="Times New Roman" w:cs="Times New Roman"/>
        </w:rPr>
        <w:t>samples (7 water samples and 7 soil samples) from the last 7 transects</w:t>
      </w:r>
      <w:r>
        <w:rPr>
          <w:rFonts w:ascii="Times New Roman" w:hAnsi="Times New Roman" w:cs="Times New Roman" w:hint="eastAsia"/>
        </w:rPr>
        <w:t xml:space="preserve"> </w:t>
      </w:r>
      <w:r w:rsidR="005E328F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following the </w:t>
      </w:r>
      <w:r w:rsidRPr="00C144C9">
        <w:rPr>
          <w:rFonts w:ascii="Times New Roman" w:hAnsi="Times New Roman" w:cs="Times New Roman"/>
        </w:rPr>
        <w:t>downstream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 xml:space="preserve"> direction</w:t>
      </w:r>
      <w:r w:rsidRPr="00C144C9">
        <w:rPr>
          <w:rFonts w:ascii="Times New Roman" w:hAnsi="Times New Roman" w:cs="Times New Roman"/>
        </w:rPr>
        <w:t>.</w:t>
      </w:r>
    </w:p>
    <w:p w14:paraId="7F905F7B" w14:textId="77777777" w:rsidR="00070320" w:rsidRPr="00C144C9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60ABFE06" w14:textId="3FE083AA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>In the third sampling period (</w:t>
      </w:r>
      <w:r w:rsidR="005E328F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autumn group) on September 19 and 20, the air temperature was </w:t>
      </w:r>
      <w:r w:rsidRPr="00C144C9">
        <w:rPr>
          <w:rFonts w:ascii="Times New Roman" w:eastAsia="宋体" w:hAnsi="Times New Roman" w:cs="Times New Roman"/>
        </w:rPr>
        <w:t>0-10°C,</w:t>
      </w:r>
      <w:r w:rsidRPr="00C144C9">
        <w:rPr>
          <w:rFonts w:ascii="Times New Roman" w:hAnsi="Times New Roman" w:cs="Times New Roman"/>
        </w:rPr>
        <w:t xml:space="preserve"> the water temperature was 0.2-8.</w:t>
      </w:r>
      <w:r w:rsidRPr="00C144C9">
        <w:rPr>
          <w:rFonts w:ascii="Times New Roman" w:eastAsia="宋体" w:hAnsi="Times New Roman" w:cs="Times New Roman"/>
        </w:rPr>
        <w:t>8°C,</w:t>
      </w:r>
      <w:r w:rsidRPr="00C144C9">
        <w:rPr>
          <w:rFonts w:ascii="Times New Roman" w:hAnsi="Times New Roman" w:cs="Times New Roman"/>
        </w:rPr>
        <w:t xml:space="preserve"> part of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 xml:space="preserve">transects </w:t>
      </w:r>
      <w:r w:rsidRPr="00C144C9">
        <w:rPr>
          <w:rFonts w:ascii="Times New Roman" w:eastAsia="宋体" w:hAnsi="Times New Roman" w:cs="Times New Roman"/>
        </w:rPr>
        <w:t>started</w:t>
      </w:r>
      <w:r w:rsidRPr="00C144C9">
        <w:rPr>
          <w:rFonts w:ascii="Times New Roman" w:hAnsi="Times New Roman" w:cs="Times New Roman"/>
        </w:rPr>
        <w:t xml:space="preserve"> to freeze</w:t>
      </w:r>
      <w:r w:rsidRPr="00C144C9">
        <w:rPr>
          <w:rFonts w:ascii="Times New Roman" w:eastAsia="宋体" w:hAnsi="Times New Roman" w:cs="Times New Roman"/>
        </w:rPr>
        <w:t xml:space="preserve">, </w:t>
      </w:r>
      <w:r w:rsidRPr="00C144C9">
        <w:rPr>
          <w:rFonts w:ascii="Times New Roman" w:hAnsi="Times New Roman" w:cs="Times New Roman"/>
        </w:rPr>
        <w:t>the runoff volume was 5.7-12.</w:t>
      </w:r>
      <w:r w:rsidRPr="00C144C9">
        <w:rPr>
          <w:rFonts w:ascii="Times New Roman" w:eastAsia="宋体" w:hAnsi="Times New Roman" w:cs="Times New Roman"/>
        </w:rPr>
        <w:t>8 m³/s</w:t>
      </w:r>
      <w:r>
        <w:rPr>
          <w:rFonts w:ascii="Times New Roman" w:eastAsia="宋体" w:hAnsi="Times New Roman" w:cs="Times New Roman" w:hint="eastAsia"/>
        </w:rPr>
        <w:t>,</w:t>
      </w:r>
      <w:r w:rsidRPr="00830D0E"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eastAsia="宋体" w:hAnsi="Times New Roman" w:cs="Times New Roman"/>
        </w:rPr>
        <w:t>and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 xml:space="preserve">flow velocity </w:t>
      </w:r>
      <w:r>
        <w:rPr>
          <w:rFonts w:ascii="Times New Roman" w:hAnsi="Times New Roman" w:cs="Times New Roman" w:hint="eastAsia"/>
        </w:rPr>
        <w:t>was 0.57-0.88 m/s</w:t>
      </w:r>
      <w:r w:rsidRPr="00C144C9">
        <w:rPr>
          <w:rFonts w:ascii="Times New Roman" w:hAnsi="Times New Roman" w:cs="Times New Roman"/>
        </w:rPr>
        <w:t xml:space="preserve">. </w:t>
      </w:r>
      <w:r w:rsidRPr="00C144C9">
        <w:rPr>
          <w:rFonts w:ascii="Times New Roman" w:eastAsia="宋体" w:hAnsi="Times New Roman" w:cs="Times New Roman"/>
        </w:rPr>
        <w:t>On</w:t>
      </w:r>
      <w:r w:rsidRPr="00C144C9">
        <w:rPr>
          <w:rFonts w:ascii="Times New Roman" w:hAnsi="Times New Roman" w:cs="Times New Roman"/>
        </w:rPr>
        <w:t xml:space="preserve"> the rainy day </w:t>
      </w:r>
      <w:r>
        <w:rPr>
          <w:rFonts w:ascii="Times New Roman" w:hAnsi="Times New Roman" w:cs="Times New Roman" w:hint="eastAsia"/>
        </w:rPr>
        <w:t>(</w:t>
      </w:r>
      <w:r w:rsidR="005E328F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>light rain, less than 10 mm)</w:t>
      </w:r>
      <w:r w:rsidRPr="00C144C9">
        <w:rPr>
          <w:rFonts w:ascii="Times New Roman" w:hAnsi="Times New Roman" w:cs="Times New Roman"/>
        </w:rPr>
        <w:t xml:space="preserve"> of September 19, the </w:t>
      </w:r>
      <w:r>
        <w:rPr>
          <w:rFonts w:ascii="Times New Roman" w:hAnsi="Times New Roman" w:cs="Times New Roman" w:hint="eastAsia"/>
        </w:rPr>
        <w:t xml:space="preserve">downstream </w:t>
      </w:r>
      <w:r w:rsidRPr="00C144C9">
        <w:rPr>
          <w:rFonts w:ascii="Times New Roman" w:hAnsi="Times New Roman" w:cs="Times New Roman"/>
        </w:rPr>
        <w:t xml:space="preserve">river </w:t>
      </w:r>
      <w:r>
        <w:rPr>
          <w:rFonts w:ascii="Times New Roman" w:hAnsi="Times New Roman" w:cs="Times New Roman" w:hint="eastAsia"/>
        </w:rPr>
        <w:t xml:space="preserve">section </w:t>
      </w:r>
      <w:r w:rsidRPr="00C144C9">
        <w:rPr>
          <w:rFonts w:ascii="Times New Roman" w:eastAsia="宋体" w:hAnsi="Times New Roman" w:cs="Times New Roman"/>
        </w:rPr>
        <w:t>was</w:t>
      </w:r>
      <w:r w:rsidRPr="00C144C9">
        <w:rPr>
          <w:rFonts w:ascii="Times New Roman" w:hAnsi="Times New Roman" w:cs="Times New Roman"/>
        </w:rPr>
        <w:t xml:space="preserve"> turbid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we collected 4 samples (2 water samples and 2 soil samples) from the SL1 and SL2 transects</w:t>
      </w:r>
      <w:r>
        <w:rPr>
          <w:rFonts w:ascii="Times New Roman" w:hAnsi="Times New Roman" w:cs="Times New Roman" w:hint="eastAsia"/>
        </w:rPr>
        <w:t xml:space="preserve"> (two downstream </w:t>
      </w:r>
      <w:r w:rsidRPr="00C144C9">
        <w:rPr>
          <w:rFonts w:ascii="Times New Roman" w:hAnsi="Times New Roman" w:cs="Times New Roman"/>
        </w:rPr>
        <w:t>transects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</w:t>
      </w:r>
      <w:r w:rsidRPr="00C144C9">
        <w:rPr>
          <w:rFonts w:ascii="Times New Roman" w:eastAsia="宋体" w:hAnsi="Times New Roman" w:cs="Times New Roman"/>
        </w:rPr>
        <w:t>On</w:t>
      </w:r>
      <w:r w:rsidRPr="00C144C9">
        <w:rPr>
          <w:rFonts w:ascii="Times New Roman" w:hAnsi="Times New Roman" w:cs="Times New Roman"/>
        </w:rPr>
        <w:t xml:space="preserve"> the cloudy day of September 20, the river </w:t>
      </w:r>
      <w:r w:rsidRPr="00C144C9">
        <w:rPr>
          <w:rFonts w:ascii="Times New Roman" w:eastAsia="宋体" w:hAnsi="Times New Roman" w:cs="Times New Roman"/>
        </w:rPr>
        <w:t>was</w:t>
      </w:r>
      <w:r w:rsidRPr="00C144C9">
        <w:rPr>
          <w:rFonts w:ascii="Times New Roman" w:hAnsi="Times New Roman" w:cs="Times New Roman"/>
        </w:rPr>
        <w:t xml:space="preserve"> clear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we collected 14 samples (7 water samples and 7 soil samples) from the last 7 transects</w:t>
      </w:r>
      <w:r>
        <w:rPr>
          <w:rFonts w:ascii="Times New Roman" w:hAnsi="Times New Roman" w:cs="Times New Roman" w:hint="eastAsia"/>
        </w:rPr>
        <w:t xml:space="preserve"> </w:t>
      </w:r>
      <w:r w:rsidR="005E328F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following the </w:t>
      </w:r>
      <w:r w:rsidRPr="00C144C9">
        <w:rPr>
          <w:rFonts w:ascii="Times New Roman" w:hAnsi="Times New Roman" w:cs="Times New Roman"/>
        </w:rPr>
        <w:t>downstream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 xml:space="preserve"> direction</w:t>
      </w:r>
      <w:r w:rsidRPr="00C144C9">
        <w:rPr>
          <w:rFonts w:ascii="Times New Roman" w:hAnsi="Times New Roman" w:cs="Times New Roman"/>
        </w:rPr>
        <w:t>.</w:t>
      </w:r>
    </w:p>
    <w:p w14:paraId="413D0E43" w14:textId="77777777" w:rsidR="00070320" w:rsidRPr="00855DE0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5E58F143" w14:textId="77777777" w:rsidR="00070320" w:rsidRPr="001A5356" w:rsidRDefault="00093C6C" w:rsidP="00405BCB">
      <w:pPr>
        <w:spacing w:line="480" w:lineRule="auto"/>
        <w:rPr>
          <w:rFonts w:ascii="Times New Roman" w:hAnsi="Times New Roman" w:cs="Times New Roman"/>
          <w:b/>
        </w:rPr>
      </w:pPr>
      <w:r w:rsidRPr="001A5356">
        <w:rPr>
          <w:rFonts w:ascii="Times New Roman" w:hAnsi="Times New Roman" w:cs="Times New Roman"/>
          <w:b/>
        </w:rPr>
        <w:t>DNA Extraction and Sequence Analysis</w:t>
      </w:r>
    </w:p>
    <w:p w14:paraId="152C77C7" w14:textId="47E550B6" w:rsidR="00431933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47550C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 w:hint="eastAsia"/>
        </w:rPr>
        <w:t xml:space="preserve">the extraction of </w:t>
      </w:r>
      <w:r w:rsidRPr="0047550C">
        <w:rPr>
          <w:rFonts w:ascii="Times New Roman" w:hAnsi="Times New Roman" w:cs="Times New Roman"/>
        </w:rPr>
        <w:t>eDNA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NE.Ref.{08CA9755-666F-4FA1-B23F-2B712B5E3938}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7</w:t>
      </w:r>
      <w:proofErr w:type="gramStart"/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,8</w:t>
      </w:r>
      <w:proofErr w:type="gramEnd"/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>,</w:t>
      </w:r>
      <w:r w:rsidRPr="0047550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metabarcoding</w:t>
      </w:r>
      <w:proofErr w:type="spellEnd"/>
      <w:r>
        <w:rPr>
          <w:rFonts w:ascii="Times New Roman" w:hAnsi="Times New Roman" w:cs="Times New Roman" w:hint="eastAsia"/>
        </w:rPr>
        <w:t xml:space="preserve"> selection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NE.Ref.{E3173242-18EB-4612-A3FD-F7EB74B83AA9}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1-3</w:t>
      </w:r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>, amplification approach</w:t>
      </w:r>
      <w:r w:rsidR="005E328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and sequencing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NE.Ref.{243147C3-3389-49EE-B684-9F01D83CBC7C}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9</w:t>
      </w:r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 </w:t>
      </w:r>
      <w:r w:rsidR="005E328F"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 w:hint="eastAsia"/>
        </w:rPr>
        <w:t xml:space="preserve">impact the results of eDNA monitoring, </w:t>
      </w:r>
      <w:r w:rsidRPr="00C24A4E">
        <w:rPr>
          <w:rFonts w:ascii="Times New Roman" w:hAnsi="Times New Roman" w:cs="Times New Roman"/>
        </w:rPr>
        <w:t xml:space="preserve">consistent </w:t>
      </w:r>
      <w:r>
        <w:rPr>
          <w:rFonts w:ascii="Times New Roman" w:hAnsi="Times New Roman" w:cs="Times New Roman" w:hint="eastAsia"/>
        </w:rPr>
        <w:t xml:space="preserve">methods </w:t>
      </w:r>
      <w:r w:rsidRPr="00C24A4E">
        <w:rPr>
          <w:rFonts w:ascii="Times New Roman" w:hAnsi="Times New Roman" w:cs="Times New Roman"/>
        </w:rPr>
        <w:t xml:space="preserve">should be used for comparisons </w:t>
      </w:r>
      <w:r>
        <w:rPr>
          <w:rFonts w:ascii="Times New Roman" w:hAnsi="Times New Roman" w:cs="Times New Roman" w:hint="eastAsia"/>
        </w:rPr>
        <w:lastRenderedPageBreak/>
        <w:t xml:space="preserve">among </w:t>
      </w:r>
      <w:r w:rsidR="005E328F">
        <w:rPr>
          <w:rFonts w:ascii="Times New Roman" w:hAnsi="Times New Roman" w:cs="Times New Roman"/>
        </w:rPr>
        <w:t xml:space="preserve">the </w:t>
      </w:r>
      <w:r w:rsidRPr="00C24A4E">
        <w:rPr>
          <w:rFonts w:ascii="Times New Roman" w:hAnsi="Times New Roman" w:cs="Times New Roman"/>
        </w:rPr>
        <w:t>samples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NE.Ref.{155C6A07-037C-4D88-A568-3FB96788E20F}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3,10,11</w:t>
      </w:r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. </w:t>
      </w:r>
      <w:r w:rsidRPr="00981CF3">
        <w:rPr>
          <w:rFonts w:ascii="Times New Roman" w:hAnsi="Times New Roman" w:cs="Times New Roman"/>
        </w:rPr>
        <w:t xml:space="preserve">Commercial </w:t>
      </w:r>
      <w:proofErr w:type="gramStart"/>
      <w:r w:rsidRPr="00981CF3">
        <w:rPr>
          <w:rFonts w:ascii="Times New Roman" w:hAnsi="Times New Roman" w:cs="Times New Roman"/>
        </w:rPr>
        <w:t>eDNA</w:t>
      </w:r>
      <w:proofErr w:type="gramEnd"/>
      <w:r w:rsidRPr="00981CF3">
        <w:rPr>
          <w:rFonts w:ascii="Times New Roman" w:hAnsi="Times New Roman" w:cs="Times New Roman"/>
        </w:rPr>
        <w:t xml:space="preserve"> labs can help</w:t>
      </w:r>
      <w:r w:rsidR="005E328F">
        <w:rPr>
          <w:rFonts w:ascii="Times New Roman" w:hAnsi="Times New Roman" w:cs="Times New Roman"/>
        </w:rPr>
        <w:t xml:space="preserve"> with consistency</w:t>
      </w:r>
      <w:r w:rsidR="00204A03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NE.Ref.{C96216D7-D29A-420E-9E0E-0092686A476E}</w:instrText>
      </w:r>
      <w:r w:rsidR="00204A03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12</w:t>
      </w:r>
      <w:r w:rsidR="00204A03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, in which all </w:t>
      </w:r>
      <w:r w:rsidR="005E328F">
        <w:rPr>
          <w:rFonts w:ascii="Times New Roman" w:hAnsi="Times New Roman" w:cs="Times New Roman"/>
        </w:rPr>
        <w:t xml:space="preserve">of the </w:t>
      </w:r>
      <w:r>
        <w:rPr>
          <w:rFonts w:ascii="Times New Roman" w:hAnsi="Times New Roman" w:cs="Times New Roman" w:hint="eastAsia"/>
        </w:rPr>
        <w:t>approaches (including eDNA extraction, primer s</w:t>
      </w:r>
      <w:r w:rsidRPr="00981CF3">
        <w:rPr>
          <w:rFonts w:ascii="Times New Roman" w:hAnsi="Times New Roman" w:cs="Times New Roman"/>
        </w:rPr>
        <w:t>ynthesis</w:t>
      </w:r>
      <w:r>
        <w:rPr>
          <w:rFonts w:ascii="Times New Roman" w:hAnsi="Times New Roman" w:cs="Times New Roman" w:hint="eastAsia"/>
        </w:rPr>
        <w:t>, amplification approach, sequencing</w:t>
      </w:r>
      <w:r w:rsidR="000D14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and </w:t>
      </w:r>
      <w:r w:rsidRPr="00981CF3">
        <w:rPr>
          <w:rFonts w:ascii="Times New Roman" w:hAnsi="Times New Roman" w:cs="Times New Roman"/>
        </w:rPr>
        <w:t>contamination control</w:t>
      </w:r>
      <w:r>
        <w:rPr>
          <w:rFonts w:ascii="Times New Roman" w:hAnsi="Times New Roman" w:cs="Times New Roman" w:hint="eastAsia"/>
        </w:rPr>
        <w:t>) could be standard</w:t>
      </w:r>
      <w:r w:rsidR="000D145D">
        <w:rPr>
          <w:rFonts w:ascii="Times New Roman" w:hAnsi="Times New Roman" w:cs="Times New Roman"/>
        </w:rPr>
        <w:t>ized</w:t>
      </w:r>
      <w:r>
        <w:rPr>
          <w:rFonts w:ascii="Times New Roman" w:hAnsi="Times New Roman" w:cs="Times New Roman" w:hint="eastAsia"/>
        </w:rPr>
        <w:t xml:space="preserve">. </w:t>
      </w:r>
      <w:r w:rsidRPr="000A0047">
        <w:rPr>
          <w:rFonts w:ascii="Times New Roman" w:hAnsi="Times New Roman" w:cs="Times New Roman"/>
        </w:rPr>
        <w:t xml:space="preserve">We </w:t>
      </w:r>
      <w:r>
        <w:rPr>
          <w:rFonts w:ascii="Times New Roman" w:eastAsia="宋体" w:hAnsi="Times New Roman" w:cs="Times New Roman"/>
        </w:rPr>
        <w:t>sent</w:t>
      </w:r>
      <w:r w:rsidRPr="000A0047">
        <w:rPr>
          <w:rFonts w:ascii="Times New Roman" w:hAnsi="Times New Roman" w:cs="Times New Roman"/>
        </w:rPr>
        <w:t xml:space="preserve"> the samples</w:t>
      </w:r>
      <w:r>
        <w:rPr>
          <w:rFonts w:ascii="Times New Roman" w:hAnsi="Times New Roman" w:cs="Times New Roman" w:hint="eastAsia"/>
        </w:rPr>
        <w:t xml:space="preserve"> </w:t>
      </w:r>
      <w:r w:rsidR="000D145D">
        <w:rPr>
          <w:rFonts w:ascii="Times New Roman" w:hAnsi="Times New Roman" w:cs="Times New Roman"/>
        </w:rPr>
        <w:t xml:space="preserve">to these labs </w:t>
      </w:r>
      <w:r>
        <w:rPr>
          <w:rFonts w:ascii="Times New Roman" w:hAnsi="Times New Roman" w:cs="Times New Roman" w:hint="eastAsia"/>
        </w:rPr>
        <w:t xml:space="preserve">and </w:t>
      </w:r>
      <w:r>
        <w:rPr>
          <w:rFonts w:ascii="Times New Roman" w:eastAsia="宋体" w:hAnsi="Times New Roman" w:cs="Times New Roman"/>
        </w:rPr>
        <w:t>selected</w:t>
      </w:r>
      <w:r>
        <w:rPr>
          <w:rFonts w:ascii="Times New Roman" w:hAnsi="Times New Roman" w:cs="Times New Roman" w:hint="eastAsia"/>
        </w:rPr>
        <w:t xml:space="preserve"> the primers</w:t>
      </w:r>
      <w:r w:rsidRPr="000A0047">
        <w:rPr>
          <w:rFonts w:ascii="Times New Roman" w:hAnsi="Times New Roman" w:cs="Times New Roman"/>
        </w:rPr>
        <w:t xml:space="preserve">, and they </w:t>
      </w:r>
      <w:r w:rsidR="000D145D">
        <w:rPr>
          <w:rFonts w:ascii="Times New Roman" w:eastAsia="宋体" w:hAnsi="Times New Roman" w:cs="Times New Roman"/>
        </w:rPr>
        <w:t>provided</w:t>
      </w:r>
      <w:r w:rsidRPr="000A0047">
        <w:rPr>
          <w:rFonts w:ascii="Times New Roman" w:hAnsi="Times New Roman" w:cs="Times New Roman"/>
        </w:rPr>
        <w:t xml:space="preserve"> us </w:t>
      </w:r>
      <w:r w:rsidR="000D145D">
        <w:rPr>
          <w:rFonts w:ascii="Times New Roman" w:hAnsi="Times New Roman" w:cs="Times New Roman"/>
        </w:rPr>
        <w:t xml:space="preserve">with </w:t>
      </w:r>
      <w:r w:rsidRPr="000A0047">
        <w:rPr>
          <w:rFonts w:ascii="Times New Roman" w:hAnsi="Times New Roman" w:cs="Times New Roman"/>
        </w:rPr>
        <w:t>the results</w:t>
      </w:r>
      <w:r w:rsidR="000D145D">
        <w:rPr>
          <w:rFonts w:ascii="Times New Roman" w:hAnsi="Times New Roman" w:cs="Times New Roman"/>
        </w:rPr>
        <w:t>, which included</w:t>
      </w:r>
      <w:r w:rsidRPr="000A00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 set of sequences</w:t>
      </w:r>
      <w:r w:rsidR="000D145D">
        <w:rPr>
          <w:rFonts w:ascii="Times New Roman" w:hAnsi="Times New Roman" w:cs="Times New Roman"/>
        </w:rPr>
        <w:t>. Additionally, they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provided</w:t>
      </w:r>
      <w:r>
        <w:rPr>
          <w:rFonts w:ascii="Times New Roman" w:hAnsi="Times New Roman" w:cs="Times New Roman" w:hint="eastAsia"/>
        </w:rPr>
        <w:t xml:space="preserve"> an interactive platform to analyze the sequences.</w:t>
      </w:r>
    </w:p>
    <w:p w14:paraId="65FBB800" w14:textId="77777777" w:rsidR="00431933" w:rsidRDefault="00431933" w:rsidP="00405BCB">
      <w:pPr>
        <w:spacing w:line="480" w:lineRule="auto"/>
        <w:rPr>
          <w:rFonts w:ascii="Times New Roman" w:hAnsi="Times New Roman" w:cs="Times New Roman"/>
        </w:rPr>
      </w:pPr>
    </w:p>
    <w:p w14:paraId="04CEC660" w14:textId="14F130D2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 xml:space="preserve">n our </w:t>
      </w:r>
      <w:r w:rsidR="000D145D">
        <w:rPr>
          <w:rFonts w:ascii="Times New Roman" w:hAnsi="Times New Roman" w:cs="Times New Roman"/>
        </w:rPr>
        <w:t>study</w:t>
      </w:r>
      <w:r>
        <w:rPr>
          <w:rFonts w:ascii="Times New Roman" w:hAnsi="Times New Roman" w:cs="Times New Roman" w:hint="eastAsia"/>
        </w:rPr>
        <w:t xml:space="preserve">, our samples were processed by </w:t>
      </w:r>
      <w:r w:rsidRPr="00CF7232">
        <w:rPr>
          <w:rFonts w:ascii="Times New Roman" w:hAnsi="Times New Roman" w:cs="Times New Roman"/>
        </w:rPr>
        <w:t xml:space="preserve">Shanghai </w:t>
      </w:r>
      <w:proofErr w:type="spellStart"/>
      <w:r w:rsidRPr="00CF7232">
        <w:rPr>
          <w:rFonts w:ascii="Times New Roman" w:hAnsi="Times New Roman" w:cs="Times New Roman"/>
        </w:rPr>
        <w:t>Majorbio</w:t>
      </w:r>
      <w:proofErr w:type="spellEnd"/>
      <w:r w:rsidRPr="00CF7232">
        <w:rPr>
          <w:rFonts w:ascii="Times New Roman" w:hAnsi="Times New Roman" w:cs="Times New Roman"/>
        </w:rPr>
        <w:t xml:space="preserve"> Bio-pharm Technology Co.,</w:t>
      </w:r>
      <w:r>
        <w:rPr>
          <w:rFonts w:ascii="Times New Roman" w:hAnsi="Times New Roman" w:cs="Times New Roman" w:hint="eastAsia"/>
        </w:rPr>
        <w:t xml:space="preserve"> </w:t>
      </w:r>
      <w:r w:rsidRPr="00CF7232">
        <w:rPr>
          <w:rFonts w:ascii="Times New Roman" w:hAnsi="Times New Roman" w:cs="Times New Roman"/>
        </w:rPr>
        <w:t>Ltd</w:t>
      </w:r>
      <w:r>
        <w:rPr>
          <w:rFonts w:ascii="Times New Roman" w:eastAsia="宋体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>(Shanghai, China)</w:t>
      </w:r>
      <w:r>
        <w:rPr>
          <w:rFonts w:ascii="Times New Roman" w:hAnsi="Times New Roman" w:cs="Times New Roman" w:hint="eastAsia"/>
        </w:rPr>
        <w:t xml:space="preserve">, and our </w:t>
      </w:r>
      <w:r w:rsidRPr="00CF7232">
        <w:rPr>
          <w:rFonts w:ascii="Times New Roman" w:hAnsi="Times New Roman" w:cs="Times New Roman"/>
        </w:rPr>
        <w:t>data were analyzed on the free online platform of</w:t>
      </w:r>
      <w:r>
        <w:rPr>
          <w:rFonts w:ascii="Times New Roman" w:eastAsia="宋体" w:hAnsi="Times New Roman" w:cs="Times New Roman"/>
        </w:rPr>
        <w:t xml:space="preserve"> the</w:t>
      </w:r>
      <w:r w:rsidRPr="00CF7232">
        <w:rPr>
          <w:rFonts w:ascii="Times New Roman" w:hAnsi="Times New Roman" w:cs="Times New Roman"/>
        </w:rPr>
        <w:t xml:space="preserve"> </w:t>
      </w:r>
      <w:proofErr w:type="spellStart"/>
      <w:r w:rsidRPr="00CF7232">
        <w:rPr>
          <w:rFonts w:ascii="Times New Roman" w:hAnsi="Times New Roman" w:cs="Times New Roman"/>
        </w:rPr>
        <w:t>Majorbio</w:t>
      </w:r>
      <w:proofErr w:type="spellEnd"/>
      <w:r w:rsidRPr="00CF7232">
        <w:rPr>
          <w:rFonts w:ascii="Times New Roman" w:hAnsi="Times New Roman" w:cs="Times New Roman"/>
        </w:rPr>
        <w:t xml:space="preserve"> Cloud Platform</w:t>
      </w:r>
      <w:r>
        <w:rPr>
          <w:rFonts w:ascii="Times New Roman" w:hAnsi="Times New Roman" w:cs="Times New Roman" w:hint="eastAsia"/>
        </w:rPr>
        <w:t xml:space="preserve"> </w:t>
      </w:r>
      <w:r w:rsidRPr="00F81EEE">
        <w:rPr>
          <w:rFonts w:ascii="Times New Roman" w:hAnsi="Times New Roman" w:cs="Times New Roman"/>
        </w:rPr>
        <w:t>(www.majorbio.com)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>s l</w:t>
      </w:r>
      <w:r w:rsidRPr="007B3970">
        <w:rPr>
          <w:rFonts w:ascii="Times New Roman" w:hAnsi="Times New Roman" w:cs="Times New Roman"/>
        </w:rPr>
        <w:t xml:space="preserve">ong DNA fragments </w:t>
      </w:r>
      <w:r w:rsidR="000D145D">
        <w:rPr>
          <w:rFonts w:ascii="Times New Roman" w:hAnsi="Times New Roman" w:cs="Times New Roman"/>
        </w:rPr>
        <w:t>exhibit</w:t>
      </w:r>
      <w:r w:rsidRPr="007B3970">
        <w:rPr>
          <w:rFonts w:ascii="Times New Roman" w:hAnsi="Times New Roman" w:cs="Times New Roman"/>
        </w:rPr>
        <w:t xml:space="preserve"> a higher decay rate than short fragments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NE.Ref.{C75D0E5A-00A7-422B-A5DC-116F001DD661}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13</w:t>
      </w:r>
      <w:proofErr w:type="gramStart"/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,14</w:t>
      </w:r>
      <w:proofErr w:type="gramEnd"/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, </w:t>
      </w:r>
      <w:r w:rsidRPr="007B3970">
        <w:rPr>
          <w:rFonts w:ascii="Times New Roman" w:hAnsi="Times New Roman" w:cs="Times New Roman"/>
        </w:rPr>
        <w:t xml:space="preserve">short fragments better reflect </w:t>
      </w:r>
      <w:r>
        <w:rPr>
          <w:rFonts w:ascii="Times New Roman" w:hAnsi="Times New Roman" w:cs="Times New Roman" w:hint="eastAsia"/>
        </w:rPr>
        <w:t>community richness</w:t>
      </w:r>
      <w:r w:rsidRPr="007B3970">
        <w:rPr>
          <w:rFonts w:ascii="Times New Roman" w:hAnsi="Times New Roman" w:cs="Times New Roman"/>
        </w:rPr>
        <w:t xml:space="preserve"> than long fragments</w:t>
      </w:r>
      <w:r w:rsidR="00204A03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NE.Ref.{E645B242-1CF3-48C7-BB1A-26D37BB03CBD}</w:instrText>
      </w:r>
      <w:r w:rsidR="00204A03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15,16</w:t>
      </w:r>
      <w:r w:rsidR="00204A03">
        <w:rPr>
          <w:rFonts w:ascii="Times New Roman" w:hAnsi="Times New Roman" w:cs="Times New Roman"/>
        </w:rPr>
        <w:fldChar w:fldCharType="end"/>
      </w:r>
      <w:r w:rsidRPr="007B397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hus, we restricted th</w:t>
      </w:r>
      <w:r w:rsidRPr="003D0636">
        <w:rPr>
          <w:rFonts w:ascii="Times New Roman" w:hAnsi="Times New Roman" w:cs="Times New Roman"/>
        </w:rPr>
        <w:t>e amplified fragment length</w:t>
      </w:r>
      <w:r>
        <w:rPr>
          <w:rFonts w:ascii="Times New Roman" w:hAnsi="Times New Roman" w:cs="Times New Roman" w:hint="eastAsia"/>
        </w:rPr>
        <w:t xml:space="preserve"> to 300-500 bp.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o distinguish the taxonomic communities, we selected the primers </w:t>
      </w:r>
      <w:r w:rsidRPr="00C144C9">
        <w:rPr>
          <w:rFonts w:ascii="Times New Roman" w:hAnsi="Times New Roman" w:cs="Times New Roman"/>
        </w:rPr>
        <w:t>338F</w:t>
      </w:r>
      <w:r>
        <w:rPr>
          <w:rFonts w:ascii="Times New Roman" w:hAnsi="Times New Roman" w:cs="Times New Roman" w:hint="eastAsia"/>
        </w:rPr>
        <w:t>/</w:t>
      </w:r>
      <w:r w:rsidRPr="00C144C9">
        <w:rPr>
          <w:rFonts w:ascii="Times New Roman" w:hAnsi="Times New Roman" w:cs="Times New Roman"/>
        </w:rPr>
        <w:t>806R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eastAsia="宋体" w:hAnsi="Times New Roman" w:cs="Times New Roman"/>
        </w:rPr>
        <w:t xml:space="preserve">ITS1F/ITS2R, and </w:t>
      </w:r>
      <w:proofErr w:type="spellStart"/>
      <w:r>
        <w:rPr>
          <w:rFonts w:ascii="Times New Roman" w:eastAsia="宋体" w:hAnsi="Times New Roman" w:cs="Times New Roman"/>
        </w:rPr>
        <w:t>mlCOIintF</w:t>
      </w:r>
      <w:proofErr w:type="spellEnd"/>
      <w:r>
        <w:rPr>
          <w:rFonts w:ascii="Times New Roman" w:eastAsia="宋体" w:hAnsi="Times New Roman" w:cs="Times New Roman"/>
        </w:rPr>
        <w:t xml:space="preserve">/jgHCO2198R </w:t>
      </w:r>
      <w:r>
        <w:rPr>
          <w:rFonts w:ascii="Times New Roman" w:hAnsi="Times New Roman" w:cs="Times New Roman" w:hint="eastAsia"/>
        </w:rPr>
        <w:t>to indicate bacteria, fungi, and eukaryotes, respectively</w:t>
      </w:r>
      <w:r w:rsidR="00047182">
        <w:rPr>
          <w:rFonts w:ascii="Times New Roman" w:hAnsi="Times New Roman" w:cs="Times New Roman"/>
        </w:rPr>
        <w:fldChar w:fldCharType="begin"/>
      </w:r>
      <w:r w:rsidR="00575B32">
        <w:rPr>
          <w:rFonts w:ascii="Times New Roman" w:hAnsi="Times New Roman" w:cs="Times New Roman"/>
        </w:rPr>
        <w:instrText xml:space="preserve"> ADDIN NE.Ref.{DC2BB3AC-4810-43D4-9B47-EF6A32DC86CE}</w:instrText>
      </w:r>
      <w:r w:rsidR="00047182">
        <w:rPr>
          <w:rFonts w:ascii="Times New Roman" w:hAnsi="Times New Roman" w:cs="Times New Roman"/>
        </w:rPr>
        <w:fldChar w:fldCharType="separate"/>
      </w:r>
      <w:r w:rsidR="00575B32">
        <w:rPr>
          <w:rFonts w:ascii="Times New Roman" w:hAnsi="Times New Roman" w:cs="Times New Roman"/>
          <w:color w:val="080000"/>
          <w:kern w:val="0"/>
          <w:szCs w:val="21"/>
          <w:vertAlign w:val="superscript"/>
        </w:rPr>
        <w:t>1-3</w:t>
      </w:r>
      <w:r w:rsidR="0004718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>.</w:t>
      </w:r>
    </w:p>
    <w:p w14:paraId="0B9CF358" w14:textId="77777777" w:rsidR="00070320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1F303FBA" w14:textId="0598D401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 xml:space="preserve">DNA was extracted from </w:t>
      </w:r>
      <w:r w:rsidR="000D145D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eDNA samples </w:t>
      </w:r>
      <w:r w:rsidR="00431933">
        <w:rPr>
          <w:rFonts w:ascii="Times New Roman" w:hAnsi="Times New Roman" w:cs="Times New Roman" w:hint="eastAsia"/>
        </w:rPr>
        <w:t xml:space="preserve">(with </w:t>
      </w:r>
      <w:r w:rsidR="000D145D">
        <w:rPr>
          <w:rFonts w:ascii="Times New Roman" w:hAnsi="Times New Roman" w:cs="Times New Roman"/>
        </w:rPr>
        <w:t xml:space="preserve">the use of </w:t>
      </w:r>
      <w:r w:rsidR="00431933">
        <w:rPr>
          <w:rFonts w:ascii="Times New Roman" w:hAnsi="Times New Roman" w:cs="Times New Roman" w:hint="eastAsia"/>
        </w:rPr>
        <w:t xml:space="preserve">a negative control) </w:t>
      </w:r>
      <w:r w:rsidR="000D145D">
        <w:rPr>
          <w:rFonts w:ascii="Times New Roman" w:hAnsi="Times New Roman" w:cs="Times New Roman"/>
        </w:rPr>
        <w:t xml:space="preserve">by </w:t>
      </w:r>
      <w:r w:rsidRPr="007665AF">
        <w:rPr>
          <w:rFonts w:ascii="Times New Roman" w:hAnsi="Times New Roman" w:cs="Times New Roman"/>
        </w:rPr>
        <w:t xml:space="preserve">using the </w:t>
      </w:r>
      <w:proofErr w:type="spellStart"/>
      <w:r w:rsidRPr="007665AF">
        <w:rPr>
          <w:rFonts w:ascii="Times New Roman" w:hAnsi="Times New Roman" w:cs="Times New Roman"/>
        </w:rPr>
        <w:t>FastDNA</w:t>
      </w:r>
      <w:proofErr w:type="spellEnd"/>
      <w:r w:rsidRPr="007665AF">
        <w:rPr>
          <w:rFonts w:ascii="Times New Roman" w:hAnsi="Times New Roman" w:cs="Times New Roman"/>
        </w:rPr>
        <w:t>® SPIN Kit for Soil and the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C144C9">
        <w:rPr>
          <w:rFonts w:ascii="Times New Roman" w:hAnsi="Times New Roman" w:cs="Times New Roman"/>
        </w:rPr>
        <w:t>FastPrep</w:t>
      </w:r>
      <w:proofErr w:type="spellEnd"/>
      <w:r w:rsidRPr="00C144C9">
        <w:rPr>
          <w:rFonts w:ascii="Times New Roman" w:hAnsi="Times New Roman" w:cs="Times New Roman"/>
        </w:rPr>
        <w:t xml:space="preserve">® Instrument (MP </w:t>
      </w:r>
      <w:proofErr w:type="spellStart"/>
      <w:r w:rsidRPr="00C144C9">
        <w:rPr>
          <w:rFonts w:ascii="Times New Roman" w:hAnsi="Times New Roman" w:cs="Times New Roman"/>
        </w:rPr>
        <w:t>Biomedicals</w:t>
      </w:r>
      <w:proofErr w:type="spellEnd"/>
      <w:r w:rsidRPr="00C144C9">
        <w:rPr>
          <w:rFonts w:ascii="Times New Roman" w:hAnsi="Times New Roman" w:cs="Times New Roman"/>
        </w:rPr>
        <w:t>, Santa Ana,</w:t>
      </w:r>
      <w:r>
        <w:rPr>
          <w:rFonts w:ascii="Times New Roman" w:eastAsia="宋体" w:hAnsi="Times New Roman" w:cs="Times New Roman"/>
        </w:rPr>
        <w:t xml:space="preserve"> </w:t>
      </w:r>
      <w:r w:rsidRPr="00C144C9">
        <w:rPr>
          <w:rFonts w:ascii="Times New Roman" w:hAnsi="Times New Roman" w:cs="Times New Roman"/>
        </w:rPr>
        <w:t>CA)</w:t>
      </w:r>
      <w:r w:rsidR="000D145D"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according to the manufacturer’s protocols</w:t>
      </w:r>
      <w:r>
        <w:rPr>
          <w:rFonts w:ascii="Times New Roman" w:hAnsi="Times New Roman" w:cs="Times New Roman" w:hint="eastAsia"/>
        </w:rPr>
        <w:t xml:space="preserve"> in the </w:t>
      </w:r>
      <w:r w:rsidRPr="00DE4A00">
        <w:rPr>
          <w:rFonts w:ascii="Times New Roman" w:hAnsi="Times New Roman" w:cs="Times New Roman"/>
        </w:rPr>
        <w:t>eDNA</w:t>
      </w:r>
      <w:r>
        <w:rPr>
          <w:rFonts w:ascii="Times New Roman" w:eastAsia="宋体" w:hAnsi="Times New Roman" w:cs="Times New Roman"/>
        </w:rPr>
        <w:t>-</w:t>
      </w:r>
      <w:r w:rsidRPr="00DE4A00">
        <w:rPr>
          <w:rFonts w:ascii="Times New Roman" w:hAnsi="Times New Roman" w:cs="Times New Roman"/>
        </w:rPr>
        <w:t xml:space="preserve">specific </w:t>
      </w:r>
      <w:r>
        <w:rPr>
          <w:rFonts w:ascii="Times New Roman" w:hAnsi="Times New Roman" w:cs="Times New Roman" w:hint="eastAsia"/>
        </w:rPr>
        <w:t>lab</w:t>
      </w:r>
      <w:r w:rsidRPr="00C144C9">
        <w:rPr>
          <w:rFonts w:ascii="Times New Roman" w:hAnsi="Times New Roman" w:cs="Times New Roman"/>
        </w:rPr>
        <w:t xml:space="preserve">. </w:t>
      </w:r>
      <w:r w:rsidR="000D145D">
        <w:rPr>
          <w:rFonts w:ascii="Times New Roman" w:hAnsi="Times New Roman" w:cs="Times New Roman"/>
        </w:rPr>
        <w:t>Subsequently</w:t>
      </w:r>
      <w:r w:rsidRPr="00C144C9">
        <w:rPr>
          <w:rFonts w:ascii="Times New Roman" w:hAnsi="Times New Roman" w:cs="Times New Roman"/>
        </w:rPr>
        <w:t xml:space="preserve">, the final DNA concentration and purity were determined </w:t>
      </w:r>
      <w:r w:rsidR="000D145D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using </w:t>
      </w:r>
      <w:r w:rsidRPr="00C144C9">
        <w:rPr>
          <w:rFonts w:ascii="Times New Roman" w:hAnsi="Times New Roman" w:cs="Times New Roman"/>
        </w:rPr>
        <w:t xml:space="preserve">a </w:t>
      </w:r>
      <w:proofErr w:type="spellStart"/>
      <w:r w:rsidRPr="00C144C9">
        <w:rPr>
          <w:rFonts w:ascii="Times New Roman" w:hAnsi="Times New Roman" w:cs="Times New Roman"/>
        </w:rPr>
        <w:t>NanoDrop</w:t>
      </w:r>
      <w:proofErr w:type="spellEnd"/>
      <w:r w:rsidRPr="00C144C9">
        <w:rPr>
          <w:rFonts w:ascii="Times New Roman" w:hAnsi="Times New Roman" w:cs="Times New Roman"/>
        </w:rPr>
        <w:t xml:space="preserve"> 2000 UV-</w:t>
      </w:r>
      <w:proofErr w:type="spellStart"/>
      <w:r w:rsidRPr="00C144C9">
        <w:rPr>
          <w:rFonts w:ascii="Times New Roman" w:hAnsi="Times New Roman" w:cs="Times New Roman"/>
        </w:rPr>
        <w:t>vis</w:t>
      </w:r>
      <w:proofErr w:type="spellEnd"/>
      <w:r w:rsidRPr="00C144C9">
        <w:rPr>
          <w:rFonts w:ascii="Times New Roman" w:hAnsi="Times New Roman" w:cs="Times New Roman"/>
        </w:rPr>
        <w:t xml:space="preserve"> spectrophotometer (Thermo Scientific, Wilmington, USA), and DNA quality was </w:t>
      </w:r>
      <w:r w:rsidR="000D145D">
        <w:rPr>
          <w:rFonts w:ascii="Times New Roman" w:hAnsi="Times New Roman" w:cs="Times New Roman"/>
        </w:rPr>
        <w:t>verified</w:t>
      </w:r>
      <w:r w:rsidRPr="00C144C9">
        <w:rPr>
          <w:rFonts w:ascii="Times New Roman" w:hAnsi="Times New Roman" w:cs="Times New Roman"/>
        </w:rPr>
        <w:t xml:space="preserve"> </w:t>
      </w:r>
      <w:r w:rsidR="000D145D">
        <w:rPr>
          <w:rFonts w:ascii="Times New Roman" w:hAnsi="Times New Roman" w:cs="Times New Roman"/>
        </w:rPr>
        <w:t>via</w:t>
      </w:r>
      <w:r w:rsidRPr="00C144C9">
        <w:rPr>
          <w:rFonts w:ascii="Times New Roman" w:hAnsi="Times New Roman" w:cs="Times New Roman"/>
        </w:rPr>
        <w:t xml:space="preserve"> 1% </w:t>
      </w:r>
      <w:proofErr w:type="spellStart"/>
      <w:r w:rsidRPr="00C144C9">
        <w:rPr>
          <w:rFonts w:ascii="Times New Roman" w:hAnsi="Times New Roman" w:cs="Times New Roman"/>
        </w:rPr>
        <w:t>agarose</w:t>
      </w:r>
      <w:proofErr w:type="spellEnd"/>
      <w:r w:rsidRPr="00C144C9">
        <w:rPr>
          <w:rFonts w:ascii="Times New Roman" w:hAnsi="Times New Roman" w:cs="Times New Roman"/>
        </w:rPr>
        <w:t xml:space="preserve"> gel electrophoresis.</w:t>
      </w:r>
    </w:p>
    <w:p w14:paraId="1909845C" w14:textId="77777777" w:rsidR="00070320" w:rsidRPr="00C144C9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1D278355" w14:textId="24049BB5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152ED3"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 w:hint="eastAsia"/>
        </w:rPr>
        <w:t xml:space="preserve">ree sets of </w:t>
      </w:r>
      <w:r w:rsidRPr="00152ED3">
        <w:rPr>
          <w:rFonts w:ascii="Times New Roman" w:hAnsi="Times New Roman" w:cs="Times New Roman"/>
        </w:rPr>
        <w:t>specific primers</w:t>
      </w:r>
      <w:r>
        <w:rPr>
          <w:rFonts w:ascii="Times New Roman" w:hAnsi="Times New Roman" w:cs="Times New Roman" w:hint="eastAsia"/>
        </w:rPr>
        <w:t xml:space="preserve"> </w:t>
      </w:r>
      <w:r w:rsidR="004C1DD3" w:rsidRPr="00152ED3">
        <w:rPr>
          <w:rFonts w:ascii="Times New Roman" w:hAnsi="Times New Roman" w:cs="Times New Roman"/>
        </w:rPr>
        <w:t xml:space="preserve">with </w:t>
      </w:r>
      <w:r>
        <w:rPr>
          <w:rFonts w:ascii="Times New Roman" w:eastAsia="宋体" w:hAnsi="Times New Roman" w:cs="Times New Roman"/>
        </w:rPr>
        <w:t>barcodes</w:t>
      </w:r>
      <w:r w:rsidR="004C1DD3" w:rsidRPr="00152E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Pr="00C144C9">
        <w:rPr>
          <w:rFonts w:ascii="Times New Roman" w:hAnsi="Times New Roman" w:cs="Times New Roman"/>
        </w:rPr>
        <w:t>338F</w:t>
      </w:r>
      <w:r>
        <w:rPr>
          <w:rFonts w:ascii="Times New Roman" w:hAnsi="Times New Roman" w:cs="Times New Roman" w:hint="eastAsia"/>
        </w:rPr>
        <w:t>/</w:t>
      </w:r>
      <w:r w:rsidRPr="00C144C9">
        <w:rPr>
          <w:rFonts w:ascii="Times New Roman" w:hAnsi="Times New Roman" w:cs="Times New Roman"/>
        </w:rPr>
        <w:t>806R</w:t>
      </w:r>
      <w:r>
        <w:rPr>
          <w:rFonts w:ascii="Times New Roman" w:hAnsi="Times New Roman" w:cs="Times New Roman" w:hint="eastAsia"/>
        </w:rPr>
        <w:t xml:space="preserve">, </w:t>
      </w:r>
      <w:r w:rsidRPr="00C144C9">
        <w:rPr>
          <w:rFonts w:ascii="Times New Roman" w:hAnsi="Times New Roman" w:cs="Times New Roman"/>
        </w:rPr>
        <w:t>ITS1F</w:t>
      </w:r>
      <w:r>
        <w:rPr>
          <w:rFonts w:ascii="Times New Roman" w:hAnsi="Times New Roman" w:cs="Times New Roman" w:hint="eastAsia"/>
        </w:rPr>
        <w:t>/</w:t>
      </w:r>
      <w:r w:rsidRPr="00C144C9">
        <w:rPr>
          <w:rFonts w:ascii="Times New Roman" w:hAnsi="Times New Roman" w:cs="Times New Roman"/>
        </w:rPr>
        <w:t>ITS2R</w:t>
      </w:r>
      <w:r w:rsidR="000D14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and </w:t>
      </w:r>
      <w:proofErr w:type="spellStart"/>
      <w:r w:rsidRPr="00C144C9">
        <w:rPr>
          <w:rFonts w:ascii="Times New Roman" w:hAnsi="Times New Roman" w:cs="Times New Roman"/>
        </w:rPr>
        <w:lastRenderedPageBreak/>
        <w:t>mlCOIintF</w:t>
      </w:r>
      <w:proofErr w:type="spellEnd"/>
      <w:r>
        <w:rPr>
          <w:rFonts w:ascii="Times New Roman" w:hAnsi="Times New Roman" w:cs="Times New Roman" w:hint="eastAsia"/>
        </w:rPr>
        <w:t>/</w:t>
      </w:r>
      <w:r w:rsidRPr="00C144C9">
        <w:rPr>
          <w:rFonts w:ascii="Times New Roman" w:hAnsi="Times New Roman" w:cs="Times New Roman"/>
        </w:rPr>
        <w:t>jgHCO2198R</w:t>
      </w:r>
      <w:r>
        <w:rPr>
          <w:rFonts w:ascii="Times New Roman" w:hAnsi="Times New Roman" w:cs="Times New Roman" w:hint="eastAsia"/>
        </w:rPr>
        <w:t>)</w:t>
      </w:r>
      <w:r w:rsidRPr="00152E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were</w:t>
      </w:r>
      <w:r w:rsidRPr="00152ED3">
        <w:rPr>
          <w:rFonts w:ascii="Times New Roman" w:hAnsi="Times New Roman" w:cs="Times New Roman"/>
        </w:rPr>
        <w:t xml:space="preserve"> synthesized</w:t>
      </w:r>
      <w:r>
        <w:rPr>
          <w:rFonts w:ascii="Times New Roman" w:hAnsi="Times New Roman" w:cs="Times New Roman" w:hint="eastAsia"/>
        </w:rPr>
        <w:t>.</w:t>
      </w:r>
      <w:r w:rsidRPr="00C144C9">
        <w:rPr>
          <w:rFonts w:ascii="Times New Roman" w:hAnsi="Times New Roman" w:cs="Times New Roman"/>
        </w:rPr>
        <w:t xml:space="preserve"> The bacterial 16S rRNA gene was amplified with the primers 338F (5’-ACTCCTACGGGAGGCAGCAG-3’) and 806R (5’-GGACTACHVGGGTWTCTAAT-3’) </w:t>
      </w:r>
      <w:r w:rsidR="000D145D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 xml:space="preserve">using a PCR </w:t>
      </w:r>
      <w:proofErr w:type="spellStart"/>
      <w:r w:rsidRPr="00C144C9">
        <w:rPr>
          <w:rFonts w:ascii="Times New Roman" w:hAnsi="Times New Roman" w:cs="Times New Roman"/>
        </w:rPr>
        <w:t>thermocycler</w:t>
      </w:r>
      <w:proofErr w:type="spellEnd"/>
      <w:r w:rsidRPr="00C144C9">
        <w:rPr>
          <w:rFonts w:ascii="Times New Roman" w:hAnsi="Times New Roman" w:cs="Times New Roman"/>
        </w:rPr>
        <w:t xml:space="preserve"> system (</w:t>
      </w:r>
      <w:proofErr w:type="spellStart"/>
      <w:r w:rsidRPr="00C144C9">
        <w:rPr>
          <w:rFonts w:ascii="Times New Roman" w:hAnsi="Times New Roman" w:cs="Times New Roman"/>
        </w:rPr>
        <w:t>GeneAmp</w:t>
      </w:r>
      <w:proofErr w:type="spellEnd"/>
      <w:r w:rsidRPr="00C144C9">
        <w:rPr>
          <w:rFonts w:ascii="Times New Roman" w:hAnsi="Times New Roman" w:cs="Times New Roman"/>
        </w:rPr>
        <w:t xml:space="preserve"> 9700, ABI, USA) </w:t>
      </w:r>
      <w:r>
        <w:rPr>
          <w:rFonts w:ascii="Times New Roman" w:hAnsi="Times New Roman" w:cs="Times New Roman" w:hint="eastAsia"/>
        </w:rPr>
        <w:t xml:space="preserve">(with blank controls) </w:t>
      </w:r>
      <w:r w:rsidRPr="00C144C9">
        <w:rPr>
          <w:rFonts w:ascii="Times New Roman" w:hAnsi="Times New Roman" w:cs="Times New Roman"/>
        </w:rPr>
        <w:t xml:space="preserve">and the following program: 3 min of denaturation at 95°C; 29 cycles of 30 s at 95°C, 30 s for annealing at 55°C, and 45 s for elongation at 72°C; and a final extension at 72°C for 10 min. The PCR assays were performed in triplicate 20-μL mixtures containing 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5×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Buffer, 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2.5 </w:t>
      </w:r>
      <w:proofErr w:type="spellStart"/>
      <w:r w:rsidRPr="00C144C9">
        <w:rPr>
          <w:rFonts w:ascii="Times New Roman" w:hAnsi="Times New Roman" w:cs="Times New Roman"/>
        </w:rPr>
        <w:t>mM</w:t>
      </w:r>
      <w:proofErr w:type="spellEnd"/>
      <w:r w:rsidRPr="00C144C9">
        <w:rPr>
          <w:rFonts w:ascii="Times New Roman" w:hAnsi="Times New Roman" w:cs="Times New Roman"/>
        </w:rPr>
        <w:t xml:space="preserve"> </w:t>
      </w:r>
      <w:proofErr w:type="spellStart"/>
      <w:r w:rsidRPr="00C144C9">
        <w:rPr>
          <w:rFonts w:ascii="Times New Roman" w:hAnsi="Times New Roman" w:cs="Times New Roman"/>
        </w:rPr>
        <w:t>dNTPs</w:t>
      </w:r>
      <w:proofErr w:type="spellEnd"/>
      <w:r w:rsidRPr="00C144C9">
        <w:rPr>
          <w:rFonts w:ascii="Times New Roman" w:hAnsi="Times New Roman" w:cs="Times New Roman"/>
        </w:rPr>
        <w:t xml:space="preserve">, 0.8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each primer (5 </w:t>
      </w:r>
      <w:proofErr w:type="spellStart"/>
      <w:r w:rsidRPr="00C144C9">
        <w:rPr>
          <w:rFonts w:ascii="Times New Roman" w:hAnsi="Times New Roman" w:cs="Times New Roman"/>
        </w:rPr>
        <w:t>μM</w:t>
      </w:r>
      <w:proofErr w:type="spellEnd"/>
      <w:r w:rsidRPr="00C144C9">
        <w:rPr>
          <w:rFonts w:ascii="Times New Roman" w:hAnsi="Times New Roman" w:cs="Times New Roman"/>
        </w:rPr>
        <w:t xml:space="preserve">), 0.4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Polymerase, 0.2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BSA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10 ng of template DNA. The fungal ITS gene was amplified with the primers ITS1F (5’-CTTGGTCATTTAGAGGAAGTAA) and ITS2R (5’-GCTGCGTTCTTCATCGATGC) </w:t>
      </w:r>
      <w:r w:rsidR="000D145D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 xml:space="preserve">using a PCR </w:t>
      </w:r>
      <w:proofErr w:type="spellStart"/>
      <w:r w:rsidRPr="00C144C9">
        <w:rPr>
          <w:rFonts w:ascii="Times New Roman" w:hAnsi="Times New Roman" w:cs="Times New Roman"/>
        </w:rPr>
        <w:t>thermocycler</w:t>
      </w:r>
      <w:proofErr w:type="spellEnd"/>
      <w:r w:rsidRPr="00C144C9">
        <w:rPr>
          <w:rFonts w:ascii="Times New Roman" w:hAnsi="Times New Roman" w:cs="Times New Roman"/>
        </w:rPr>
        <w:t xml:space="preserve"> system (</w:t>
      </w:r>
      <w:proofErr w:type="spellStart"/>
      <w:r w:rsidRPr="00C144C9">
        <w:rPr>
          <w:rFonts w:ascii="Times New Roman" w:hAnsi="Times New Roman" w:cs="Times New Roman"/>
        </w:rPr>
        <w:t>GeneAmp</w:t>
      </w:r>
      <w:proofErr w:type="spellEnd"/>
      <w:r w:rsidRPr="00C144C9">
        <w:rPr>
          <w:rFonts w:ascii="Times New Roman" w:hAnsi="Times New Roman" w:cs="Times New Roman"/>
        </w:rPr>
        <w:t xml:space="preserve"> 9700, ABI, USA) </w:t>
      </w:r>
      <w:r>
        <w:rPr>
          <w:rFonts w:ascii="Times New Roman" w:hAnsi="Times New Roman" w:cs="Times New Roman" w:hint="eastAsia"/>
        </w:rPr>
        <w:t xml:space="preserve">(with blank controls) </w:t>
      </w:r>
      <w:r w:rsidRPr="00C144C9">
        <w:rPr>
          <w:rFonts w:ascii="Times New Roman" w:hAnsi="Times New Roman" w:cs="Times New Roman"/>
        </w:rPr>
        <w:t xml:space="preserve">and the following program: 3 min of denaturation at 95°C; 37 cycles of 30 s at 95°C, 30 s for annealing at 53°C, and 45 s for elongation at 72°C; and a final extension at 72°C for 10 min. The PCR assays were performed in triplicate 20-μL mixtures containing 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5×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Buffer, 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2.5 </w:t>
      </w:r>
      <w:proofErr w:type="spellStart"/>
      <w:r w:rsidRPr="00C144C9">
        <w:rPr>
          <w:rFonts w:ascii="Times New Roman" w:hAnsi="Times New Roman" w:cs="Times New Roman"/>
        </w:rPr>
        <w:t>mM</w:t>
      </w:r>
      <w:proofErr w:type="spellEnd"/>
      <w:r w:rsidRPr="00C144C9">
        <w:rPr>
          <w:rFonts w:ascii="Times New Roman" w:hAnsi="Times New Roman" w:cs="Times New Roman"/>
        </w:rPr>
        <w:t xml:space="preserve"> </w:t>
      </w:r>
      <w:proofErr w:type="spellStart"/>
      <w:r w:rsidRPr="00C144C9">
        <w:rPr>
          <w:rFonts w:ascii="Times New Roman" w:hAnsi="Times New Roman" w:cs="Times New Roman"/>
        </w:rPr>
        <w:t>dNTPs</w:t>
      </w:r>
      <w:proofErr w:type="spellEnd"/>
      <w:r w:rsidRPr="00C144C9">
        <w:rPr>
          <w:rFonts w:ascii="Times New Roman" w:hAnsi="Times New Roman" w:cs="Times New Roman"/>
        </w:rPr>
        <w:t xml:space="preserve">, 0.8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each primer (5 </w:t>
      </w:r>
      <w:proofErr w:type="spellStart"/>
      <w:r w:rsidRPr="00C144C9">
        <w:rPr>
          <w:rFonts w:ascii="Times New Roman" w:hAnsi="Times New Roman" w:cs="Times New Roman"/>
        </w:rPr>
        <w:t>μM</w:t>
      </w:r>
      <w:proofErr w:type="spellEnd"/>
      <w:r w:rsidRPr="00C144C9">
        <w:rPr>
          <w:rFonts w:ascii="Times New Roman" w:hAnsi="Times New Roman" w:cs="Times New Roman"/>
        </w:rPr>
        <w:t xml:space="preserve">), 0.4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Polymerase, 0.2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BSA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10 ng of template DNA. The eukaryotic mitochondria</w:t>
      </w:r>
      <w:r>
        <w:rPr>
          <w:rFonts w:ascii="Times New Roman" w:hAnsi="Times New Roman" w:cs="Times New Roman" w:hint="eastAsia"/>
        </w:rPr>
        <w:t>l</w:t>
      </w:r>
      <w:r w:rsidRPr="00C144C9">
        <w:rPr>
          <w:rFonts w:ascii="Times New Roman" w:hAnsi="Times New Roman" w:cs="Times New Roman"/>
        </w:rPr>
        <w:t xml:space="preserve"> CO1 gene </w:t>
      </w:r>
      <w:r>
        <w:rPr>
          <w:rFonts w:ascii="Times New Roman" w:hAnsi="Times New Roman" w:cs="Times New Roman" w:hint="eastAsia"/>
        </w:rPr>
        <w:t xml:space="preserve">was </w:t>
      </w:r>
      <w:r w:rsidRPr="00C144C9">
        <w:rPr>
          <w:rFonts w:ascii="Times New Roman" w:hAnsi="Times New Roman" w:cs="Times New Roman"/>
        </w:rPr>
        <w:t xml:space="preserve">amplified with the primers </w:t>
      </w:r>
      <w:proofErr w:type="spellStart"/>
      <w:r w:rsidRPr="00C144C9">
        <w:rPr>
          <w:rFonts w:ascii="Times New Roman" w:hAnsi="Times New Roman" w:cs="Times New Roman"/>
        </w:rPr>
        <w:t>mlCOIintF</w:t>
      </w:r>
      <w:proofErr w:type="spellEnd"/>
      <w:r w:rsidRPr="00C144C9">
        <w:rPr>
          <w:rFonts w:ascii="Times New Roman" w:hAnsi="Times New Roman" w:cs="Times New Roman"/>
        </w:rPr>
        <w:t xml:space="preserve"> (5’-GGWACWGGWTGAACWGTWTAYCCYCC) and jgHCO2198R (5’-TANACYTCNGGRTGNCCRAARAAYCA) </w:t>
      </w:r>
      <w:r w:rsidR="00FD2A40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 xml:space="preserve">using a PCR </w:t>
      </w:r>
      <w:proofErr w:type="spellStart"/>
      <w:r w:rsidRPr="00C144C9">
        <w:rPr>
          <w:rFonts w:ascii="Times New Roman" w:hAnsi="Times New Roman" w:cs="Times New Roman"/>
        </w:rPr>
        <w:t>thermocycler</w:t>
      </w:r>
      <w:proofErr w:type="spellEnd"/>
      <w:r w:rsidRPr="00C144C9">
        <w:rPr>
          <w:rFonts w:ascii="Times New Roman" w:hAnsi="Times New Roman" w:cs="Times New Roman"/>
        </w:rPr>
        <w:t xml:space="preserve"> system (</w:t>
      </w:r>
      <w:proofErr w:type="spellStart"/>
      <w:r w:rsidRPr="00C144C9">
        <w:rPr>
          <w:rFonts w:ascii="Times New Roman" w:hAnsi="Times New Roman" w:cs="Times New Roman"/>
        </w:rPr>
        <w:t>GeneAmp</w:t>
      </w:r>
      <w:proofErr w:type="spellEnd"/>
      <w:r w:rsidRPr="00C144C9">
        <w:rPr>
          <w:rFonts w:ascii="Times New Roman" w:hAnsi="Times New Roman" w:cs="Times New Roman"/>
        </w:rPr>
        <w:t xml:space="preserve"> 9700, ABI, USA) </w:t>
      </w:r>
      <w:r>
        <w:rPr>
          <w:rFonts w:ascii="Times New Roman" w:hAnsi="Times New Roman" w:cs="Times New Roman" w:hint="eastAsia"/>
        </w:rPr>
        <w:t xml:space="preserve">(with blank controls) </w:t>
      </w:r>
      <w:r w:rsidRPr="00C144C9">
        <w:rPr>
          <w:rFonts w:ascii="Times New Roman" w:hAnsi="Times New Roman" w:cs="Times New Roman"/>
        </w:rPr>
        <w:t xml:space="preserve">and the following program: 5 min of denaturation at 94°C; 35 cycles of 60 s at 94°C, 120 s for annealing at 47°C, and 60 s for elongation at 72°C; and a final extension at 72°C for 5 min. The PCR assays were performed in triplicate 20-μL mixtures containing 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5×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Buffer, 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2.5 </w:t>
      </w:r>
      <w:proofErr w:type="spellStart"/>
      <w:r w:rsidRPr="00C144C9">
        <w:rPr>
          <w:rFonts w:ascii="Times New Roman" w:hAnsi="Times New Roman" w:cs="Times New Roman"/>
        </w:rPr>
        <w:t>mM</w:t>
      </w:r>
      <w:proofErr w:type="spellEnd"/>
      <w:r w:rsidRPr="00C144C9">
        <w:rPr>
          <w:rFonts w:ascii="Times New Roman" w:hAnsi="Times New Roman" w:cs="Times New Roman"/>
        </w:rPr>
        <w:t xml:space="preserve"> </w:t>
      </w:r>
      <w:proofErr w:type="spellStart"/>
      <w:r w:rsidRPr="00C144C9">
        <w:rPr>
          <w:rFonts w:ascii="Times New Roman" w:hAnsi="Times New Roman" w:cs="Times New Roman"/>
        </w:rPr>
        <w:t>dNTPs</w:t>
      </w:r>
      <w:proofErr w:type="spellEnd"/>
      <w:r w:rsidRPr="00C144C9">
        <w:rPr>
          <w:rFonts w:ascii="Times New Roman" w:hAnsi="Times New Roman" w:cs="Times New Roman"/>
        </w:rPr>
        <w:t xml:space="preserve">, 0.8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each primer (5 </w:t>
      </w:r>
      <w:proofErr w:type="spellStart"/>
      <w:r w:rsidRPr="00C144C9">
        <w:rPr>
          <w:rFonts w:ascii="Times New Roman" w:hAnsi="Times New Roman" w:cs="Times New Roman"/>
        </w:rPr>
        <w:t>μM</w:t>
      </w:r>
      <w:proofErr w:type="spellEnd"/>
      <w:r w:rsidRPr="00C144C9">
        <w:rPr>
          <w:rFonts w:ascii="Times New Roman" w:hAnsi="Times New Roman" w:cs="Times New Roman"/>
        </w:rPr>
        <w:t xml:space="preserve">), 0.4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</w:t>
      </w:r>
      <w:proofErr w:type="spellStart"/>
      <w:r w:rsidRPr="00C144C9">
        <w:rPr>
          <w:rFonts w:ascii="Times New Roman" w:hAnsi="Times New Roman" w:cs="Times New Roman"/>
        </w:rPr>
        <w:t>FastPfu</w:t>
      </w:r>
      <w:proofErr w:type="spellEnd"/>
      <w:r w:rsidRPr="00C144C9">
        <w:rPr>
          <w:rFonts w:ascii="Times New Roman" w:hAnsi="Times New Roman" w:cs="Times New Roman"/>
        </w:rPr>
        <w:t xml:space="preserve"> Polymerase, 0.2 </w:t>
      </w:r>
      <w:proofErr w:type="spellStart"/>
      <w:r w:rsidRPr="00C144C9">
        <w:rPr>
          <w:rFonts w:ascii="Times New Roman" w:hAnsi="Times New Roman" w:cs="Times New Roman"/>
        </w:rPr>
        <w:t>μL</w:t>
      </w:r>
      <w:proofErr w:type="spellEnd"/>
      <w:r w:rsidRPr="00C144C9">
        <w:rPr>
          <w:rFonts w:ascii="Times New Roman" w:hAnsi="Times New Roman" w:cs="Times New Roman"/>
        </w:rPr>
        <w:t xml:space="preserve"> of BSA</w:t>
      </w:r>
      <w:r>
        <w:rPr>
          <w:rFonts w:ascii="Times New Roman" w:hAnsi="Times New Roman" w:cs="Times New Roman" w:hint="eastAsia"/>
        </w:rPr>
        <w:t>,</w:t>
      </w:r>
      <w:r w:rsidRPr="002C170C">
        <w:rPr>
          <w:rFonts w:ascii="Times New Roman" w:hAnsi="Times New Roman" w:cs="Times New Roman"/>
        </w:rPr>
        <w:t xml:space="preserve"> and 10 ng of template DNA. </w:t>
      </w:r>
      <w:r w:rsidRPr="002C170C">
        <w:rPr>
          <w:rFonts w:ascii="Times New Roman" w:hAnsi="Times New Roman" w:cs="Times New Roman"/>
        </w:rPr>
        <w:lastRenderedPageBreak/>
        <w:t xml:space="preserve">The PCR products </w:t>
      </w:r>
      <w:r>
        <w:rPr>
          <w:rFonts w:ascii="Times New Roman" w:hAnsi="Times New Roman" w:cs="Times New Roman" w:hint="eastAsia"/>
        </w:rPr>
        <w:t>were</w:t>
      </w:r>
      <w:r w:rsidRPr="002C170C">
        <w:rPr>
          <w:rFonts w:ascii="Times New Roman" w:hAnsi="Times New Roman" w:cs="Times New Roman"/>
        </w:rPr>
        <w:t xml:space="preserve"> extracted</w:t>
      </w:r>
      <w:r>
        <w:rPr>
          <w:rFonts w:ascii="Times New Roman" w:hAnsi="Times New Roman" w:cs="Times New Roman" w:hint="eastAsia"/>
        </w:rPr>
        <w:t xml:space="preserve"> </w:t>
      </w:r>
      <w:r w:rsidRPr="002C170C">
        <w:rPr>
          <w:rFonts w:ascii="Times New Roman" w:hAnsi="Times New Roman" w:cs="Times New Roman"/>
        </w:rPr>
        <w:t xml:space="preserve">and further purified </w:t>
      </w:r>
      <w:r w:rsidR="00FD2A40">
        <w:rPr>
          <w:rFonts w:ascii="Times New Roman" w:hAnsi="Times New Roman" w:cs="Times New Roman"/>
        </w:rPr>
        <w:t xml:space="preserve">by </w:t>
      </w:r>
      <w:r w:rsidRPr="002C170C">
        <w:rPr>
          <w:rFonts w:ascii="Times New Roman" w:hAnsi="Times New Roman" w:cs="Times New Roman"/>
        </w:rPr>
        <w:t xml:space="preserve">using the </w:t>
      </w:r>
      <w:proofErr w:type="spellStart"/>
      <w:r w:rsidRPr="002C170C">
        <w:rPr>
          <w:rFonts w:ascii="Times New Roman" w:hAnsi="Times New Roman" w:cs="Times New Roman"/>
        </w:rPr>
        <w:t>AxyPrep</w:t>
      </w:r>
      <w:proofErr w:type="spellEnd"/>
      <w:r w:rsidRPr="002C170C">
        <w:rPr>
          <w:rFonts w:ascii="Times New Roman" w:hAnsi="Times New Roman" w:cs="Times New Roman"/>
        </w:rPr>
        <w:t xml:space="preserve"> DNA Gel Extraction Kit (</w:t>
      </w:r>
      <w:proofErr w:type="spellStart"/>
      <w:r w:rsidRPr="002C170C">
        <w:rPr>
          <w:rFonts w:ascii="Times New Roman" w:hAnsi="Times New Roman" w:cs="Times New Roman"/>
        </w:rPr>
        <w:t>Axygen</w:t>
      </w:r>
      <w:proofErr w:type="spellEnd"/>
      <w:r w:rsidRPr="002C170C">
        <w:rPr>
          <w:rFonts w:ascii="Times New Roman" w:hAnsi="Times New Roman" w:cs="Times New Roman"/>
        </w:rPr>
        <w:t xml:space="preserve"> Biosciences, Union City, CA, USA). The result</w:t>
      </w:r>
      <w:r>
        <w:rPr>
          <w:rFonts w:ascii="Times New Roman" w:hAnsi="Times New Roman" w:cs="Times New Roman" w:hint="eastAsia"/>
        </w:rPr>
        <w:t>ing</w:t>
      </w:r>
      <w:r w:rsidRPr="002C170C">
        <w:rPr>
          <w:rFonts w:ascii="Times New Roman" w:hAnsi="Times New Roman" w:cs="Times New Roman"/>
        </w:rPr>
        <w:t xml:space="preserve"> PCR products of the same sample </w:t>
      </w:r>
      <w:r>
        <w:rPr>
          <w:rFonts w:ascii="Times New Roman" w:hAnsi="Times New Roman" w:cs="Times New Roman" w:hint="eastAsia"/>
        </w:rPr>
        <w:t xml:space="preserve">were </w:t>
      </w:r>
      <w:r w:rsidRPr="002C170C">
        <w:rPr>
          <w:rFonts w:ascii="Times New Roman" w:hAnsi="Times New Roman" w:cs="Times New Roman"/>
        </w:rPr>
        <w:t xml:space="preserve">mixed together and </w:t>
      </w:r>
      <w:r w:rsidR="00FD2A40">
        <w:rPr>
          <w:rFonts w:ascii="Times New Roman" w:hAnsi="Times New Roman" w:cs="Times New Roman"/>
        </w:rPr>
        <w:t>verified</w:t>
      </w:r>
      <w:r w:rsidRPr="002C170C">
        <w:rPr>
          <w:rFonts w:ascii="Times New Roman" w:hAnsi="Times New Roman" w:cs="Times New Roman"/>
        </w:rPr>
        <w:t xml:space="preserve"> </w:t>
      </w:r>
      <w:r w:rsidR="00FD2A40">
        <w:rPr>
          <w:rFonts w:ascii="Times New Roman" w:hAnsi="Times New Roman" w:cs="Times New Roman"/>
        </w:rPr>
        <w:t>via</w:t>
      </w:r>
      <w:r w:rsidRPr="002C170C">
        <w:rPr>
          <w:rFonts w:ascii="Times New Roman" w:hAnsi="Times New Roman" w:cs="Times New Roman"/>
        </w:rPr>
        <w:t xml:space="preserve"> 2% </w:t>
      </w:r>
      <w:proofErr w:type="spellStart"/>
      <w:r w:rsidRPr="002C170C">
        <w:rPr>
          <w:rFonts w:ascii="Times New Roman" w:hAnsi="Times New Roman" w:cs="Times New Roman"/>
        </w:rPr>
        <w:t>agarose</w:t>
      </w:r>
      <w:proofErr w:type="spellEnd"/>
      <w:r w:rsidRPr="002C170C">
        <w:rPr>
          <w:rFonts w:ascii="Times New Roman" w:hAnsi="Times New Roman" w:cs="Times New Roman"/>
        </w:rPr>
        <w:t xml:space="preserve"> gel electrophoresis.</w:t>
      </w:r>
    </w:p>
    <w:p w14:paraId="0FE6196A" w14:textId="77777777" w:rsidR="00070320" w:rsidRPr="00C144C9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0969C091" w14:textId="3536BFBE" w:rsidR="00070320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5852E0">
        <w:rPr>
          <w:rFonts w:ascii="Times New Roman" w:hAnsi="Times New Roman" w:cs="Times New Roman"/>
        </w:rPr>
        <w:t xml:space="preserve">The PCR product </w:t>
      </w:r>
      <w:r>
        <w:rPr>
          <w:rFonts w:ascii="Times New Roman" w:hAnsi="Times New Roman" w:cs="Times New Roman" w:hint="eastAsia"/>
        </w:rPr>
        <w:t>a</w:t>
      </w:r>
      <w:r w:rsidRPr="005852E0">
        <w:rPr>
          <w:rFonts w:ascii="Times New Roman" w:hAnsi="Times New Roman" w:cs="Times New Roman"/>
        </w:rPr>
        <w:t xml:space="preserve">mplicons </w:t>
      </w:r>
      <w:r>
        <w:rPr>
          <w:rFonts w:ascii="Times New Roman" w:hAnsi="Times New Roman" w:cs="Times New Roman" w:hint="eastAsia"/>
        </w:rPr>
        <w:t xml:space="preserve">were </w:t>
      </w:r>
      <w:r w:rsidRPr="005852E0">
        <w:rPr>
          <w:rFonts w:ascii="Times New Roman" w:hAnsi="Times New Roman" w:cs="Times New Roman"/>
        </w:rPr>
        <w:t xml:space="preserve">quantified </w:t>
      </w:r>
      <w:r w:rsidR="00FD2A40">
        <w:rPr>
          <w:rFonts w:ascii="Times New Roman" w:hAnsi="Times New Roman" w:cs="Times New Roman"/>
        </w:rPr>
        <w:t xml:space="preserve">by </w:t>
      </w:r>
      <w:r w:rsidRPr="005852E0">
        <w:rPr>
          <w:rFonts w:ascii="Times New Roman" w:hAnsi="Times New Roman" w:cs="Times New Roman"/>
        </w:rPr>
        <w:t xml:space="preserve">using </w:t>
      </w:r>
      <w:proofErr w:type="spellStart"/>
      <w:r w:rsidRPr="005852E0">
        <w:rPr>
          <w:rFonts w:ascii="Times New Roman" w:hAnsi="Times New Roman" w:cs="Times New Roman"/>
        </w:rPr>
        <w:t>QuantiFluor</w:t>
      </w:r>
      <w:proofErr w:type="spellEnd"/>
      <w:r w:rsidRPr="005852E0">
        <w:rPr>
          <w:rFonts w:ascii="Times New Roman" w:hAnsi="Times New Roman" w:cs="Times New Roman"/>
        </w:rPr>
        <w:t>™ -ST (</w:t>
      </w:r>
      <w:proofErr w:type="spellStart"/>
      <w:r w:rsidRPr="005852E0">
        <w:rPr>
          <w:rFonts w:ascii="Times New Roman" w:hAnsi="Times New Roman" w:cs="Times New Roman"/>
        </w:rPr>
        <w:t>Promega</w:t>
      </w:r>
      <w:proofErr w:type="spellEnd"/>
      <w:r w:rsidRPr="005852E0">
        <w:rPr>
          <w:rFonts w:ascii="Times New Roman" w:hAnsi="Times New Roman" w:cs="Times New Roman"/>
        </w:rPr>
        <w:t>, U.S.)</w:t>
      </w:r>
      <w:r w:rsidR="00FD2A40">
        <w:rPr>
          <w:rFonts w:ascii="Times New Roman" w:hAnsi="Times New Roman" w:cs="Times New Roman"/>
        </w:rPr>
        <w:t>,</w:t>
      </w:r>
      <w:r w:rsidRPr="005852E0">
        <w:rPr>
          <w:rFonts w:ascii="Times New Roman" w:hAnsi="Times New Roman" w:cs="Times New Roman"/>
        </w:rPr>
        <w:t xml:space="preserve"> according to the manufacturer’s protocol.</w:t>
      </w:r>
      <w:r>
        <w:rPr>
          <w:rFonts w:ascii="Times New Roman" w:hAnsi="Times New Roman" w:cs="Times New Roman" w:hint="eastAsia"/>
        </w:rPr>
        <w:t xml:space="preserve"> </w:t>
      </w:r>
      <w:r w:rsidRPr="005852E0">
        <w:rPr>
          <w:rFonts w:ascii="Times New Roman" w:hAnsi="Times New Roman" w:cs="Times New Roman"/>
        </w:rPr>
        <w:t xml:space="preserve">According to the sequencing requirements of each sample, the PCR products </w:t>
      </w:r>
      <w:r>
        <w:rPr>
          <w:rFonts w:ascii="Times New Roman" w:hAnsi="Times New Roman" w:cs="Times New Roman" w:hint="eastAsia"/>
        </w:rPr>
        <w:t>were</w:t>
      </w:r>
      <w:r w:rsidRPr="005852E0">
        <w:rPr>
          <w:rFonts w:ascii="Times New Roman" w:hAnsi="Times New Roman" w:cs="Times New Roman"/>
        </w:rPr>
        <w:t xml:space="preserve"> mixed on the basis of </w:t>
      </w:r>
      <w:r>
        <w:rPr>
          <w:rFonts w:ascii="Times New Roman" w:hAnsi="Times New Roman" w:cs="Times New Roman" w:hint="eastAsia"/>
        </w:rPr>
        <w:t>the</w:t>
      </w:r>
      <w:r w:rsidRPr="005852E0">
        <w:rPr>
          <w:rFonts w:ascii="Times New Roman" w:hAnsi="Times New Roman" w:cs="Times New Roman"/>
        </w:rPr>
        <w:t xml:space="preserve"> proportion</w:t>
      </w:r>
      <w:r>
        <w:rPr>
          <w:rFonts w:ascii="Times New Roman" w:hAnsi="Times New Roman" w:cs="Times New Roman" w:hint="eastAsia"/>
        </w:rPr>
        <w:t>s</w:t>
      </w:r>
      <w:r w:rsidRPr="005852E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he standard adaptors provided by </w:t>
      </w:r>
      <w:r w:rsidRPr="00C144C9">
        <w:rPr>
          <w:rFonts w:ascii="Times New Roman" w:hAnsi="Times New Roman" w:cs="Times New Roman"/>
        </w:rPr>
        <w:t>Illumina (Illumina, San Diego, USA)</w:t>
      </w:r>
      <w:r>
        <w:rPr>
          <w:rFonts w:ascii="Times New Roman" w:hAnsi="Times New Roman" w:cs="Times New Roman" w:hint="eastAsia"/>
        </w:rPr>
        <w:t xml:space="preserve"> were linked to the sequencing regions according to</w:t>
      </w:r>
      <w:r w:rsidR="00FD2A40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PCRs</w:t>
      </w:r>
      <w:r>
        <w:rPr>
          <w:rFonts w:ascii="Times New Roman" w:hAnsi="Times New Roman" w:cs="Times New Roman" w:hint="eastAsia"/>
        </w:rPr>
        <w:t xml:space="preserve">. </w:t>
      </w:r>
      <w:r w:rsidRPr="004D4776">
        <w:rPr>
          <w:rFonts w:ascii="Times New Roman" w:hAnsi="Times New Roman" w:cs="Times New Roman"/>
        </w:rPr>
        <w:t>Adapter dimer</w:t>
      </w:r>
      <w:r>
        <w:rPr>
          <w:rFonts w:ascii="Times New Roman" w:hAnsi="Times New Roman" w:cs="Times New Roman" w:hint="eastAsia"/>
        </w:rPr>
        <w:t>s</w:t>
      </w:r>
      <w:r w:rsidRPr="004D477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were r</w:t>
      </w:r>
      <w:r w:rsidRPr="004D4776">
        <w:rPr>
          <w:rFonts w:ascii="Times New Roman" w:hAnsi="Times New Roman" w:cs="Times New Roman"/>
        </w:rPr>
        <w:t xml:space="preserve">emoved </w:t>
      </w:r>
      <w:r w:rsidR="00FD2A40">
        <w:rPr>
          <w:rFonts w:ascii="Times New Roman" w:hAnsi="Times New Roman" w:cs="Times New Roman"/>
        </w:rPr>
        <w:t xml:space="preserve">by </w:t>
      </w:r>
      <w:r w:rsidRPr="004D4776">
        <w:rPr>
          <w:rFonts w:ascii="Times New Roman" w:hAnsi="Times New Roman" w:cs="Times New Roman"/>
        </w:rPr>
        <w:t>using beads</w:t>
      </w:r>
      <w:r>
        <w:rPr>
          <w:rFonts w:ascii="Times New Roman" w:hAnsi="Times New Roman" w:cs="Times New Roman" w:hint="eastAsia"/>
        </w:rPr>
        <w:t xml:space="preserve">. </w:t>
      </w:r>
      <w:r w:rsidR="00FD2A40">
        <w:rPr>
          <w:rFonts w:ascii="Times New Roman" w:hAnsi="Times New Roman" w:cs="Times New Roman"/>
        </w:rPr>
        <w:t>Furthermore, s</w:t>
      </w:r>
      <w:r w:rsidRPr="00C91CF3">
        <w:rPr>
          <w:rFonts w:ascii="Times New Roman" w:hAnsi="Times New Roman" w:cs="Times New Roman"/>
        </w:rPr>
        <w:t xml:space="preserve">ingle-stranded DNA fragments </w:t>
      </w:r>
      <w:r>
        <w:rPr>
          <w:rFonts w:ascii="Times New Roman" w:hAnsi="Times New Roman" w:cs="Times New Roman" w:hint="eastAsia"/>
        </w:rPr>
        <w:t>were g</w:t>
      </w:r>
      <w:r w:rsidRPr="00C91CF3">
        <w:rPr>
          <w:rFonts w:ascii="Times New Roman" w:hAnsi="Times New Roman" w:cs="Times New Roman"/>
        </w:rPr>
        <w:t xml:space="preserve">enerated </w:t>
      </w:r>
      <w:r w:rsidR="00FD2A40">
        <w:rPr>
          <w:rFonts w:ascii="Times New Roman" w:hAnsi="Times New Roman" w:cs="Times New Roman"/>
        </w:rPr>
        <w:t xml:space="preserve">by </w:t>
      </w:r>
      <w:r w:rsidRPr="00C91CF3">
        <w:rPr>
          <w:rFonts w:ascii="Times New Roman" w:hAnsi="Times New Roman" w:cs="Times New Roman"/>
        </w:rPr>
        <w:t>using sodium hydroxide.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 xml:space="preserve">Sample libraries were pooled in equimolar amounts and subjected to paired-end sequencing on an </w:t>
      </w:r>
      <w:proofErr w:type="spellStart"/>
      <w:r w:rsidRPr="00C144C9">
        <w:rPr>
          <w:rFonts w:ascii="Times New Roman" w:hAnsi="Times New Roman" w:cs="Times New Roman"/>
        </w:rPr>
        <w:t>Illumina</w:t>
      </w:r>
      <w:proofErr w:type="spellEnd"/>
      <w:r w:rsidRPr="00C144C9">
        <w:rPr>
          <w:rFonts w:ascii="Times New Roman" w:hAnsi="Times New Roman" w:cs="Times New Roman"/>
        </w:rPr>
        <w:t xml:space="preserve"> </w:t>
      </w:r>
      <w:proofErr w:type="spellStart"/>
      <w:r w:rsidRPr="00C144C9">
        <w:rPr>
          <w:rFonts w:ascii="Times New Roman" w:hAnsi="Times New Roman" w:cs="Times New Roman"/>
        </w:rPr>
        <w:t>MiSeq</w:t>
      </w:r>
      <w:proofErr w:type="spellEnd"/>
      <w:r w:rsidRPr="00C144C9">
        <w:rPr>
          <w:rFonts w:ascii="Times New Roman" w:hAnsi="Times New Roman" w:cs="Times New Roman"/>
        </w:rPr>
        <w:t xml:space="preserve"> platform (</w:t>
      </w:r>
      <w:proofErr w:type="spellStart"/>
      <w:r w:rsidRPr="00C144C9">
        <w:rPr>
          <w:rFonts w:ascii="Times New Roman" w:hAnsi="Times New Roman" w:cs="Times New Roman"/>
        </w:rPr>
        <w:t>Illumina</w:t>
      </w:r>
      <w:proofErr w:type="spellEnd"/>
      <w:r w:rsidRPr="00C144C9">
        <w:rPr>
          <w:rFonts w:ascii="Times New Roman" w:hAnsi="Times New Roman" w:cs="Times New Roman"/>
        </w:rPr>
        <w:t>, San Diego, USA)</w:t>
      </w:r>
      <w:r w:rsidR="00FD2A40"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according to standard protocols.</w:t>
      </w:r>
    </w:p>
    <w:p w14:paraId="390D31F9" w14:textId="77777777" w:rsidR="00070320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6CCF336A" w14:textId="77777777" w:rsidR="000F46C7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 xml:space="preserve">Raw </w:t>
      </w:r>
      <w:proofErr w:type="spellStart"/>
      <w:r w:rsidRPr="00C144C9">
        <w:rPr>
          <w:rFonts w:ascii="Times New Roman" w:hAnsi="Times New Roman" w:cs="Times New Roman"/>
        </w:rPr>
        <w:t>fastq</w:t>
      </w:r>
      <w:proofErr w:type="spellEnd"/>
      <w:r w:rsidRPr="00C144C9">
        <w:rPr>
          <w:rFonts w:ascii="Times New Roman" w:hAnsi="Times New Roman" w:cs="Times New Roman"/>
        </w:rPr>
        <w:t xml:space="preserve"> files were </w:t>
      </w:r>
      <w:proofErr w:type="spellStart"/>
      <w:r w:rsidRPr="00C144C9">
        <w:rPr>
          <w:rFonts w:ascii="Times New Roman" w:hAnsi="Times New Roman" w:cs="Times New Roman"/>
        </w:rPr>
        <w:t>demultiplexed</w:t>
      </w:r>
      <w:proofErr w:type="spellEnd"/>
      <w:r w:rsidRPr="00C144C9">
        <w:rPr>
          <w:rFonts w:ascii="Times New Roman" w:hAnsi="Times New Roman" w:cs="Times New Roman"/>
        </w:rPr>
        <w:t xml:space="preserve">, quality-filtered by </w:t>
      </w:r>
      <w:r w:rsidR="00FD2A40">
        <w:rPr>
          <w:rFonts w:ascii="Times New Roman" w:hAnsi="Times New Roman" w:cs="Times New Roman"/>
        </w:rPr>
        <w:t xml:space="preserve">using </w:t>
      </w:r>
      <w:proofErr w:type="spellStart"/>
      <w:r w:rsidRPr="00C144C9">
        <w:rPr>
          <w:rFonts w:ascii="Times New Roman" w:hAnsi="Times New Roman" w:cs="Times New Roman"/>
        </w:rPr>
        <w:t>Trimmomatic</w:t>
      </w:r>
      <w:proofErr w:type="spellEnd"/>
      <w:r w:rsidR="00FD2A40"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and merged by </w:t>
      </w:r>
      <w:r w:rsidR="00FD2A40">
        <w:rPr>
          <w:rFonts w:ascii="Times New Roman" w:hAnsi="Times New Roman" w:cs="Times New Roman"/>
        </w:rPr>
        <w:t xml:space="preserve">using </w:t>
      </w:r>
      <w:r w:rsidRPr="00C144C9">
        <w:rPr>
          <w:rFonts w:ascii="Times New Roman" w:hAnsi="Times New Roman" w:cs="Times New Roman"/>
        </w:rPr>
        <w:t>FLASH</w:t>
      </w:r>
      <w:r>
        <w:rPr>
          <w:rFonts w:ascii="Times New Roman" w:hAnsi="Times New Roman" w:cs="Times New Roman" w:hint="eastAsia"/>
        </w:rPr>
        <w:t xml:space="preserve"> (</w:t>
      </w:r>
      <w:r w:rsidRPr="00E945CF">
        <w:rPr>
          <w:rFonts w:ascii="Times New Roman" w:hAnsi="Times New Roman" w:cs="Times New Roman"/>
        </w:rPr>
        <w:t>https://ccb.jhu.edu/software/FLASH/index.shtml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Operational taxonomic units (OTUs) were clustered with a 97% similarity cutoff </w:t>
      </w:r>
      <w:r w:rsidR="00FD2A40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>using UPARSE</w:t>
      </w:r>
      <w:r>
        <w:rPr>
          <w:rFonts w:ascii="Times New Roman" w:hAnsi="Times New Roman" w:cs="Times New Roman" w:hint="eastAsia"/>
        </w:rPr>
        <w:t xml:space="preserve"> (</w:t>
      </w:r>
      <w:r w:rsidRPr="00E945CF">
        <w:rPr>
          <w:rFonts w:ascii="Times New Roman" w:hAnsi="Times New Roman" w:cs="Times New Roman"/>
        </w:rPr>
        <w:t>http://www.drive5.com/uparse/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, and chimeric sequences were identified and removed </w:t>
      </w:r>
      <w:r w:rsidR="00FD2A40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>using UCHIME</w:t>
      </w:r>
      <w:r>
        <w:rPr>
          <w:rFonts w:ascii="Times New Roman" w:hAnsi="Times New Roman" w:cs="Times New Roman" w:hint="eastAsia"/>
        </w:rPr>
        <w:t xml:space="preserve"> (</w:t>
      </w:r>
      <w:r w:rsidRPr="002440A5">
        <w:rPr>
          <w:rFonts w:ascii="Times New Roman" w:hAnsi="Times New Roman" w:cs="Times New Roman"/>
        </w:rPr>
        <w:t>http://www.drive5.com/uchime/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The taxonomies of each 16S rRNA, ITS, and CO1 gene sequence were analyzed by </w:t>
      </w:r>
      <w:r w:rsidR="00FD2A40">
        <w:rPr>
          <w:rFonts w:ascii="Times New Roman" w:hAnsi="Times New Roman" w:cs="Times New Roman"/>
        </w:rPr>
        <w:t xml:space="preserve">using </w:t>
      </w:r>
      <w:r w:rsidRPr="00C144C9">
        <w:rPr>
          <w:rFonts w:ascii="Times New Roman" w:hAnsi="Times New Roman" w:cs="Times New Roman"/>
        </w:rPr>
        <w:t>the RDP Classifier Bayesian algorithm</w:t>
      </w:r>
      <w:r>
        <w:rPr>
          <w:rFonts w:ascii="Times New Roman" w:hAnsi="Times New Roman" w:cs="Times New Roman" w:hint="eastAsia"/>
        </w:rPr>
        <w:t xml:space="preserve"> (</w:t>
      </w:r>
      <w:r w:rsidRPr="002440A5">
        <w:rPr>
          <w:rFonts w:ascii="Times New Roman" w:hAnsi="Times New Roman" w:cs="Times New Roman"/>
        </w:rPr>
        <w:t>http://sourceforge.net/projects/rdp-classifier/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against the Silva132/16S_Bacteria database</w:t>
      </w:r>
      <w:r>
        <w:rPr>
          <w:rFonts w:ascii="Times New Roman" w:hAnsi="Times New Roman" w:cs="Times New Roman" w:hint="eastAsia"/>
        </w:rPr>
        <w:t xml:space="preserve"> (</w:t>
      </w:r>
      <w:r w:rsidRPr="00F81EEE">
        <w:rPr>
          <w:rFonts w:ascii="Times New Roman" w:hAnsi="Times New Roman" w:cs="Times New Roman"/>
        </w:rPr>
        <w:t>http://www.arb-silva.de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</w:t>
      </w:r>
      <w:r w:rsidR="00FD2A40">
        <w:rPr>
          <w:rFonts w:ascii="Times New Roman" w:hAnsi="Times New Roman" w:cs="Times New Roman"/>
        </w:rPr>
        <w:t xml:space="preserve">with the </w:t>
      </w:r>
      <w:r w:rsidRPr="00C144C9">
        <w:rPr>
          <w:rFonts w:ascii="Times New Roman" w:hAnsi="Times New Roman" w:cs="Times New Roman"/>
        </w:rPr>
        <w:t>us</w:t>
      </w:r>
      <w:r w:rsidR="00FD2A40">
        <w:rPr>
          <w:rFonts w:ascii="Times New Roman" w:hAnsi="Times New Roman" w:cs="Times New Roman"/>
        </w:rPr>
        <w:t>e of</w:t>
      </w:r>
      <w:r w:rsidRPr="00C144C9">
        <w:rPr>
          <w:rFonts w:ascii="Times New Roman" w:hAnsi="Times New Roman" w:cs="Times New Roman"/>
        </w:rPr>
        <w:t xml:space="preserve"> a confidence threshold of 70%, against the Unite8.0/</w:t>
      </w:r>
      <w:proofErr w:type="spellStart"/>
      <w:r w:rsidRPr="00C144C9">
        <w:rPr>
          <w:rFonts w:ascii="Times New Roman" w:hAnsi="Times New Roman" w:cs="Times New Roman"/>
        </w:rPr>
        <w:t>ITS_Fungi</w:t>
      </w:r>
      <w:proofErr w:type="spellEnd"/>
      <w:r w:rsidRPr="00C144C9">
        <w:rPr>
          <w:rFonts w:ascii="Times New Roman" w:hAnsi="Times New Roman" w:cs="Times New Roman"/>
        </w:rPr>
        <w:t xml:space="preserve"> database</w:t>
      </w:r>
      <w:r>
        <w:rPr>
          <w:rFonts w:ascii="Times New Roman" w:hAnsi="Times New Roman" w:cs="Times New Roman" w:hint="eastAsia"/>
        </w:rPr>
        <w:t xml:space="preserve"> (</w:t>
      </w:r>
      <w:r w:rsidRPr="006C7EC9">
        <w:rPr>
          <w:rFonts w:ascii="Times New Roman" w:hAnsi="Times New Roman" w:cs="Times New Roman"/>
        </w:rPr>
        <w:t>http://unite.ut.ee/index.php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</w:t>
      </w:r>
      <w:r w:rsidR="00FD2A40">
        <w:rPr>
          <w:rFonts w:ascii="Times New Roman" w:hAnsi="Times New Roman" w:cs="Times New Roman"/>
        </w:rPr>
        <w:t xml:space="preserve">with the </w:t>
      </w:r>
      <w:r w:rsidRPr="00C144C9">
        <w:rPr>
          <w:rFonts w:ascii="Times New Roman" w:hAnsi="Times New Roman" w:cs="Times New Roman"/>
        </w:rPr>
        <w:t>us</w:t>
      </w:r>
      <w:r w:rsidR="00FD2A40">
        <w:rPr>
          <w:rFonts w:ascii="Times New Roman" w:hAnsi="Times New Roman" w:cs="Times New Roman"/>
        </w:rPr>
        <w:t>e of</w:t>
      </w:r>
      <w:r w:rsidRPr="00C144C9">
        <w:rPr>
          <w:rFonts w:ascii="Times New Roman" w:hAnsi="Times New Roman" w:cs="Times New Roman"/>
        </w:rPr>
        <w:t xml:space="preserve"> a confidence threshold </w:t>
      </w:r>
      <w:r w:rsidRPr="00C144C9">
        <w:rPr>
          <w:rFonts w:ascii="Times New Roman" w:hAnsi="Times New Roman" w:cs="Times New Roman"/>
        </w:rPr>
        <w:lastRenderedPageBreak/>
        <w:t>of 70%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against the </w:t>
      </w:r>
      <w:proofErr w:type="spellStart"/>
      <w:r w:rsidRPr="00C144C9">
        <w:rPr>
          <w:rFonts w:ascii="Times New Roman" w:hAnsi="Times New Roman" w:cs="Times New Roman"/>
        </w:rPr>
        <w:t>nt</w:t>
      </w:r>
      <w:proofErr w:type="spellEnd"/>
      <w:r w:rsidRPr="00C144C9">
        <w:rPr>
          <w:rFonts w:ascii="Times New Roman" w:hAnsi="Times New Roman" w:cs="Times New Roman"/>
        </w:rPr>
        <w:t xml:space="preserve"> database (standard database), respectively. </w:t>
      </w:r>
      <w:r w:rsidR="00FD2A40">
        <w:rPr>
          <w:rFonts w:ascii="Times New Roman" w:hAnsi="Times New Roman" w:cs="Times New Roman"/>
        </w:rPr>
        <w:t>Additionally, t</w:t>
      </w:r>
      <w:r w:rsidRPr="00C144C9">
        <w:rPr>
          <w:rFonts w:ascii="Times New Roman" w:hAnsi="Times New Roman" w:cs="Times New Roman"/>
        </w:rPr>
        <w:t>he OTU numbers, types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taxonomic features of the samples were analyzed. Community richness (Chao richness index</w:t>
      </w:r>
      <w:r>
        <w:rPr>
          <w:rFonts w:ascii="Times New Roman" w:hAnsi="Times New Roman" w:cs="Times New Roman" w:hint="eastAsia"/>
        </w:rPr>
        <w:t xml:space="preserve"> at </w:t>
      </w:r>
      <w:r>
        <w:rPr>
          <w:rFonts w:ascii="Times New Roman" w:eastAsia="宋体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OTU</w:t>
      </w:r>
      <w:r>
        <w:rPr>
          <w:rFonts w:ascii="Times New Roman" w:hAnsi="Times New Roman" w:cs="Times New Roman" w:hint="eastAsia"/>
        </w:rPr>
        <w:t xml:space="preserve"> level</w:t>
      </w:r>
      <w:r w:rsidRPr="00C144C9">
        <w:rPr>
          <w:rFonts w:ascii="Times New Roman" w:hAnsi="Times New Roman" w:cs="Times New Roman"/>
        </w:rPr>
        <w:t xml:space="preserve">) was examined to </w:t>
      </w:r>
      <w:r>
        <w:rPr>
          <w:rFonts w:ascii="Times New Roman" w:hAnsi="Times New Roman" w:cs="Times New Roman" w:hint="eastAsia"/>
        </w:rPr>
        <w:t xml:space="preserve">determine </w:t>
      </w:r>
      <w:r w:rsidRPr="00C144C9">
        <w:rPr>
          <w:rFonts w:ascii="Times New Roman" w:hAnsi="Times New Roman" w:cs="Times New Roman"/>
        </w:rPr>
        <w:t xml:space="preserve">the variation among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three groups</w:t>
      </w:r>
      <w:r>
        <w:rPr>
          <w:rFonts w:ascii="Times New Roman" w:hAnsi="Times New Roman" w:cs="Times New Roman" w:hint="eastAsia"/>
        </w:rPr>
        <w:t xml:space="preserve"> </w:t>
      </w:r>
      <w:r w:rsidR="00FD2A40">
        <w:rPr>
          <w:rFonts w:ascii="Times New Roman" w:hAnsi="Times New Roman" w:cs="Times New Roman"/>
        </w:rPr>
        <w:t xml:space="preserve">by </w:t>
      </w:r>
      <w:r w:rsidRPr="00F81EEE">
        <w:rPr>
          <w:rFonts w:ascii="Times New Roman" w:hAnsi="Times New Roman" w:cs="Times New Roman"/>
        </w:rPr>
        <w:t xml:space="preserve">using the </w:t>
      </w:r>
      <w:proofErr w:type="spellStart"/>
      <w:r>
        <w:rPr>
          <w:rFonts w:ascii="Times New Roman" w:hAnsi="Times New Roman" w:cs="Times New Roman" w:hint="eastAsia"/>
        </w:rPr>
        <w:t>M</w:t>
      </w:r>
      <w:r w:rsidRPr="00894199">
        <w:rPr>
          <w:rFonts w:ascii="Times New Roman" w:hAnsi="Times New Roman" w:cs="Times New Roman"/>
        </w:rPr>
        <w:t>othur</w:t>
      </w:r>
      <w:proofErr w:type="spellEnd"/>
      <w:r w:rsidRPr="008941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software (</w:t>
      </w:r>
      <w:r w:rsidRPr="002440A5">
        <w:rPr>
          <w:rFonts w:ascii="Times New Roman" w:hAnsi="Times New Roman" w:cs="Times New Roman"/>
        </w:rPr>
        <w:t>https://www.mothur.org/wiki/Download_mothur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The data were analyzed online </w:t>
      </w:r>
      <w:r w:rsidR="00FD2A40">
        <w:rPr>
          <w:rFonts w:ascii="Times New Roman" w:hAnsi="Times New Roman" w:cs="Times New Roman"/>
        </w:rPr>
        <w:t xml:space="preserve">by </w:t>
      </w:r>
      <w:r w:rsidRPr="00C144C9">
        <w:rPr>
          <w:rFonts w:ascii="Times New Roman" w:hAnsi="Times New Roman" w:cs="Times New Roman"/>
        </w:rPr>
        <w:t xml:space="preserve">using the </w:t>
      </w:r>
      <w:proofErr w:type="spellStart"/>
      <w:r w:rsidRPr="00C144C9">
        <w:rPr>
          <w:rFonts w:ascii="Times New Roman" w:hAnsi="Times New Roman" w:cs="Times New Roman"/>
        </w:rPr>
        <w:t>Majorbio</w:t>
      </w:r>
      <w:proofErr w:type="spellEnd"/>
      <w:r w:rsidRPr="00C144C9">
        <w:rPr>
          <w:rFonts w:ascii="Times New Roman" w:hAnsi="Times New Roman" w:cs="Times New Roman"/>
        </w:rPr>
        <w:t xml:space="preserve"> Cloud Platform (www.majorbio.com). </w:t>
      </w:r>
    </w:p>
    <w:p w14:paraId="328B1CA9" w14:textId="77777777" w:rsidR="000F46C7" w:rsidRDefault="000F46C7" w:rsidP="00405BCB">
      <w:pPr>
        <w:spacing w:line="480" w:lineRule="auto"/>
        <w:rPr>
          <w:rFonts w:ascii="Times New Roman" w:hAnsi="Times New Roman" w:cs="Times New Roman"/>
        </w:rPr>
      </w:pPr>
    </w:p>
    <w:p w14:paraId="4A42F93E" w14:textId="63F469C8" w:rsidR="00070320" w:rsidRPr="00C144C9" w:rsidRDefault="00FD2A40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Additionally, t</w:t>
      </w:r>
      <w:r w:rsidR="00093C6C" w:rsidRPr="00C144C9">
        <w:rPr>
          <w:rFonts w:ascii="Times New Roman" w:hAnsi="Times New Roman" w:cs="Times New Roman"/>
        </w:rPr>
        <w:t xml:space="preserve">he raw data </w:t>
      </w:r>
      <w:r>
        <w:rPr>
          <w:rFonts w:ascii="Times New Roman" w:hAnsi="Times New Roman" w:cs="Times New Roman"/>
        </w:rPr>
        <w:t>were</w:t>
      </w:r>
      <w:r w:rsidR="00093C6C" w:rsidRPr="0003367B">
        <w:rPr>
          <w:rFonts w:ascii="Times New Roman" w:hAnsi="Times New Roman" w:cs="Times New Roman"/>
        </w:rPr>
        <w:t xml:space="preserve"> deposited in the China National </w:t>
      </w:r>
      <w:proofErr w:type="spellStart"/>
      <w:r w:rsidR="00093C6C" w:rsidRPr="0003367B">
        <w:rPr>
          <w:rFonts w:ascii="Times New Roman" w:hAnsi="Times New Roman" w:cs="Times New Roman"/>
        </w:rPr>
        <w:t>GeneBank</w:t>
      </w:r>
      <w:proofErr w:type="spellEnd"/>
      <w:r w:rsidR="00093C6C">
        <w:rPr>
          <w:rFonts w:ascii="Times New Roman" w:hAnsi="Times New Roman" w:cs="Times New Roman" w:hint="eastAsia"/>
        </w:rPr>
        <w:t xml:space="preserve"> </w:t>
      </w:r>
      <w:r w:rsidR="00093C6C" w:rsidRPr="0003367B">
        <w:rPr>
          <w:rFonts w:ascii="Times New Roman" w:hAnsi="Times New Roman" w:cs="Times New Roman"/>
        </w:rPr>
        <w:t>Sequence Archive</w:t>
      </w:r>
      <w:r w:rsidR="00093C6C">
        <w:rPr>
          <w:rFonts w:ascii="Times New Roman" w:hAnsi="Times New Roman" w:cs="Times New Roman" w:hint="eastAsia"/>
        </w:rPr>
        <w:t xml:space="preserve"> </w:t>
      </w:r>
      <w:r w:rsidR="00093C6C" w:rsidRPr="00C144C9">
        <w:rPr>
          <w:rFonts w:ascii="Times New Roman" w:hAnsi="Times New Roman" w:cs="Times New Roman"/>
        </w:rPr>
        <w:t>(CNSA</w:t>
      </w:r>
      <w:r w:rsidR="00093C6C">
        <w:rPr>
          <w:rFonts w:ascii="Times New Roman" w:hAnsi="Times New Roman" w:cs="Times New Roman" w:hint="eastAsia"/>
        </w:rPr>
        <w:t>,</w:t>
      </w:r>
      <w:r w:rsidR="00093C6C" w:rsidRPr="00C144C9">
        <w:rPr>
          <w:rFonts w:ascii="Times New Roman" w:hAnsi="Times New Roman" w:cs="Times New Roman"/>
        </w:rPr>
        <w:t xml:space="preserve"> https://db.cngb.org/cnsa/) of </w:t>
      </w:r>
      <w:r w:rsidR="00093C6C">
        <w:rPr>
          <w:rFonts w:ascii="Times New Roman" w:hAnsi="Times New Roman" w:cs="Times New Roman" w:hint="eastAsia"/>
        </w:rPr>
        <w:t xml:space="preserve">the </w:t>
      </w:r>
      <w:r w:rsidR="00093C6C" w:rsidRPr="0003367B">
        <w:rPr>
          <w:rFonts w:ascii="Times New Roman" w:hAnsi="Times New Roman" w:cs="Times New Roman"/>
        </w:rPr>
        <w:t xml:space="preserve">China National </w:t>
      </w:r>
      <w:proofErr w:type="spellStart"/>
      <w:r w:rsidR="00093C6C" w:rsidRPr="0003367B">
        <w:rPr>
          <w:rFonts w:ascii="Times New Roman" w:hAnsi="Times New Roman" w:cs="Times New Roman"/>
        </w:rPr>
        <w:t>GeneBank</w:t>
      </w:r>
      <w:proofErr w:type="spellEnd"/>
      <w:r w:rsidR="00093C6C">
        <w:rPr>
          <w:rFonts w:ascii="Times New Roman" w:hAnsi="Times New Roman" w:cs="Times New Roman" w:hint="eastAsia"/>
        </w:rPr>
        <w:t xml:space="preserve"> database (</w:t>
      </w:r>
      <w:proofErr w:type="spellStart"/>
      <w:r w:rsidR="00093C6C" w:rsidRPr="00C144C9">
        <w:rPr>
          <w:rFonts w:ascii="Times New Roman" w:hAnsi="Times New Roman" w:cs="Times New Roman"/>
        </w:rPr>
        <w:t>CNGBdb</w:t>
      </w:r>
      <w:proofErr w:type="spellEnd"/>
      <w:r w:rsidR="00093C6C">
        <w:rPr>
          <w:rFonts w:ascii="Times New Roman" w:hAnsi="Times New Roman" w:cs="Times New Roman" w:hint="eastAsia"/>
        </w:rPr>
        <w:t>)</w:t>
      </w:r>
      <w:r w:rsidR="00093C6C" w:rsidRPr="00C144C9">
        <w:rPr>
          <w:rFonts w:ascii="Times New Roman" w:hAnsi="Times New Roman" w:cs="Times New Roman"/>
        </w:rPr>
        <w:t xml:space="preserve"> under accession number CNP0001046.</w:t>
      </w:r>
    </w:p>
    <w:p w14:paraId="0660ACEC" w14:textId="77777777" w:rsidR="00070320" w:rsidRDefault="00070320" w:rsidP="00405BCB">
      <w:pPr>
        <w:spacing w:line="480" w:lineRule="auto"/>
        <w:rPr>
          <w:rFonts w:ascii="Times New Roman" w:hAnsi="Times New Roman" w:cs="Times New Roman"/>
        </w:rPr>
      </w:pPr>
    </w:p>
    <w:p w14:paraId="45D694B4" w14:textId="77777777" w:rsidR="0008103F" w:rsidRPr="00CA23C0" w:rsidRDefault="00093C6C" w:rsidP="00405BCB">
      <w:pPr>
        <w:pStyle w:val="3"/>
        <w:spacing w:line="480" w:lineRule="auto"/>
      </w:pPr>
      <w:r w:rsidRPr="00CA23C0">
        <w:t>WBIF Analysis</w:t>
      </w:r>
    </w:p>
    <w:p w14:paraId="5413955B" w14:textId="39C7ADA7" w:rsidR="0008103F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>The WBIF (</w:t>
      </w:r>
      <w:r>
        <w:rPr>
          <w:rFonts w:ascii="Times New Roman" w:hAnsi="Times New Roman" w:cs="Times New Roman" w:hint="eastAsia"/>
        </w:rPr>
        <w:t>w</w:t>
      </w:r>
      <w:r w:rsidRPr="00BE72CE">
        <w:rPr>
          <w:rFonts w:ascii="Times New Roman" w:hAnsi="Times New Roman" w:cs="Times New Roman"/>
        </w:rPr>
        <w:t>atershed biological information flow</w:t>
      </w:r>
      <w:r>
        <w:rPr>
          <w:rFonts w:ascii="Times New Roman" w:hAnsi="Times New Roman" w:cs="Times New Roman" w:hint="eastAsia"/>
        </w:rPr>
        <w:t xml:space="preserve">, </w:t>
      </w:r>
      <w:r w:rsidRPr="00C144C9">
        <w:rPr>
          <w:rFonts w:ascii="Times New Roman" w:hAnsi="Times New Roman" w:cs="Times New Roman"/>
        </w:rPr>
        <w:t>including land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 xml:space="preserve">river </w:t>
      </w:r>
      <w:r>
        <w:rPr>
          <w:rFonts w:ascii="Times New Roman" w:hAnsi="Times New Roman" w:cs="Times New Roman" w:hint="eastAsia"/>
        </w:rPr>
        <w:t xml:space="preserve">and 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 xml:space="preserve">downstream WBIF) of each group was assessed to reveal the effectiveness of using riverine water </w:t>
      </w:r>
      <w:proofErr w:type="gramStart"/>
      <w:r w:rsidRPr="00C144C9">
        <w:rPr>
          <w:rFonts w:ascii="Times New Roman" w:hAnsi="Times New Roman" w:cs="Times New Roman"/>
        </w:rPr>
        <w:t>eDNA</w:t>
      </w:r>
      <w:proofErr w:type="gramEnd"/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to </w:t>
      </w:r>
      <w:r w:rsidRPr="00C144C9">
        <w:rPr>
          <w:rFonts w:ascii="Times New Roman" w:hAnsi="Times New Roman" w:cs="Times New Roman"/>
        </w:rPr>
        <w:t xml:space="preserve">monitor the biodiversity </w:t>
      </w:r>
      <w:r>
        <w:rPr>
          <w:rFonts w:ascii="Times New Roman" w:hAnsi="Times New Roman" w:cs="Times New Roman" w:hint="eastAsia"/>
        </w:rPr>
        <w:t xml:space="preserve">information in riverine sites </w:t>
      </w:r>
      <w:r w:rsidRPr="00C144C9">
        <w:rPr>
          <w:rFonts w:ascii="Times New Roman" w:hAnsi="Times New Roman" w:cs="Times New Roman"/>
        </w:rPr>
        <w:t>and riparian</w:t>
      </w:r>
      <w:r>
        <w:rPr>
          <w:rFonts w:ascii="Times New Roman" w:hAnsi="Times New Roman" w:cs="Times New Roman" w:hint="eastAsia"/>
        </w:rPr>
        <w:t xml:space="preserve"> sites</w:t>
      </w:r>
      <w:r w:rsidRPr="00C144C9">
        <w:rPr>
          <w:rFonts w:ascii="Times New Roman" w:hAnsi="Times New Roman" w:cs="Times New Roman"/>
        </w:rPr>
        <w:t xml:space="preserve">. In the </w:t>
      </w:r>
      <w:r>
        <w:rPr>
          <w:rFonts w:ascii="Times New Roman" w:hAnsi="Times New Roman" w:cs="Times New Roman" w:hint="eastAsia"/>
        </w:rPr>
        <w:t xml:space="preserve">current </w:t>
      </w:r>
      <w:r w:rsidRPr="00C144C9">
        <w:rPr>
          <w:rFonts w:ascii="Times New Roman" w:hAnsi="Times New Roman" w:cs="Times New Roman"/>
        </w:rPr>
        <w:t xml:space="preserve">WBIF analysis, all </w:t>
      </w:r>
      <w:r w:rsidR="007B6784">
        <w:rPr>
          <w:rFonts w:ascii="Times New Roman" w:hAnsi="Times New Roman" w:cs="Times New Roman"/>
        </w:rPr>
        <w:t xml:space="preserve">of the </w:t>
      </w:r>
      <w:r w:rsidRPr="00C144C9">
        <w:rPr>
          <w:rFonts w:ascii="Times New Roman" w:hAnsi="Times New Roman" w:cs="Times New Roman"/>
        </w:rPr>
        <w:t>statistic</w:t>
      </w:r>
      <w:r w:rsidR="007B6784">
        <w:rPr>
          <w:rFonts w:ascii="Times New Roman" w:hAnsi="Times New Roman" w:cs="Times New Roman"/>
        </w:rPr>
        <w:t>al analyses</w:t>
      </w:r>
      <w:r w:rsidRPr="00C144C9">
        <w:rPr>
          <w:rFonts w:ascii="Times New Roman" w:hAnsi="Times New Roman" w:cs="Times New Roman"/>
        </w:rPr>
        <w:t xml:space="preserve"> used the types of </w:t>
      </w:r>
      <w:r w:rsidRPr="00C144C9">
        <w:rPr>
          <w:rFonts w:ascii="Times New Roman" w:eastAsia="宋体" w:hAnsi="Times New Roman" w:cs="Times New Roman"/>
        </w:rPr>
        <w:t>OTUs</w:t>
      </w:r>
      <w:r w:rsidRPr="00C144C9">
        <w:rPr>
          <w:rFonts w:ascii="Times New Roman" w:hAnsi="Times New Roman" w:cs="Times New Roman"/>
        </w:rPr>
        <w:t xml:space="preserve"> and species in each sample. The processing approach </w:t>
      </w:r>
      <w:r>
        <w:rPr>
          <w:rFonts w:ascii="Times New Roman" w:hAnsi="Times New Roman" w:cs="Times New Roman" w:hint="eastAsia"/>
        </w:rPr>
        <w:t>was</w:t>
      </w:r>
      <w:r w:rsidRPr="00C144C9">
        <w:rPr>
          <w:rFonts w:ascii="Times New Roman" w:hAnsi="Times New Roman" w:cs="Times New Roman"/>
        </w:rPr>
        <w:t xml:space="preserve"> described </w:t>
      </w:r>
      <w:r w:rsidRPr="00C144C9">
        <w:rPr>
          <w:rFonts w:ascii="Times New Roman" w:eastAsia="宋体" w:hAnsi="Times New Roman" w:cs="Times New Roman"/>
        </w:rPr>
        <w:t>as follows (</w:t>
      </w:r>
      <w:r w:rsidR="007B6784">
        <w:rPr>
          <w:rFonts w:ascii="Times New Roman" w:eastAsia="宋体" w:hAnsi="Times New Roman" w:cs="Times New Roman"/>
        </w:rPr>
        <w:t xml:space="preserve">as </w:t>
      </w:r>
      <w:r w:rsidRPr="00C144C9">
        <w:rPr>
          <w:rFonts w:ascii="Times New Roman" w:eastAsia="宋体" w:hAnsi="Times New Roman" w:cs="Times New Roman"/>
        </w:rPr>
        <w:t>indicated by the OTU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type</w:t>
      </w:r>
      <w:r w:rsidRPr="00C144C9">
        <w:rPr>
          <w:rFonts w:ascii="Times New Roman" w:eastAsia="宋体" w:hAnsi="Times New Roman" w:cs="Times New Roman"/>
        </w:rPr>
        <w:t>)</w:t>
      </w:r>
      <w:r w:rsidRPr="00C144C9">
        <w:rPr>
          <w:rFonts w:ascii="Times New Roman" w:hAnsi="Times New Roman" w:cs="Times New Roman"/>
        </w:rPr>
        <w:t>.</w:t>
      </w:r>
    </w:p>
    <w:p w14:paraId="0E55A758" w14:textId="77777777" w:rsidR="0008103F" w:rsidRPr="00C144C9" w:rsidRDefault="0008103F" w:rsidP="00405BCB">
      <w:pPr>
        <w:spacing w:line="480" w:lineRule="auto"/>
        <w:rPr>
          <w:rFonts w:ascii="Times New Roman" w:hAnsi="Times New Roman" w:cs="Times New Roman"/>
        </w:rPr>
      </w:pPr>
    </w:p>
    <w:p w14:paraId="070181EF" w14:textId="62CA724A" w:rsidR="0008103F" w:rsidRPr="00C144C9" w:rsidRDefault="00093C6C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C144C9">
        <w:rPr>
          <w:rFonts w:ascii="Times New Roman" w:hAnsi="Times New Roman" w:cs="Times New Roman"/>
        </w:rPr>
        <w:t>he transportation effectiveness of</w:t>
      </w:r>
      <w:r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land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 xml:space="preserve">river </w:t>
      </w:r>
      <w:r>
        <w:rPr>
          <w:rFonts w:ascii="Times New Roman" w:hAnsi="Times New Roman" w:cs="Times New Roman" w:hint="eastAsia"/>
        </w:rPr>
        <w:t xml:space="preserve">and 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 xml:space="preserve">downstream WBIF could be estimated by </w:t>
      </w:r>
      <w:r w:rsidRPr="00C144C9">
        <w:rPr>
          <w:rFonts w:ascii="Times New Roman" w:eastAsia="宋体" w:hAnsi="Times New Roman" w:cs="Times New Roman"/>
        </w:rPr>
        <w:t>comparing</w:t>
      </w:r>
      <w:r w:rsidRPr="00C144C9">
        <w:rPr>
          <w:rFonts w:ascii="Times New Roman" w:hAnsi="Times New Roman" w:cs="Times New Roman"/>
        </w:rPr>
        <w:t xml:space="preserve"> the OTU assemblages between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 xml:space="preserve">adjacent soil </w:t>
      </w:r>
      <w:proofErr w:type="gramStart"/>
      <w:r w:rsidRPr="00C144C9">
        <w:rPr>
          <w:rFonts w:ascii="Times New Roman" w:hAnsi="Times New Roman" w:cs="Times New Roman"/>
        </w:rPr>
        <w:t>eDNA</w:t>
      </w:r>
      <w:proofErr w:type="gramEnd"/>
      <w:r w:rsidRPr="00C144C9">
        <w:rPr>
          <w:rFonts w:ascii="Times New Roman" w:hAnsi="Times New Roman" w:cs="Times New Roman"/>
        </w:rPr>
        <w:t xml:space="preserve"> </w:t>
      </w:r>
      <w:r w:rsidRPr="00C144C9">
        <w:rPr>
          <w:rFonts w:ascii="Times New Roman" w:eastAsia="宋体" w:hAnsi="Times New Roman" w:cs="Times New Roman"/>
        </w:rPr>
        <w:t>sample</w:t>
      </w:r>
      <w:r w:rsidRPr="00C144C9">
        <w:rPr>
          <w:rFonts w:ascii="Times New Roman" w:hAnsi="Times New Roman" w:cs="Times New Roman"/>
        </w:rPr>
        <w:t xml:space="preserve"> and </w:t>
      </w:r>
      <w:r w:rsidR="007B6784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water eDNA </w:t>
      </w:r>
      <w:r w:rsidRPr="00C144C9">
        <w:rPr>
          <w:rFonts w:ascii="Times New Roman" w:eastAsia="宋体" w:hAnsi="Times New Roman" w:cs="Times New Roman"/>
        </w:rPr>
        <w:t>sample</w:t>
      </w:r>
      <w:r w:rsidRPr="00C144C9">
        <w:rPr>
          <w:rFonts w:ascii="Times New Roman" w:hAnsi="Times New Roman" w:cs="Times New Roman"/>
        </w:rPr>
        <w:t xml:space="preserve"> and by </w:t>
      </w:r>
      <w:r w:rsidRPr="00C144C9">
        <w:rPr>
          <w:rFonts w:ascii="Times New Roman" w:eastAsia="宋体" w:hAnsi="Times New Roman" w:cs="Times New Roman"/>
        </w:rPr>
        <w:t>comparing</w:t>
      </w:r>
      <w:r w:rsidRPr="00C144C9">
        <w:rPr>
          <w:rFonts w:ascii="Times New Roman" w:hAnsi="Times New Roman" w:cs="Times New Roman"/>
        </w:rPr>
        <w:t xml:space="preserve"> the OTU assemblages between adjacent</w:t>
      </w:r>
      <w:r>
        <w:rPr>
          <w:rFonts w:ascii="Times New Roman" w:hAnsi="Times New Roman" w:cs="Times New Roman" w:hint="eastAsia"/>
        </w:rPr>
        <w:t xml:space="preserve"> (upstream-downstream)</w:t>
      </w:r>
      <w:r w:rsidRPr="00C144C9">
        <w:rPr>
          <w:rFonts w:ascii="Times New Roman" w:hAnsi="Times New Roman" w:cs="Times New Roman"/>
        </w:rPr>
        <w:t xml:space="preserve"> water eDNA samples. The transportation effectiveness of</w:t>
      </w:r>
      <w:r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WBIF was indicated by the proportion of input OTU types (i.e., the common types between the source site </w:t>
      </w:r>
      <w:r w:rsidRPr="00C144C9">
        <w:rPr>
          <w:rFonts w:ascii="Times New Roman" w:hAnsi="Times New Roman" w:cs="Times New Roman"/>
        </w:rPr>
        <w:lastRenderedPageBreak/>
        <w:t xml:space="preserve">sample and the pool site sample) to output OTU types (the total types of </w:t>
      </w:r>
      <w:r w:rsidR="007B6784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source site sample) (Eq. 1).</w:t>
      </w:r>
    </w:p>
    <w:p w14:paraId="5FE272AF" w14:textId="77777777" w:rsidR="0008103F" w:rsidRPr="00C144C9" w:rsidRDefault="00093C6C" w:rsidP="00405BCB">
      <w:pPr>
        <w:spacing w:line="480" w:lineRule="auto"/>
        <w:ind w:firstLineChars="202" w:firstLine="424"/>
        <w:jc w:val="center"/>
        <w:rPr>
          <w:rFonts w:ascii="Times New Roman" w:hAnsi="Times New Roman" w:cs="Times New Roman"/>
          <w:sz w:val="20"/>
          <w:szCs w:val="21"/>
        </w:rPr>
      </w:pPr>
      <m:oMath>
        <m:r>
          <w:rPr>
            <w:rFonts w:ascii="Cambria Math" w:hAnsi="Cambria Math"/>
            <w:szCs w:val="21"/>
          </w:rPr>
          <m:t>e</m:t>
        </m:r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 xml:space="preserve"> ∩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den>
        </m:f>
      </m:oMath>
      <w:r>
        <w:rPr>
          <w:rFonts w:asciiTheme="minorEastAsia" w:hAnsiTheme="minorEastAsia" w:hint="eastAsia"/>
          <w:szCs w:val="21"/>
        </w:rPr>
        <w:t xml:space="preserve">      </w:t>
      </w:r>
      <w:r w:rsidRPr="00C144C9">
        <w:rPr>
          <w:rFonts w:ascii="Times New Roman" w:hAnsi="Times New Roman" w:cs="Times New Roman"/>
          <w:sz w:val="20"/>
          <w:szCs w:val="21"/>
        </w:rPr>
        <w:t xml:space="preserve"> (Eq. 1)</w:t>
      </w:r>
    </w:p>
    <w:p w14:paraId="1D1335B8" w14:textId="7337FB2C" w:rsidR="0008103F" w:rsidRPr="00C144C9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 xml:space="preserve">where </w:t>
      </w:r>
      <w:r w:rsidRPr="00C144C9">
        <w:rPr>
          <w:rFonts w:ascii="Times New Roman" w:hAnsi="Times New Roman" w:cs="Times New Roman"/>
          <w:i/>
        </w:rPr>
        <w:t xml:space="preserve">e </w:t>
      </w:r>
      <w:r w:rsidRPr="00C144C9">
        <w:rPr>
          <w:rFonts w:ascii="Times New Roman" w:hAnsi="Times New Roman" w:cs="Times New Roman"/>
        </w:rPr>
        <w:t>denotes the transportation effectiveness of</w:t>
      </w:r>
      <w:r w:rsidRPr="00C144C9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WBIF</w:t>
      </w:r>
      <w:r w:rsidRPr="00C144C9">
        <w:rPr>
          <w:rFonts w:ascii="Times New Roman" w:eastAsia="宋体" w:hAnsi="Times New Roman" w:cs="Times New Roman"/>
        </w:rPr>
        <w:t xml:space="preserve">; </w:t>
      </w:r>
      <w:r w:rsidRPr="00C144C9">
        <w:rPr>
          <w:rFonts w:ascii="Times New Roman" w:hAnsi="Times New Roman" w:cs="Times New Roman"/>
          <w:i/>
          <w:sz w:val="20"/>
          <w:szCs w:val="21"/>
        </w:rPr>
        <w:t>S</w:t>
      </w:r>
      <w:r w:rsidRPr="00C144C9">
        <w:rPr>
          <w:rFonts w:ascii="Times New Roman" w:hAnsi="Times New Roman" w:cs="Times New Roman"/>
          <w:i/>
          <w:sz w:val="20"/>
          <w:szCs w:val="21"/>
          <w:vertAlign w:val="subscript"/>
        </w:rPr>
        <w:t>OTU</w:t>
      </w:r>
      <w:r w:rsidRPr="00C144C9">
        <w:rPr>
          <w:rFonts w:ascii="Times New Roman" w:hAnsi="Times New Roman" w:cs="Times New Roman"/>
        </w:rPr>
        <w:t xml:space="preserve"> denotes the OTU assemblage of</w:t>
      </w:r>
      <w:r w:rsidRPr="00C144C9"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source site sample (i.e., the adjacent soil eDNA sample in the land</w:t>
      </w:r>
      <w:r>
        <w:rPr>
          <w:rFonts w:ascii="Times New Roman" w:eastAsia="宋体" w:hAnsi="Times New Roman" w:cs="Times New Roman"/>
        </w:rPr>
        <w:t xml:space="preserve"> </w:t>
      </w:r>
      <w:r w:rsidRPr="00C144C9">
        <w:rPr>
          <w:rFonts w:ascii="Times New Roman" w:hAnsi="Times New Roman" w:cs="Times New Roman"/>
        </w:rPr>
        <w:t xml:space="preserve">river WBIF or the adjacent upstream water eDNA sample in the upstream-downstream WBIF); </w:t>
      </w:r>
      <w:r w:rsidRPr="00C144C9">
        <w:rPr>
          <w:rFonts w:ascii="Times New Roman" w:eastAsia="宋体" w:hAnsi="Times New Roman" w:cs="Times New Roman"/>
        </w:rPr>
        <w:t>and</w:t>
      </w:r>
      <w:r w:rsidRPr="00C144C9">
        <w:rPr>
          <w:rFonts w:ascii="Times New Roman" w:hAnsi="Times New Roman" w:cs="Times New Roman"/>
        </w:rPr>
        <w:t xml:space="preserve"> </w:t>
      </w:r>
      <w:r w:rsidRPr="00C144C9">
        <w:rPr>
          <w:rFonts w:ascii="Times New Roman" w:hAnsi="Times New Roman" w:cs="Times New Roman"/>
          <w:i/>
          <w:sz w:val="20"/>
          <w:szCs w:val="21"/>
        </w:rPr>
        <w:t>P</w:t>
      </w:r>
      <w:r w:rsidRPr="00C144C9">
        <w:rPr>
          <w:rFonts w:ascii="Times New Roman" w:hAnsi="Times New Roman" w:cs="Times New Roman"/>
          <w:i/>
          <w:sz w:val="20"/>
          <w:szCs w:val="21"/>
          <w:vertAlign w:val="subscript"/>
        </w:rPr>
        <w:t>OTU</w:t>
      </w:r>
      <w:r w:rsidRPr="00C144C9">
        <w:rPr>
          <w:rFonts w:ascii="Times New Roman" w:hAnsi="Times New Roman" w:cs="Times New Roman"/>
        </w:rPr>
        <w:t xml:space="preserve"> denotes the OTU assemblage of the pool site sample (i.e., the adjacent water eDNA sample in the land</w:t>
      </w:r>
      <w:r>
        <w:rPr>
          <w:rFonts w:ascii="Times New Roman" w:eastAsia="宋体" w:hAnsi="Times New Roman" w:cs="Times New Roman"/>
        </w:rPr>
        <w:t xml:space="preserve"> </w:t>
      </w:r>
      <w:r w:rsidRPr="00C144C9">
        <w:rPr>
          <w:rFonts w:ascii="Times New Roman" w:hAnsi="Times New Roman" w:cs="Times New Roman"/>
        </w:rPr>
        <w:t>river WBIF or the adjacent downstream water eDNA sample in the upstream-downstream WBIF).</w:t>
      </w:r>
    </w:p>
    <w:p w14:paraId="05009BB4" w14:textId="77777777" w:rsidR="0008103F" w:rsidRPr="00C144C9" w:rsidRDefault="0008103F" w:rsidP="00405BCB">
      <w:pPr>
        <w:spacing w:line="480" w:lineRule="auto"/>
        <w:rPr>
          <w:rFonts w:ascii="Times New Roman" w:hAnsi="Times New Roman" w:cs="Times New Roman"/>
          <w:sz w:val="20"/>
          <w:szCs w:val="21"/>
        </w:rPr>
      </w:pPr>
    </w:p>
    <w:p w14:paraId="0362034A" w14:textId="6695B5C2" w:rsidR="0008103F" w:rsidRPr="00C144C9" w:rsidRDefault="00093C6C" w:rsidP="00405BCB">
      <w:pPr>
        <w:spacing w:line="480" w:lineRule="auto"/>
        <w:rPr>
          <w:rFonts w:ascii="Times New Roman" w:hAnsi="Times New Roman" w:cs="Times New Roman"/>
          <w:sz w:val="20"/>
          <w:szCs w:val="21"/>
        </w:rPr>
      </w:pPr>
      <w:r w:rsidRPr="00C144C9">
        <w:rPr>
          <w:rFonts w:ascii="Times New Roman" w:hAnsi="Times New Roman" w:cs="Times New Roman"/>
        </w:rPr>
        <w:t xml:space="preserve">As the transportation effectiveness of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WBIF relied on the transport capacity, degradation rate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environmental filtration</w:t>
      </w:r>
      <w:r w:rsidR="007B6784">
        <w:rPr>
          <w:rFonts w:ascii="Times New Roman" w:hAnsi="Times New Roman" w:cs="Times New Roman"/>
        </w:rPr>
        <w:t>, as well as</w:t>
      </w:r>
      <w:r w:rsidRPr="00C144C9">
        <w:rPr>
          <w:rFonts w:ascii="Times New Roman" w:hAnsi="Times New Roman" w:cs="Times New Roman"/>
        </w:rPr>
        <w:t xml:space="preserve"> the </w:t>
      </w:r>
      <w:r w:rsidR="007B6784">
        <w:rPr>
          <w:rFonts w:ascii="Times New Roman" w:hAnsi="Times New Roman" w:cs="Times New Roman"/>
        </w:rPr>
        <w:t xml:space="preserve">fact that the </w:t>
      </w:r>
      <w:r w:rsidRPr="00C144C9">
        <w:rPr>
          <w:rFonts w:ascii="Times New Roman" w:hAnsi="Times New Roman" w:cs="Times New Roman"/>
        </w:rPr>
        <w:t xml:space="preserve">distance of the land-to-river WBIF was less than </w:t>
      </w:r>
      <w:r w:rsidRPr="00C144C9">
        <w:rPr>
          <w:rFonts w:ascii="Times New Roman" w:eastAsia="宋体" w:hAnsi="Times New Roman" w:cs="Times New Roman"/>
        </w:rPr>
        <w:t>5 m</w:t>
      </w:r>
      <w:r>
        <w:rPr>
          <w:rFonts w:ascii="Times New Roman" w:eastAsia="宋体" w:hAnsi="Times New Roman" w:cs="Times New Roman" w:hint="eastAsia"/>
        </w:rPr>
        <w:t xml:space="preserve"> in the present case study</w:t>
      </w:r>
      <w:r w:rsidRPr="00C144C9">
        <w:rPr>
          <w:rFonts w:ascii="Times New Roman" w:hAnsi="Times New Roman" w:cs="Times New Roman"/>
        </w:rPr>
        <w:t xml:space="preserve">, the transportation effectiveness of the land-to-river WBIF was assumed to be constructed by </w:t>
      </w:r>
      <w:r w:rsidR="007B6784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transport capacity and environmental filtration</w:t>
      </w:r>
      <w:r>
        <w:rPr>
          <w:rFonts w:ascii="Times New Roman" w:hAnsi="Times New Roman" w:cs="Times New Roman" w:hint="eastAsia"/>
        </w:rPr>
        <w:t xml:space="preserve"> (no </w:t>
      </w:r>
      <w:r w:rsidRPr="00C144C9">
        <w:rPr>
          <w:rFonts w:ascii="Times New Roman" w:hAnsi="Times New Roman" w:cs="Times New Roman"/>
        </w:rPr>
        <w:t>degradation rate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. The transportation effectiveness of the land-to-river WBIF could be indicated by the proportion of the common types </w:t>
      </w:r>
      <w:r w:rsidR="004D2510">
        <w:rPr>
          <w:rFonts w:ascii="Times New Roman" w:hAnsi="Times New Roman" w:cs="Times New Roman"/>
        </w:rPr>
        <w:t xml:space="preserve">that were </w:t>
      </w:r>
      <w:r w:rsidRPr="00C144C9">
        <w:rPr>
          <w:rFonts w:ascii="Times New Roman" w:hAnsi="Times New Roman" w:cs="Times New Roman"/>
        </w:rPr>
        <w:t xml:space="preserve">shared between adjacent soil eDNA </w:t>
      </w:r>
      <w:r w:rsidRPr="00C144C9">
        <w:rPr>
          <w:rFonts w:ascii="Times New Roman" w:eastAsia="宋体" w:hAnsi="Times New Roman" w:cs="Times New Roman"/>
        </w:rPr>
        <w:t>samples</w:t>
      </w:r>
      <w:r w:rsidRPr="00C144C9">
        <w:rPr>
          <w:rFonts w:ascii="Times New Roman" w:hAnsi="Times New Roman" w:cs="Times New Roman"/>
        </w:rPr>
        <w:t xml:space="preserve"> and water eDNA </w:t>
      </w:r>
      <w:r w:rsidRPr="00C144C9">
        <w:rPr>
          <w:rFonts w:ascii="Times New Roman" w:eastAsia="宋体" w:hAnsi="Times New Roman" w:cs="Times New Roman"/>
        </w:rPr>
        <w:t>samples</w:t>
      </w:r>
      <w:r w:rsidRPr="00C144C9">
        <w:rPr>
          <w:rFonts w:ascii="Times New Roman" w:hAnsi="Times New Roman" w:cs="Times New Roman"/>
        </w:rPr>
        <w:t xml:space="preserve"> to the total types of soil eDNA </w:t>
      </w:r>
      <w:r w:rsidRPr="00C144C9">
        <w:rPr>
          <w:rFonts w:ascii="Times New Roman" w:eastAsia="宋体" w:hAnsi="Times New Roman" w:cs="Times New Roman"/>
        </w:rPr>
        <w:t>samples</w:t>
      </w:r>
      <w:r w:rsidRPr="00C144C9">
        <w:rPr>
          <w:rFonts w:ascii="Times New Roman" w:hAnsi="Times New Roman" w:cs="Times New Roman"/>
        </w:rPr>
        <w:t xml:space="preserve"> (Eq. 1). The transport capacity of the land-to-river WBIF could be indicated by the proportion of the common types </w:t>
      </w:r>
      <w:r w:rsidR="004D2510">
        <w:rPr>
          <w:rFonts w:ascii="Times New Roman" w:hAnsi="Times New Roman" w:cs="Times New Roman"/>
        </w:rPr>
        <w:t xml:space="preserve">that were </w:t>
      </w:r>
      <w:r w:rsidRPr="00C144C9">
        <w:rPr>
          <w:rFonts w:ascii="Times New Roman" w:hAnsi="Times New Roman" w:cs="Times New Roman"/>
        </w:rPr>
        <w:t xml:space="preserve">shared between adjacent soil eDNA </w:t>
      </w:r>
      <w:r w:rsidRPr="00C144C9">
        <w:rPr>
          <w:rFonts w:ascii="Times New Roman" w:eastAsia="宋体" w:hAnsi="Times New Roman" w:cs="Times New Roman"/>
        </w:rPr>
        <w:t>samples</w:t>
      </w:r>
      <w:r w:rsidRPr="00C144C9">
        <w:rPr>
          <w:rFonts w:ascii="Times New Roman" w:hAnsi="Times New Roman" w:cs="Times New Roman"/>
        </w:rPr>
        <w:t xml:space="preserve"> and water eDNA </w:t>
      </w:r>
      <w:r w:rsidRPr="00C144C9">
        <w:rPr>
          <w:rFonts w:ascii="Times New Roman" w:eastAsia="宋体" w:hAnsi="Times New Roman" w:cs="Times New Roman"/>
        </w:rPr>
        <w:t>samples</w:t>
      </w:r>
      <w:r w:rsidRPr="00C144C9">
        <w:rPr>
          <w:rFonts w:ascii="Times New Roman" w:hAnsi="Times New Roman" w:cs="Times New Roman"/>
        </w:rPr>
        <w:t xml:space="preserve"> to the common types shared between the soil eDNA sample and all </w:t>
      </w:r>
      <w:r w:rsidR="004D2510">
        <w:rPr>
          <w:rFonts w:ascii="Times New Roman" w:hAnsi="Times New Roman" w:cs="Times New Roman"/>
        </w:rPr>
        <w:t xml:space="preserve">of the </w:t>
      </w:r>
      <w:r w:rsidRPr="00C144C9">
        <w:rPr>
          <w:rFonts w:ascii="Times New Roman" w:hAnsi="Times New Roman" w:cs="Times New Roman"/>
        </w:rPr>
        <w:t xml:space="preserve">water eDNA samples in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corresponding group (Eq. 2). The environmental filtration of the land-to-river WBIF could be indicated by the proportion of the types </w:t>
      </w:r>
      <w:r w:rsidR="004D2510">
        <w:rPr>
          <w:rFonts w:ascii="Times New Roman" w:hAnsi="Times New Roman" w:cs="Times New Roman"/>
        </w:rPr>
        <w:t xml:space="preserve">that were </w:t>
      </w:r>
      <w:r w:rsidRPr="00C144C9">
        <w:rPr>
          <w:rFonts w:ascii="Times New Roman" w:hAnsi="Times New Roman" w:cs="Times New Roman"/>
        </w:rPr>
        <w:t xml:space="preserve">included in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soil </w:t>
      </w:r>
      <w:proofErr w:type="gramStart"/>
      <w:r w:rsidRPr="00C144C9">
        <w:rPr>
          <w:rFonts w:ascii="Times New Roman" w:hAnsi="Times New Roman" w:cs="Times New Roman"/>
        </w:rPr>
        <w:t>eDNA</w:t>
      </w:r>
      <w:proofErr w:type="gramEnd"/>
      <w:r w:rsidRPr="00C144C9">
        <w:rPr>
          <w:rFonts w:ascii="Times New Roman" w:hAnsi="Times New Roman" w:cs="Times New Roman"/>
        </w:rPr>
        <w:t xml:space="preserve"> sample </w:t>
      </w:r>
      <w:r w:rsidR="004D2510">
        <w:rPr>
          <w:rFonts w:ascii="Times New Roman" w:hAnsi="Times New Roman" w:cs="Times New Roman"/>
        </w:rPr>
        <w:t>(</w:t>
      </w:r>
      <w:r w:rsidRPr="00C144C9">
        <w:rPr>
          <w:rFonts w:ascii="Times New Roman" w:hAnsi="Times New Roman" w:cs="Times New Roman"/>
        </w:rPr>
        <w:t>but not in any water eDNA sample</w:t>
      </w:r>
      <w:r w:rsidR="004D2510">
        <w:rPr>
          <w:rFonts w:ascii="Times New Roman" w:hAnsi="Times New Roman" w:cs="Times New Roman"/>
        </w:rPr>
        <w:t>)</w:t>
      </w:r>
      <w:r w:rsidRPr="00C144C9">
        <w:rPr>
          <w:rFonts w:ascii="Times New Roman" w:hAnsi="Times New Roman" w:cs="Times New Roman"/>
        </w:rPr>
        <w:t xml:space="preserve"> to the total types in the soil eDNA sample (Eq. 3).</w:t>
      </w:r>
    </w:p>
    <w:p w14:paraId="6224D884" w14:textId="77777777" w:rsidR="0008103F" w:rsidRPr="00C144C9" w:rsidRDefault="00093C6C" w:rsidP="00405BCB">
      <w:pPr>
        <w:spacing w:line="480" w:lineRule="auto"/>
        <w:ind w:firstLineChars="202" w:firstLine="424"/>
        <w:jc w:val="center"/>
        <w:rPr>
          <w:rFonts w:ascii="Times New Roman" w:hAnsi="Times New Roman" w:cs="Times New Roman"/>
          <w:sz w:val="20"/>
          <w:szCs w:val="21"/>
        </w:rPr>
      </w:pPr>
      <m:oMath>
        <m:r>
          <w:rPr>
            <w:rFonts w:ascii="Cambria Math" w:hAnsi="Cambria Math"/>
            <w:szCs w:val="21"/>
          </w:rPr>
          <w:lastRenderedPageBreak/>
          <m:t>t</m:t>
        </m:r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 xml:space="preserve"> ∩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 xml:space="preserve"> ∩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den>
        </m:f>
      </m:oMath>
      <w:r>
        <w:rPr>
          <w:rFonts w:asciiTheme="minorEastAsia" w:hAnsiTheme="minorEastAsia" w:hint="eastAsia"/>
          <w:szCs w:val="21"/>
        </w:rPr>
        <w:t xml:space="preserve">           </w:t>
      </w:r>
      <w:r w:rsidRPr="00C144C9">
        <w:rPr>
          <w:rFonts w:ascii="Times New Roman" w:hAnsi="Times New Roman" w:cs="Times New Roman"/>
          <w:sz w:val="20"/>
          <w:szCs w:val="21"/>
        </w:rPr>
        <w:t xml:space="preserve"> (</w:t>
      </w:r>
      <w:r w:rsidRPr="00C144C9">
        <w:rPr>
          <w:rFonts w:ascii="Times New Roman" w:hAnsi="Times New Roman" w:cs="Times New Roman"/>
        </w:rPr>
        <w:t xml:space="preserve">Eq. </w:t>
      </w:r>
      <w:r w:rsidRPr="00C144C9">
        <w:rPr>
          <w:rFonts w:ascii="Times New Roman" w:hAnsi="Times New Roman" w:cs="Times New Roman"/>
          <w:sz w:val="20"/>
          <w:szCs w:val="21"/>
        </w:rPr>
        <w:t>2)</w:t>
      </w:r>
    </w:p>
    <w:p w14:paraId="284697F9" w14:textId="77777777" w:rsidR="0008103F" w:rsidRPr="00C144C9" w:rsidRDefault="00093C6C" w:rsidP="00405BCB">
      <w:pPr>
        <w:spacing w:line="480" w:lineRule="auto"/>
        <w:ind w:firstLineChars="202" w:firstLine="424"/>
        <w:jc w:val="center"/>
        <w:rPr>
          <w:rFonts w:ascii="Times New Roman" w:hAnsi="Times New Roman" w:cs="Times New Roman"/>
          <w:sz w:val="20"/>
          <w:szCs w:val="21"/>
        </w:rPr>
      </w:pPr>
      <m:oMath>
        <m:r>
          <w:rPr>
            <w:rFonts w:ascii="Cambria Math" w:hAnsi="Cambria Math"/>
            <w:szCs w:val="21"/>
          </w:rPr>
          <m:t>f</m:t>
        </m:r>
        <m:r>
          <m:rPr>
            <m:sty m:val="p"/>
          </m:rPr>
          <w:rPr>
            <w:rFonts w:ascii="Cambria Math" w:hAnsi="Cambria Math"/>
            <w:szCs w:val="21"/>
          </w:rPr>
          <m:t>=1-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 xml:space="preserve"> ∩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Num</m:t>
            </m:r>
            <m:d>
              <m:dPr>
                <m:ctrlPr>
                  <w:rPr>
                    <w:rFonts w:ascii="Cambria Math" w:hAnsi="Cambria Math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1"/>
                      </w:rPr>
                      <m:t>OTU</m:t>
                    </m:r>
                  </m:sub>
                </m:sSub>
              </m:e>
            </m:d>
          </m:den>
        </m:f>
      </m:oMath>
      <w:r>
        <w:rPr>
          <w:rFonts w:asciiTheme="minorEastAsia" w:hAnsiTheme="minorEastAsia" w:hint="eastAsia"/>
          <w:szCs w:val="21"/>
        </w:rPr>
        <w:t xml:space="preserve">        </w:t>
      </w:r>
      <w:r w:rsidRPr="00C144C9">
        <w:rPr>
          <w:rFonts w:ascii="Times New Roman" w:hAnsi="Times New Roman" w:cs="Times New Roman"/>
          <w:sz w:val="20"/>
          <w:szCs w:val="21"/>
        </w:rPr>
        <w:t xml:space="preserve"> (</w:t>
      </w:r>
      <w:r w:rsidRPr="00C144C9">
        <w:rPr>
          <w:rFonts w:ascii="Times New Roman" w:hAnsi="Times New Roman" w:cs="Times New Roman"/>
        </w:rPr>
        <w:t xml:space="preserve">Eq. </w:t>
      </w:r>
      <w:r w:rsidRPr="00C144C9">
        <w:rPr>
          <w:rFonts w:ascii="Times New Roman" w:hAnsi="Times New Roman" w:cs="Times New Roman"/>
          <w:sz w:val="20"/>
          <w:szCs w:val="21"/>
        </w:rPr>
        <w:t>3)</w:t>
      </w:r>
    </w:p>
    <w:p w14:paraId="5F0D5AEA" w14:textId="2DA4A7D1" w:rsidR="0008103F" w:rsidRPr="00C144C9" w:rsidRDefault="00093C6C" w:rsidP="00405BCB">
      <w:pPr>
        <w:spacing w:line="480" w:lineRule="auto"/>
        <w:rPr>
          <w:rFonts w:ascii="Times New Roman" w:hAnsi="Times New Roman" w:cs="Times New Roman"/>
          <w:sz w:val="20"/>
          <w:szCs w:val="21"/>
        </w:rPr>
      </w:pPr>
      <w:proofErr w:type="gramStart"/>
      <w:r w:rsidRPr="00C144C9">
        <w:rPr>
          <w:rFonts w:ascii="Times New Roman" w:hAnsi="Times New Roman" w:cs="Times New Roman"/>
        </w:rPr>
        <w:t>where</w:t>
      </w:r>
      <w:proofErr w:type="gramEnd"/>
      <w:r w:rsidRPr="00C144C9">
        <w:rPr>
          <w:rFonts w:ascii="Times New Roman" w:hAnsi="Times New Roman" w:cs="Times New Roman"/>
        </w:rPr>
        <w:t xml:space="preserve"> </w:t>
      </w:r>
      <w:r w:rsidRPr="00C144C9">
        <w:rPr>
          <w:rFonts w:ascii="Times New Roman" w:hAnsi="Times New Roman" w:cs="Times New Roman"/>
          <w:i/>
        </w:rPr>
        <w:t xml:space="preserve">t </w:t>
      </w:r>
      <w:r w:rsidRPr="00C144C9">
        <w:rPr>
          <w:rFonts w:ascii="Times New Roman" w:hAnsi="Times New Roman" w:cs="Times New Roman"/>
        </w:rPr>
        <w:t xml:space="preserve">denotes the transport capacity; </w:t>
      </w:r>
      <w:r w:rsidRPr="00C144C9">
        <w:rPr>
          <w:rFonts w:ascii="Times New Roman" w:hAnsi="Times New Roman" w:cs="Times New Roman"/>
          <w:i/>
        </w:rPr>
        <w:t xml:space="preserve">f </w:t>
      </w:r>
      <w:r w:rsidRPr="00C144C9">
        <w:rPr>
          <w:rFonts w:ascii="Times New Roman" w:hAnsi="Times New Roman" w:cs="Times New Roman"/>
        </w:rPr>
        <w:t xml:space="preserve">denotes the environmental filtration; </w:t>
      </w:r>
      <w:r w:rsidRPr="00C144C9">
        <w:rPr>
          <w:rFonts w:ascii="Times New Roman" w:hAnsi="Times New Roman" w:cs="Times New Roman"/>
          <w:i/>
          <w:sz w:val="20"/>
          <w:szCs w:val="21"/>
        </w:rPr>
        <w:t>S</w:t>
      </w:r>
      <w:r w:rsidRPr="00C144C9">
        <w:rPr>
          <w:rFonts w:ascii="Times New Roman" w:hAnsi="Times New Roman" w:cs="Times New Roman"/>
          <w:i/>
          <w:sz w:val="20"/>
          <w:szCs w:val="21"/>
          <w:vertAlign w:val="subscript"/>
        </w:rPr>
        <w:t>OTU</w:t>
      </w:r>
      <w:r w:rsidRPr="00C144C9">
        <w:rPr>
          <w:rFonts w:ascii="Times New Roman" w:hAnsi="Times New Roman" w:cs="Times New Roman"/>
        </w:rPr>
        <w:t xml:space="preserve"> denotes the OTU assemblage of </w:t>
      </w:r>
      <w:r w:rsidRPr="00C144C9"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source site sample (i.e.</w:t>
      </w:r>
      <w:r w:rsidRPr="00C144C9">
        <w:rPr>
          <w:rFonts w:ascii="Times New Roman" w:eastAsia="宋体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the soil eDNA sample); and </w:t>
      </w:r>
      <w:r w:rsidRPr="00C144C9">
        <w:rPr>
          <w:rFonts w:ascii="Times New Roman" w:hAnsi="Times New Roman" w:cs="Times New Roman"/>
          <w:i/>
          <w:sz w:val="20"/>
          <w:szCs w:val="21"/>
        </w:rPr>
        <w:t>W</w:t>
      </w:r>
      <w:r w:rsidRPr="00C144C9">
        <w:rPr>
          <w:rFonts w:ascii="Times New Roman" w:hAnsi="Times New Roman" w:cs="Times New Roman"/>
          <w:i/>
          <w:sz w:val="20"/>
          <w:szCs w:val="21"/>
          <w:vertAlign w:val="subscript"/>
        </w:rPr>
        <w:t>OTU</w:t>
      </w:r>
      <w:r w:rsidRPr="00C144C9">
        <w:rPr>
          <w:rFonts w:ascii="Times New Roman" w:hAnsi="Times New Roman" w:cs="Times New Roman"/>
        </w:rPr>
        <w:t xml:space="preserve"> denotes the OTU assemblage of all </w:t>
      </w:r>
      <w:r w:rsidR="004D2510">
        <w:rPr>
          <w:rFonts w:ascii="Times New Roman" w:hAnsi="Times New Roman" w:cs="Times New Roman"/>
        </w:rPr>
        <w:t xml:space="preserve">of the </w:t>
      </w:r>
      <w:r w:rsidRPr="00C144C9">
        <w:rPr>
          <w:rFonts w:ascii="Times New Roman" w:hAnsi="Times New Roman" w:cs="Times New Roman"/>
        </w:rPr>
        <w:t>water eDNA samples.</w:t>
      </w:r>
    </w:p>
    <w:p w14:paraId="1E65BA5F" w14:textId="77777777" w:rsidR="0008103F" w:rsidRPr="00C144C9" w:rsidRDefault="0008103F" w:rsidP="00405BCB">
      <w:pPr>
        <w:spacing w:line="480" w:lineRule="auto"/>
        <w:rPr>
          <w:rFonts w:ascii="Times New Roman" w:hAnsi="Times New Roman" w:cs="Times New Roman"/>
        </w:rPr>
      </w:pPr>
    </w:p>
    <w:p w14:paraId="3FAB8F8D" w14:textId="115A196E" w:rsidR="0008103F" w:rsidRPr="00C144C9" w:rsidRDefault="00093C6C" w:rsidP="00405BC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WBIF </w:t>
      </w:r>
      <w:r>
        <w:rPr>
          <w:rFonts w:ascii="Times New Roman" w:eastAsia="宋体" w:hAnsi="Times New Roman" w:cs="Times New Roman"/>
        </w:rPr>
        <w:t>includes</w:t>
      </w:r>
      <w:r w:rsidRPr="00C144C9">
        <w:rPr>
          <w:rFonts w:ascii="Times New Roman" w:hAnsi="Times New Roman" w:cs="Times New Roman"/>
        </w:rPr>
        <w:t xml:space="preserve"> the effective WBIF (i.e., the flow </w:t>
      </w:r>
      <w:r>
        <w:rPr>
          <w:rFonts w:ascii="Times New Roman" w:hAnsi="Times New Roman" w:cs="Times New Roman" w:hint="eastAsia"/>
        </w:rPr>
        <w:t xml:space="preserve">or migration </w:t>
      </w:r>
      <w:r w:rsidRPr="00C144C9">
        <w:rPr>
          <w:rFonts w:ascii="Times New Roman" w:hAnsi="Times New Roman" w:cs="Times New Roman"/>
        </w:rPr>
        <w:t xml:space="preserve">of living organisms) and </w:t>
      </w:r>
      <w:r w:rsidR="004D2510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noneffective WBIF (i.e., the flow of </w:t>
      </w:r>
      <w:proofErr w:type="spellStart"/>
      <w:r>
        <w:rPr>
          <w:rFonts w:ascii="Times New Roman" w:hAnsi="Times New Roman" w:cs="Times New Roman" w:hint="eastAsia"/>
        </w:rPr>
        <w:t>bioinformation</w:t>
      </w:r>
      <w:proofErr w:type="spellEnd"/>
      <w:r>
        <w:rPr>
          <w:rFonts w:ascii="Times New Roman" w:hAnsi="Times New Roman" w:cs="Times New Roman" w:hint="eastAsia"/>
        </w:rPr>
        <w:t xml:space="preserve"> labeling biological material </w:t>
      </w:r>
      <w:r w:rsidR="004D2510">
        <w:rPr>
          <w:rFonts w:ascii="Times New Roman" w:hAnsi="Times New Roman" w:cs="Times New Roman"/>
        </w:rPr>
        <w:t>that lacks</w:t>
      </w:r>
      <w:r>
        <w:rPr>
          <w:rFonts w:ascii="Times New Roman" w:hAnsi="Times New Roman" w:cs="Times New Roman" w:hint="eastAsia"/>
        </w:rPr>
        <w:t xml:space="preserve"> </w:t>
      </w:r>
      <w:r w:rsidRPr="003856B2">
        <w:rPr>
          <w:rFonts w:ascii="Times New Roman" w:hAnsi="Times New Roman" w:cs="Times New Roman"/>
        </w:rPr>
        <w:t xml:space="preserve">life </w:t>
      </w:r>
      <w:r>
        <w:rPr>
          <w:rFonts w:ascii="Times New Roman" w:hAnsi="Times New Roman" w:cs="Times New Roman" w:hint="eastAsia"/>
        </w:rPr>
        <w:t xml:space="preserve">activity and </w:t>
      </w:r>
      <w:r w:rsidRPr="00C144C9">
        <w:rPr>
          <w:rFonts w:ascii="Times New Roman" w:hAnsi="Times New Roman" w:cs="Times New Roman"/>
        </w:rPr>
        <w:t xml:space="preserve">fertility </w:t>
      </w:r>
      <w:r w:rsidR="004D2510">
        <w:rPr>
          <w:rFonts w:ascii="Times New Roman" w:hAnsi="Times New Roman" w:cs="Times New Roman"/>
        </w:rPr>
        <w:t>[</w:t>
      </w:r>
      <w:r w:rsidRPr="00C144C9">
        <w:rPr>
          <w:rFonts w:ascii="Times New Roman" w:hAnsi="Times New Roman" w:cs="Times New Roman"/>
        </w:rPr>
        <w:t xml:space="preserve">dead </w:t>
      </w:r>
      <w:proofErr w:type="spellStart"/>
      <w:r>
        <w:rPr>
          <w:rFonts w:ascii="Times New Roman" w:hAnsi="Times New Roman" w:cs="Times New Roman" w:hint="eastAsia"/>
        </w:rPr>
        <w:t>bioinformation</w:t>
      </w:r>
      <w:proofErr w:type="spellEnd"/>
      <w:r w:rsidR="004D2510">
        <w:rPr>
          <w:rFonts w:ascii="Times New Roman" w:hAnsi="Times New Roman" w:cs="Times New Roman"/>
        </w:rPr>
        <w:t>]</w:t>
      </w:r>
      <w:r w:rsidRPr="00C144C9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. </w:t>
      </w:r>
      <w:r w:rsidRPr="00C144C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transportation effectiveness of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upstream-to-downstream WBIF </w:t>
      </w:r>
      <w:r>
        <w:rPr>
          <w:rFonts w:ascii="Times New Roman" w:hAnsi="Times New Roman" w:cs="Times New Roman" w:hint="eastAsia"/>
        </w:rPr>
        <w:t xml:space="preserve">was determined by the different features of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effective WBIF </w:t>
      </w:r>
      <w:r>
        <w:rPr>
          <w:rFonts w:ascii="Times New Roman" w:hAnsi="Times New Roman" w:cs="Times New Roman" w:hint="eastAsia"/>
        </w:rPr>
        <w:t xml:space="preserve">and </w:t>
      </w:r>
      <w:r w:rsidR="004D2510">
        <w:rPr>
          <w:rFonts w:ascii="Times New Roman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>noneffective WBIF</w:t>
      </w:r>
      <w:r>
        <w:rPr>
          <w:rFonts w:ascii="Times New Roman" w:hAnsi="Times New Roman" w:cs="Times New Roman" w:hint="eastAsia"/>
        </w:rPr>
        <w:t xml:space="preserve">. </w:t>
      </w:r>
      <w:r w:rsidRPr="00A574B0">
        <w:rPr>
          <w:rFonts w:ascii="Times New Roman" w:hAnsi="Times New Roman" w:cs="Times New Roman"/>
        </w:rPr>
        <w:t xml:space="preserve">The effective WBIF was impacted by </w:t>
      </w:r>
      <w:r w:rsidR="004D2510">
        <w:rPr>
          <w:rFonts w:ascii="Times New Roman" w:hAnsi="Times New Roman" w:cs="Times New Roman"/>
        </w:rPr>
        <w:t xml:space="preserve">the </w:t>
      </w:r>
      <w:r w:rsidRPr="00A574B0">
        <w:rPr>
          <w:rFonts w:ascii="Times New Roman" w:hAnsi="Times New Roman" w:cs="Times New Roman"/>
        </w:rPr>
        <w:t xml:space="preserve">transport capacity and environmental filtration. The noneffective WBIF was impacted by </w:t>
      </w:r>
      <w:r>
        <w:rPr>
          <w:rFonts w:ascii="Times New Roman" w:eastAsia="宋体" w:hAnsi="Times New Roman" w:cs="Times New Roman"/>
        </w:rPr>
        <w:t xml:space="preserve">the </w:t>
      </w:r>
      <w:r w:rsidRPr="00A574B0">
        <w:rPr>
          <w:rFonts w:ascii="Times New Roman" w:hAnsi="Times New Roman" w:cs="Times New Roman"/>
        </w:rPr>
        <w:t>transport capacity and degradation rate. We established the following presupposition</w:t>
      </w:r>
      <w:r>
        <w:rPr>
          <w:rFonts w:ascii="Times New Roman" w:hAnsi="Times New Roman" w:cs="Times New Roman" w:hint="eastAsia"/>
        </w:rPr>
        <w:t>s</w:t>
      </w:r>
      <w:r w:rsidRPr="00C144C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 w:hint="eastAsia"/>
        </w:rPr>
        <w:t xml:space="preserve">(1) </w:t>
      </w:r>
      <w:r w:rsidRPr="00C144C9">
        <w:rPr>
          <w:rFonts w:ascii="Times New Roman" w:hAnsi="Times New Roman" w:cs="Times New Roman"/>
        </w:rPr>
        <w:t>the transport capacity was consistent in a defined runoff condition</w:t>
      </w:r>
      <w:r>
        <w:rPr>
          <w:rFonts w:ascii="Times New Roman" w:hAnsi="Times New Roman" w:cs="Times New Roman" w:hint="eastAsia"/>
        </w:rPr>
        <w:t xml:space="preserve"> of a definite season and </w:t>
      </w:r>
      <w:r w:rsidR="004D2510">
        <w:rPr>
          <w:rFonts w:ascii="Times New Roman" w:hAnsi="Times New Roman" w:cs="Times New Roman"/>
        </w:rPr>
        <w:t xml:space="preserve">definite </w:t>
      </w:r>
      <w:r>
        <w:rPr>
          <w:rFonts w:ascii="Times New Roman" w:hAnsi="Times New Roman" w:cs="Times New Roman" w:hint="eastAsia"/>
        </w:rPr>
        <w:t xml:space="preserve">weather </w:t>
      </w:r>
      <w:r>
        <w:rPr>
          <w:rFonts w:ascii="Times New Roman" w:eastAsia="宋体" w:hAnsi="Times New Roman" w:cs="Times New Roman"/>
        </w:rPr>
        <w:t>conditions</w:t>
      </w:r>
      <w:r w:rsidRPr="00C144C9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 w:hint="eastAsia"/>
        </w:rPr>
        <w:t xml:space="preserve">(2) </w:t>
      </w:r>
      <w:r w:rsidRPr="00C144C9">
        <w:rPr>
          <w:rFonts w:ascii="Times New Roman" w:hAnsi="Times New Roman" w:cs="Times New Roman"/>
        </w:rPr>
        <w:t xml:space="preserve">the proportion of noneffective WBIF at each site was consistent; </w:t>
      </w:r>
      <w:r>
        <w:rPr>
          <w:rFonts w:ascii="Times New Roman" w:hAnsi="Times New Roman" w:cs="Times New Roman" w:hint="eastAsia"/>
        </w:rPr>
        <w:t xml:space="preserve">(3) </w:t>
      </w:r>
      <w:r w:rsidRPr="00C144C9">
        <w:rPr>
          <w:rFonts w:ascii="Times New Roman" w:hAnsi="Times New Roman" w:cs="Times New Roman"/>
        </w:rPr>
        <w:t xml:space="preserve">the noneffective WBIF degraded over time (i.e., </w:t>
      </w:r>
      <w:r w:rsidR="004D2510">
        <w:rPr>
          <w:rFonts w:ascii="Times New Roman" w:hAnsi="Times New Roman" w:cs="Times New Roman"/>
        </w:rPr>
        <w:t xml:space="preserve">over </w:t>
      </w:r>
      <w:r w:rsidRPr="00C144C9">
        <w:rPr>
          <w:rFonts w:ascii="Times New Roman" w:hAnsi="Times New Roman" w:cs="Times New Roman"/>
        </w:rPr>
        <w:t xml:space="preserve">distance) in a logistic manner; and </w:t>
      </w:r>
      <w:r>
        <w:rPr>
          <w:rFonts w:ascii="Times New Roman" w:hAnsi="Times New Roman" w:cs="Times New Roman" w:hint="eastAsia"/>
        </w:rPr>
        <w:t xml:space="preserve">(4) </w:t>
      </w:r>
      <w:r>
        <w:rPr>
          <w:rFonts w:ascii="Times New Roman" w:hAnsi="Times New Roman" w:cs="Times New Roman"/>
        </w:rPr>
        <w:t>the environmental filtration was consistent in a definite environmental change. T</w:t>
      </w:r>
      <w:r>
        <w:rPr>
          <w:rFonts w:ascii="Times New Roman" w:hAnsi="Times New Roman" w:cs="Times New Roman" w:hint="eastAsia"/>
        </w:rPr>
        <w:t xml:space="preserve">hese four </w:t>
      </w:r>
      <w:r w:rsidRPr="00A574B0">
        <w:rPr>
          <w:rFonts w:ascii="Times New Roman" w:hAnsi="Times New Roman" w:cs="Times New Roman"/>
        </w:rPr>
        <w:t>presupposition</w:t>
      </w:r>
      <w:r>
        <w:rPr>
          <w:rFonts w:ascii="Times New Roman" w:hAnsi="Times New Roman" w:cs="Times New Roman" w:hint="eastAsia"/>
        </w:rPr>
        <w:t>s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did not exactly describe the complex facts, but </w:t>
      </w:r>
      <w:r w:rsidR="00BC1E09">
        <w:rPr>
          <w:rFonts w:ascii="Times New Roman" w:hAnsi="Times New Roman" w:cs="Times New Roman"/>
        </w:rPr>
        <w:t xml:space="preserve">they </w:t>
      </w:r>
      <w:r>
        <w:rPr>
          <w:rFonts w:ascii="Times New Roman" w:hAnsi="Times New Roman" w:cs="Times New Roman" w:hint="eastAsia"/>
        </w:rPr>
        <w:t xml:space="preserve">provided </w:t>
      </w:r>
      <w:r>
        <w:rPr>
          <w:rFonts w:ascii="Times New Roman" w:eastAsia="宋体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possibility of constructing a model to approximately </w:t>
      </w:r>
      <w:r w:rsidR="00BC1E09">
        <w:rPr>
          <w:rFonts w:ascii="Times New Roman" w:hAnsi="Times New Roman" w:cs="Times New Roman"/>
        </w:rPr>
        <w:t>address</w:t>
      </w:r>
      <w:r>
        <w:rPr>
          <w:rFonts w:ascii="Times New Roman" w:hAnsi="Times New Roman" w:cs="Times New Roman" w:hint="eastAsia"/>
        </w:rPr>
        <w:t xml:space="preserve"> the complex facts. </w:t>
      </w:r>
      <w:r w:rsidRPr="00C144C9">
        <w:rPr>
          <w:rFonts w:ascii="Times New Roman" w:hAnsi="Times New Roman" w:cs="Times New Roman"/>
        </w:rPr>
        <w:t>The transportation effectiveness of the upstream-to-downstream WBIF could be constructed by the transport capacity of</w:t>
      </w:r>
      <w:r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WBIF, the environmental filtration of the effective WBIF</w:t>
      </w:r>
      <w:r w:rsidR="00BC1E09"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and the degradation rate of the noneffective WBIF</w:t>
      </w:r>
      <w:r>
        <w:rPr>
          <w:rFonts w:ascii="Times New Roman" w:hAnsi="Times New Roman" w:cs="Times New Roman" w:hint="eastAsia"/>
        </w:rPr>
        <w:t xml:space="preserve">. It could be described by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>equation (Eq. 4)</w:t>
      </w:r>
      <w:r>
        <w:rPr>
          <w:rFonts w:ascii="Times New Roman" w:hAnsi="Times New Roman" w:cs="Times New Roman" w:hint="eastAsia"/>
        </w:rPr>
        <w:t xml:space="preserve">, in which the transportation effectiveness was </w:t>
      </w:r>
      <w:r>
        <w:rPr>
          <w:rFonts w:ascii="Times New Roman" w:eastAsia="宋体" w:hAnsi="Times New Roman" w:cs="Times New Roman"/>
        </w:rPr>
        <w:t>a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lastRenderedPageBreak/>
        <w:t xml:space="preserve">function of runoff distance, and the </w:t>
      </w:r>
      <w:r w:rsidRPr="00C144C9">
        <w:rPr>
          <w:rFonts w:ascii="Times New Roman" w:hAnsi="Times New Roman" w:cs="Times New Roman"/>
        </w:rPr>
        <w:t>transport capacity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environmental filtration</w:t>
      </w:r>
      <w:r w:rsidR="00BC1E09"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and degradation rate</w:t>
      </w:r>
      <w:r>
        <w:rPr>
          <w:rFonts w:ascii="Times New Roman" w:hAnsi="Times New Roman" w:cs="Times New Roman" w:hint="eastAsia"/>
        </w:rPr>
        <w:t xml:space="preserve"> were parameters that could be estimated according to the sets of transportation effectiveness and runoff distance</w:t>
      </w:r>
      <w:r w:rsidRPr="00C144C9">
        <w:rPr>
          <w:rFonts w:ascii="Times New Roman" w:hAnsi="Times New Roman" w:cs="Times New Roman"/>
        </w:rPr>
        <w:t xml:space="preserve">. In practice, as </w:t>
      </w:r>
      <w:r>
        <w:rPr>
          <w:rFonts w:ascii="Times New Roman" w:eastAsia="宋体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>WBIF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is</w:t>
      </w:r>
      <w:r w:rsidRPr="00C144C9">
        <w:rPr>
          <w:rFonts w:ascii="Times New Roman" w:hAnsi="Times New Roman" w:cs="Times New Roman"/>
        </w:rPr>
        <w:t xml:space="preserve"> impacted by </w:t>
      </w:r>
      <w:r>
        <w:rPr>
          <w:rFonts w:ascii="Times New Roman" w:eastAsia="宋体" w:hAnsi="Times New Roman" w:cs="Times New Roman"/>
        </w:rPr>
        <w:t>various</w:t>
      </w:r>
      <w:r w:rsidRPr="00C144C9">
        <w:rPr>
          <w:rFonts w:ascii="Times New Roman" w:hAnsi="Times New Roman" w:cs="Times New Roman"/>
        </w:rPr>
        <w:t xml:space="preserve"> </w:t>
      </w:r>
      <w:r w:rsidRPr="00C144C9">
        <w:rPr>
          <w:rFonts w:ascii="Times New Roman" w:eastAsia="宋体" w:hAnsi="Times New Roman" w:cs="Times New Roman"/>
        </w:rPr>
        <w:t>influencing</w:t>
      </w:r>
      <w:r w:rsidRPr="00C144C9">
        <w:rPr>
          <w:rFonts w:ascii="Times New Roman" w:hAnsi="Times New Roman" w:cs="Times New Roman"/>
        </w:rPr>
        <w:t xml:space="preserve"> factors at any site and time, the analytical solution of </w:t>
      </w:r>
      <w:r>
        <w:rPr>
          <w:rFonts w:ascii="Times New Roman" w:eastAsia="宋体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parameters in </w:t>
      </w:r>
      <w:r w:rsidRPr="00C144C9">
        <w:rPr>
          <w:rFonts w:ascii="Times New Roman" w:hAnsi="Times New Roman" w:cs="Times New Roman"/>
        </w:rPr>
        <w:t xml:space="preserve">Eq. 4 is impossible. </w:t>
      </w:r>
      <w:r w:rsidRPr="00C144C9">
        <w:rPr>
          <w:rFonts w:ascii="Times New Roman" w:eastAsia="宋体" w:hAnsi="Times New Roman" w:cs="Times New Roman"/>
        </w:rPr>
        <w:t>Therefore</w:t>
      </w:r>
      <w:r w:rsidRPr="00C144C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 xml:space="preserve">we suggested that </w:t>
      </w:r>
      <w:r w:rsidRPr="00C144C9">
        <w:rPr>
          <w:rFonts w:ascii="Times New Roman" w:hAnsi="Times New Roman" w:cs="Times New Roman"/>
        </w:rPr>
        <w:t xml:space="preserve">Eq. 4 </w:t>
      </w:r>
      <w:r>
        <w:rPr>
          <w:rFonts w:ascii="Times New Roman" w:hAnsi="Times New Roman" w:cs="Times New Roman" w:hint="eastAsia"/>
        </w:rPr>
        <w:t xml:space="preserve">could </w:t>
      </w:r>
      <w:r w:rsidRPr="00C144C9">
        <w:rPr>
          <w:rFonts w:ascii="Times New Roman" w:hAnsi="Times New Roman" w:cs="Times New Roman"/>
        </w:rPr>
        <w:t>be programming-solved</w:t>
      </w:r>
      <w:r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according to</w:t>
      </w:r>
      <w:r w:rsidRPr="00C144C9"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evolutionary algorithm</w:t>
      </w:r>
      <w:r>
        <w:rPr>
          <w:rFonts w:ascii="Times New Roman" w:hAnsi="Times New Roman" w:cs="Times New Roman" w:hint="eastAsia"/>
        </w:rPr>
        <w:t xml:space="preserve"> in Microsoft Excel</w:t>
      </w:r>
      <w:r w:rsidRPr="00C144C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 xml:space="preserve">s there were only </w:t>
      </w:r>
      <w:r w:rsidRPr="003A6F1E">
        <w:rPr>
          <w:rFonts w:ascii="Times New Roman" w:hAnsi="Times New Roman" w:cs="Times New Roman"/>
        </w:rPr>
        <w:t>approximate solution</w:t>
      </w:r>
      <w:r>
        <w:rPr>
          <w:rFonts w:ascii="Times New Roman" w:hAnsi="Times New Roman" w:cs="Times New Roman" w:hint="eastAsia"/>
        </w:rPr>
        <w:t xml:space="preserve">s of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parameters in </w:t>
      </w:r>
      <w:r w:rsidRPr="00C144C9">
        <w:rPr>
          <w:rFonts w:ascii="Times New Roman" w:hAnsi="Times New Roman" w:cs="Times New Roman"/>
        </w:rPr>
        <w:t>Eq. 4</w:t>
      </w:r>
      <w:r>
        <w:rPr>
          <w:rFonts w:ascii="Times New Roman" w:hAnsi="Times New Roman" w:cs="Times New Roman" w:hint="eastAsia"/>
        </w:rPr>
        <w:t xml:space="preserve">, we suggested </w:t>
      </w:r>
      <w:r>
        <w:rPr>
          <w:rFonts w:ascii="Times New Roman" w:eastAsia="宋体" w:hAnsi="Times New Roman" w:cs="Times New Roman"/>
        </w:rPr>
        <w:t>obtaining</w:t>
      </w:r>
      <w:r>
        <w:rPr>
          <w:rFonts w:ascii="Times New Roman" w:hAnsi="Times New Roman" w:cs="Times New Roman" w:hint="eastAsia"/>
        </w:rPr>
        <w:t xml:space="preserve"> several sets (such as 30 sets) of </w:t>
      </w:r>
      <w:r w:rsidRPr="003A6F1E">
        <w:rPr>
          <w:rFonts w:ascii="Times New Roman" w:hAnsi="Times New Roman" w:cs="Times New Roman"/>
        </w:rPr>
        <w:t>approximate solution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, after which we would perform statistical analyses</w:t>
      </w:r>
      <w:r>
        <w:rPr>
          <w:rFonts w:ascii="Times New Roman" w:hAnsi="Times New Roman" w:cs="Times New Roman" w:hint="eastAsia"/>
        </w:rPr>
        <w:t xml:space="preserve"> for each parameter.</w:t>
      </w:r>
    </w:p>
    <w:p w14:paraId="33AEE12D" w14:textId="77777777" w:rsidR="0008103F" w:rsidRPr="00C144C9" w:rsidRDefault="00093C6C" w:rsidP="00405BC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0"/>
          <w:szCs w:val="21"/>
        </w:rPr>
      </w:pPr>
      <m:oMath>
        <m:r>
          <w:rPr>
            <w:rFonts w:ascii="Cambria Math" w:hAnsi="Cambria Math" w:cs="宋体"/>
            <w:szCs w:val="21"/>
          </w:rPr>
          <m:t>e</m:t>
        </m:r>
        <m:r>
          <m:rPr>
            <m:sty m:val="p"/>
          </m:rPr>
          <w:rPr>
            <w:rFonts w:ascii="Cambria Math" w:hAnsi="Cambria Math" w:cs="宋体"/>
            <w:szCs w:val="21"/>
          </w:rPr>
          <m:t>=</m:t>
        </m:r>
        <m:sSup>
          <m:sSupPr>
            <m:ctrlPr>
              <w:rPr>
                <w:rFonts w:ascii="Cambria Math" w:hAnsi="Cambria Math" w:cs="宋体"/>
                <w:i/>
                <w:szCs w:val="21"/>
              </w:rPr>
            </m:ctrlPr>
          </m:sSupPr>
          <m:e>
            <m:r>
              <w:rPr>
                <w:rFonts w:ascii="Cambria Math" w:hAnsi="Cambria Math" w:cs="宋体"/>
                <w:szCs w:val="21"/>
              </w:rPr>
              <m:t>t</m:t>
            </m:r>
          </m:e>
          <m:sup>
            <m:r>
              <w:rPr>
                <w:rFonts w:ascii="Cambria Math" w:hAnsi="Cambria Math" w:cs="宋体"/>
                <w:szCs w:val="21"/>
              </w:rPr>
              <m:t>d</m:t>
            </m:r>
          </m:sup>
        </m:sSup>
        <m:r>
          <w:rPr>
            <w:rFonts w:ascii="Cambria Math" w:hAnsi="Cambria Math" w:cs="宋体"/>
            <w:szCs w:val="21"/>
          </w:rPr>
          <m:t>×</m:t>
        </m:r>
        <m:d>
          <m:dPr>
            <m:begChr m:val="["/>
            <m:endChr m:val="]"/>
            <m:ctrlPr>
              <w:rPr>
                <w:rFonts w:ascii="Cambria Math" w:hAnsi="Cambria Math" w:cs="宋体"/>
                <w:i/>
                <w:szCs w:val="21"/>
              </w:rPr>
            </m:ctrlPr>
          </m:dPr>
          <m:e>
            <m:d>
              <m:dPr>
                <m:ctrlPr>
                  <w:rPr>
                    <w:rFonts w:ascii="Cambria Math" w:hAnsi="Cambria Math" w:cs="宋体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 w:cs="宋体"/>
                    <w:szCs w:val="21"/>
                  </w:rPr>
                  <m:t>1-k</m:t>
                </m:r>
              </m:e>
            </m:d>
            <m:r>
              <w:rPr>
                <w:rFonts w:ascii="Cambria Math" w:hAnsi="Cambria Math" w:cs="宋体"/>
                <w:szCs w:val="21"/>
              </w:rPr>
              <m:t>×</m:t>
            </m:r>
            <m:d>
              <m:dPr>
                <m:ctrlPr>
                  <w:rPr>
                    <w:rFonts w:ascii="Cambria Math" w:hAnsi="Cambria Math" w:cs="宋体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 w:cs="宋体"/>
                    <w:szCs w:val="21"/>
                  </w:rPr>
                  <m:t>1-f</m:t>
                </m:r>
              </m:e>
            </m:d>
            <m:r>
              <w:rPr>
                <w:rFonts w:ascii="Cambria Math" w:hAnsi="Cambria Math" w:cs="宋体"/>
                <w:szCs w:val="21"/>
              </w:rPr>
              <m:t>+k</m:t>
            </m:r>
            <m:r>
              <m:rPr>
                <m:sty m:val="p"/>
              </m:rPr>
              <w:rPr>
                <w:rFonts w:ascii="Cambria Math" w:hAnsi="Cambria Math" w:cs="宋体"/>
                <w:szCs w:val="21"/>
              </w:rPr>
              <m:t>×</m:t>
            </m:r>
            <m:sSup>
              <m:sSupPr>
                <m:ctrlPr>
                  <w:rPr>
                    <w:rFonts w:ascii="Cambria Math" w:hAnsi="Cambria Math" w:cs="宋体"/>
                    <w:szCs w:val="2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宋体"/>
                        <w:i/>
                        <w:szCs w:val="21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宋体"/>
                            <w:i/>
                            <w:szCs w:val="2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宋体"/>
                            <w:szCs w:val="21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宋体"/>
                            <w:szCs w:val="21"/>
                          </w:rPr>
                          <m:t>2</m:t>
                        </m:r>
                      </m:den>
                    </m:f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 w:cs="宋体"/>
                        <w:i/>
                        <w:szCs w:val="21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宋体"/>
                            <w:i/>
                            <w:szCs w:val="2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宋体"/>
                            <w:szCs w:val="21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宋体"/>
                            <w:szCs w:val="21"/>
                          </w:rPr>
                          <m:t>D</m:t>
                        </m:r>
                      </m:den>
                    </m:f>
                  </m:e>
                </m:d>
              </m:sup>
            </m:sSup>
          </m:e>
        </m:d>
      </m:oMath>
      <w:r>
        <w:rPr>
          <w:rFonts w:asciiTheme="minorEastAsia" w:hAnsiTheme="minorEastAsia" w:cs="宋体" w:hint="eastAsia"/>
          <w:szCs w:val="21"/>
        </w:rPr>
        <w:t xml:space="preserve">     </w:t>
      </w:r>
      <w:r w:rsidRPr="00C144C9">
        <w:rPr>
          <w:rFonts w:ascii="Times New Roman" w:hAnsi="Times New Roman" w:cs="Times New Roman"/>
          <w:sz w:val="20"/>
          <w:szCs w:val="21"/>
        </w:rPr>
        <w:t xml:space="preserve"> </w:t>
      </w:r>
      <w:r w:rsidRPr="00C144C9">
        <w:rPr>
          <w:rFonts w:ascii="Times New Roman" w:hAnsi="Times New Roman" w:cs="Times New Roman"/>
        </w:rPr>
        <w:t>(Eq. 4)</w:t>
      </w:r>
    </w:p>
    <w:p w14:paraId="425BAFFE" w14:textId="77777777" w:rsidR="0008103F" w:rsidRPr="00C144C9" w:rsidRDefault="00093C6C" w:rsidP="00405BCB">
      <w:pPr>
        <w:spacing w:line="480" w:lineRule="auto"/>
        <w:rPr>
          <w:rFonts w:ascii="Times New Roman" w:hAnsi="Times New Roman" w:cs="Times New Roman"/>
          <w:sz w:val="20"/>
          <w:szCs w:val="21"/>
        </w:rPr>
      </w:pPr>
      <w:proofErr w:type="gramStart"/>
      <w:r w:rsidRPr="00C144C9">
        <w:rPr>
          <w:rFonts w:ascii="Times New Roman" w:hAnsi="Times New Roman" w:cs="Times New Roman"/>
        </w:rPr>
        <w:t>where</w:t>
      </w:r>
      <w:proofErr w:type="gramEnd"/>
      <w:r w:rsidRPr="00C144C9">
        <w:rPr>
          <w:rFonts w:ascii="Times New Roman" w:hAnsi="Times New Roman" w:cs="Times New Roman"/>
        </w:rPr>
        <w:t xml:space="preserve"> </w:t>
      </w:r>
      <w:r w:rsidRPr="00C144C9">
        <w:rPr>
          <w:rFonts w:ascii="Times New Roman" w:hAnsi="Times New Roman" w:cs="Times New Roman"/>
          <w:i/>
        </w:rPr>
        <w:t xml:space="preserve">e </w:t>
      </w:r>
      <w:r w:rsidRPr="00C144C9">
        <w:rPr>
          <w:rFonts w:ascii="Times New Roman" w:hAnsi="Times New Roman" w:cs="Times New Roman"/>
        </w:rPr>
        <w:t xml:space="preserve">denotes the transportation effectiveness of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WBIF; </w:t>
      </w:r>
      <w:r w:rsidRPr="00C144C9">
        <w:rPr>
          <w:rFonts w:ascii="Times New Roman" w:hAnsi="Times New Roman" w:cs="Times New Roman"/>
          <w:i/>
        </w:rPr>
        <w:t xml:space="preserve">t </w:t>
      </w:r>
      <w:r w:rsidRPr="00C144C9">
        <w:rPr>
          <w:rFonts w:ascii="Times New Roman" w:hAnsi="Times New Roman" w:cs="Times New Roman"/>
        </w:rPr>
        <w:t xml:space="preserve">denotes the transport capacity; </w:t>
      </w:r>
      <w:r w:rsidRPr="00C144C9">
        <w:rPr>
          <w:rFonts w:ascii="Times New Roman" w:hAnsi="Times New Roman" w:cs="Times New Roman"/>
          <w:i/>
        </w:rPr>
        <w:t>d</w:t>
      </w:r>
      <w:r w:rsidRPr="00C144C9">
        <w:rPr>
          <w:rFonts w:ascii="Times New Roman" w:hAnsi="Times New Roman" w:cs="Times New Roman"/>
        </w:rPr>
        <w:t xml:space="preserve"> denotes the distance of </w:t>
      </w:r>
      <w:r>
        <w:rPr>
          <w:rFonts w:ascii="Times New Roman" w:eastAsia="宋体" w:hAnsi="Times New Roman" w:cs="Times New Roman"/>
        </w:rPr>
        <w:t xml:space="preserve">the </w:t>
      </w:r>
      <w:r w:rsidRPr="00C144C9">
        <w:rPr>
          <w:rFonts w:ascii="Times New Roman" w:hAnsi="Times New Roman" w:cs="Times New Roman"/>
        </w:rPr>
        <w:t xml:space="preserve">WBIF; </w:t>
      </w:r>
      <w:r w:rsidRPr="00C144C9">
        <w:rPr>
          <w:rFonts w:ascii="Times New Roman" w:hAnsi="Times New Roman" w:cs="Times New Roman"/>
          <w:i/>
        </w:rPr>
        <w:t>k</w:t>
      </w:r>
      <w:r w:rsidRPr="00C144C9">
        <w:rPr>
          <w:rFonts w:ascii="Times New Roman" w:hAnsi="Times New Roman" w:cs="Times New Roman"/>
        </w:rPr>
        <w:t xml:space="preserve"> denotes the proportion of the noneffective WBIF; </w:t>
      </w:r>
      <w:r w:rsidRPr="00C144C9">
        <w:rPr>
          <w:rFonts w:ascii="Times New Roman" w:hAnsi="Times New Roman" w:cs="Times New Roman"/>
          <w:i/>
        </w:rPr>
        <w:t xml:space="preserve">f </w:t>
      </w:r>
      <w:r w:rsidRPr="00C144C9">
        <w:rPr>
          <w:rFonts w:ascii="Times New Roman" w:hAnsi="Times New Roman" w:cs="Times New Roman"/>
        </w:rPr>
        <w:t xml:space="preserve">denotes the environmental filtration; </w:t>
      </w:r>
      <w:r w:rsidRPr="00C144C9">
        <w:rPr>
          <w:rFonts w:ascii="Times New Roman" w:eastAsia="宋体" w:hAnsi="Times New Roman" w:cs="Times New Roman"/>
        </w:rPr>
        <w:t xml:space="preserve">and </w:t>
      </w:r>
      <w:r w:rsidRPr="00C144C9">
        <w:rPr>
          <w:rFonts w:ascii="Times New Roman" w:hAnsi="Times New Roman" w:cs="Times New Roman"/>
          <w:i/>
          <w:sz w:val="20"/>
          <w:szCs w:val="21"/>
        </w:rPr>
        <w:t>D</w:t>
      </w:r>
      <w:r w:rsidRPr="00C144C9">
        <w:rPr>
          <w:rFonts w:ascii="Times New Roman" w:hAnsi="Times New Roman" w:cs="Times New Roman"/>
        </w:rPr>
        <w:t xml:space="preserve"> denotes the half-life distance.</w:t>
      </w:r>
    </w:p>
    <w:p w14:paraId="527B8282" w14:textId="77777777" w:rsidR="0008103F" w:rsidRPr="00C144C9" w:rsidRDefault="0008103F" w:rsidP="00405BCB">
      <w:pPr>
        <w:spacing w:line="480" w:lineRule="auto"/>
        <w:rPr>
          <w:rFonts w:ascii="Times New Roman" w:hAnsi="Times New Roman" w:cs="Times New Roman"/>
        </w:rPr>
      </w:pPr>
    </w:p>
    <w:p w14:paraId="674A89E5" w14:textId="18A4632B" w:rsidR="0008103F" w:rsidRPr="00C144C9" w:rsidRDefault="00093C6C" w:rsidP="00405BCB">
      <w:pPr>
        <w:spacing w:line="480" w:lineRule="auto"/>
        <w:rPr>
          <w:rFonts w:ascii="Times New Roman" w:hAnsi="Times New Roman" w:cs="Times New Roman"/>
        </w:rPr>
      </w:pPr>
      <w:r w:rsidRPr="00C144C9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 w:hint="eastAsia"/>
        </w:rPr>
        <w:t xml:space="preserve">the present </w:t>
      </w:r>
      <w:r w:rsidRPr="00C144C9">
        <w:rPr>
          <w:rFonts w:ascii="Times New Roman" w:hAnsi="Times New Roman" w:cs="Times New Roman"/>
        </w:rPr>
        <w:t xml:space="preserve">case study, we first sequenced the bacterial 16S rRNA gene of the </w:t>
      </w:r>
      <w:proofErr w:type="gramStart"/>
      <w:r w:rsidRPr="00C144C9">
        <w:rPr>
          <w:rFonts w:ascii="Times New Roman" w:hAnsi="Times New Roman" w:cs="Times New Roman"/>
        </w:rPr>
        <w:t>eDNA</w:t>
      </w:r>
      <w:proofErr w:type="gramEnd"/>
      <w:r w:rsidRPr="00C144C9">
        <w:rPr>
          <w:rFonts w:ascii="Times New Roman" w:hAnsi="Times New Roman" w:cs="Times New Roman"/>
        </w:rPr>
        <w:t xml:space="preserve"> samples </w:t>
      </w:r>
      <w:r>
        <w:rPr>
          <w:rFonts w:ascii="Times New Roman" w:hAnsi="Times New Roman" w:cs="Times New Roman" w:hint="eastAsia"/>
        </w:rPr>
        <w:t>from</w:t>
      </w:r>
      <w:r w:rsidRPr="00C144C9">
        <w:rPr>
          <w:rFonts w:ascii="Times New Roman" w:hAnsi="Times New Roman" w:cs="Times New Roman"/>
        </w:rPr>
        <w:t xml:space="preserve"> three seasonal groups and assessed the transportation effectiveness of</w:t>
      </w:r>
      <w:r>
        <w:rPr>
          <w:rFonts w:ascii="Times New Roman" w:eastAsia="宋体" w:hAnsi="Times New Roman" w:cs="Times New Roman"/>
        </w:rPr>
        <w:t xml:space="preserve"> the</w:t>
      </w:r>
      <w:r w:rsidRPr="00C144C9">
        <w:rPr>
          <w:rFonts w:ascii="Times New Roman" w:hAnsi="Times New Roman" w:cs="Times New Roman"/>
        </w:rPr>
        <w:t xml:space="preserve"> WBIF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as </w:t>
      </w:r>
      <w:r w:rsidRPr="00C144C9">
        <w:rPr>
          <w:rFonts w:ascii="Times New Roman" w:hAnsi="Times New Roman" w:cs="Times New Roman"/>
        </w:rPr>
        <w:t>indicated by microbial OTUs</w:t>
      </w:r>
      <w:r>
        <w:rPr>
          <w:rFonts w:ascii="Times New Roman" w:hAnsi="Times New Roman" w:cs="Times New Roman" w:hint="eastAsia"/>
        </w:rPr>
        <w:t>)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in</w:t>
      </w:r>
      <w:r>
        <w:rPr>
          <w:rFonts w:ascii="Times New Roman" w:hAnsi="Times New Roman" w:cs="Times New Roman" w:hint="eastAsia"/>
        </w:rPr>
        <w:t xml:space="preserve"> </w:t>
      </w:r>
      <w:r w:rsidRPr="00C144C9">
        <w:rPr>
          <w:rFonts w:ascii="Times New Roman" w:hAnsi="Times New Roman" w:cs="Times New Roman"/>
        </w:rPr>
        <w:t>three season</w:t>
      </w:r>
      <w:r>
        <w:rPr>
          <w:rFonts w:ascii="Times New Roman" w:hAnsi="Times New Roman" w:cs="Times New Roman" w:hint="eastAsia"/>
        </w:rPr>
        <w:t>s</w:t>
      </w:r>
      <w:r w:rsidRPr="00C144C9">
        <w:rPr>
          <w:rFonts w:ascii="Times New Roman" w:hAnsi="Times New Roman" w:cs="Times New Roman"/>
        </w:rPr>
        <w:t>. Second, we selected the eDNA samples of the seasonal group that showed the highest WBIF transportation effectiveness, sequenced their fungal ITS gene and eukaryotic mitochondria</w:t>
      </w:r>
      <w:r>
        <w:rPr>
          <w:rFonts w:ascii="Times New Roman" w:hAnsi="Times New Roman" w:cs="Times New Roman" w:hint="eastAsia"/>
        </w:rPr>
        <w:t>l</w:t>
      </w:r>
      <w:r w:rsidRPr="00C144C9">
        <w:rPr>
          <w:rFonts w:ascii="Times New Roman" w:hAnsi="Times New Roman" w:cs="Times New Roman"/>
        </w:rPr>
        <w:t xml:space="preserve"> CO1 gene</w:t>
      </w:r>
      <w:r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and assessed the WBIF transportation effectiveness indicated by three </w:t>
      </w:r>
      <w:r>
        <w:rPr>
          <w:rFonts w:ascii="Times New Roman" w:hAnsi="Times New Roman" w:cs="Times New Roman" w:hint="eastAsia"/>
        </w:rPr>
        <w:t xml:space="preserve">taxonomic communities </w:t>
      </w:r>
      <w:r w:rsidRPr="00C144C9">
        <w:rPr>
          <w:rFonts w:ascii="Times New Roman" w:hAnsi="Times New Roman" w:cs="Times New Roman"/>
        </w:rPr>
        <w:t>(bacteria, fungi</w:t>
      </w:r>
      <w:r>
        <w:rPr>
          <w:rFonts w:ascii="Times New Roman" w:hAnsi="Times New Roman" w:cs="Times New Roman"/>
        </w:rPr>
        <w:t>,</w:t>
      </w:r>
      <w:r w:rsidRPr="00C144C9">
        <w:rPr>
          <w:rFonts w:ascii="Times New Roman" w:hAnsi="Times New Roman" w:cs="Times New Roman"/>
        </w:rPr>
        <w:t xml:space="preserve"> and </w:t>
      </w:r>
      <w:r>
        <w:rPr>
          <w:rFonts w:ascii="Times New Roman" w:eastAsia="宋体" w:hAnsi="Times New Roman" w:cs="Times New Roman"/>
        </w:rPr>
        <w:t>metazoans</w:t>
      </w:r>
      <w:r w:rsidRPr="00C144C9">
        <w:rPr>
          <w:rFonts w:ascii="Times New Roman" w:hAnsi="Times New Roman" w:cs="Times New Roman"/>
        </w:rPr>
        <w:t>) at both the OTU level and species level.</w:t>
      </w:r>
    </w:p>
    <w:p w14:paraId="3198F9C6" w14:textId="77777777" w:rsidR="0008103F" w:rsidRPr="00C144C9" w:rsidRDefault="0008103F" w:rsidP="00405BCB">
      <w:pPr>
        <w:spacing w:line="480" w:lineRule="auto"/>
        <w:rPr>
          <w:rFonts w:ascii="Times New Roman" w:hAnsi="Times New Roman" w:cs="Times New Roman"/>
        </w:rPr>
      </w:pPr>
    </w:p>
    <w:p w14:paraId="54B2E3C4" w14:textId="77777777" w:rsidR="0008103F" w:rsidRPr="0008103F" w:rsidRDefault="0008103F" w:rsidP="00405BCB">
      <w:pPr>
        <w:spacing w:line="480" w:lineRule="auto"/>
        <w:rPr>
          <w:rFonts w:ascii="Times New Roman" w:hAnsi="Times New Roman" w:cs="Times New Roman"/>
        </w:rPr>
      </w:pPr>
    </w:p>
    <w:p w14:paraId="6DD8B0F0" w14:textId="7B971505" w:rsidR="003312D6" w:rsidRPr="00C144C9" w:rsidRDefault="00093C6C" w:rsidP="00405BCB">
      <w:pPr>
        <w:pStyle w:val="3"/>
        <w:spacing w:line="480" w:lineRule="auto"/>
      </w:pPr>
      <w:r w:rsidRPr="00C144C9">
        <w:lastRenderedPageBreak/>
        <w:t>References</w:t>
      </w:r>
    </w:p>
    <w:p w14:paraId="63673731" w14:textId="77777777" w:rsidR="00575B32" w:rsidRDefault="00047182" w:rsidP="00405BC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fldChar w:fldCharType="begin"/>
      </w:r>
      <w:r>
        <w:instrText xml:space="preserve"> ADDIN NE.Bib</w:instrText>
      </w:r>
      <w:r>
        <w:fldChar w:fldCharType="separate"/>
      </w:r>
    </w:p>
    <w:p w14:paraId="39D0BC77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1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" w:name="_neb492F7B4A_9610_4E95_A095_8DC76A33C727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Wangensteen, O. S., Palacín, C., Guardiola, M. &amp; Turon, X., DNA metabarcoding of littoral hard-bottom communities: high diversity and database gaps revealed by two molecular markers.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PEERJ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6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e4705 (2018).</w:t>
      </w:r>
      <w:bookmarkEnd w:id="1"/>
      <w:proofErr w:type="gramEnd"/>
    </w:p>
    <w:p w14:paraId="17DAFB99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2" w:name="_nebCD67EE5F_A701_4897_A266_69BF2F90EA8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Heeger, F., Wurzbacher, C., Bourne, E. C., Mazzoni, C. J. &amp; Monaghan, M. T., Combining the 5.8S and ITS2 to improve classification of fungi.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METHODS ECOL EVOL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1702 (2019).</w:t>
      </w:r>
      <w:bookmarkEnd w:id="2"/>
      <w:proofErr w:type="gramEnd"/>
    </w:p>
    <w:p w14:paraId="46F2D24E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3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" w:name="_nebB6182E42_DC02_406D_8D04_1B72C370801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Giebner, H.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</w:t>
      </w:r>
      <w:proofErr w:type="gramStart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Comparing</w:t>
      </w:r>
      <w:proofErr w:type="gramEn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diversity levels in environmental samples: DNA sequence capture and metabarcoding approaches using 18S and COI genes.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20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1333 (2020).</w:t>
      </w:r>
      <w:bookmarkEnd w:id="3"/>
      <w:proofErr w:type="gramEnd"/>
    </w:p>
    <w:p w14:paraId="6C7ADD3D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4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" w:name="_neb7D0AA9D0_BEC8_469E_830F_AE4D818949E9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Eichmiller, J. J., Best, S. E. &amp; Sorensen, P. W., Effects of Temperature and Trophic State on Degradation of Environmental DNA in Lake Water. 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 SCI TECHNOL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50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1859 (2016).</w:t>
      </w:r>
      <w:bookmarkEnd w:id="4"/>
    </w:p>
    <w:p w14:paraId="4086645F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5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" w:name="_neb6B783B2E_026F_456E_87B6_AE32F4542A4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Li, J., Lawson Handley, L., Read, D. S. &amp; Hänfling, B., The effect of filtration method on the efficiency of environmental DNA capture and quantification via metabarcoding.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18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1102 (2018).</w:t>
      </w:r>
      <w:bookmarkEnd w:id="5"/>
      <w:proofErr w:type="gramEnd"/>
    </w:p>
    <w:p w14:paraId="7EC56A0C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6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" w:name="_nebFF4160A6_E8CB_4A06_81A5_9927680A34E6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Sales, N. G., Wangensteen, O. S., Carvalho, D. C. &amp; Mariani, S., Influence of preservation methods, sample medium and sampling time on </w:t>
      </w:r>
      <w:proofErr w:type="gramStart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eDNA</w:t>
      </w:r>
      <w:proofErr w:type="gramEn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recovery in a neotropical river.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Environmental DNA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119 (2019).</w:t>
      </w:r>
      <w:bookmarkEnd w:id="6"/>
      <w:proofErr w:type="gramEnd"/>
    </w:p>
    <w:p w14:paraId="768250E2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7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7" w:name="_neb4A3EA237_F108_4DE6_86BA_1177B648650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Hermans, S. M., Buckley, H. L. &amp; Lear, G., Optimal extraction methods for the simultaneous analysis of DNA from diverse organisms and sample types.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18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557 (2018).</w:t>
      </w:r>
      <w:bookmarkEnd w:id="7"/>
      <w:proofErr w:type="gramEnd"/>
    </w:p>
    <w:p w14:paraId="0065D821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8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8" w:name="_neb54C6F9C0_A993_4D2E_8371_20649538446E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Armbrecht, L.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An optimized method for the extraction of ancient eukaryote DNA from marine sediments.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20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906 (2020).</w:t>
      </w:r>
      <w:bookmarkEnd w:id="8"/>
      <w:proofErr w:type="gramEnd"/>
    </w:p>
    <w:p w14:paraId="5E211E5D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 xml:space="preserve"> 9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9" w:name="_neb9FA8D00A_E2DD_4C0F_BEA2_87E9311BD60C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Nichols, R. V.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Minimizing polymerase biases in metabarcoding.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18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lastRenderedPageBreak/>
        <w:t>927 (2018).</w:t>
      </w:r>
      <w:bookmarkEnd w:id="9"/>
      <w:proofErr w:type="gramEnd"/>
    </w:p>
    <w:p w14:paraId="3796AE5A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0" w:name="_neb7949DD66_ADB2_4DE5_ACB9_37177EBC3A47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Nicholson, A.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An analysis of metadata reporting in freshwater environmental DNA research calls for the development of best practice guidelines.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Environmental DNA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343 (2020).</w:t>
      </w:r>
      <w:bookmarkEnd w:id="10"/>
      <w:proofErr w:type="gramEnd"/>
    </w:p>
    <w:p w14:paraId="2AAB8F62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11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1" w:name="_neb14B6D471_26F2_4290_94B3_5CA18C9AF3B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Dopheide, A., Xie, D., Buckley, T. R., Drummond, A. J. &amp; Newcomb, R. D., Impacts of DNA extraction and PCR on DNA metabarcoding estimates of soil biodiversity.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METHODS ECOL EVOL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120 (2019).</w:t>
      </w:r>
      <w:bookmarkEnd w:id="11"/>
      <w:proofErr w:type="gramEnd"/>
    </w:p>
    <w:p w14:paraId="12A87088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2" w:name="_nebDEFD5EA7_99BA_478C_9DFE_A614AB490E1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Ravindran, S., Turning discarded DNA into ecology gold.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NATURE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570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543 (2019).</w:t>
      </w:r>
      <w:bookmarkEnd w:id="12"/>
      <w:proofErr w:type="gramEnd"/>
    </w:p>
    <w:p w14:paraId="62F1C149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13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3" w:name="_neb02C99A10_5386_49BB_BBE0_29F4FDDD932C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Jo, T.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Rapid degradation of longer DNA fragments enables the improved estimation of distribution and biomass using environmentalDNA. </w:t>
      </w:r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MOL ECOL RESOUR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17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e25 (2017).</w:t>
      </w:r>
      <w:bookmarkEnd w:id="13"/>
      <w:proofErr w:type="gramEnd"/>
    </w:p>
    <w:p w14:paraId="6F90E9FA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14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4" w:name="_nebF6813EB3_CC29_444A_82DC_716A92D62FA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Shogren, A. J.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 et al.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, Water Flow and Biofilm Cover Influence Environmental DNA Detection in Recirculating Streams. 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 SCI TECHNOL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52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8530 (2018).</w:t>
      </w:r>
      <w:bookmarkEnd w:id="14"/>
    </w:p>
    <w:p w14:paraId="256D2192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15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5" w:name="_nebD43FAA86_EC24_4E1D_9B02_83EEE7322C2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Jo, T., Arimoto, M., Murakami, H., Masuda, R. &amp; Minamoto, T., Particle size distribution of environmental DNA from the nuclei of marine fish. 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 SCI TECHNOL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53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9947 (2019).</w:t>
      </w:r>
      <w:bookmarkEnd w:id="15"/>
    </w:p>
    <w:p w14:paraId="66AD9A5B" w14:textId="77777777" w:rsidR="00575B32" w:rsidRDefault="00575B32" w:rsidP="00405BC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  <w:vertAlign w:val="superscript"/>
        </w:rPr>
        <w:t>16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6" w:name="_neb50C1F60D_4580_4864_BF0A_9955E89D2DC7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Wei, N., Nakajima, </w:t>
      </w:r>
      <w:proofErr w:type="gramStart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. &amp; Tobino, T., A microcosm study of surface sediment environmental DNA: decay observation, abundance estimation, and fragment length comparison. </w:t>
      </w:r>
      <w:r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ENVIRON SCI TECHNOL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52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12428 (2018).</w:t>
      </w:r>
      <w:bookmarkEnd w:id="16"/>
    </w:p>
    <w:p w14:paraId="524BEB35" w14:textId="71F70654" w:rsidR="003312D6" w:rsidRPr="00070320" w:rsidRDefault="00047182" w:rsidP="00405BCB">
      <w:pPr>
        <w:spacing w:line="480" w:lineRule="auto"/>
      </w:pPr>
      <w:r>
        <w:fldChar w:fldCharType="end"/>
      </w:r>
    </w:p>
    <w:sectPr w:rsidR="003312D6" w:rsidRPr="00070320" w:rsidSect="00405BCB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B1EC606" w15:done="0"/>
  <w15:commentEx w15:paraId="7C2BBA6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9CEF0" w16cex:dateUtc="2021-07-15T01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1EC606" w16cid:durableId="2499C8D0"/>
  <w16cid:commentId w16cid:paraId="7C2BBA6E" w16cid:durableId="2499CEF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78E6D7" w14:textId="77777777" w:rsidR="006D6415" w:rsidRDefault="006D6415" w:rsidP="00E4261C">
      <w:r>
        <w:separator/>
      </w:r>
    </w:p>
  </w:endnote>
  <w:endnote w:type="continuationSeparator" w:id="0">
    <w:p w14:paraId="6D5AFDE3" w14:textId="77777777" w:rsidR="006D6415" w:rsidRDefault="006D6415" w:rsidP="00E42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547440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1834C871" w14:textId="104B5DB4" w:rsidR="0087668C" w:rsidRDefault="0087668C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05BC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05BCB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3EAA31" w14:textId="77777777" w:rsidR="0087668C" w:rsidRDefault="0087668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D971BA" w14:textId="77777777" w:rsidR="006D6415" w:rsidRDefault="006D6415" w:rsidP="00E4261C">
      <w:r>
        <w:separator/>
      </w:r>
    </w:p>
  </w:footnote>
  <w:footnote w:type="continuationSeparator" w:id="0">
    <w:p w14:paraId="33093866" w14:textId="77777777" w:rsidR="006D6415" w:rsidRDefault="006D6415" w:rsidP="00E4261C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ditor 3">
    <w15:presenceInfo w15:providerId="None" w15:userId="Editor 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08CA9755-666F-4FA1-B23F-2B712B5E3938}" w:val=" ADDIN NE.Ref.{08CA9755-666F-4FA1-B23F-2B712B5E3938}&lt;Citation&gt;&lt;Group&gt;&lt;References&gt;&lt;Item&gt;&lt;ID&gt;8311&lt;/ID&gt;&lt;UID&gt;{4A3EA237-F108-4DE6-86BA-1177B648650A}&lt;/UID&gt;&lt;Title&gt;Optimal extraction methods for the simultaneous analysis of DNA from diverse organisms and sample types&lt;/Title&gt;&lt;Template&gt;Journal Article&lt;/Template&gt;&lt;Star&gt;0&lt;/Star&gt;&lt;Tag&gt;0&lt;/Tag&gt;&lt;Author&gt;Hermans, Syrie M; Buckley, Hannah L; Lear, Gavin&lt;/Author&gt;&lt;Year&gt;2018&lt;/Year&gt;&lt;Details&gt;&lt;_accessed&gt;63998945&lt;/_accessed&gt;&lt;_accession_num&gt;29394525&lt;/_accession_num&gt;&lt;_author_adr&gt;School of Biological Sciences, University of Auckland, Auckland, New Zealand.; School of Science, Auckland University of Technology, Auckland, New Zealand.; School of Biological Sciences, University of Auckland, Auckland, New Zealand.&lt;/_author_adr&gt;&lt;_collection_scope&gt;SCIE&lt;/_collection_scope&gt;&lt;_created&gt;63584652&lt;/_created&gt;&lt;_date&gt;62062560&lt;/_date&gt;&lt;_date_display&gt;2018&lt;/_date_display&gt;&lt;_db_updated&gt;PKU Search&lt;/_db_updated&gt;&lt;_doi&gt;10.1111/1755-0998.12762&lt;/_doi&gt;&lt;_impact_factor&gt;   7.090&lt;/_impact_factor&gt;&lt;_isbn&gt;1755-098X&lt;/_isbn&gt;&lt;_issue&gt;3&lt;/_issue&gt;&lt;_journal&gt;Molecular ecology resources&lt;/_journal&gt;&lt;_keywords&gt;DNA extraction; environmental DNA; eDNA; macroorganisms; microorganisms; Genetic research; DNA; Methods; Index Medicus&lt;/_keywords&gt;&lt;_language&gt;eng&lt;/_language&gt;&lt;_modified&gt;63998945&lt;/_modified&gt;&lt;_number&gt;1&lt;/_number&gt;&lt;_ori_publication&gt;Wiley&lt;/_ori_publication&gt;&lt;_pages&gt;557-569&lt;/_pages&gt;&lt;_place_published&gt;England&lt;/_place_published&gt;&lt;_subject_headings&gt;Animals; Bacteria/genetics; *Biodiversity; DNA/chemistry/genetics; Ecology/*methods; Environment; Fungi/genetics; Geologic Sediments/chemistry; Plants/genetics; Reproducibility of Results; Sequence Analysis, DNA; Soil/chemistry; Water/chemistry&lt;/_subject_headings&gt;&lt;_tertiary_title&gt;Molecular ecology resources&lt;/_tertiary_title&gt;&lt;_type_work&gt;Evaluation Study; Journal Article&lt;/_type_work&gt;&lt;_url&gt;http://pku.summon.serialssolutions.com/2.0.0/link/0/eLvHCXMwpV1LT8MwDI5gEhIX3o_yUjjBpaNN38dpbEKIbRxA4hYlTYoQWjet7MC_x07aaTwkhLj14KipHdtfGvsLIQFre-6XmJAmoigkS0WmIhWBqXVQKKGZKoTPpDLd0oP07p71e9Ftfe0ptsZYuojF_zd0FBO-0d-FrBqfv4IkGLkAdtK2zxITkgEH4F7MH3WbwBx7mSFlrmXTp5rp54fxn5MU1mrmAAC_R-2ltLUMbU1u6m_--zO2yEYNS2nHrqNtsqLLHbLWM5TW77vkeQSRZQwCEMpnthWC2runKwqolwKKpNULFieKUk_mFRU11wmdFPR62KHYxUKVqQHR1N4kVY1RTNFKIEExxX_B1R557PceujdufUWDmwNQgViqYqZFJhXufESsvFBLiax-YQKJH7KjDkJPJToB40dBLLM0kbFIoiTU2st9GeyTVjkp9SGhuvBFLkELGVOhz4pMAFbSLE9zLSHQxA65bGzCp5aJgzc7GNQbR71xozcQbWz2u-gF2pSjO6MCRd2VAHNCYizeifBcE0Ck75DzxuwcXBDPVaxKOdZAZhkeUDrkwK6HxWtxLB4dO8Sa_bf58EFvaB6O_jrgmKwDmEttMeYJab3N5vqUrE5f52fGDT4AkZIGig&lt;/_url&gt;&lt;_volume&gt;18&lt;/_volume&gt;&lt;/Details&gt;&lt;Extra&gt;&lt;DBUID&gt;{BF8D7763-E298-40EA-A7E7-0F03B703F346}&lt;/DBUID&gt;&lt;/Extra&gt;&lt;/Item&gt;&lt;/References&gt;&lt;/Group&gt;&lt;Group&gt;&lt;References&gt;&lt;Item&gt;&lt;ID&gt;8116&lt;/ID&gt;&lt;UID&gt;{54C6F9C0-A993-4D2E-8371-20649538446E}&lt;/UID&gt;&lt;Title&gt;An optimized method for the extraction of ancient eukaryote DNA from marine sediments&lt;/Title&gt;&lt;Template&gt;Journal Article&lt;/Template&gt;&lt;Star&gt;0&lt;/Star&gt;&lt;Tag&gt;0&lt;/Tag&gt;&lt;Author&gt;Armbrecht, Linda; Herrando Pérez, Salvador; Eisenhofer, Raphael; Hallegraeff, Gustaaf M; Bolch, Christopher J S; Cooper, Alan&lt;/Author&gt;&lt;Year&gt;2020&lt;/Year&gt;&lt;Details&gt;&lt;_accessed&gt;63998946&lt;/_accessed&gt;&lt;_accession_num&gt;32277584&lt;/_accession_num&gt;&lt;_author_adr&gt;School of Biological Sciences, Faculty of Sciences, Australian Centre for Ancient DNA, The University of Adelaide, Adelaide, SA, Australia.; School of Biological Sciences, Faculty of Sciences, Australian Centre for Ancient DNA, The University of Adelaide, Adelaide, SA, Australia.; School of Biological Sciences, Faculty of Sciences, Australian Centre for Ancient DNA, The University of Adelaide, Adelaide, SA, Australia.; Institute for Marine and Antarctic Studies, University of Tasmania, Hobart, Tas., Australia.; Institute for Marine and Antarctic Studies, University of Tasmania, Launceston, Tas., Australia.; South Australian Museum, Adelaide, SA, Australia.&lt;/_author_adr&gt;&lt;_collection_scope&gt;SCIE&lt;/_collection_scope&gt;&lt;_created&gt;63285010&lt;/_created&gt;&lt;_date&gt;63113760&lt;/_date&gt;&lt;_date_display&gt;2020&lt;/_date_display&gt;&lt;_db_updated&gt;PKU Search&lt;/_db_updated&gt;&lt;_doi&gt;10.1111/1755-0998.13162&lt;/_doi&gt;&lt;_impact_factor&gt;   7.090&lt;/_impact_factor&gt;&lt;_isbn&gt;1755-098X&lt;/_isbn&gt;&lt;_issue&gt;4&lt;/_issue&gt;&lt;_journal&gt;Molecular ecology resources&lt;/_journal&gt;&lt;_keywords&gt;Maria Island; diatoms; metagenomics; Tasmania; dinoflagellates; haptophytes; ancient DNA; plankton; seafloor; Index Medicus&lt;/_keywords&gt;&lt;_language&gt;eng&lt;/_language&gt;&lt;_modified&gt;63998946&lt;/_modified&gt;&lt;_number&gt;1&lt;/_number&gt;&lt;_ori_publication&gt;(c) 2020 John Wiley &amp;amp; Sons Ltd.&lt;/_ori_publication&gt;&lt;_pages&gt;906-919&lt;/_pages&gt;&lt;_place_published&gt;England&lt;/_place_published&gt;&lt;_tertiary_title&gt;Molecular ecology resources&lt;/_tertiary_title&gt;&lt;_type_work&gt;Journal Article&lt;/_type_work&gt;&lt;_url&gt;http://pku.summon.serialssolutions.com/2.0.0/link/0/eLvHCXMwpV1LS8NAEF60IHjx_Ygv1puX1HR3kybHUlNEbPVgQbyE3ewGRJqUtjnor3dmkxSqgoiXkEM2CbM733yTzXxDCGdtz_2CCZIr3HIDLpGJ1AvgAMCZmlBzITJpBflehuH9IxvE_l3d9hRLYyq5iOX3N3QUC9_o71LNG5-_hiDou0B2wnaHdywkAw_AXKzz0G-AOfAiK8pcXxs-10o_P4xfDVLfmOcqkbWRaLD975feIVs1CaW9atXskjWT75GN2ApYv--TcS-nBUDJ5PXDaFr1mKZAbimQRQpgPquKIWiRUdvbN19QU77BWxQLQ29GPYo1K3QisbCQziE62jK6AzIexE_9W7duv-CmzAuYq5XMkAB2IcL7mEdFWgG7jQyPuDQs5SLTkZdKLVDEJgqtmpyRqsOUFEr5_JC08iI3x4SiCiHkhdrPVCgU81SqNMCw0DyLeOAxh1w19k6mlcpG0mQnaKUErZRYKznkspmPBDwBtzdkbopyngD5CLFQOPQdclRN1PJmAFtdyIyEQ6r5-O0pyTAe2ZOTvw44JZsMU3L7R-8ZaS1mpTkn69O38sKuxk_dEt2s&lt;/_url&gt;&lt;_volume&gt;20&lt;/_volume&gt;&lt;/Details&gt;&lt;Extra&gt;&lt;DBUID&gt;{BF8D7763-E298-40EA-A7E7-0F03B703F346}&lt;/DBUID&gt;&lt;/Extra&gt;&lt;/Item&gt;&lt;/References&gt;&lt;/Group&gt;&lt;/Citation&gt;_x000a_"/>
    <w:docVar w:name="NE.Ref{155C6A07-037C-4D88-A568-3FB96788E20F}" w:val=" ADDIN NE.Ref.{155C6A07-037C-4D88-A568-3FB96788E20F}&lt;Citation&gt;&lt;Group&gt;&lt;References&gt;&lt;Item&gt;&lt;ID&gt;8185&lt;/ID&gt;&lt;UID&gt;{B6182E42-DC02-406D-8D04-1B72C370801F}&lt;/UID&gt;&lt;Title&gt;Comparing diversity levels in environmental samples: DNA sequence capture and metabarcoding approaches using 18S and COI genes&lt;/Title&gt;&lt;Template&gt;Journal Article&lt;/Template&gt;&lt;Star&gt;0&lt;/Star&gt;&lt;Tag&gt;0&lt;/Tag&gt;&lt;Author&gt;Giebner, Hendrik; Langen, Kathrin; Bourlat, Sarah J; Kukowka, Sandra; Mayer, Christoph; Astrin, Jonas J; Misof, Bernhard; Fonseca, Vera G&lt;/Author&gt;&lt;Year&gt;2020&lt;/Year&gt;&lt;Details&gt;&lt;_accessed&gt;63998942&lt;/_accessed&gt;&lt;_collection_scope&gt;SCIE&lt;/_collection_scope&gt;&lt;_created&gt;63377072&lt;/_created&gt;&lt;_date&gt;63113760&lt;/_date&gt;&lt;_date_display&gt;2020&lt;/_date_display&gt;&lt;_db_updated&gt;CrossRef&lt;/_db_updated&gt;&lt;_doi&gt;10.1111/1755-0998.13201&lt;/_doi&gt;&lt;_impact_factor&gt;   7.090&lt;/_impact_factor&gt;&lt;_isbn&gt;1755-098X&lt;/_isbn&gt;&lt;_issue&gt;5&lt;/_issue&gt;&lt;_journal&gt;Molecular Ecology Resources&lt;/_journal&gt;&lt;_keywords&gt;ASVs; metabarcoding; DNA sequence capture; dada2; OTUs; eDNA; 18S and COI amplicons; eukaryotic diversity; Index Medicus&lt;/_keywords&gt;&lt;_modified&gt;63998942&lt;/_modified&gt;&lt;_number&gt;1&lt;/_number&gt;&lt;_pages&gt;1333-1345&lt;/_pages&gt;&lt;_place_published&gt;England&lt;/_place_published&gt;&lt;_tertiary_title&gt;Mol Ecol Resour&lt;/_tertiary_title&gt;&lt;_url&gt;https://onlinelibrary.wiley.com/doi/10.1111/1755-0998.13201_x000d__x000a_https://onlinelibrary.wiley.com/doi/pdf/10.1111/1755-0998.13201&lt;/_url&gt;&lt;_volume&gt;20&lt;/_volume&gt;&lt;/Details&gt;&lt;Extra&gt;&lt;DBUID&gt;{BF8D7763-E298-40EA-A7E7-0F03B703F346}&lt;/DBUID&gt;&lt;/Extra&gt;&lt;/Item&gt;&lt;/References&gt;&lt;/Group&gt;&lt;Group&gt;&lt;References&gt;&lt;Item&gt;&lt;ID&gt;8081&lt;/ID&gt;&lt;UID&gt;{7949DD66-ADB2-4DE5-ACB9-37177EBC3A47}&lt;/UID&gt;&lt;Title&gt;An analysis of metadata reporting in freshwater environmental DNA research calls for the development of best practice guidelines&lt;/Title&gt;&lt;Template&gt;Journal Article&lt;/Template&gt;&lt;Star&gt;0&lt;/Star&gt;&lt;Tag&gt;0&lt;/Tag&gt;&lt;Author&gt;Nicholson, Andrew; McIsaac, Daniel; MacDonald, Caitlin; Gec, Peter; Mason, B Eric; Rein, William; Wrobel, Jordan; Boer, Mats; Milián García, Yoamel; Hanner, Robert H&lt;/Author&gt;&lt;Year&gt;2020&lt;/Year&gt;&lt;Details&gt;&lt;_accessed&gt;63998947&lt;/_accessed&gt;&lt;_created&gt;63269089&lt;/_created&gt;&lt;_date&gt;63113760&lt;/_date&gt;&lt;_date_display&gt;2020&lt;/_date_display&gt;&lt;_db_updated&gt;CrossRef&lt;/_db_updated&gt;&lt;_doi&gt;10.1002/edn3.81&lt;/_doi&gt;&lt;_isbn&gt;2637-4943&lt;/_isbn&gt;&lt;_issue&gt;3&lt;/_issue&gt;&lt;_journal&gt;Environmental DNA&lt;/_journal&gt;&lt;_keywords&gt;replicability; standardization; metadata; freshwater; environmental DNA; Statistical analysis; Identification methods; Objectives; Organisms; Research; Reporting; Physical properties; Guidelines; Environmental conditions; Studies; Researchers; Physical characteristics; Genetic analysis; Sampling; Deoxyribonucleic acid--DNA; Methods; Best practice&lt;/_keywords&gt;&lt;_modified&gt;63998947&lt;/_modified&gt;&lt;_number&gt;1&lt;/_number&gt;&lt;_ori_publication&gt;John Wiley &amp;amp; Sons, Inc&lt;/_ori_publication&gt;&lt;_pages&gt;343-349&lt;/_pages&gt;&lt;_place_published&gt;Hoboken&lt;/_place_published&gt;&lt;_url&gt;https://onlinelibrary.wiley.com/doi/10.1002/edn3.81_x000d__x000a_https://onlinelibrary.wiley.com/doi/pdf/10.1002/edn3.81&lt;/_url&gt;&lt;_volume&gt;2&lt;/_volume&gt;&lt;_tertiary_title&gt;Environmental DNA&lt;/_tertiary_title&gt;&lt;/Details&gt;&lt;Extra&gt;&lt;DBUID&gt;{BF8D7763-E298-40EA-A7E7-0F03B703F346}&lt;/DBUID&gt;&lt;/Extra&gt;&lt;/Item&gt;&lt;/References&gt;&lt;/Group&gt;&lt;Group&gt;&lt;References&gt;&lt;Item&gt;&lt;ID&gt;7991&lt;/ID&gt;&lt;UID&gt;{14B6D471-26F2-4290-94B3-5CA18C9AF3BB}&lt;/UID&gt;&lt;Title&gt;Impacts of DNA extraction and PCR on DNA metabarcoding estimates of soil biodiversity&lt;/Title&gt;&lt;Template&gt;Journal Article&lt;/Template&gt;&lt;Star&gt;0&lt;/Star&gt;&lt;Tag&gt;0&lt;/Tag&gt;&lt;Author&gt;Dopheide, Andrew; Xie, Dong; Buckley, Thomas R; Drummond, Alexei J; Newcomb, Richard D&lt;/Author&gt;&lt;Year&gt;2019&lt;/Year&gt;&lt;Details&gt;&lt;_collection_scope&gt;SCIE&lt;/_collection_scope&gt;&lt;_created&gt;63107231&lt;/_created&gt;&lt;_doi&gt;10.1111/2041-210X.13086&lt;/_doi&gt;&lt;_impact_factor&gt;   7.781&lt;/_impact_factor&gt;&lt;_isbn&gt;2041-210X&lt;/_isbn&gt;&lt;_issue&gt;1&lt;/_issue&gt;&lt;_journal&gt;Methods in Ecology and Evolution&lt;/_journal&gt;&lt;_modified&gt;63998947&lt;/_modified&gt;&lt;_pages&gt;120-133&lt;/_pages&gt;&lt;_url&gt;https://besjournals.onlinelibrary.wiley.com/doi/abs/10.1111/2041-210X.13086&lt;/_url&gt;&lt;_volume&gt;10&lt;/_volume&gt;&lt;_accessed&gt;63998947&lt;/_accessed&gt;&lt;/Details&gt;&lt;Extra&gt;&lt;DBUID&gt;{BF8D7763-E298-40EA-A7E7-0F03B703F346}&lt;/DBUID&gt;&lt;/Extra&gt;&lt;/Item&gt;&lt;/References&gt;&lt;/Group&gt;&lt;/Citation&gt;_x000a_"/>
    <w:docVar w:name="NE.Ref{243147C3-3389-49EE-B684-9F01D83CBC7C}" w:val=" ADDIN NE.Ref.{243147C3-3389-49EE-B684-9F01D83CBC7C}&lt;Citation&gt;&lt;Group&gt;&lt;References&gt;&lt;Item&gt;&lt;ID&gt;8126&lt;/ID&gt;&lt;UID&gt;{9FA8D00A-E2DD-4C0F-BEA2-87E9311BD60C}&lt;/UID&gt;&lt;Title&gt;Minimizing polymerase biases in metabarcoding&lt;/Title&gt;&lt;Template&gt;Journal Article&lt;/Template&gt;&lt;Star&gt;0&lt;/Star&gt;&lt;Tag&gt;0&lt;/Tag&gt;&lt;Author&gt;Nichols, Ruth V; Vollmers, Christopher; Newsom, Lee A; Wang, Yue; Heintzman, Peter D; Leighton, McKenna; Green, Richard E; Shapiro, Beth&lt;/Author&gt;&lt;Year&gt;2018&lt;/Year&gt;&lt;Details&gt;&lt;_collection_scope&gt;SCIE&lt;/_collection_scope&gt;&lt;_created&gt;63286436&lt;/_created&gt;&lt;_doi&gt;10.1111/1755-0998.12895&lt;/_doi&gt;&lt;_impact_factor&gt;   7.090&lt;/_impact_factor&gt;&lt;_isbn&gt;1755-098X&lt;/_isbn&gt;&lt;_issue&gt;5&lt;/_issue&gt;&lt;_journal&gt;Molecular Ecology Resources&lt;/_journal&gt;&lt;_modified&gt;63998946&lt;/_modified&gt;&lt;_pages&gt;927-939&lt;/_pages&gt;&lt;_url&gt;https://onlinelibrary.wiley.com/doi/abs/10.1111/1755-0998.12895&lt;/_url&gt;&lt;_volume&gt;18&lt;/_volume&gt;&lt;_accessed&gt;63998946&lt;/_accessed&gt;&lt;/Details&gt;&lt;Extra&gt;&lt;DBUID&gt;{BF8D7763-E298-40EA-A7E7-0F03B703F346}&lt;/DBUID&gt;&lt;/Extra&gt;&lt;/Item&gt;&lt;/References&gt;&lt;/Group&gt;&lt;/Citation&gt;_x000a_"/>
    <w:docVar w:name="NE.Ref{6D62DC5D-93A4-41F2-B180-F1E95C55F189}" w:val=" ADDIN NE.Ref.{6D62DC5D-93A4-41F2-B180-F1E95C55F189}&lt;Citation&gt;&lt;Group&gt;&lt;References&gt;&lt;Item&gt;&lt;ID&gt;9413&lt;/ID&gt;&lt;UID&gt;{492F7B4A-9610-4E95-A095-8DC76A33C727}&lt;/UID&gt;&lt;Title&gt;DNA metabarcoding of littoral hard-bottom communities: high diversity and database gaps revealed by two molecular markers&lt;/Title&gt;&lt;Template&gt;Journal Article&lt;/Template&gt;&lt;Star&gt;0&lt;/Star&gt;&lt;Tag&gt;0&lt;/Tag&gt;&lt;Author&gt;Wangensteen, Owen S; Palacín, Creu; Guardiola, Magdalena; Turon, Xavier&lt;/Author&gt;&lt;Year&gt;2018&lt;/Year&gt;&lt;Details&gt;&lt;_date_display&gt;2018&lt;/_date_display&gt;&lt;_date&gt;62239680&lt;/_date&gt;&lt;_doi&gt;10.7717/peerj.4705&lt;/_doi&gt;&lt;_isbn&gt;2167-8359&lt;/_isbn&gt;&lt;_journal&gt;PeerJ&lt;/_journal&gt;&lt;_keywords&gt;Analysis; Bayesian analysis; Biodiversity; Biodiversity assessment; Biologia marina; Biological diversity; Case studies; Coral reefs; Cytochrome c oxidase I; Cytochrome-c oxidase; Databases; Deoxyribonucleic acid--DNA; DNA barcoding; Ecosystems; Eukaryotes; Eukaryotic communities; Genetic aspects; Genetic markers; Genetics; Genètica; Marine benthic ecosystems; Marine biology; Marine ecology; Metabarcoding pipelines; Methods; Mitochondria; Morphology; National parks; Parks &amp;amp; recreation areas; Plankton; Primers; Ribosomal RNA 18S; rRNA 18S; Seaweeds; Sediments; Taxonomy&lt;/_keywords&gt;&lt;_number&gt;1&lt;/_number&gt;&lt;_ori_publication&gt;PeerJ. Ltd&lt;/_ori_publication&gt;&lt;_pages&gt;e4705&lt;/_pages&gt;&lt;_place_published&gt;United States&lt;/_place_published&gt;&lt;_url&gt;https://peerj.com/articles/4705_x000d__x000a_https://peerj.com/articles/4705.pdf&lt;/_url&gt;&lt;_volume&gt;6&lt;/_volume&gt;&lt;_created&gt;63998757&lt;/_created&gt;&lt;_modified&gt;63998940&lt;/_modified&gt;&lt;_db_updated&gt;CrossRef&lt;/_db_updated&gt;&lt;_impact_factor&gt;   2.984&lt;/_impact_factor&gt;&lt;_accessed&gt;63998940&lt;/_accessed&gt;&lt;_collection_scope&gt;SCIE&lt;/_collection_scope&gt;&lt;/Details&gt;&lt;Extra&gt;&lt;DBUID&gt;{BF8D7763-E298-40EA-A7E7-0F03B703F346}&lt;/DBUID&gt;&lt;/Extra&gt;&lt;/Item&gt;&lt;/References&gt;&lt;/Group&gt;&lt;Group&gt;&lt;References&gt;&lt;Item&gt;&lt;ID&gt;7990&lt;/ID&gt;&lt;UID&gt;{CD67EE5F-A701-4897-A266-69BF2F90EA88}&lt;/UID&gt;&lt;Title&gt;Combining the 5.8S and ITS2 to improve classification of fungi&lt;/Title&gt;&lt;Template&gt;Journal Article&lt;/Template&gt;&lt;Star&gt;0&lt;/Star&gt;&lt;Tag&gt;0&lt;/Tag&gt;&lt;Author&gt;Heeger, Felix; Wurzbacher, Christian; Bourne, Elizabeth C; Mazzoni, Camila J; Monaghan, Michael T&lt;/Author&gt;&lt;Year&gt;2019&lt;/Year&gt;&lt;Details&gt;&lt;_collection_scope&gt;SCIE&lt;/_collection_scope&gt;&lt;_created&gt;63106118&lt;/_created&gt;&lt;_doi&gt;10.1111/2041-210X.13266&lt;/_doi&gt;&lt;_impact_factor&gt;   7.781&lt;/_impact_factor&gt;&lt;_isbn&gt;2041-210X&lt;/_isbn&gt;&lt;_issue&gt;10&lt;/_issue&gt;&lt;_journal&gt;Methods in Ecology and Evolution&lt;/_journal&gt;&lt;_modified&gt;63998941&lt;/_modified&gt;&lt;_pages&gt;1702-1711&lt;/_pages&gt;&lt;_url&gt;https://besjournals.onlinelibrary.wiley.com/doi/abs/10.1111/2041-210X.13266&lt;/_url&gt;&lt;_volume&gt;10&lt;/_volume&gt;&lt;_accessed&gt;63998941&lt;/_accessed&gt;&lt;/Details&gt;&lt;Extra&gt;&lt;DBUID&gt;{BF8D7763-E298-40EA-A7E7-0F03B703F346}&lt;/DBUID&gt;&lt;/Extra&gt;&lt;/Item&gt;&lt;/References&gt;&lt;/Group&gt;&lt;Group&gt;&lt;References&gt;&lt;Item&gt;&lt;ID&gt;8185&lt;/ID&gt;&lt;UID&gt;{B6182E42-DC02-406D-8D04-1B72C370801F}&lt;/UID&gt;&lt;Title&gt;Comparing diversity levels in environmental samples: DNA sequence capture and metabarcoding approaches using 18S and COI genes&lt;/Title&gt;&lt;Template&gt;Journal Article&lt;/Template&gt;&lt;Star&gt;0&lt;/Star&gt;&lt;Tag&gt;0&lt;/Tag&gt;&lt;Author&gt;Giebner, Hendrik; Langen, Kathrin; Bourlat, Sarah J; Kukowka, Sandra; Mayer, Christoph; Astrin, Jonas J; Misof, Bernhard; Fonseca, Vera G&lt;/Author&gt;&lt;Year&gt;2020&lt;/Year&gt;&lt;Details&gt;&lt;_accessed&gt;63998942&lt;/_accessed&gt;&lt;_collection_scope&gt;SCIE&lt;/_collection_scope&gt;&lt;_created&gt;63377072&lt;/_created&gt;&lt;_date&gt;63113760&lt;/_date&gt;&lt;_date_display&gt;2020&lt;/_date_display&gt;&lt;_db_updated&gt;CrossRef&lt;/_db_updated&gt;&lt;_doi&gt;10.1111/1755-0998.13201&lt;/_doi&gt;&lt;_impact_factor&gt;   7.090&lt;/_impact_factor&gt;&lt;_isbn&gt;1755-098X&lt;/_isbn&gt;&lt;_issue&gt;5&lt;/_issue&gt;&lt;_journal&gt;Molecular Ecology Resources&lt;/_journal&gt;&lt;_keywords&gt;ASVs; metabarcoding; DNA sequence capture; dada2; OTUs; eDNA; 18S and COI amplicons; eukaryotic diversity; Index Medicus&lt;/_keywords&gt;&lt;_modified&gt;63998942&lt;/_modified&gt;&lt;_number&gt;1&lt;/_number&gt;&lt;_pages&gt;1333-1345&lt;/_pages&gt;&lt;_place_published&gt;England&lt;/_place_published&gt;&lt;_tertiary_title&gt;Mol Ecol Resour&lt;/_tertiary_title&gt;&lt;_url&gt;https://onlinelibrary.wiley.com/doi/10.1111/1755-0998.13201_x000d__x000a_https://onlinelibrary.wiley.com/doi/pdf/10.1111/1755-0998.13201&lt;/_url&gt;&lt;_volume&gt;20&lt;/_volume&gt;&lt;/Details&gt;&lt;Extra&gt;&lt;DBUID&gt;{BF8D7763-E298-40EA-A7E7-0F03B703F346}&lt;/DBUID&gt;&lt;/Extra&gt;&lt;/Item&gt;&lt;/References&gt;&lt;/Group&gt;&lt;/Citation&gt;_x000a_"/>
    <w:docVar w:name="NE.Ref{C75D0E5A-00A7-422B-A5DC-116F001DD661}" w:val=" ADDIN NE.Ref.{C75D0E5A-00A7-422B-A5DC-116F001DD661}&lt;Citation&gt;&lt;Group&gt;&lt;References&gt;&lt;Item&gt;&lt;ID&gt;8304&lt;/ID&gt;&lt;UID&gt;{02C99A10-5386-49BB-BBE0-29F4FDDD932C}&lt;/UID&gt;&lt;Title&gt;Rapid degradation of longer DNA fragments enables the improved estimation of distribution and biomass using environmentalDNA&lt;/Title&gt;&lt;Template&gt;Journal Article&lt;/Template&gt;&lt;Star&gt;0&lt;/Star&gt;&lt;Tag&gt;0&lt;/Tag&gt;&lt;Author&gt;Jo, Toshiaki; Murakami, Hiroaki; Masuda, Reiji; Sakata, Masayuki K; Yamamoto, Satoshi; Minamoto, Toshifumi&lt;/Author&gt;&lt;Year&gt;2017&lt;/Year&gt;&lt;Details&gt;&lt;_accessed&gt;63998949&lt;/_accessed&gt;&lt;_collection_scope&gt;SCIE&lt;/_collection_scope&gt;&lt;_created&gt;63583114&lt;/_created&gt;&lt;_date&gt;2017-01-01&lt;/_date&gt;&lt;_date_display&gt;2017&lt;/_date_display&gt;&lt;_db_updated&gt;CrossRef&lt;/_db_updated&gt;&lt;_doi&gt;10.1111/1755-0998.12685&lt;/_doi&gt;&lt;_impact_factor&gt;   7.090&lt;/_impact_factor&gt;&lt;_isbn&gt;1755-098X&lt;/_isbn&gt;&lt;_issue&gt;6&lt;/_issue&gt;&lt;_journal&gt;Molecular Ecology Resources&lt;/_journal&gt;&lt;_keywords&gt;quantitative real‐time PCR; echo intensity; decay rate; DNA fragment length; environmental DNA (eDNA); Japanese Jack Mackerel (Trachurus japonicus); DNA - genetics; DNA - isolation &amp;amp; purification; Perciformes - growth &amp;amp; development; DNA - chemistry; Animals; DNA - analysis; Metagenomics - methods; Water - analysis; Metagenomics - standards; Biomass; Genetic research; Environmental monitoring; Analysis; DNA; Index Medicus&lt;/_keywords&gt;&lt;_modified&gt;63998949&lt;/_modified&gt;&lt;_number&gt;1&lt;/_number&gt;&lt;_ori_publication&gt;Wiley Subscription Services, Inc&lt;/_ori_publication&gt;&lt;_pages&gt;e25-e33&lt;/_pages&gt;&lt;_place_published&gt;England&lt;/_place_published&gt;&lt;_tertiary_title&gt;Mol Ecol Resour&lt;/_tertiary_title&gt;&lt;_url&gt;https://onlinelibrary.wiley.com/doi/abs/10.1111/1755-0998.12685_x000d__x000a_https://onlinelibrary.wiley.com/doi/pdf/10.1111/1755-0998.12685&lt;/_url&gt;&lt;_volume&gt;17&lt;/_volume&gt;&lt;/Details&gt;&lt;Extra&gt;&lt;DBUID&gt;{BF8D7763-E298-40EA-A7E7-0F03B703F346}&lt;/DBUID&gt;&lt;/Extra&gt;&lt;/Item&gt;&lt;/References&gt;&lt;/Group&gt;&lt;Group&gt;&lt;References&gt;&lt;Item&gt;&lt;ID&gt;7962&lt;/ID&gt;&lt;UID&gt;{F6813EB3-CC29-444A-82DC-716A92D62FAB}&lt;/UID&gt;&lt;Title&gt;Water Flow and Biofilm Cover Influence Environmental DNA Detection in Recirculating Streams&lt;/Title&gt;&lt;Template&gt;Journal Article&lt;/Template&gt;&lt;Star&gt;0&lt;/Star&gt;&lt;Tag&gt;0&lt;/Tag&gt;&lt;Author&gt;Shogren, Arial J; Tank, Jennifer L; Egan, Scott P; August, Olivia; Rosi, Emma J; Hanrahan, Brittany R; Renshaw, Mark A; Gantz, Crysta A; Bolster, Diogo&lt;/Author&gt;&lt;Year&gt;2018&lt;/Year&gt;&lt;Details&gt;&lt;_alternate_title&gt;Environ. Sci. Technol.Environmental Science &amp;amp; Technology&lt;/_alternate_title&gt;&lt;_collection_scope&gt;SCI;SCIE;EI&lt;/_collection_scope&gt;&lt;_created&gt;63057045&lt;/_created&gt;&lt;_date&gt;2018-08-07&lt;/_date&gt;&lt;_date_display&gt;2018_x000d__x000a_2018/08/07&lt;/_date_display&gt;&lt;_doi&gt;10.1021/acs.est.8b01822&lt;/_doi&gt;&lt;_impact_factor&gt;   9.028&lt;/_impact_factor&gt;&lt;_isbn&gt;0013-936X&lt;/_isbn&gt;&lt;_issue&gt;15&lt;/_issue&gt;&lt;_journal&gt;Environmental Science &amp;amp; Technology&lt;/_journal&gt;&lt;_modified&gt;63998950&lt;/_modified&gt;&lt;_ori_publication&gt;American Chemical Society&lt;/_ori_publication&gt;&lt;_pages&gt;8530-8537&lt;/_pages&gt;&lt;_url&gt;https://doi.org/10.1021/acs.est.8b01822&lt;/_url&gt;&lt;_volume&gt;52&lt;/_volume&gt;&lt;_accessed&gt;63998950&lt;/_accessed&gt;&lt;/Details&gt;&lt;Extra&gt;&lt;DBUID&gt;{BF8D7763-E298-40EA-A7E7-0F03B703F346}&lt;/DBUID&gt;&lt;/Extra&gt;&lt;/Item&gt;&lt;/References&gt;&lt;/Group&gt;&lt;/Citation&gt;_x000a_"/>
    <w:docVar w:name="NE.Ref{C96216D7-D29A-420E-9E0E-0092686A476E}" w:val=" ADDIN NE.Ref.{C96216D7-D29A-420E-9E0E-0092686A476E}&lt;Citation&gt;&lt;Group&gt;&lt;References&gt;&lt;Item&gt;&lt;ID&gt;8282&lt;/ID&gt;&lt;UID&gt;{DEFD5EA7-99BA-478C-9DFE-A614AB490E1A}&lt;/UID&gt;&lt;Title&gt;Turning discarded DNA into ecology gold&lt;/Title&gt;&lt;Template&gt;Journal Article&lt;/Template&gt;&lt;Star&gt;0&lt;/Star&gt;&lt;Tag&gt;0&lt;/Tag&gt;&lt;Author&gt;Ravindran, Sandeep&lt;/Author&gt;&lt;Year&gt;2019&lt;/Year&gt;&lt;Details&gt;&lt;_accessed&gt;63998957&lt;/_accessed&gt;&lt;_alternate_title&gt;Nature&lt;/_alternate_title&gt;&lt;_collection_scope&gt;SCI;SCIE&lt;/_collection_scope&gt;&lt;_created&gt;63562884&lt;/_created&gt;&lt;_date&gt;2019-01-01&lt;/_date&gt;&lt;_date_display&gt;2019&lt;/_date_display&gt;&lt;_db_updated&gt;CrossRef&lt;/_db_updated&gt;&lt;_doi&gt;10.1038/d41586-019-01987-w&lt;/_doi&gt;&lt;_impact_factor&gt;  49.962&lt;/_impact_factor&gt;&lt;_isbn&gt;0028-0836&lt;/_isbn&gt;&lt;_issue&gt;7762&lt;/_issue&gt;&lt;_journal&gt;Nature&lt;/_journal&gt;&lt;_modified&gt;63998864&lt;/_modified&gt;&lt;_number&gt;Ravindran2019&lt;/_number&gt;&lt;_pages&gt;543-545&lt;/_pages&gt;&lt;_tertiary_title&gt;Nature&lt;/_tertiary_title&gt;&lt;_url&gt;http://www.nature.com/articles/d41586-019-01987-w_x000d__x000a_http://www.nature.com/articles/d41586-019-01987-w.pdf&lt;/_url&gt;&lt;_volume&gt;570&lt;/_volume&gt;&lt;/Details&gt;&lt;Extra&gt;&lt;DBUID&gt;{BF8D7763-E298-40EA-A7E7-0F03B703F346}&lt;/DBUID&gt;&lt;/Extra&gt;&lt;/Item&gt;&lt;/References&gt;&lt;/Group&gt;&lt;/Citation&gt;_x000a_"/>
    <w:docVar w:name="NE.Ref{DC2BB3AC-4810-43D4-9B47-EF6A32DC86CE}" w:val=" ADDIN NE.Ref.{DC2BB3AC-4810-43D4-9B47-EF6A32DC86CE}&lt;Citation&gt;&lt;Group&gt;&lt;References&gt;&lt;Item&gt;&lt;ID&gt;9413&lt;/ID&gt;&lt;UID&gt;{492F7B4A-9610-4E95-A095-8DC76A33C727}&lt;/UID&gt;&lt;Title&gt;DNA metabarcoding of littoral hard-bottom communities: high diversity and database gaps revealed by two molecular markers&lt;/Title&gt;&lt;Template&gt;Journal Article&lt;/Template&gt;&lt;Star&gt;0&lt;/Star&gt;&lt;Tag&gt;0&lt;/Tag&gt;&lt;Author&gt;Wangensteen, Owen S; Palacín, Creu; Guardiola, Magdalena; Turon, Xavier&lt;/Author&gt;&lt;Year&gt;2018&lt;/Year&gt;&lt;Details&gt;&lt;_date_display&gt;2018&lt;/_date_display&gt;&lt;_date&gt;62239680&lt;/_date&gt;&lt;_doi&gt;10.7717/peerj.4705&lt;/_doi&gt;&lt;_isbn&gt;2167-8359&lt;/_isbn&gt;&lt;_journal&gt;PeerJ&lt;/_journal&gt;&lt;_keywords&gt;Analysis; Bayesian analysis; Biodiversity; Biodiversity assessment; Biologia marina; Biological diversity; Case studies; Coral reefs; Cytochrome c oxidase I; Cytochrome-c oxidase; Databases; Deoxyribonucleic acid--DNA; DNA barcoding; Ecosystems; Eukaryotes; Eukaryotic communities; Genetic aspects; Genetic markers; Genetics; Genètica; Marine benthic ecosystems; Marine biology; Marine ecology; Metabarcoding pipelines; Methods; Mitochondria; Morphology; National parks; Parks &amp;amp; recreation areas; Plankton; Primers; Ribosomal RNA 18S; rRNA 18S; Seaweeds; Sediments; Taxonomy&lt;/_keywords&gt;&lt;_number&gt;1&lt;/_number&gt;&lt;_ori_publication&gt;PeerJ. Ltd&lt;/_ori_publication&gt;&lt;_pages&gt;e4705&lt;/_pages&gt;&lt;_place_published&gt;United States&lt;/_place_published&gt;&lt;_url&gt;https://peerj.com/articles/4705_x000d__x000a_https://peerj.com/articles/4705.pdf&lt;/_url&gt;&lt;_volume&gt;6&lt;/_volume&gt;&lt;_created&gt;63998757&lt;/_created&gt;&lt;_modified&gt;63998940&lt;/_modified&gt;&lt;_db_updated&gt;CrossRef&lt;/_db_updated&gt;&lt;_impact_factor&gt;   2.984&lt;/_impact_factor&gt;&lt;_accessed&gt;63998940&lt;/_accessed&gt;&lt;_collection_scope&gt;SCIE&lt;/_collection_scope&gt;&lt;/Details&gt;&lt;Extra&gt;&lt;DBUID&gt;{BF8D7763-E298-40EA-A7E7-0F03B703F346}&lt;/DBUID&gt;&lt;/Extra&gt;&lt;/Item&gt;&lt;/References&gt;&lt;/Group&gt;&lt;Group&gt;&lt;References&gt;&lt;Item&gt;&lt;ID&gt;7990&lt;/ID&gt;&lt;UID&gt;{CD67EE5F-A701-4897-A266-69BF2F90EA88}&lt;/UID&gt;&lt;Title&gt;Combining the 5.8S and ITS2 to improve classification of fungi&lt;/Title&gt;&lt;Template&gt;Journal Article&lt;/Template&gt;&lt;Star&gt;0&lt;/Star&gt;&lt;Tag&gt;0&lt;/Tag&gt;&lt;Author&gt;Heeger, Felix; Wurzbacher, Christian; Bourne, Elizabeth C; Mazzoni, Camila J; Monaghan, Michael T&lt;/Author&gt;&lt;Year&gt;2019&lt;/Year&gt;&lt;Details&gt;&lt;_collection_scope&gt;SCIE&lt;/_collection_scope&gt;&lt;_created&gt;63106118&lt;/_created&gt;&lt;_doi&gt;10.1111/2041-210X.13266&lt;/_doi&gt;&lt;_impact_factor&gt;   7.781&lt;/_impact_factor&gt;&lt;_isbn&gt;2041-210X&lt;/_isbn&gt;&lt;_issue&gt;10&lt;/_issue&gt;&lt;_journal&gt;Methods in Ecology and Evolution&lt;/_journal&gt;&lt;_modified&gt;63998941&lt;/_modified&gt;&lt;_pages&gt;1702-1711&lt;/_pages&gt;&lt;_url&gt;https://besjournals.onlinelibrary.wiley.com/doi/abs/10.1111/2041-210X.13266&lt;/_url&gt;&lt;_volume&gt;10&lt;/_volume&gt;&lt;_accessed&gt;63998941&lt;/_accessed&gt;&lt;/Details&gt;&lt;Extra&gt;&lt;DBUID&gt;{BF8D7763-E298-40EA-A7E7-0F03B703F346}&lt;/DBUID&gt;&lt;/Extra&gt;&lt;/Item&gt;&lt;/References&gt;&lt;/Group&gt;&lt;Group&gt;&lt;References&gt;&lt;Item&gt;&lt;ID&gt;8185&lt;/ID&gt;&lt;UID&gt;{B6182E42-DC02-406D-8D04-1B72C370801F}&lt;/UID&gt;&lt;Title&gt;Comparing diversity levels in environmental samples: DNA sequence capture and metabarcoding approaches using 18S and COI genes&lt;/Title&gt;&lt;Template&gt;Journal Article&lt;/Template&gt;&lt;Star&gt;0&lt;/Star&gt;&lt;Tag&gt;0&lt;/Tag&gt;&lt;Author&gt;Giebner, Hendrik; Langen, Kathrin; Bourlat, Sarah J; Kukowka, Sandra; Mayer, Christoph; Astrin, Jonas J; Misof, Bernhard; Fonseca, Vera G&lt;/Author&gt;&lt;Year&gt;2020&lt;/Year&gt;&lt;Details&gt;&lt;_accessed&gt;63998942&lt;/_accessed&gt;&lt;_collection_scope&gt;SCIE&lt;/_collection_scope&gt;&lt;_created&gt;63377072&lt;/_created&gt;&lt;_date&gt;63113760&lt;/_date&gt;&lt;_date_display&gt;2020&lt;/_date_display&gt;&lt;_db_updated&gt;CrossRef&lt;/_db_updated&gt;&lt;_doi&gt;10.1111/1755-0998.13201&lt;/_doi&gt;&lt;_impact_factor&gt;   7.090&lt;/_impact_factor&gt;&lt;_isbn&gt;1755-098X&lt;/_isbn&gt;&lt;_issue&gt;5&lt;/_issue&gt;&lt;_journal&gt;Molecular Ecology Resources&lt;/_journal&gt;&lt;_keywords&gt;ASVs; metabarcoding; DNA sequence capture; dada2; OTUs; eDNA; 18S and COI amplicons; eukaryotic diversity; Index Medicus&lt;/_keywords&gt;&lt;_modified&gt;63998942&lt;/_modified&gt;&lt;_number&gt;1&lt;/_number&gt;&lt;_pages&gt;1333-1345&lt;/_pages&gt;&lt;_place_published&gt;England&lt;/_place_published&gt;&lt;_tertiary_title&gt;Mol Ecol Resour&lt;/_tertiary_title&gt;&lt;_url&gt;https://onlinelibrary.wiley.com/doi/10.1111/1755-0998.13201_x000d__x000a_https://onlinelibrary.wiley.com/doi/pdf/10.1111/1755-0998.13201&lt;/_url&gt;&lt;_volume&gt;20&lt;/_volume&gt;&lt;/Details&gt;&lt;Extra&gt;&lt;DBUID&gt;{BF8D7763-E298-40EA-A7E7-0F03B703F346}&lt;/DBUID&gt;&lt;/Extra&gt;&lt;/Item&gt;&lt;/References&gt;&lt;/Group&gt;&lt;/Citation&gt;_x000a_"/>
    <w:docVar w:name="NE.Ref{DE4F8D14-75D4-4ACD-A4CB-2E6B09BCEC0E}" w:val=" ADDIN NE.Ref.{DE4F8D14-75D4-4ACD-A4CB-2E6B09BCEC0E}&lt;Citation&gt;&lt;Group&gt;&lt;References&gt;&lt;Item&gt;&lt;ID&gt;7977&lt;/ID&gt;&lt;UID&gt;{FF4160A6-E8CB-4A06-81A5-9927680A34E6}&lt;/UID&gt;&lt;Title&gt;Influence of preservation methods, sample medium and sampling time on eDNA recovery in a neotropical river&lt;/Title&gt;&lt;Template&gt;Journal Article&lt;/Template&gt;&lt;Star&gt;0&lt;/Star&gt;&lt;Tag&gt;0&lt;/Tag&gt;&lt;Author&gt;Sales, Naiara G; Wangensteen, Owen S; Carvalho, Daniel C; Mariani, Stefano&lt;/Author&gt;&lt;Year&gt;2019&lt;/Year&gt;&lt;Details&gt;&lt;_created&gt;63064203&lt;/_created&gt;&lt;_doi&gt;10.1002/edn3.14&lt;/_doi&gt;&lt;_issue&gt;2&lt;/_issue&gt;&lt;_journal&gt;Environmental DNA&lt;/_journal&gt;&lt;_modified&gt;63998945&lt;/_modified&gt;&lt;_pages&gt;119-130&lt;/_pages&gt;&lt;_url&gt;https://onlinelibrary.wiley.com/doi/abs/10.1002/edn3.14&lt;/_url&gt;&lt;_volume&gt;1&lt;/_volume&gt;&lt;_accessed&gt;63998945&lt;/_accessed&gt;&lt;/Details&gt;&lt;Extra&gt;&lt;DBUID&gt;{BF8D7763-E298-40EA-A7E7-0F03B703F346}&lt;/DBUID&gt;&lt;/Extra&gt;&lt;/Item&gt;&lt;/References&gt;&lt;/Group&gt;&lt;/Citation&gt;_x000a_"/>
    <w:docVar w:name="NE.Ref{E3173242-18EB-4612-A3FD-F7EB74B83AA9}" w:val=" ADDIN NE.Ref.{E3173242-18EB-4612-A3FD-F7EB74B83AA9}&lt;Citation&gt;&lt;Group&gt;&lt;References&gt;&lt;Item&gt;&lt;ID&gt;9413&lt;/ID&gt;&lt;UID&gt;{492F7B4A-9610-4E95-A095-8DC76A33C727}&lt;/UID&gt;&lt;Title&gt;DNA metabarcoding of littoral hard-bottom communities: high diversity and database gaps revealed by two molecular markers&lt;/Title&gt;&lt;Template&gt;Journal Article&lt;/Template&gt;&lt;Star&gt;0&lt;/Star&gt;&lt;Tag&gt;0&lt;/Tag&gt;&lt;Author&gt;Wangensteen, Owen S; Palacín, Creu; Guardiola, Magdalena; Turon, Xavier&lt;/Author&gt;&lt;Year&gt;2018&lt;/Year&gt;&lt;Details&gt;&lt;_date_display&gt;2018&lt;/_date_display&gt;&lt;_date&gt;62239680&lt;/_date&gt;&lt;_doi&gt;10.7717/peerj.4705&lt;/_doi&gt;&lt;_isbn&gt;2167-8359&lt;/_isbn&gt;&lt;_journal&gt;PeerJ&lt;/_journal&gt;&lt;_keywords&gt;Analysis; Bayesian analysis; Biodiversity; Biodiversity assessment; Biologia marina; Biological diversity; Case studies; Coral reefs; Cytochrome c oxidase I; Cytochrome-c oxidase; Databases; Deoxyribonucleic acid--DNA; DNA barcoding; Ecosystems; Eukaryotes; Eukaryotic communities; Genetic aspects; Genetic markers; Genetics; Genètica; Marine benthic ecosystems; Marine biology; Marine ecology; Metabarcoding pipelines; Methods; Mitochondria; Morphology; National parks; Parks &amp;amp; recreation areas; Plankton; Primers; Ribosomal RNA 18S; rRNA 18S; Seaweeds; Sediments; Taxonomy&lt;/_keywords&gt;&lt;_number&gt;1&lt;/_number&gt;&lt;_ori_publication&gt;PeerJ. Ltd&lt;/_ori_publication&gt;&lt;_pages&gt;e4705&lt;/_pages&gt;&lt;_place_published&gt;United States&lt;/_place_published&gt;&lt;_url&gt;https://peerj.com/articles/4705_x000d__x000a_https://peerj.com/articles/4705.pdf&lt;/_url&gt;&lt;_volume&gt;6&lt;/_volume&gt;&lt;_created&gt;63998757&lt;/_created&gt;&lt;_modified&gt;63998940&lt;/_modified&gt;&lt;_db_updated&gt;CrossRef&lt;/_db_updated&gt;&lt;_impact_factor&gt;   2.984&lt;/_impact_factor&gt;&lt;_accessed&gt;63998940&lt;/_accessed&gt;&lt;_collection_scope&gt;SCIE&lt;/_collection_scope&gt;&lt;/Details&gt;&lt;Extra&gt;&lt;DBUID&gt;{BF8D7763-E298-40EA-A7E7-0F03B703F346}&lt;/DBUID&gt;&lt;/Extra&gt;&lt;/Item&gt;&lt;/References&gt;&lt;/Group&gt;&lt;Group&gt;&lt;References&gt;&lt;Item&gt;&lt;ID&gt;7990&lt;/ID&gt;&lt;UID&gt;{CD67EE5F-A701-4897-A266-69BF2F90EA88}&lt;/UID&gt;&lt;Title&gt;Combining the 5.8S and ITS2 to improve classification of fungi&lt;/Title&gt;&lt;Template&gt;Journal Article&lt;/Template&gt;&lt;Star&gt;0&lt;/Star&gt;&lt;Tag&gt;0&lt;/Tag&gt;&lt;Author&gt;Heeger, Felix; Wurzbacher, Christian; Bourne, Elizabeth C; Mazzoni, Camila J; Monaghan, Michael T&lt;/Author&gt;&lt;Year&gt;2019&lt;/Year&gt;&lt;Details&gt;&lt;_collection_scope&gt;SCIE&lt;/_collection_scope&gt;&lt;_created&gt;63106118&lt;/_created&gt;&lt;_doi&gt;10.1111/2041-210X.13266&lt;/_doi&gt;&lt;_impact_factor&gt;   7.781&lt;/_impact_factor&gt;&lt;_isbn&gt;2041-210X&lt;/_isbn&gt;&lt;_issue&gt;10&lt;/_issue&gt;&lt;_journal&gt;Methods in Ecology and Evolution&lt;/_journal&gt;&lt;_modified&gt;63998941&lt;/_modified&gt;&lt;_pages&gt;1702-1711&lt;/_pages&gt;&lt;_url&gt;https://besjournals.onlinelibrary.wiley.com/doi/abs/10.1111/2041-210X.13266&lt;/_url&gt;&lt;_volume&gt;10&lt;/_volume&gt;&lt;_accessed&gt;63998941&lt;/_accessed&gt;&lt;/Details&gt;&lt;Extra&gt;&lt;DBUID&gt;{BF8D7763-E298-40EA-A7E7-0F03B703F346}&lt;/DBUID&gt;&lt;/Extra&gt;&lt;/Item&gt;&lt;/References&gt;&lt;/Group&gt;&lt;Group&gt;&lt;References&gt;&lt;Item&gt;&lt;ID&gt;8185&lt;/ID&gt;&lt;UID&gt;{B6182E42-DC02-406D-8D04-1B72C370801F}&lt;/UID&gt;&lt;Title&gt;Comparing diversity levels in environmental samples: DNA sequence capture and metabarcoding approaches using 18S and COI genes&lt;/Title&gt;&lt;Template&gt;Journal Article&lt;/Template&gt;&lt;Star&gt;0&lt;/Star&gt;&lt;Tag&gt;0&lt;/Tag&gt;&lt;Author&gt;Giebner, Hendrik; Langen, Kathrin; Bourlat, Sarah J; Kukowka, Sandra; Mayer, Christoph; Astrin, Jonas J; Misof, Bernhard; Fonseca, Vera G&lt;/Author&gt;&lt;Year&gt;2020&lt;/Year&gt;&lt;Details&gt;&lt;_accessed&gt;63998942&lt;/_accessed&gt;&lt;_collection_scope&gt;SCIE&lt;/_collection_scope&gt;&lt;_created&gt;63377072&lt;/_created&gt;&lt;_date&gt;63113760&lt;/_date&gt;&lt;_date_display&gt;2020&lt;/_date_display&gt;&lt;_db_updated&gt;CrossRef&lt;/_db_updated&gt;&lt;_doi&gt;10.1111/1755-0998.13201&lt;/_doi&gt;&lt;_impact_factor&gt;   7.090&lt;/_impact_factor&gt;&lt;_isbn&gt;1755-098X&lt;/_isbn&gt;&lt;_issue&gt;5&lt;/_issue&gt;&lt;_journal&gt;Molecular Ecology Resources&lt;/_journal&gt;&lt;_keywords&gt;ASVs; metabarcoding; DNA sequence capture; dada2; OTUs; eDNA; 18S and COI amplicons; eukaryotic diversity; Index Medicus&lt;/_keywords&gt;&lt;_modified&gt;63998942&lt;/_modified&gt;&lt;_number&gt;1&lt;/_number&gt;&lt;_pages&gt;1333-1345&lt;/_pages&gt;&lt;_place_published&gt;England&lt;/_place_published&gt;&lt;_tertiary_title&gt;Mol Ecol Resour&lt;/_tertiary_title&gt;&lt;_url&gt;https://onlinelibrary.wiley.com/doi/10.1111/1755-0998.13201_x000d__x000a_https://onlinelibrary.wiley.com/doi/pdf/10.1111/1755-0998.13201&lt;/_url&gt;&lt;_volume&gt;20&lt;/_volume&gt;&lt;/Details&gt;&lt;Extra&gt;&lt;DBUID&gt;{BF8D7763-E298-40EA-A7E7-0F03B703F346}&lt;/DBUID&gt;&lt;/Extra&gt;&lt;/Item&gt;&lt;/References&gt;&lt;/Group&gt;&lt;/Citation&gt;_x000a_"/>
    <w:docVar w:name="NE.Ref{E645B242-1CF3-48C7-BB1A-26D37BB03CBD}" w:val=" ADDIN NE.Ref.{E645B242-1CF3-48C7-BB1A-26D37BB03CBD}&lt;Citation&gt;&lt;Group&gt;&lt;References&gt;&lt;Item&gt;&lt;ID&gt;8128&lt;/ID&gt;&lt;UID&gt;{D43FAA86-EC24-4E1D-9B02-83EEE7322C28}&lt;/UID&gt;&lt;Title&gt;Particle size distribution of environmental DNA from the nuclei of marine fish&lt;/Title&gt;&lt;Template&gt;Journal Article&lt;/Template&gt;&lt;Star&gt;0&lt;/Star&gt;&lt;Tag&gt;0&lt;/Tag&gt;&lt;Author&gt;Jo, Toshiaki; Arimoto, Mio; Murakami, Hiroaki; Masuda, Reiji; Minamoto, Toshifumi&lt;/Author&gt;&lt;Year&gt;2019&lt;/Year&gt;&lt;Details&gt;&lt;_alternate_title&gt;Environ. Sci. Technol.Environmental Science &amp;amp; Technology&lt;/_alternate_title&gt;&lt;_collection_scope&gt;SCI;SCIE;EI&lt;/_collection_scope&gt;&lt;_created&gt;63287496&lt;/_created&gt;&lt;_date&gt;2019-08-20&lt;/_date&gt;&lt;_date_display&gt;2019_x000d__x000a_2019/08/20&lt;/_date_display&gt;&lt;_doi&gt;10.1021/acs.est.9b02833&lt;/_doi&gt;&lt;_impact_factor&gt;   9.028&lt;/_impact_factor&gt;&lt;_isbn&gt;0013-936X&lt;/_isbn&gt;&lt;_issue&gt;16&lt;/_issue&gt;&lt;_journal&gt;Environmental Science &amp;amp; Technology&lt;/_journal&gt;&lt;_modified&gt;63998949&lt;/_modified&gt;&lt;_ori_publication&gt;American Chemical Society&lt;/_ori_publication&gt;&lt;_pages&gt;9947-9956&lt;/_pages&gt;&lt;_url&gt;https://doi.org/10.1021/acs.est.9b02833&lt;/_url&gt;&lt;_volume&gt;53&lt;/_volume&gt;&lt;_accessed&gt;63998949&lt;/_accessed&gt;&lt;/Details&gt;&lt;Extra&gt;&lt;DBUID&gt;{BF8D7763-E298-40EA-A7E7-0F03B703F346}&lt;/DBUID&gt;&lt;/Extra&gt;&lt;/Item&gt;&lt;/References&gt;&lt;/Group&gt;&lt;Group&gt;&lt;References&gt;&lt;Item&gt;&lt;ID&gt;8072&lt;/ID&gt;&lt;UID&gt;{50C1F60D-4580-4864-BF0A-9955E89D2DC7}&lt;/UID&gt;&lt;Title&gt;A microcosm study of surface sediment environmental DNA: decay observation, abundance estimation, and fragment length comparison&lt;/Title&gt;&lt;Template&gt;Journal Article&lt;/Template&gt;&lt;Star&gt;0&lt;/Star&gt;&lt;Tag&gt;0&lt;/Tag&gt;&lt;Author&gt;Wei, Nan; Nakajima, Fumiyuki; Tobino, Tomohiro&lt;/Author&gt;&lt;Year&gt;2018&lt;/Year&gt;&lt;Details&gt;&lt;_alternate_title&gt;Environ. Sci. Technol.Environmental Science &amp;amp; Technology&lt;/_alternate_title&gt;&lt;_collection_scope&gt;SCI;SCIE;EI&lt;/_collection_scope&gt;&lt;_created&gt;63245608&lt;/_created&gt;&lt;_date&gt;2018-11-06&lt;/_date&gt;&lt;_date_display&gt;2018_x000d__x000a_2018/11/06&lt;/_date_display&gt;&lt;_doi&gt;10.1021/acs.est.8b04956&lt;/_doi&gt;&lt;_impact_factor&gt;   9.028&lt;/_impact_factor&gt;&lt;_isbn&gt;0013-936X&lt;/_isbn&gt;&lt;_issue&gt;21&lt;/_issue&gt;&lt;_journal&gt;Environmental Science &amp;amp; Technology&lt;/_journal&gt;&lt;_modified&gt;63998954&lt;/_modified&gt;&lt;_ori_publication&gt;American Chemical Society&lt;/_ori_publication&gt;&lt;_pages&gt;12428-12435&lt;/_pages&gt;&lt;_url&gt;https://doi.org/10.1021/acs.est.8b04956&lt;/_url&gt;&lt;_volume&gt;52&lt;/_volume&gt;&lt;_accessed&gt;63998954&lt;/_accessed&gt;&lt;/Details&gt;&lt;Extra&gt;&lt;DBUID&gt;{BF8D7763-E298-40EA-A7E7-0F03B703F346}&lt;/DBUID&gt;&lt;/Extra&gt;&lt;/Item&gt;&lt;/References&gt;&lt;/Group&gt;&lt;/Citation&gt;_x000a_"/>
    <w:docVar w:name="NE.Ref{FC19E151-561C-418D-8871-35473799EEA1}" w:val=" ADDIN NE.Ref.{FC19E151-561C-418D-8871-35473799EEA1}&lt;Citation&gt;&lt;Group&gt;&lt;References&gt;&lt;Item&gt;&lt;ID&gt;7964&lt;/ID&gt;&lt;UID&gt;{7D0AA9D0-BEC8-469E-830F-AE4D818949E9}&lt;/UID&gt;&lt;Title&gt;Effects of Temperature and Trophic State on Degradation of Environmental DNA in Lake Water&lt;/Title&gt;&lt;Template&gt;Journal Article&lt;/Template&gt;&lt;Star&gt;0&lt;/Star&gt;&lt;Tag&gt;0&lt;/Tag&gt;&lt;Author&gt;Eichmiller, Jessica J; Best, Sendréa E; Sorensen, Peter W&lt;/Author&gt;&lt;Year&gt;2016&lt;/Year&gt;&lt;Details&gt;&lt;_alternate_title&gt;Environ. Sci. Technol.Environmental Science &amp;amp; Technology&lt;/_alternate_title&gt;&lt;_collection_scope&gt;SCI;SCIE;EI&lt;/_collection_scope&gt;&lt;_created&gt;63057114&lt;/_created&gt;&lt;_date&gt;2016-02-16&lt;/_date&gt;&lt;_date_display&gt;2016_x000d__x000a_2016/02/16&lt;/_date_display&gt;&lt;_doi&gt;10.1021/acs.est.5b05672&lt;/_doi&gt;&lt;_impact_factor&gt;   9.028&lt;/_impact_factor&gt;&lt;_isbn&gt;0013-936X&lt;/_isbn&gt;&lt;_issue&gt;4&lt;/_issue&gt;&lt;_journal&gt;Environmental Science &amp;amp; Technology&lt;/_journal&gt;&lt;_modified&gt;63998943&lt;/_modified&gt;&lt;_ori_publication&gt;American Chemical Society&lt;/_ori_publication&gt;&lt;_pages&gt;1859-1867&lt;/_pages&gt;&lt;_url&gt;https://doi.org/10.1021/acs.est.5b05672&lt;/_url&gt;&lt;_volume&gt;50&lt;/_volume&gt;&lt;_accessed&gt;63998943&lt;/_accessed&gt;&lt;/Details&gt;&lt;Extra&gt;&lt;DBUID&gt;{BF8D7763-E298-40EA-A7E7-0F03B703F346}&lt;/DBUID&gt;&lt;/Extra&gt;&lt;/Item&gt;&lt;/References&gt;&lt;/Group&gt;&lt;Group&gt;&lt;References&gt;&lt;Item&gt;&lt;ID&gt;8127&lt;/ID&gt;&lt;UID&gt;{6B783B2E-026F-456E-87B6-AE32F4542A43}&lt;/UID&gt;&lt;Title&gt;The effect of filtration method on the efficiency of environmental DNA capture and quantification via metabarcoding&lt;/Title&gt;&lt;Template&gt;Journal Article&lt;/Template&gt;&lt;Star&gt;0&lt;/Star&gt;&lt;Tag&gt;0&lt;/Tag&gt;&lt;Author&gt;Li, Jianlong; Lawson Handley, Lori-Jayne; Read, Daniel S; Hänfling, Bernd&lt;/Author&gt;&lt;Year&gt;2018&lt;/Year&gt;&lt;Details&gt;&lt;_collection_scope&gt;SCIE&lt;/_collection_scope&gt;&lt;_created&gt;63286464&lt;/_created&gt;&lt;_doi&gt;10.1111/1755-0998.12899&lt;/_doi&gt;&lt;_impact_factor&gt;   7.090&lt;/_impact_factor&gt;&lt;_isbn&gt;1755-098X&lt;/_isbn&gt;&lt;_issue&gt;5&lt;/_issue&gt;&lt;_journal&gt;Molecular Ecology Resources&lt;/_journal&gt;&lt;_modified&gt;63998943&lt;/_modified&gt;&lt;_pages&gt;1102-1114&lt;/_pages&gt;&lt;_url&gt;https://onlinelibrary.wiley.com/doi/abs/10.1111/1755-0998.12899&lt;/_url&gt;&lt;_volume&gt;18&lt;/_volume&gt;&lt;_accessed&gt;63998943&lt;/_accessed&gt;&lt;/Details&gt;&lt;Extra&gt;&lt;DBUID&gt;{BF8D7763-E298-40EA-A7E7-0F03B703F346}&lt;/DBUID&gt;&lt;/Extra&gt;&lt;/Item&gt;&lt;/References&gt;&lt;/Group&gt;&lt;/Citation&gt;_x000a_"/>
    <w:docVar w:name="ne_docsoft" w:val="MSWord"/>
    <w:docVar w:name="ne_docversion" w:val="NoteExpress 2.0"/>
    <w:docVar w:name="ne_stylename" w:val="Nature"/>
  </w:docVars>
  <w:rsids>
    <w:rsidRoot w:val="00AF621D"/>
    <w:rsid w:val="00014802"/>
    <w:rsid w:val="0003367B"/>
    <w:rsid w:val="00047182"/>
    <w:rsid w:val="00053F12"/>
    <w:rsid w:val="00070320"/>
    <w:rsid w:val="0008103F"/>
    <w:rsid w:val="00093C6C"/>
    <w:rsid w:val="000A0047"/>
    <w:rsid w:val="000B4BC3"/>
    <w:rsid w:val="000D145D"/>
    <w:rsid w:val="000F46C7"/>
    <w:rsid w:val="000F4D21"/>
    <w:rsid w:val="00152ED3"/>
    <w:rsid w:val="001A5356"/>
    <w:rsid w:val="001D3C0E"/>
    <w:rsid w:val="00204A03"/>
    <w:rsid w:val="00211047"/>
    <w:rsid w:val="00236AB2"/>
    <w:rsid w:val="00241B17"/>
    <w:rsid w:val="002440A5"/>
    <w:rsid w:val="002519D8"/>
    <w:rsid w:val="00287D2B"/>
    <w:rsid w:val="00295CDC"/>
    <w:rsid w:val="002B6CBC"/>
    <w:rsid w:val="002C170C"/>
    <w:rsid w:val="002C1AC7"/>
    <w:rsid w:val="003312D6"/>
    <w:rsid w:val="00344F12"/>
    <w:rsid w:val="003624BA"/>
    <w:rsid w:val="003856B2"/>
    <w:rsid w:val="003864B3"/>
    <w:rsid w:val="00394980"/>
    <w:rsid w:val="003A6F1E"/>
    <w:rsid w:val="003A7093"/>
    <w:rsid w:val="003B7B4C"/>
    <w:rsid w:val="003C7EAB"/>
    <w:rsid w:val="003D0636"/>
    <w:rsid w:val="00405BCB"/>
    <w:rsid w:val="00410555"/>
    <w:rsid w:val="00431933"/>
    <w:rsid w:val="004668C6"/>
    <w:rsid w:val="0047550C"/>
    <w:rsid w:val="00491CF4"/>
    <w:rsid w:val="004A1476"/>
    <w:rsid w:val="004C1DD3"/>
    <w:rsid w:val="004D2510"/>
    <w:rsid w:val="004D4776"/>
    <w:rsid w:val="0052776C"/>
    <w:rsid w:val="0053504C"/>
    <w:rsid w:val="0054240C"/>
    <w:rsid w:val="005705C8"/>
    <w:rsid w:val="00575B32"/>
    <w:rsid w:val="005852E0"/>
    <w:rsid w:val="00594C77"/>
    <w:rsid w:val="005A6082"/>
    <w:rsid w:val="005E328F"/>
    <w:rsid w:val="00622191"/>
    <w:rsid w:val="00634122"/>
    <w:rsid w:val="00694F10"/>
    <w:rsid w:val="006C7EC9"/>
    <w:rsid w:val="006D1C5C"/>
    <w:rsid w:val="006D6415"/>
    <w:rsid w:val="00727A3B"/>
    <w:rsid w:val="00735AC8"/>
    <w:rsid w:val="007466FC"/>
    <w:rsid w:val="00752805"/>
    <w:rsid w:val="007665AF"/>
    <w:rsid w:val="00770A99"/>
    <w:rsid w:val="007A1D08"/>
    <w:rsid w:val="007B3970"/>
    <w:rsid w:val="007B6784"/>
    <w:rsid w:val="007F53C7"/>
    <w:rsid w:val="008160FA"/>
    <w:rsid w:val="00830D0E"/>
    <w:rsid w:val="008471C8"/>
    <w:rsid w:val="00855DE0"/>
    <w:rsid w:val="00870F5B"/>
    <w:rsid w:val="0087668C"/>
    <w:rsid w:val="00883F71"/>
    <w:rsid w:val="00886EE3"/>
    <w:rsid w:val="00894199"/>
    <w:rsid w:val="008A0A89"/>
    <w:rsid w:val="0097130C"/>
    <w:rsid w:val="00981CF3"/>
    <w:rsid w:val="009A1260"/>
    <w:rsid w:val="009B204B"/>
    <w:rsid w:val="009E00FA"/>
    <w:rsid w:val="00A1686D"/>
    <w:rsid w:val="00A574B0"/>
    <w:rsid w:val="00A815B6"/>
    <w:rsid w:val="00A87AE3"/>
    <w:rsid w:val="00A94485"/>
    <w:rsid w:val="00AE7EB5"/>
    <w:rsid w:val="00AF621D"/>
    <w:rsid w:val="00AF7CB9"/>
    <w:rsid w:val="00B32488"/>
    <w:rsid w:val="00B32889"/>
    <w:rsid w:val="00B367D1"/>
    <w:rsid w:val="00B440C3"/>
    <w:rsid w:val="00BC1E09"/>
    <w:rsid w:val="00BE72CE"/>
    <w:rsid w:val="00C0278F"/>
    <w:rsid w:val="00C03778"/>
    <w:rsid w:val="00C144C9"/>
    <w:rsid w:val="00C24A4E"/>
    <w:rsid w:val="00C26D9E"/>
    <w:rsid w:val="00C55CF5"/>
    <w:rsid w:val="00C91CF3"/>
    <w:rsid w:val="00CA23C0"/>
    <w:rsid w:val="00CA35A8"/>
    <w:rsid w:val="00CB0F98"/>
    <w:rsid w:val="00CB5707"/>
    <w:rsid w:val="00CB594C"/>
    <w:rsid w:val="00CD20BA"/>
    <w:rsid w:val="00CD2740"/>
    <w:rsid w:val="00CF7232"/>
    <w:rsid w:val="00D94F3B"/>
    <w:rsid w:val="00DA0DED"/>
    <w:rsid w:val="00DA1395"/>
    <w:rsid w:val="00DD527F"/>
    <w:rsid w:val="00DE0BAC"/>
    <w:rsid w:val="00DE4A00"/>
    <w:rsid w:val="00E220DF"/>
    <w:rsid w:val="00E2449B"/>
    <w:rsid w:val="00E4261C"/>
    <w:rsid w:val="00E945CF"/>
    <w:rsid w:val="00EA4856"/>
    <w:rsid w:val="00EE3B69"/>
    <w:rsid w:val="00F30692"/>
    <w:rsid w:val="00F7720C"/>
    <w:rsid w:val="00F81EEE"/>
    <w:rsid w:val="00FD2A40"/>
    <w:rsid w:val="00FF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9D7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32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B367D1"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367D1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4B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367D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367D1"/>
    <w:rPr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0703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320"/>
    <w:rPr>
      <w:sz w:val="18"/>
      <w:szCs w:val="18"/>
    </w:rPr>
  </w:style>
  <w:style w:type="table" w:styleId="a6">
    <w:name w:val="Table Grid"/>
    <w:basedOn w:val="a1"/>
    <w:uiPriority w:val="59"/>
    <w:rsid w:val="00EE3B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rsid w:val="00805BCE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D2A4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FD2A40"/>
    <w:rPr>
      <w:b/>
      <w:bCs/>
      <w:sz w:val="20"/>
      <w:szCs w:val="20"/>
    </w:rPr>
  </w:style>
  <w:style w:type="character" w:styleId="aa">
    <w:name w:val="line number"/>
    <w:basedOn w:val="a0"/>
    <w:uiPriority w:val="99"/>
    <w:semiHidden/>
    <w:unhideWhenUsed/>
    <w:rsid w:val="00405B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32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B367D1"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367D1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4B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367D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367D1"/>
    <w:rPr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0703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320"/>
    <w:rPr>
      <w:sz w:val="18"/>
      <w:szCs w:val="18"/>
    </w:rPr>
  </w:style>
  <w:style w:type="table" w:styleId="a6">
    <w:name w:val="Table Grid"/>
    <w:basedOn w:val="a1"/>
    <w:uiPriority w:val="59"/>
    <w:rsid w:val="00EE3B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rsid w:val="00805BCE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D2A4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FD2A40"/>
    <w:rPr>
      <w:b/>
      <w:bCs/>
      <w:sz w:val="20"/>
      <w:szCs w:val="20"/>
    </w:rPr>
  </w:style>
  <w:style w:type="character" w:styleId="aa">
    <w:name w:val="line number"/>
    <w:basedOn w:val="a0"/>
    <w:uiPriority w:val="99"/>
    <w:semiHidden/>
    <w:unhideWhenUsed/>
    <w:rsid w:val="00405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commentsExtended" Target="commentsExtended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12</Pages>
  <Words>3081</Words>
  <Characters>17565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YFI</Company>
  <LinksUpToDate>false</LinksUpToDate>
  <CharactersWithSpaces>20605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Celer</dc:creator>
  <dc:description>NE.Ref</dc:description>
  <cp:lastModifiedBy>Celer</cp:lastModifiedBy>
  <cp:revision>22</cp:revision>
  <dcterms:created xsi:type="dcterms:W3CDTF">2021-07-15T00:43:00Z</dcterms:created>
  <dcterms:modified xsi:type="dcterms:W3CDTF">2021-09-06T09:19:00Z</dcterms:modified>
</cp:coreProperties>
</file>