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8AD9" w14:textId="77777777" w:rsidR="003D5C30" w:rsidRPr="00CE728B" w:rsidRDefault="003D5C30" w:rsidP="003D5C30">
      <w:pPr>
        <w:spacing w:line="360" w:lineRule="auto"/>
        <w:rPr>
          <w:rFonts w:ascii="Arial" w:hAnsi="Arial" w:cs="Arial"/>
          <w:b/>
          <w:bCs/>
          <w:color w:val="000000"/>
          <w:sz w:val="22"/>
          <w:szCs w:val="22"/>
        </w:rPr>
      </w:pPr>
      <w:r w:rsidRPr="00CE728B">
        <w:rPr>
          <w:rFonts w:ascii="Arial" w:hAnsi="Arial" w:cs="Arial"/>
          <w:b/>
          <w:bCs/>
          <w:color w:val="000000"/>
          <w:sz w:val="22"/>
          <w:szCs w:val="22"/>
        </w:rPr>
        <w:t>A spatiotemporally explicit paleoenvironmental framework for the Middle Stone Age of eastern Africa</w:t>
      </w:r>
    </w:p>
    <w:p w14:paraId="7B8C9106" w14:textId="04FD536F" w:rsidR="003802F0" w:rsidRPr="00CE728B" w:rsidRDefault="003802F0" w:rsidP="003B7CA1">
      <w:pPr>
        <w:spacing w:line="360" w:lineRule="auto"/>
        <w:rPr>
          <w:rFonts w:ascii="Arial" w:hAnsi="Arial" w:cs="Arial"/>
          <w:sz w:val="22"/>
          <w:szCs w:val="22"/>
        </w:rPr>
      </w:pPr>
      <w:r w:rsidRPr="00CE728B">
        <w:rPr>
          <w:rFonts w:ascii="Arial" w:hAnsi="Arial" w:cs="Arial"/>
          <w:sz w:val="22"/>
          <w:szCs w:val="22"/>
        </w:rPr>
        <w:t>Timbrell, L.</w:t>
      </w:r>
      <w:r w:rsidR="006502A7" w:rsidRPr="00CE728B">
        <w:rPr>
          <w:rFonts w:ascii="Arial" w:hAnsi="Arial" w:cs="Arial"/>
          <w:sz w:val="22"/>
          <w:szCs w:val="22"/>
        </w:rPr>
        <w:t xml:space="preserve">, </w:t>
      </w:r>
      <w:r w:rsidR="00762A7B" w:rsidRPr="00CE728B">
        <w:rPr>
          <w:rFonts w:ascii="Arial" w:hAnsi="Arial" w:cs="Arial"/>
          <w:sz w:val="22"/>
          <w:szCs w:val="22"/>
        </w:rPr>
        <w:t xml:space="preserve">Grove, M., </w:t>
      </w:r>
      <w:r w:rsidR="006502A7" w:rsidRPr="00CE728B">
        <w:rPr>
          <w:rFonts w:ascii="Arial" w:hAnsi="Arial" w:cs="Arial"/>
          <w:sz w:val="22"/>
          <w:szCs w:val="22"/>
        </w:rPr>
        <w:t xml:space="preserve">Manica, A., Rucina, S. and </w:t>
      </w:r>
      <w:r w:rsidR="00762A7B" w:rsidRPr="00CE728B">
        <w:rPr>
          <w:rFonts w:ascii="Arial" w:hAnsi="Arial" w:cs="Arial"/>
          <w:sz w:val="22"/>
          <w:szCs w:val="22"/>
        </w:rPr>
        <w:t>Blinkhorn., J.</w:t>
      </w:r>
    </w:p>
    <w:p w14:paraId="2B73D59B" w14:textId="15D6687D" w:rsidR="003802F0" w:rsidRPr="00CE728B" w:rsidRDefault="003802F0" w:rsidP="003B7CA1">
      <w:pPr>
        <w:spacing w:line="360" w:lineRule="auto"/>
        <w:rPr>
          <w:rFonts w:ascii="Arial" w:hAnsi="Arial" w:cs="Arial"/>
          <w:b/>
          <w:bCs/>
          <w:sz w:val="22"/>
          <w:szCs w:val="22"/>
        </w:rPr>
      </w:pPr>
    </w:p>
    <w:p w14:paraId="6F8BFA37" w14:textId="5D9BA855" w:rsidR="00E9475B" w:rsidRPr="00CE728B" w:rsidRDefault="006502A7" w:rsidP="003B7CA1">
      <w:pPr>
        <w:spacing w:line="360" w:lineRule="auto"/>
        <w:rPr>
          <w:rFonts w:ascii="Arial" w:hAnsi="Arial" w:cs="Arial"/>
          <w:b/>
          <w:bCs/>
          <w:sz w:val="22"/>
          <w:szCs w:val="22"/>
        </w:rPr>
      </w:pPr>
      <w:r w:rsidRPr="00CE728B">
        <w:rPr>
          <w:rFonts w:ascii="Arial" w:hAnsi="Arial" w:cs="Arial"/>
          <w:b/>
          <w:bCs/>
          <w:sz w:val="22"/>
          <w:szCs w:val="22"/>
        </w:rPr>
        <w:t>Supplementary Online Materials</w:t>
      </w:r>
    </w:p>
    <w:p w14:paraId="256CEFE2" w14:textId="77777777" w:rsidR="003D5C30" w:rsidRPr="00CE728B" w:rsidRDefault="003D5C30" w:rsidP="003B7CA1">
      <w:pPr>
        <w:spacing w:line="360" w:lineRule="auto"/>
        <w:rPr>
          <w:rFonts w:ascii="Arial" w:hAnsi="Arial" w:cs="Arial"/>
          <w:sz w:val="22"/>
          <w:szCs w:val="22"/>
        </w:rPr>
      </w:pPr>
    </w:p>
    <w:p w14:paraId="084B3159" w14:textId="690467E8" w:rsidR="00E9475B" w:rsidRPr="00CE728B" w:rsidRDefault="00E9475B" w:rsidP="003B7CA1">
      <w:pPr>
        <w:spacing w:line="360" w:lineRule="auto"/>
        <w:rPr>
          <w:rFonts w:ascii="Arial" w:hAnsi="Arial" w:cs="Arial"/>
          <w:sz w:val="22"/>
          <w:szCs w:val="22"/>
        </w:rPr>
      </w:pPr>
      <w:r w:rsidRPr="00CE728B">
        <w:rPr>
          <w:rFonts w:ascii="Arial" w:hAnsi="Arial" w:cs="Arial"/>
          <w:sz w:val="22"/>
          <w:szCs w:val="22"/>
        </w:rPr>
        <w:t>Supplementary Table S</w:t>
      </w:r>
      <w:r w:rsidR="002B0205" w:rsidRPr="00CE728B">
        <w:rPr>
          <w:rFonts w:ascii="Arial" w:hAnsi="Arial" w:cs="Arial"/>
          <w:sz w:val="22"/>
          <w:szCs w:val="22"/>
        </w:rPr>
        <w:t>1</w:t>
      </w:r>
      <w:r w:rsidRPr="00CE728B">
        <w:rPr>
          <w:rFonts w:ascii="Arial" w:hAnsi="Arial" w:cs="Arial"/>
          <w:sz w:val="22"/>
          <w:szCs w:val="22"/>
        </w:rPr>
        <w:t xml:space="preserve">. </w:t>
      </w:r>
      <w:r w:rsidR="00F64DF9" w:rsidRPr="00CE728B">
        <w:rPr>
          <w:rFonts w:ascii="Arial" w:hAnsi="Arial" w:cs="Arial"/>
          <w:sz w:val="22"/>
          <w:szCs w:val="22"/>
        </w:rPr>
        <w:t>Cluster assigned for each site, as well as a</w:t>
      </w:r>
      <w:r w:rsidRPr="00CE728B">
        <w:rPr>
          <w:rFonts w:ascii="Arial" w:hAnsi="Arial" w:cs="Arial"/>
          <w:sz w:val="22"/>
          <w:szCs w:val="22"/>
        </w:rPr>
        <w:t xml:space="preserve"> summary of the </w:t>
      </w:r>
      <w:r w:rsidR="005552DC" w:rsidRPr="00CE728B">
        <w:rPr>
          <w:rFonts w:ascii="Arial" w:hAnsi="Arial" w:cs="Arial"/>
          <w:sz w:val="22"/>
          <w:szCs w:val="22"/>
        </w:rPr>
        <w:t>mean</w:t>
      </w:r>
      <w:r w:rsidR="001A2732" w:rsidRPr="00CE728B">
        <w:rPr>
          <w:rFonts w:ascii="Arial" w:hAnsi="Arial" w:cs="Arial"/>
          <w:sz w:val="22"/>
          <w:szCs w:val="22"/>
        </w:rPr>
        <w:t xml:space="preserve"> and standard deviation of</w:t>
      </w:r>
      <w:r w:rsidR="005552DC" w:rsidRPr="00CE728B">
        <w:rPr>
          <w:rFonts w:ascii="Arial" w:hAnsi="Arial" w:cs="Arial"/>
          <w:sz w:val="22"/>
          <w:szCs w:val="22"/>
        </w:rPr>
        <w:t xml:space="preserve"> </w:t>
      </w:r>
      <w:r w:rsidR="00E84F1E" w:rsidRPr="00CE728B">
        <w:rPr>
          <w:rFonts w:ascii="Arial" w:hAnsi="Arial" w:cs="Arial"/>
          <w:sz w:val="22"/>
          <w:szCs w:val="22"/>
        </w:rPr>
        <w:t xml:space="preserve">mean annual temperature, total annual </w:t>
      </w:r>
      <w:r w:rsidR="009E4C9B" w:rsidRPr="00CE728B">
        <w:rPr>
          <w:rFonts w:ascii="Arial" w:hAnsi="Arial" w:cs="Arial"/>
          <w:sz w:val="22"/>
          <w:szCs w:val="22"/>
        </w:rPr>
        <w:t>precipitation,</w:t>
      </w:r>
      <w:r w:rsidR="00F64DF9" w:rsidRPr="00CE728B">
        <w:rPr>
          <w:rFonts w:ascii="Arial" w:hAnsi="Arial" w:cs="Arial"/>
          <w:sz w:val="22"/>
          <w:szCs w:val="22"/>
        </w:rPr>
        <w:t xml:space="preserve"> and </w:t>
      </w:r>
      <w:r w:rsidR="00E84F1E" w:rsidRPr="00CE728B">
        <w:rPr>
          <w:rFonts w:ascii="Arial" w:hAnsi="Arial" w:cs="Arial"/>
          <w:sz w:val="22"/>
          <w:szCs w:val="22"/>
        </w:rPr>
        <w:t xml:space="preserve">altitude across 50km, </w:t>
      </w:r>
      <w:r w:rsidR="00F64DF9" w:rsidRPr="00CE728B">
        <w:rPr>
          <w:rFonts w:ascii="Arial" w:hAnsi="Arial" w:cs="Arial"/>
          <w:sz w:val="22"/>
          <w:szCs w:val="22"/>
        </w:rPr>
        <w:t>plus</w:t>
      </w:r>
      <w:r w:rsidR="002B0205" w:rsidRPr="00CE728B">
        <w:rPr>
          <w:rFonts w:ascii="Arial" w:hAnsi="Arial" w:cs="Arial"/>
          <w:sz w:val="22"/>
          <w:szCs w:val="22"/>
        </w:rPr>
        <w:t xml:space="preserve"> </w:t>
      </w:r>
      <w:r w:rsidR="00E84F1E" w:rsidRPr="00CE728B">
        <w:rPr>
          <w:rFonts w:ascii="Arial" w:hAnsi="Arial" w:cs="Arial"/>
          <w:sz w:val="22"/>
          <w:szCs w:val="22"/>
        </w:rPr>
        <w:t xml:space="preserve">the </w:t>
      </w:r>
      <w:r w:rsidR="005552DC" w:rsidRPr="00CE728B">
        <w:rPr>
          <w:rFonts w:ascii="Arial" w:hAnsi="Arial" w:cs="Arial"/>
          <w:sz w:val="22"/>
          <w:szCs w:val="22"/>
        </w:rPr>
        <w:t>biome</w:t>
      </w:r>
      <w:r w:rsidR="00E84F1E" w:rsidRPr="00CE728B">
        <w:rPr>
          <w:rFonts w:ascii="Arial" w:hAnsi="Arial" w:cs="Arial"/>
          <w:sz w:val="22"/>
          <w:szCs w:val="22"/>
        </w:rPr>
        <w:t xml:space="preserve"> </w:t>
      </w:r>
      <w:r w:rsidR="00FA1599" w:rsidRPr="00CE728B">
        <w:rPr>
          <w:rFonts w:ascii="Arial" w:hAnsi="Arial" w:cs="Arial"/>
          <w:sz w:val="22"/>
          <w:szCs w:val="22"/>
        </w:rPr>
        <w:t xml:space="preserve">classification </w:t>
      </w:r>
      <w:r w:rsidR="00E84F1E" w:rsidRPr="00CE728B">
        <w:rPr>
          <w:rFonts w:ascii="Arial" w:hAnsi="Arial" w:cs="Arial"/>
          <w:sz w:val="22"/>
          <w:szCs w:val="22"/>
        </w:rPr>
        <w:t xml:space="preserve">and ecotones, expressed as the </w:t>
      </w:r>
      <w:r w:rsidR="00F64DF9" w:rsidRPr="00CE728B">
        <w:rPr>
          <w:rFonts w:ascii="Arial" w:hAnsi="Arial" w:cs="Arial"/>
          <w:sz w:val="22"/>
          <w:szCs w:val="22"/>
        </w:rPr>
        <w:t xml:space="preserve">percentage </w:t>
      </w:r>
      <w:r w:rsidR="00E84F1E" w:rsidRPr="00CE728B">
        <w:rPr>
          <w:rFonts w:ascii="Arial" w:hAnsi="Arial" w:cs="Arial"/>
          <w:sz w:val="22"/>
          <w:szCs w:val="22"/>
        </w:rPr>
        <w:t>of cells per biome within 50km.</w:t>
      </w:r>
    </w:p>
    <w:p w14:paraId="0FD4FB6B" w14:textId="78BDDEC1" w:rsidR="00E9475B" w:rsidRPr="00CE728B" w:rsidRDefault="00E9475B">
      <w:pPr>
        <w:rPr>
          <w:rFonts w:ascii="Arial" w:hAnsi="Arial" w:cs="Arial"/>
          <w:sz w:val="22"/>
          <w:szCs w:val="22"/>
        </w:rPr>
      </w:pPr>
    </w:p>
    <w:tbl>
      <w:tblPr>
        <w:tblStyle w:val="TableGrid"/>
        <w:tblW w:w="14029" w:type="dxa"/>
        <w:tblLayout w:type="fixed"/>
        <w:tblLook w:val="04A0" w:firstRow="1" w:lastRow="0" w:firstColumn="1" w:lastColumn="0" w:noHBand="0" w:noVBand="1"/>
      </w:tblPr>
      <w:tblGrid>
        <w:gridCol w:w="2122"/>
        <w:gridCol w:w="1843"/>
        <w:gridCol w:w="1984"/>
        <w:gridCol w:w="2126"/>
        <w:gridCol w:w="2127"/>
        <w:gridCol w:w="3827"/>
      </w:tblGrid>
      <w:tr w:rsidR="00F566DC" w:rsidRPr="00CE728B" w14:paraId="5A63AEBC" w14:textId="09293F36" w:rsidTr="00F566DC">
        <w:trPr>
          <w:trHeight w:val="320"/>
        </w:trPr>
        <w:tc>
          <w:tcPr>
            <w:tcW w:w="2122" w:type="dxa"/>
            <w:noWrap/>
            <w:hideMark/>
          </w:tcPr>
          <w:p w14:paraId="55668E08" w14:textId="05C1731A" w:rsidR="00F566DC" w:rsidRPr="00CE728B" w:rsidRDefault="00F566DC" w:rsidP="00E1155B">
            <w:pPr>
              <w:rPr>
                <w:rFonts w:ascii="Arial" w:hAnsi="Arial" w:cs="Arial"/>
                <w:sz w:val="22"/>
                <w:szCs w:val="22"/>
              </w:rPr>
            </w:pPr>
            <w:r w:rsidRPr="00CE728B">
              <w:rPr>
                <w:rFonts w:ascii="Arial" w:hAnsi="Arial" w:cs="Arial"/>
                <w:sz w:val="22"/>
                <w:szCs w:val="22"/>
              </w:rPr>
              <w:t>Assemblage</w:t>
            </w:r>
          </w:p>
        </w:tc>
        <w:tc>
          <w:tcPr>
            <w:tcW w:w="1843" w:type="dxa"/>
            <w:vAlign w:val="bottom"/>
          </w:tcPr>
          <w:p w14:paraId="4AA00E9E" w14:textId="19D9CF48" w:rsidR="00F566DC" w:rsidRPr="00CE728B" w:rsidRDefault="00F566DC" w:rsidP="00127A20">
            <w:pPr>
              <w:jc w:val="center"/>
              <w:rPr>
                <w:rFonts w:ascii="Arial" w:hAnsi="Arial" w:cs="Arial"/>
                <w:sz w:val="22"/>
                <w:szCs w:val="22"/>
              </w:rPr>
            </w:pPr>
            <w:r w:rsidRPr="00CE728B">
              <w:rPr>
                <w:rFonts w:ascii="Arial" w:hAnsi="Arial" w:cs="Arial"/>
                <w:sz w:val="22"/>
                <w:szCs w:val="22"/>
              </w:rPr>
              <w:t>Mean (and standard deviation) temperature (</w:t>
            </w:r>
            <w:r w:rsidRPr="00CE728B">
              <w:rPr>
                <w:rFonts w:ascii="Cambria Math" w:hAnsi="Cambria Math" w:cs="Cambria Math"/>
                <w:color w:val="000000"/>
                <w:sz w:val="22"/>
                <w:szCs w:val="22"/>
              </w:rPr>
              <w:t>℃</w:t>
            </w:r>
            <w:r w:rsidRPr="00CE728B">
              <w:rPr>
                <w:rFonts w:ascii="Arial" w:hAnsi="Arial" w:cs="Arial"/>
                <w:color w:val="000000"/>
                <w:sz w:val="22"/>
                <w:szCs w:val="22"/>
              </w:rPr>
              <w:t>)</w:t>
            </w:r>
          </w:p>
        </w:tc>
        <w:tc>
          <w:tcPr>
            <w:tcW w:w="1984" w:type="dxa"/>
            <w:vAlign w:val="bottom"/>
          </w:tcPr>
          <w:p w14:paraId="712B41B1" w14:textId="77777777" w:rsidR="00F566DC" w:rsidRPr="00CE728B" w:rsidRDefault="00F566DC" w:rsidP="005552DC">
            <w:pPr>
              <w:jc w:val="center"/>
              <w:rPr>
                <w:rFonts w:ascii="Arial" w:hAnsi="Arial" w:cs="Arial"/>
                <w:color w:val="000000"/>
                <w:sz w:val="22"/>
                <w:szCs w:val="22"/>
              </w:rPr>
            </w:pPr>
          </w:p>
          <w:p w14:paraId="6398BCCB" w14:textId="0BA0FA6C" w:rsidR="00F566DC" w:rsidRPr="00CE728B" w:rsidRDefault="00F566DC" w:rsidP="005552DC">
            <w:pPr>
              <w:jc w:val="center"/>
              <w:rPr>
                <w:rFonts w:ascii="Arial" w:hAnsi="Arial" w:cs="Arial"/>
                <w:color w:val="000000"/>
                <w:sz w:val="22"/>
                <w:szCs w:val="22"/>
              </w:rPr>
            </w:pPr>
            <w:r w:rsidRPr="00CE728B">
              <w:rPr>
                <w:rFonts w:ascii="Arial" w:hAnsi="Arial" w:cs="Arial"/>
                <w:color w:val="000000"/>
                <w:sz w:val="22"/>
                <w:szCs w:val="22"/>
              </w:rPr>
              <w:t>Mean (and standard deviation) precipitation (mm)</w:t>
            </w:r>
          </w:p>
        </w:tc>
        <w:tc>
          <w:tcPr>
            <w:tcW w:w="2126" w:type="dxa"/>
          </w:tcPr>
          <w:p w14:paraId="30657889" w14:textId="6AC0EC35" w:rsidR="00F566DC" w:rsidRPr="00CE728B" w:rsidRDefault="00F566DC" w:rsidP="00127A20">
            <w:pPr>
              <w:jc w:val="center"/>
              <w:rPr>
                <w:rFonts w:ascii="Arial" w:hAnsi="Arial" w:cs="Arial"/>
                <w:color w:val="000000"/>
                <w:sz w:val="22"/>
                <w:szCs w:val="22"/>
              </w:rPr>
            </w:pPr>
            <w:r w:rsidRPr="00CE728B">
              <w:rPr>
                <w:rFonts w:ascii="Arial" w:hAnsi="Arial" w:cs="Arial"/>
                <w:color w:val="000000"/>
                <w:sz w:val="22"/>
                <w:szCs w:val="22"/>
              </w:rPr>
              <w:t>Mean (and standard deviation) altitude (meters above sea level)</w:t>
            </w:r>
          </w:p>
        </w:tc>
        <w:tc>
          <w:tcPr>
            <w:tcW w:w="2127" w:type="dxa"/>
          </w:tcPr>
          <w:p w14:paraId="0C24EE68" w14:textId="143AD762" w:rsidR="00F566DC" w:rsidRPr="00CE728B" w:rsidRDefault="00F566DC" w:rsidP="00127A20">
            <w:pPr>
              <w:jc w:val="center"/>
              <w:rPr>
                <w:rFonts w:ascii="Arial" w:hAnsi="Arial" w:cs="Arial"/>
                <w:color w:val="000000"/>
                <w:sz w:val="22"/>
                <w:szCs w:val="22"/>
              </w:rPr>
            </w:pPr>
            <w:r w:rsidRPr="00CE728B">
              <w:rPr>
                <w:rFonts w:ascii="Arial" w:hAnsi="Arial" w:cs="Arial"/>
                <w:color w:val="000000"/>
                <w:sz w:val="22"/>
                <w:szCs w:val="22"/>
              </w:rPr>
              <w:t>Biome classification</w:t>
            </w:r>
          </w:p>
        </w:tc>
        <w:tc>
          <w:tcPr>
            <w:tcW w:w="3827" w:type="dxa"/>
          </w:tcPr>
          <w:p w14:paraId="0E6AB930" w14:textId="77754EED" w:rsidR="00F566DC" w:rsidRPr="00CE728B" w:rsidRDefault="00F566DC" w:rsidP="00127A20">
            <w:pPr>
              <w:jc w:val="center"/>
              <w:rPr>
                <w:rFonts w:ascii="Arial" w:hAnsi="Arial" w:cs="Arial"/>
                <w:color w:val="000000"/>
                <w:sz w:val="22"/>
                <w:szCs w:val="22"/>
              </w:rPr>
            </w:pPr>
            <w:r w:rsidRPr="00CE728B">
              <w:rPr>
                <w:rFonts w:ascii="Arial" w:hAnsi="Arial" w:cs="Arial"/>
                <w:color w:val="000000"/>
                <w:sz w:val="22"/>
                <w:szCs w:val="22"/>
              </w:rPr>
              <w:t xml:space="preserve">Ecotones  </w:t>
            </w:r>
          </w:p>
        </w:tc>
      </w:tr>
      <w:tr w:rsidR="00F566DC" w:rsidRPr="00CE728B" w14:paraId="70B98658" w14:textId="2F4F0D40" w:rsidTr="00F566DC">
        <w:trPr>
          <w:trHeight w:val="320"/>
        </w:trPr>
        <w:tc>
          <w:tcPr>
            <w:tcW w:w="2122" w:type="dxa"/>
            <w:noWrap/>
            <w:hideMark/>
          </w:tcPr>
          <w:p w14:paraId="3D33365E" w14:textId="77777777" w:rsidR="00F566DC" w:rsidRPr="00CE728B" w:rsidRDefault="00F566DC" w:rsidP="000A26B3">
            <w:pPr>
              <w:rPr>
                <w:rFonts w:ascii="Arial" w:hAnsi="Arial" w:cs="Arial"/>
                <w:sz w:val="22"/>
                <w:szCs w:val="22"/>
              </w:rPr>
            </w:pPr>
            <w:r w:rsidRPr="00CE728B">
              <w:rPr>
                <w:rFonts w:ascii="Arial" w:hAnsi="Arial" w:cs="Arial"/>
                <w:sz w:val="22"/>
                <w:szCs w:val="22"/>
              </w:rPr>
              <w:t>Goda Butchia_Complex2_DEF</w:t>
            </w:r>
          </w:p>
        </w:tc>
        <w:tc>
          <w:tcPr>
            <w:tcW w:w="1843" w:type="dxa"/>
            <w:vAlign w:val="bottom"/>
          </w:tcPr>
          <w:p w14:paraId="17186254" w14:textId="013DD0F7"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19 (2)</w:t>
            </w:r>
          </w:p>
        </w:tc>
        <w:tc>
          <w:tcPr>
            <w:tcW w:w="1984" w:type="dxa"/>
            <w:vAlign w:val="bottom"/>
          </w:tcPr>
          <w:p w14:paraId="20C82E0B" w14:textId="117E36C0"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742 (90)</w:t>
            </w:r>
          </w:p>
        </w:tc>
        <w:tc>
          <w:tcPr>
            <w:tcW w:w="2126" w:type="dxa"/>
            <w:vAlign w:val="bottom"/>
          </w:tcPr>
          <w:p w14:paraId="582AB2AB" w14:textId="16C33C82"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1478 (564)</w:t>
            </w:r>
          </w:p>
        </w:tc>
        <w:tc>
          <w:tcPr>
            <w:tcW w:w="2127" w:type="dxa"/>
            <w:vAlign w:val="bottom"/>
          </w:tcPr>
          <w:p w14:paraId="08FE9516" w14:textId="3FCDE082"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06BC2D8A" w14:textId="23C4768F"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Temperate conifer forest (65%), Tropical xerophytic shrubland (35%)</w:t>
            </w:r>
          </w:p>
        </w:tc>
      </w:tr>
      <w:tr w:rsidR="00F566DC" w:rsidRPr="00CE728B" w14:paraId="460DA0AC" w14:textId="7C2BC013" w:rsidTr="00F566DC">
        <w:trPr>
          <w:trHeight w:val="320"/>
        </w:trPr>
        <w:tc>
          <w:tcPr>
            <w:tcW w:w="2122" w:type="dxa"/>
            <w:noWrap/>
            <w:hideMark/>
          </w:tcPr>
          <w:p w14:paraId="1863C1C7" w14:textId="77777777" w:rsidR="00F566DC" w:rsidRPr="00CE728B" w:rsidRDefault="00F566DC" w:rsidP="000A26B3">
            <w:pPr>
              <w:rPr>
                <w:rFonts w:ascii="Arial" w:hAnsi="Arial" w:cs="Arial"/>
                <w:sz w:val="22"/>
                <w:szCs w:val="22"/>
              </w:rPr>
            </w:pPr>
            <w:r w:rsidRPr="00CE728B">
              <w:rPr>
                <w:rFonts w:ascii="Arial" w:hAnsi="Arial" w:cs="Arial"/>
                <w:sz w:val="22"/>
                <w:szCs w:val="22"/>
              </w:rPr>
              <w:t>Mumba_L_III_38</w:t>
            </w:r>
          </w:p>
        </w:tc>
        <w:tc>
          <w:tcPr>
            <w:tcW w:w="1843" w:type="dxa"/>
            <w:vAlign w:val="bottom"/>
          </w:tcPr>
          <w:p w14:paraId="7416602F" w14:textId="1BA0F711"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16 (0)</w:t>
            </w:r>
          </w:p>
        </w:tc>
        <w:tc>
          <w:tcPr>
            <w:tcW w:w="1984" w:type="dxa"/>
            <w:vAlign w:val="bottom"/>
          </w:tcPr>
          <w:p w14:paraId="6DFD34F7" w14:textId="3B033FF5"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800 (25)</w:t>
            </w:r>
          </w:p>
        </w:tc>
        <w:tc>
          <w:tcPr>
            <w:tcW w:w="2126" w:type="dxa"/>
            <w:vAlign w:val="bottom"/>
          </w:tcPr>
          <w:p w14:paraId="3AEC07B9" w14:textId="23C4A05A"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1514 (353)</w:t>
            </w:r>
          </w:p>
        </w:tc>
        <w:tc>
          <w:tcPr>
            <w:tcW w:w="2127" w:type="dxa"/>
            <w:vAlign w:val="bottom"/>
          </w:tcPr>
          <w:p w14:paraId="01418F86" w14:textId="791522FC"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35749AE7" w14:textId="08B0324D"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Temperate conifer forest (36%), Tropical xerophytic shrubland (64%)</w:t>
            </w:r>
          </w:p>
        </w:tc>
      </w:tr>
      <w:tr w:rsidR="00F566DC" w:rsidRPr="00CE728B" w14:paraId="21FC359D" w14:textId="55676F73" w:rsidTr="00F566DC">
        <w:trPr>
          <w:trHeight w:val="320"/>
        </w:trPr>
        <w:tc>
          <w:tcPr>
            <w:tcW w:w="2122" w:type="dxa"/>
            <w:noWrap/>
            <w:hideMark/>
          </w:tcPr>
          <w:p w14:paraId="13D9B4DD" w14:textId="77777777" w:rsidR="00F566DC" w:rsidRPr="00CE728B" w:rsidRDefault="00F566DC" w:rsidP="000A26B3">
            <w:pPr>
              <w:rPr>
                <w:rFonts w:ascii="Arial" w:hAnsi="Arial" w:cs="Arial"/>
                <w:sz w:val="22"/>
                <w:szCs w:val="22"/>
              </w:rPr>
            </w:pPr>
            <w:r w:rsidRPr="00CE728B">
              <w:rPr>
                <w:rFonts w:ascii="Arial" w:hAnsi="Arial" w:cs="Arial"/>
                <w:sz w:val="22"/>
                <w:szCs w:val="22"/>
              </w:rPr>
              <w:t>Mumba_L_V_81</w:t>
            </w:r>
          </w:p>
        </w:tc>
        <w:tc>
          <w:tcPr>
            <w:tcW w:w="1843" w:type="dxa"/>
            <w:vAlign w:val="bottom"/>
          </w:tcPr>
          <w:p w14:paraId="35789448" w14:textId="48984134"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16 (0)</w:t>
            </w:r>
          </w:p>
        </w:tc>
        <w:tc>
          <w:tcPr>
            <w:tcW w:w="1984" w:type="dxa"/>
            <w:vAlign w:val="bottom"/>
          </w:tcPr>
          <w:p w14:paraId="7E7E5EE6" w14:textId="0339C69D"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797 (28)</w:t>
            </w:r>
          </w:p>
        </w:tc>
        <w:tc>
          <w:tcPr>
            <w:tcW w:w="2126" w:type="dxa"/>
            <w:vAlign w:val="bottom"/>
          </w:tcPr>
          <w:p w14:paraId="3893ECA4" w14:textId="368653DC"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1514 (353)</w:t>
            </w:r>
          </w:p>
        </w:tc>
        <w:tc>
          <w:tcPr>
            <w:tcW w:w="2127" w:type="dxa"/>
            <w:vAlign w:val="bottom"/>
          </w:tcPr>
          <w:p w14:paraId="6955AC94" w14:textId="0BF10686"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7C2B7F51" w14:textId="18248624"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Temperate conifer forest (36%), Tropical xerophytic shrubland (64%)</w:t>
            </w:r>
          </w:p>
        </w:tc>
      </w:tr>
      <w:tr w:rsidR="00F566DC" w:rsidRPr="00CE728B" w14:paraId="477BE633" w14:textId="2BC03FE3" w:rsidTr="00F566DC">
        <w:trPr>
          <w:trHeight w:val="320"/>
        </w:trPr>
        <w:tc>
          <w:tcPr>
            <w:tcW w:w="2122" w:type="dxa"/>
            <w:noWrap/>
            <w:hideMark/>
          </w:tcPr>
          <w:p w14:paraId="63A18BC5" w14:textId="77777777" w:rsidR="00F566DC" w:rsidRPr="00CE728B" w:rsidRDefault="00F566DC" w:rsidP="000A26B3">
            <w:pPr>
              <w:rPr>
                <w:rFonts w:ascii="Arial" w:hAnsi="Arial" w:cs="Arial"/>
                <w:sz w:val="22"/>
                <w:szCs w:val="22"/>
              </w:rPr>
            </w:pPr>
            <w:r w:rsidRPr="00CE728B">
              <w:rPr>
                <w:rFonts w:ascii="Arial" w:hAnsi="Arial" w:cs="Arial"/>
                <w:sz w:val="22"/>
                <w:szCs w:val="22"/>
              </w:rPr>
              <w:t>Mumba_L_VI_38</w:t>
            </w:r>
          </w:p>
        </w:tc>
        <w:tc>
          <w:tcPr>
            <w:tcW w:w="1843" w:type="dxa"/>
            <w:vAlign w:val="bottom"/>
          </w:tcPr>
          <w:p w14:paraId="61A95648" w14:textId="7692F394"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16 (0)</w:t>
            </w:r>
          </w:p>
        </w:tc>
        <w:tc>
          <w:tcPr>
            <w:tcW w:w="1984" w:type="dxa"/>
            <w:vAlign w:val="bottom"/>
          </w:tcPr>
          <w:p w14:paraId="432EE9FD" w14:textId="38BEE134"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797 (28)</w:t>
            </w:r>
          </w:p>
        </w:tc>
        <w:tc>
          <w:tcPr>
            <w:tcW w:w="2126" w:type="dxa"/>
            <w:vAlign w:val="bottom"/>
          </w:tcPr>
          <w:p w14:paraId="39A5D22B" w14:textId="2D9EF904"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1514 (353)</w:t>
            </w:r>
          </w:p>
        </w:tc>
        <w:tc>
          <w:tcPr>
            <w:tcW w:w="2127" w:type="dxa"/>
            <w:vAlign w:val="bottom"/>
          </w:tcPr>
          <w:p w14:paraId="76DC0CCA" w14:textId="1DEA1EA1"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095FABE1" w14:textId="3BF3F57D"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Temperate conifer forest (36%), Tropical xerophytic shrubland (64%)</w:t>
            </w:r>
          </w:p>
        </w:tc>
      </w:tr>
      <w:tr w:rsidR="00F566DC" w:rsidRPr="00CE728B" w14:paraId="2D7BF929" w14:textId="365183FF" w:rsidTr="00F566DC">
        <w:trPr>
          <w:trHeight w:val="320"/>
        </w:trPr>
        <w:tc>
          <w:tcPr>
            <w:tcW w:w="2122" w:type="dxa"/>
            <w:noWrap/>
            <w:hideMark/>
          </w:tcPr>
          <w:p w14:paraId="773B0000" w14:textId="77777777" w:rsidR="00F566DC" w:rsidRPr="00CE728B" w:rsidRDefault="00F566DC" w:rsidP="000A26B3">
            <w:pPr>
              <w:rPr>
                <w:rFonts w:ascii="Arial" w:hAnsi="Arial" w:cs="Arial"/>
                <w:sz w:val="22"/>
                <w:szCs w:val="22"/>
              </w:rPr>
            </w:pPr>
            <w:r w:rsidRPr="00CE728B">
              <w:rPr>
                <w:rFonts w:ascii="Arial" w:hAnsi="Arial" w:cs="Arial"/>
                <w:sz w:val="22"/>
                <w:szCs w:val="22"/>
              </w:rPr>
              <w:t>Mumba_L_VI_A</w:t>
            </w:r>
          </w:p>
        </w:tc>
        <w:tc>
          <w:tcPr>
            <w:tcW w:w="1843" w:type="dxa"/>
            <w:vAlign w:val="bottom"/>
          </w:tcPr>
          <w:p w14:paraId="541426C9" w14:textId="45C55A56"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18 (0)</w:t>
            </w:r>
          </w:p>
        </w:tc>
        <w:tc>
          <w:tcPr>
            <w:tcW w:w="1984" w:type="dxa"/>
            <w:vAlign w:val="bottom"/>
          </w:tcPr>
          <w:p w14:paraId="3E13032C" w14:textId="44246908"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782 (33)</w:t>
            </w:r>
          </w:p>
        </w:tc>
        <w:tc>
          <w:tcPr>
            <w:tcW w:w="2126" w:type="dxa"/>
            <w:vAlign w:val="bottom"/>
          </w:tcPr>
          <w:p w14:paraId="285F857E" w14:textId="62DBEC20"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1514 (353)</w:t>
            </w:r>
          </w:p>
        </w:tc>
        <w:tc>
          <w:tcPr>
            <w:tcW w:w="2127" w:type="dxa"/>
            <w:vAlign w:val="bottom"/>
          </w:tcPr>
          <w:p w14:paraId="219B2A97" w14:textId="297C80A2"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70419C62" w14:textId="38C89C46"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454B17DA" w14:textId="20195822" w:rsidTr="00F566DC">
        <w:trPr>
          <w:trHeight w:val="320"/>
        </w:trPr>
        <w:tc>
          <w:tcPr>
            <w:tcW w:w="2122" w:type="dxa"/>
            <w:noWrap/>
            <w:hideMark/>
          </w:tcPr>
          <w:p w14:paraId="081268CC" w14:textId="77777777" w:rsidR="00F566DC" w:rsidRPr="00CE728B" w:rsidRDefault="00F566DC" w:rsidP="000A26B3">
            <w:pPr>
              <w:rPr>
                <w:rFonts w:ascii="Arial" w:hAnsi="Arial" w:cs="Arial"/>
                <w:sz w:val="22"/>
                <w:szCs w:val="22"/>
              </w:rPr>
            </w:pPr>
            <w:r w:rsidRPr="00CE728B">
              <w:rPr>
                <w:rFonts w:ascii="Arial" w:hAnsi="Arial" w:cs="Arial"/>
                <w:sz w:val="22"/>
                <w:szCs w:val="22"/>
              </w:rPr>
              <w:t>Mumba_MU_V_81</w:t>
            </w:r>
          </w:p>
        </w:tc>
        <w:tc>
          <w:tcPr>
            <w:tcW w:w="1843" w:type="dxa"/>
            <w:vAlign w:val="bottom"/>
          </w:tcPr>
          <w:p w14:paraId="1C22CD70" w14:textId="1B31F971"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16 (0)</w:t>
            </w:r>
          </w:p>
        </w:tc>
        <w:tc>
          <w:tcPr>
            <w:tcW w:w="1984" w:type="dxa"/>
            <w:vAlign w:val="bottom"/>
          </w:tcPr>
          <w:p w14:paraId="57C21157" w14:textId="63E4A0C9"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917 (33)</w:t>
            </w:r>
          </w:p>
        </w:tc>
        <w:tc>
          <w:tcPr>
            <w:tcW w:w="2126" w:type="dxa"/>
            <w:vAlign w:val="bottom"/>
          </w:tcPr>
          <w:p w14:paraId="1DC33E8A" w14:textId="2268FBD0"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1514 (353)</w:t>
            </w:r>
          </w:p>
        </w:tc>
        <w:tc>
          <w:tcPr>
            <w:tcW w:w="2127" w:type="dxa"/>
            <w:vAlign w:val="bottom"/>
          </w:tcPr>
          <w:p w14:paraId="7D3A012B" w14:textId="739106EA"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0756E600" w14:textId="6E9E8FB4"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Temperate conifer forest (38%), Tropical xerophytic shrubland (62%)</w:t>
            </w:r>
          </w:p>
        </w:tc>
      </w:tr>
      <w:tr w:rsidR="00F566DC" w:rsidRPr="00CE728B" w14:paraId="3B62A0AB" w14:textId="2BC232B7" w:rsidTr="00F566DC">
        <w:trPr>
          <w:trHeight w:val="320"/>
        </w:trPr>
        <w:tc>
          <w:tcPr>
            <w:tcW w:w="2122" w:type="dxa"/>
            <w:noWrap/>
            <w:hideMark/>
          </w:tcPr>
          <w:p w14:paraId="6CDED372" w14:textId="77777777" w:rsidR="00F566DC" w:rsidRPr="00CE728B" w:rsidRDefault="00F566DC" w:rsidP="000A26B3">
            <w:pPr>
              <w:rPr>
                <w:rFonts w:ascii="Arial" w:hAnsi="Arial" w:cs="Arial"/>
                <w:sz w:val="22"/>
                <w:szCs w:val="22"/>
              </w:rPr>
            </w:pPr>
            <w:r w:rsidRPr="00CE728B">
              <w:rPr>
                <w:rFonts w:ascii="Arial" w:hAnsi="Arial" w:cs="Arial"/>
                <w:sz w:val="22"/>
                <w:szCs w:val="22"/>
              </w:rPr>
              <w:t>Mumba_U_V_38</w:t>
            </w:r>
          </w:p>
        </w:tc>
        <w:tc>
          <w:tcPr>
            <w:tcW w:w="1843" w:type="dxa"/>
            <w:vAlign w:val="bottom"/>
          </w:tcPr>
          <w:p w14:paraId="10AF2001" w14:textId="3D344BEB"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15 (0)</w:t>
            </w:r>
          </w:p>
        </w:tc>
        <w:tc>
          <w:tcPr>
            <w:tcW w:w="1984" w:type="dxa"/>
            <w:vAlign w:val="bottom"/>
          </w:tcPr>
          <w:p w14:paraId="2937AAAC" w14:textId="6A6BFD4C"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949 (28)</w:t>
            </w:r>
          </w:p>
        </w:tc>
        <w:tc>
          <w:tcPr>
            <w:tcW w:w="2126" w:type="dxa"/>
            <w:vAlign w:val="bottom"/>
          </w:tcPr>
          <w:p w14:paraId="30A21300" w14:textId="4BC839C8"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1514 (353)</w:t>
            </w:r>
          </w:p>
        </w:tc>
        <w:tc>
          <w:tcPr>
            <w:tcW w:w="2127" w:type="dxa"/>
            <w:vAlign w:val="bottom"/>
          </w:tcPr>
          <w:p w14:paraId="359E252E" w14:textId="6642ED9A"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54207078" w14:textId="5134E10A" w:rsidR="00F566DC" w:rsidRPr="00CE728B" w:rsidRDefault="00F566DC" w:rsidP="004769EB">
            <w:pPr>
              <w:jc w:val="right"/>
              <w:rPr>
                <w:rFonts w:ascii="Arial" w:hAnsi="Arial" w:cs="Arial"/>
                <w:color w:val="000000"/>
                <w:sz w:val="22"/>
                <w:szCs w:val="22"/>
              </w:rPr>
            </w:pPr>
            <w:r w:rsidRPr="00CE728B">
              <w:rPr>
                <w:rFonts w:ascii="Arial" w:hAnsi="Arial" w:cs="Arial"/>
                <w:color w:val="000000"/>
                <w:sz w:val="22"/>
                <w:szCs w:val="22"/>
              </w:rPr>
              <w:t>Temperate conifer forest (38%), Tropical xerophytic shrubland (62%)</w:t>
            </w:r>
          </w:p>
        </w:tc>
      </w:tr>
      <w:tr w:rsidR="00F566DC" w:rsidRPr="00CE728B" w14:paraId="7EEAC173" w14:textId="7B878B33" w:rsidTr="00F566DC">
        <w:trPr>
          <w:trHeight w:val="320"/>
        </w:trPr>
        <w:tc>
          <w:tcPr>
            <w:tcW w:w="2122" w:type="dxa"/>
            <w:noWrap/>
            <w:hideMark/>
          </w:tcPr>
          <w:p w14:paraId="51BA9B75" w14:textId="77777777" w:rsidR="00F566DC" w:rsidRPr="00CE728B" w:rsidRDefault="00F566DC" w:rsidP="000A26B3">
            <w:pPr>
              <w:rPr>
                <w:rFonts w:ascii="Arial" w:hAnsi="Arial" w:cs="Arial"/>
                <w:sz w:val="22"/>
                <w:szCs w:val="22"/>
              </w:rPr>
            </w:pPr>
            <w:r w:rsidRPr="00CE728B">
              <w:rPr>
                <w:rFonts w:ascii="Arial" w:hAnsi="Arial" w:cs="Arial"/>
                <w:sz w:val="22"/>
                <w:szCs w:val="22"/>
              </w:rPr>
              <w:t>Mumba_U_VI_A</w:t>
            </w:r>
          </w:p>
        </w:tc>
        <w:tc>
          <w:tcPr>
            <w:tcW w:w="1843" w:type="dxa"/>
            <w:vAlign w:val="bottom"/>
          </w:tcPr>
          <w:p w14:paraId="198491EC" w14:textId="4DA643A9"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15 (0)</w:t>
            </w:r>
          </w:p>
        </w:tc>
        <w:tc>
          <w:tcPr>
            <w:tcW w:w="1984" w:type="dxa"/>
            <w:vAlign w:val="bottom"/>
          </w:tcPr>
          <w:p w14:paraId="7D3AB14A" w14:textId="6F0BAFE8"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804 (24)</w:t>
            </w:r>
          </w:p>
        </w:tc>
        <w:tc>
          <w:tcPr>
            <w:tcW w:w="2126" w:type="dxa"/>
            <w:vAlign w:val="bottom"/>
          </w:tcPr>
          <w:p w14:paraId="57DAB1DE" w14:textId="2F26992C"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1514 (353)</w:t>
            </w:r>
          </w:p>
        </w:tc>
        <w:tc>
          <w:tcPr>
            <w:tcW w:w="2127" w:type="dxa"/>
            <w:vAlign w:val="bottom"/>
          </w:tcPr>
          <w:p w14:paraId="5379F75A" w14:textId="54BFA99C"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19F41B0A" w14:textId="3F519F69" w:rsidR="00F566DC" w:rsidRPr="00CE728B" w:rsidRDefault="00F566DC" w:rsidP="00F64DF9">
            <w:pPr>
              <w:jc w:val="right"/>
              <w:rPr>
                <w:rFonts w:ascii="Arial" w:hAnsi="Arial" w:cs="Arial"/>
                <w:color w:val="000000"/>
                <w:sz w:val="22"/>
                <w:szCs w:val="22"/>
              </w:rPr>
            </w:pPr>
            <w:r w:rsidRPr="00CE728B">
              <w:rPr>
                <w:rFonts w:ascii="Arial" w:hAnsi="Arial" w:cs="Arial"/>
                <w:color w:val="000000"/>
                <w:sz w:val="22"/>
                <w:szCs w:val="22"/>
              </w:rPr>
              <w:t>Temperate conifer forest (38%), Tropical xerophytic shrubland (62%))</w:t>
            </w:r>
          </w:p>
        </w:tc>
      </w:tr>
      <w:tr w:rsidR="00F566DC" w:rsidRPr="00CE728B" w14:paraId="66D2B188" w14:textId="44BE1DAF" w:rsidTr="00F566DC">
        <w:trPr>
          <w:trHeight w:val="320"/>
        </w:trPr>
        <w:tc>
          <w:tcPr>
            <w:tcW w:w="2122" w:type="dxa"/>
            <w:noWrap/>
            <w:hideMark/>
          </w:tcPr>
          <w:p w14:paraId="0F0C52D7" w14:textId="77777777" w:rsidR="00F566DC" w:rsidRPr="00CE728B" w:rsidRDefault="00F566DC" w:rsidP="000A26B3">
            <w:pPr>
              <w:rPr>
                <w:rFonts w:ascii="Arial" w:hAnsi="Arial" w:cs="Arial"/>
                <w:sz w:val="22"/>
                <w:szCs w:val="22"/>
              </w:rPr>
            </w:pPr>
            <w:r w:rsidRPr="00CE728B">
              <w:rPr>
                <w:rFonts w:ascii="Arial" w:hAnsi="Arial" w:cs="Arial"/>
                <w:sz w:val="22"/>
                <w:szCs w:val="22"/>
              </w:rPr>
              <w:lastRenderedPageBreak/>
              <w:t>Mumba_VI_B</w:t>
            </w:r>
          </w:p>
        </w:tc>
        <w:tc>
          <w:tcPr>
            <w:tcW w:w="1843" w:type="dxa"/>
            <w:vAlign w:val="bottom"/>
          </w:tcPr>
          <w:p w14:paraId="348D36CA" w14:textId="1C0A3B11"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19 (0)</w:t>
            </w:r>
          </w:p>
        </w:tc>
        <w:tc>
          <w:tcPr>
            <w:tcW w:w="1984" w:type="dxa"/>
            <w:vAlign w:val="bottom"/>
          </w:tcPr>
          <w:p w14:paraId="3BF3FDA3" w14:textId="01215DAD"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864 (34)</w:t>
            </w:r>
          </w:p>
        </w:tc>
        <w:tc>
          <w:tcPr>
            <w:tcW w:w="2126" w:type="dxa"/>
            <w:vAlign w:val="bottom"/>
          </w:tcPr>
          <w:p w14:paraId="535FD8F1" w14:textId="4E8569E1"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1514 (353)</w:t>
            </w:r>
          </w:p>
        </w:tc>
        <w:tc>
          <w:tcPr>
            <w:tcW w:w="2127" w:type="dxa"/>
            <w:vAlign w:val="bottom"/>
          </w:tcPr>
          <w:p w14:paraId="3E6605FB" w14:textId="7BE67693"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4C858E40" w14:textId="650C9720"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41A4C9C4" w14:textId="3AAF189F" w:rsidTr="00F566DC">
        <w:trPr>
          <w:trHeight w:val="320"/>
        </w:trPr>
        <w:tc>
          <w:tcPr>
            <w:tcW w:w="2122" w:type="dxa"/>
            <w:noWrap/>
            <w:hideMark/>
          </w:tcPr>
          <w:p w14:paraId="3BF1ADC9" w14:textId="067458A6" w:rsidR="00F566DC" w:rsidRPr="00CE728B" w:rsidRDefault="00F566DC" w:rsidP="000A26B3">
            <w:pPr>
              <w:rPr>
                <w:rFonts w:ascii="Arial" w:hAnsi="Arial" w:cs="Arial"/>
                <w:sz w:val="22"/>
                <w:szCs w:val="22"/>
              </w:rPr>
            </w:pPr>
            <w:r w:rsidRPr="00CE728B">
              <w:rPr>
                <w:rFonts w:ascii="Arial" w:hAnsi="Arial" w:cs="Arial"/>
                <w:sz w:val="22"/>
                <w:szCs w:val="22"/>
              </w:rPr>
              <w:t>Panga_ya_Saidi_17</w:t>
            </w:r>
          </w:p>
        </w:tc>
        <w:tc>
          <w:tcPr>
            <w:tcW w:w="1843" w:type="dxa"/>
            <w:vAlign w:val="bottom"/>
          </w:tcPr>
          <w:p w14:paraId="2F58F6E5" w14:textId="0A25B105"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24 (0)</w:t>
            </w:r>
          </w:p>
        </w:tc>
        <w:tc>
          <w:tcPr>
            <w:tcW w:w="1984" w:type="dxa"/>
            <w:vAlign w:val="bottom"/>
          </w:tcPr>
          <w:p w14:paraId="77CBF743" w14:textId="71829739"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1152 (45)</w:t>
            </w:r>
          </w:p>
        </w:tc>
        <w:tc>
          <w:tcPr>
            <w:tcW w:w="2126" w:type="dxa"/>
            <w:vAlign w:val="bottom"/>
          </w:tcPr>
          <w:p w14:paraId="21D21ACB" w14:textId="338F05A0"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143 (84)</w:t>
            </w:r>
          </w:p>
        </w:tc>
        <w:tc>
          <w:tcPr>
            <w:tcW w:w="2127" w:type="dxa"/>
            <w:vAlign w:val="bottom"/>
          </w:tcPr>
          <w:p w14:paraId="04FD3E2D" w14:textId="1F1272FD"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savanna</w:t>
            </w:r>
          </w:p>
        </w:tc>
        <w:tc>
          <w:tcPr>
            <w:tcW w:w="3827" w:type="dxa"/>
            <w:vAlign w:val="bottom"/>
          </w:tcPr>
          <w:p w14:paraId="6A5070C3" w14:textId="69AE5E93"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deciduous forest/woodland (28%), Tropical savanna (48%), Tropical xerophytic shrubland (24%)</w:t>
            </w:r>
          </w:p>
        </w:tc>
      </w:tr>
      <w:tr w:rsidR="00F566DC" w:rsidRPr="00CE728B" w14:paraId="689C126A" w14:textId="2B02E359" w:rsidTr="00F566DC">
        <w:trPr>
          <w:trHeight w:val="320"/>
        </w:trPr>
        <w:tc>
          <w:tcPr>
            <w:tcW w:w="2122" w:type="dxa"/>
            <w:noWrap/>
            <w:hideMark/>
          </w:tcPr>
          <w:p w14:paraId="69DD448F" w14:textId="2CC00921" w:rsidR="00F566DC" w:rsidRPr="00CE728B" w:rsidRDefault="00F566DC" w:rsidP="000A26B3">
            <w:pPr>
              <w:rPr>
                <w:rFonts w:ascii="Arial" w:hAnsi="Arial" w:cs="Arial"/>
                <w:sz w:val="22"/>
                <w:szCs w:val="22"/>
              </w:rPr>
            </w:pPr>
            <w:r w:rsidRPr="00CE728B">
              <w:rPr>
                <w:rFonts w:ascii="Arial" w:hAnsi="Arial" w:cs="Arial"/>
                <w:sz w:val="22"/>
                <w:szCs w:val="22"/>
              </w:rPr>
              <w:t>Panga_ya_Saidi_18</w:t>
            </w:r>
          </w:p>
        </w:tc>
        <w:tc>
          <w:tcPr>
            <w:tcW w:w="1843" w:type="dxa"/>
            <w:vAlign w:val="bottom"/>
          </w:tcPr>
          <w:p w14:paraId="5FCA8C6C" w14:textId="1A33F652"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24 (0)</w:t>
            </w:r>
          </w:p>
        </w:tc>
        <w:tc>
          <w:tcPr>
            <w:tcW w:w="1984" w:type="dxa"/>
            <w:vAlign w:val="bottom"/>
          </w:tcPr>
          <w:p w14:paraId="4BFD9159" w14:textId="6B5367CB"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996 (42)</w:t>
            </w:r>
          </w:p>
        </w:tc>
        <w:tc>
          <w:tcPr>
            <w:tcW w:w="2126" w:type="dxa"/>
            <w:vAlign w:val="bottom"/>
          </w:tcPr>
          <w:p w14:paraId="764A9248" w14:textId="78FF3206"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143 (84)</w:t>
            </w:r>
          </w:p>
        </w:tc>
        <w:tc>
          <w:tcPr>
            <w:tcW w:w="2127" w:type="dxa"/>
            <w:vAlign w:val="bottom"/>
          </w:tcPr>
          <w:p w14:paraId="75484639" w14:textId="145AB125"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28D8A680" w14:textId="0507EF33"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05F84B76" w14:textId="1A7835D3" w:rsidTr="00F566DC">
        <w:trPr>
          <w:trHeight w:val="320"/>
        </w:trPr>
        <w:tc>
          <w:tcPr>
            <w:tcW w:w="2122" w:type="dxa"/>
            <w:noWrap/>
            <w:hideMark/>
          </w:tcPr>
          <w:p w14:paraId="467B5F00" w14:textId="30D338FF" w:rsidR="00F566DC" w:rsidRPr="00CE728B" w:rsidRDefault="00F566DC" w:rsidP="000A26B3">
            <w:pPr>
              <w:rPr>
                <w:rFonts w:ascii="Arial" w:hAnsi="Arial" w:cs="Arial"/>
                <w:sz w:val="22"/>
                <w:szCs w:val="22"/>
              </w:rPr>
            </w:pPr>
            <w:r w:rsidRPr="00CE728B">
              <w:rPr>
                <w:rFonts w:ascii="Arial" w:hAnsi="Arial" w:cs="Arial"/>
                <w:sz w:val="22"/>
                <w:szCs w:val="22"/>
              </w:rPr>
              <w:t>Panga_ya_Saidi_19</w:t>
            </w:r>
          </w:p>
        </w:tc>
        <w:tc>
          <w:tcPr>
            <w:tcW w:w="1843" w:type="dxa"/>
            <w:vAlign w:val="bottom"/>
          </w:tcPr>
          <w:p w14:paraId="795B5B4C" w14:textId="2575EB19"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24 (0)</w:t>
            </w:r>
          </w:p>
        </w:tc>
        <w:tc>
          <w:tcPr>
            <w:tcW w:w="1984" w:type="dxa"/>
            <w:vAlign w:val="bottom"/>
          </w:tcPr>
          <w:p w14:paraId="64BDC870" w14:textId="50628321"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996 (42)</w:t>
            </w:r>
          </w:p>
        </w:tc>
        <w:tc>
          <w:tcPr>
            <w:tcW w:w="2126" w:type="dxa"/>
            <w:vAlign w:val="bottom"/>
          </w:tcPr>
          <w:p w14:paraId="585F102A" w14:textId="35FBCCB2"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143 (84)</w:t>
            </w:r>
          </w:p>
        </w:tc>
        <w:tc>
          <w:tcPr>
            <w:tcW w:w="2127" w:type="dxa"/>
            <w:vAlign w:val="bottom"/>
          </w:tcPr>
          <w:p w14:paraId="4C14D78C" w14:textId="25DADD0D"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10B59168" w14:textId="47FECAE1"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69F9360C" w14:textId="20980DA3" w:rsidTr="00F566DC">
        <w:trPr>
          <w:trHeight w:val="320"/>
        </w:trPr>
        <w:tc>
          <w:tcPr>
            <w:tcW w:w="2122" w:type="dxa"/>
            <w:noWrap/>
            <w:hideMark/>
          </w:tcPr>
          <w:p w14:paraId="217393C8" w14:textId="77777777" w:rsidR="00F566DC" w:rsidRPr="00CE728B" w:rsidRDefault="00F566DC" w:rsidP="000A26B3">
            <w:pPr>
              <w:rPr>
                <w:rFonts w:ascii="Arial" w:hAnsi="Arial" w:cs="Arial"/>
                <w:sz w:val="22"/>
                <w:szCs w:val="22"/>
              </w:rPr>
            </w:pPr>
            <w:r w:rsidRPr="00CE728B">
              <w:rPr>
                <w:rFonts w:ascii="Arial" w:hAnsi="Arial" w:cs="Arial"/>
                <w:sz w:val="22"/>
                <w:szCs w:val="22"/>
              </w:rPr>
              <w:t>Enkapune_ya_Muto_RBL4</w:t>
            </w:r>
          </w:p>
        </w:tc>
        <w:tc>
          <w:tcPr>
            <w:tcW w:w="1843" w:type="dxa"/>
            <w:vAlign w:val="bottom"/>
          </w:tcPr>
          <w:p w14:paraId="2E4ACDDA" w14:textId="10254242"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13 (1)</w:t>
            </w:r>
          </w:p>
        </w:tc>
        <w:tc>
          <w:tcPr>
            <w:tcW w:w="1984" w:type="dxa"/>
            <w:vAlign w:val="bottom"/>
          </w:tcPr>
          <w:p w14:paraId="4B7DAD7A" w14:textId="7785D38F"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1118 (69)</w:t>
            </w:r>
          </w:p>
        </w:tc>
        <w:tc>
          <w:tcPr>
            <w:tcW w:w="2126" w:type="dxa"/>
            <w:vAlign w:val="bottom"/>
          </w:tcPr>
          <w:p w14:paraId="4E0A02CF" w14:textId="6CF4BC98"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1960 (386)</w:t>
            </w:r>
          </w:p>
        </w:tc>
        <w:tc>
          <w:tcPr>
            <w:tcW w:w="2127" w:type="dxa"/>
            <w:vAlign w:val="bottom"/>
          </w:tcPr>
          <w:p w14:paraId="06D5D71D" w14:textId="51FC104C"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Warm mixed forest</w:t>
            </w:r>
          </w:p>
        </w:tc>
        <w:tc>
          <w:tcPr>
            <w:tcW w:w="3827" w:type="dxa"/>
            <w:vAlign w:val="bottom"/>
          </w:tcPr>
          <w:p w14:paraId="044FEB4D" w14:textId="494DA4DA"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Temperate conifer forest (37%), Warm mixed forest (63%)</w:t>
            </w:r>
          </w:p>
        </w:tc>
      </w:tr>
      <w:tr w:rsidR="00F566DC" w:rsidRPr="00CE728B" w14:paraId="1A0F6D9F" w14:textId="0902AE96" w:rsidTr="00F566DC">
        <w:trPr>
          <w:trHeight w:val="320"/>
        </w:trPr>
        <w:tc>
          <w:tcPr>
            <w:tcW w:w="2122" w:type="dxa"/>
            <w:noWrap/>
            <w:hideMark/>
          </w:tcPr>
          <w:p w14:paraId="189B54C3" w14:textId="77777777" w:rsidR="00F566DC" w:rsidRPr="00CE728B" w:rsidRDefault="00F566DC" w:rsidP="000A26B3">
            <w:pPr>
              <w:rPr>
                <w:rFonts w:ascii="Arial" w:hAnsi="Arial" w:cs="Arial"/>
                <w:sz w:val="22"/>
                <w:szCs w:val="22"/>
              </w:rPr>
            </w:pPr>
            <w:r w:rsidRPr="00CE728B">
              <w:rPr>
                <w:rFonts w:ascii="Arial" w:hAnsi="Arial" w:cs="Arial"/>
                <w:sz w:val="22"/>
                <w:szCs w:val="22"/>
              </w:rPr>
              <w:t>Fincha Habera 8_10</w:t>
            </w:r>
          </w:p>
        </w:tc>
        <w:tc>
          <w:tcPr>
            <w:tcW w:w="1843" w:type="dxa"/>
            <w:vAlign w:val="bottom"/>
          </w:tcPr>
          <w:p w14:paraId="3CB50721" w14:textId="2D144C06" w:rsidR="00F566DC" w:rsidRPr="00CE728B" w:rsidRDefault="00F566DC" w:rsidP="000A26B3">
            <w:pPr>
              <w:jc w:val="right"/>
              <w:rPr>
                <w:rFonts w:ascii="Arial" w:hAnsi="Arial" w:cs="Arial"/>
                <w:sz w:val="22"/>
                <w:szCs w:val="22"/>
              </w:rPr>
            </w:pPr>
            <w:r w:rsidRPr="00CE728B">
              <w:rPr>
                <w:rFonts w:ascii="Arial" w:hAnsi="Arial" w:cs="Arial"/>
                <w:color w:val="000000"/>
                <w:sz w:val="22"/>
                <w:szCs w:val="22"/>
              </w:rPr>
              <w:t>9 (1)</w:t>
            </w:r>
          </w:p>
        </w:tc>
        <w:tc>
          <w:tcPr>
            <w:tcW w:w="1984" w:type="dxa"/>
            <w:vAlign w:val="bottom"/>
          </w:tcPr>
          <w:p w14:paraId="3804AC59" w14:textId="732FE1F6"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1150 (21)</w:t>
            </w:r>
          </w:p>
        </w:tc>
        <w:tc>
          <w:tcPr>
            <w:tcW w:w="2126" w:type="dxa"/>
            <w:vAlign w:val="bottom"/>
          </w:tcPr>
          <w:p w14:paraId="246546B2" w14:textId="62B1FB2E"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2712 (613)</w:t>
            </w:r>
          </w:p>
        </w:tc>
        <w:tc>
          <w:tcPr>
            <w:tcW w:w="2127" w:type="dxa"/>
            <w:vAlign w:val="bottom"/>
          </w:tcPr>
          <w:p w14:paraId="1E2EB532" w14:textId="711A98D0" w:rsidR="00F566DC" w:rsidRPr="00CE728B" w:rsidRDefault="00F566DC" w:rsidP="000A26B3">
            <w:pPr>
              <w:jc w:val="right"/>
              <w:rPr>
                <w:rFonts w:ascii="Arial" w:hAnsi="Arial" w:cs="Arial"/>
                <w:color w:val="000000"/>
                <w:sz w:val="22"/>
                <w:szCs w:val="22"/>
              </w:rPr>
            </w:pPr>
            <w:r w:rsidRPr="00CE728B">
              <w:rPr>
                <w:rFonts w:ascii="Arial" w:hAnsi="Arial" w:cs="Arial"/>
                <w:color w:val="000000"/>
                <w:sz w:val="22"/>
                <w:szCs w:val="22"/>
              </w:rPr>
              <w:t>Steppe tundra</w:t>
            </w:r>
          </w:p>
        </w:tc>
        <w:tc>
          <w:tcPr>
            <w:tcW w:w="3827" w:type="dxa"/>
            <w:vAlign w:val="bottom"/>
          </w:tcPr>
          <w:p w14:paraId="46F05A27" w14:textId="0AEF5996" w:rsidR="00F566DC" w:rsidRPr="00CE728B" w:rsidRDefault="00F566DC" w:rsidP="005177B1">
            <w:pPr>
              <w:jc w:val="right"/>
              <w:rPr>
                <w:rFonts w:ascii="Arial" w:hAnsi="Arial" w:cs="Arial"/>
                <w:color w:val="000000"/>
                <w:sz w:val="22"/>
                <w:szCs w:val="22"/>
              </w:rPr>
            </w:pPr>
            <w:r w:rsidRPr="00CE728B">
              <w:rPr>
                <w:rFonts w:ascii="Arial" w:hAnsi="Arial" w:cs="Arial"/>
                <w:color w:val="000000"/>
                <w:sz w:val="22"/>
                <w:szCs w:val="22"/>
              </w:rPr>
              <w:t>Steppe tundra (204), Temperate conifer forest (31), Temperate sclerophyll woodland (15), Warm mixed forest (120)</w:t>
            </w:r>
          </w:p>
        </w:tc>
      </w:tr>
      <w:tr w:rsidR="00F566DC" w:rsidRPr="00CE728B" w14:paraId="1167A569" w14:textId="0DBF63B6" w:rsidTr="00F566DC">
        <w:trPr>
          <w:trHeight w:val="320"/>
        </w:trPr>
        <w:tc>
          <w:tcPr>
            <w:tcW w:w="2122" w:type="dxa"/>
            <w:noWrap/>
            <w:hideMark/>
          </w:tcPr>
          <w:p w14:paraId="5CED29C0" w14:textId="77777777" w:rsidR="00F566DC" w:rsidRPr="00CE728B" w:rsidRDefault="00F566DC" w:rsidP="006F6257">
            <w:pPr>
              <w:rPr>
                <w:rFonts w:ascii="Arial" w:hAnsi="Arial" w:cs="Arial"/>
                <w:sz w:val="22"/>
                <w:szCs w:val="22"/>
              </w:rPr>
            </w:pPr>
            <w:r w:rsidRPr="00CE728B">
              <w:rPr>
                <w:rFonts w:ascii="Arial" w:hAnsi="Arial" w:cs="Arial"/>
                <w:sz w:val="22"/>
                <w:szCs w:val="22"/>
              </w:rPr>
              <w:t>Fincha Habera 8_11</w:t>
            </w:r>
          </w:p>
        </w:tc>
        <w:tc>
          <w:tcPr>
            <w:tcW w:w="1843" w:type="dxa"/>
            <w:vAlign w:val="bottom"/>
          </w:tcPr>
          <w:p w14:paraId="1E0FF4D2" w14:textId="29DDB360"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9.0 (1)</w:t>
            </w:r>
          </w:p>
        </w:tc>
        <w:tc>
          <w:tcPr>
            <w:tcW w:w="1984" w:type="dxa"/>
            <w:vAlign w:val="bottom"/>
          </w:tcPr>
          <w:p w14:paraId="199A42F1" w14:textId="77BF971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1150 (21)</w:t>
            </w:r>
          </w:p>
        </w:tc>
        <w:tc>
          <w:tcPr>
            <w:tcW w:w="2126" w:type="dxa"/>
            <w:vAlign w:val="bottom"/>
          </w:tcPr>
          <w:p w14:paraId="649DF80E" w14:textId="55CF78DE"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2712 (613)</w:t>
            </w:r>
          </w:p>
        </w:tc>
        <w:tc>
          <w:tcPr>
            <w:tcW w:w="2127" w:type="dxa"/>
            <w:vAlign w:val="bottom"/>
          </w:tcPr>
          <w:p w14:paraId="2CEE2E25" w14:textId="5C55DA2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Steppe tundra</w:t>
            </w:r>
          </w:p>
        </w:tc>
        <w:tc>
          <w:tcPr>
            <w:tcW w:w="3827" w:type="dxa"/>
            <w:vAlign w:val="bottom"/>
          </w:tcPr>
          <w:p w14:paraId="0260F2EB" w14:textId="6447EC8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Steppe tundra (55%), Temperate conifer forest (9%), Temperate sclerophyll woodland (4%), Warm mixed forest (32%)</w:t>
            </w:r>
          </w:p>
        </w:tc>
      </w:tr>
      <w:tr w:rsidR="00F566DC" w:rsidRPr="00CE728B" w14:paraId="79214E8A" w14:textId="5C53E4E1" w:rsidTr="00F566DC">
        <w:trPr>
          <w:trHeight w:val="320"/>
        </w:trPr>
        <w:tc>
          <w:tcPr>
            <w:tcW w:w="2122" w:type="dxa"/>
            <w:noWrap/>
            <w:hideMark/>
          </w:tcPr>
          <w:p w14:paraId="50416DE2" w14:textId="77777777" w:rsidR="00F566DC" w:rsidRPr="00CE728B" w:rsidRDefault="00F566DC" w:rsidP="006F6257">
            <w:pPr>
              <w:rPr>
                <w:rFonts w:ascii="Arial" w:hAnsi="Arial" w:cs="Arial"/>
                <w:sz w:val="22"/>
                <w:szCs w:val="22"/>
              </w:rPr>
            </w:pPr>
            <w:r w:rsidRPr="00CE728B">
              <w:rPr>
                <w:rFonts w:ascii="Arial" w:hAnsi="Arial" w:cs="Arial"/>
                <w:sz w:val="22"/>
                <w:szCs w:val="22"/>
              </w:rPr>
              <w:t>Fincha Habera 8_8</w:t>
            </w:r>
          </w:p>
        </w:tc>
        <w:tc>
          <w:tcPr>
            <w:tcW w:w="1843" w:type="dxa"/>
            <w:vAlign w:val="bottom"/>
          </w:tcPr>
          <w:p w14:paraId="76CF3D89" w14:textId="2C080F84"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9.0 (0.8)</w:t>
            </w:r>
          </w:p>
        </w:tc>
        <w:tc>
          <w:tcPr>
            <w:tcW w:w="1984" w:type="dxa"/>
            <w:vAlign w:val="bottom"/>
          </w:tcPr>
          <w:p w14:paraId="79DD8CB7" w14:textId="5421B5C1"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1150 (21)</w:t>
            </w:r>
          </w:p>
        </w:tc>
        <w:tc>
          <w:tcPr>
            <w:tcW w:w="2126" w:type="dxa"/>
            <w:vAlign w:val="bottom"/>
          </w:tcPr>
          <w:p w14:paraId="544482BF" w14:textId="73510106"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2712 (613)</w:t>
            </w:r>
          </w:p>
        </w:tc>
        <w:tc>
          <w:tcPr>
            <w:tcW w:w="2127" w:type="dxa"/>
            <w:vAlign w:val="bottom"/>
          </w:tcPr>
          <w:p w14:paraId="19CB5837" w14:textId="1B4229A6"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Steppe tundra</w:t>
            </w:r>
          </w:p>
        </w:tc>
        <w:tc>
          <w:tcPr>
            <w:tcW w:w="3827" w:type="dxa"/>
            <w:vAlign w:val="bottom"/>
          </w:tcPr>
          <w:p w14:paraId="19807ED5" w14:textId="0071813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Steppe tundra (55%), Temperate conifer forest (9%), Temperate sclerophyll woodland (4%), Warm mixed forest (32%)</w:t>
            </w:r>
          </w:p>
        </w:tc>
      </w:tr>
      <w:tr w:rsidR="00F566DC" w:rsidRPr="00CE728B" w14:paraId="59C0CABE" w14:textId="718E7BDB" w:rsidTr="00F566DC">
        <w:trPr>
          <w:trHeight w:val="320"/>
        </w:trPr>
        <w:tc>
          <w:tcPr>
            <w:tcW w:w="2122" w:type="dxa"/>
            <w:noWrap/>
            <w:hideMark/>
          </w:tcPr>
          <w:p w14:paraId="0DCF035D" w14:textId="77777777" w:rsidR="00F566DC" w:rsidRPr="00CE728B" w:rsidRDefault="00F566DC" w:rsidP="006F6257">
            <w:pPr>
              <w:rPr>
                <w:rFonts w:ascii="Arial" w:hAnsi="Arial" w:cs="Arial"/>
                <w:sz w:val="22"/>
                <w:szCs w:val="22"/>
              </w:rPr>
            </w:pPr>
            <w:r w:rsidRPr="00CE728B">
              <w:rPr>
                <w:rFonts w:ascii="Arial" w:hAnsi="Arial" w:cs="Arial"/>
                <w:sz w:val="22"/>
                <w:szCs w:val="22"/>
              </w:rPr>
              <w:t>Fincha Habera 8_9</w:t>
            </w:r>
          </w:p>
        </w:tc>
        <w:tc>
          <w:tcPr>
            <w:tcW w:w="1843" w:type="dxa"/>
            <w:vAlign w:val="bottom"/>
          </w:tcPr>
          <w:p w14:paraId="3A94C484" w14:textId="000B52B2"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9.0 (0.8)</w:t>
            </w:r>
          </w:p>
        </w:tc>
        <w:tc>
          <w:tcPr>
            <w:tcW w:w="1984" w:type="dxa"/>
            <w:vAlign w:val="bottom"/>
          </w:tcPr>
          <w:p w14:paraId="2A7B26C7" w14:textId="61774C3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1150 (21)</w:t>
            </w:r>
          </w:p>
        </w:tc>
        <w:tc>
          <w:tcPr>
            <w:tcW w:w="2126" w:type="dxa"/>
            <w:vAlign w:val="bottom"/>
          </w:tcPr>
          <w:p w14:paraId="5C900D5D" w14:textId="1E738F33"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2712 (613)</w:t>
            </w:r>
          </w:p>
        </w:tc>
        <w:tc>
          <w:tcPr>
            <w:tcW w:w="2127" w:type="dxa"/>
            <w:vAlign w:val="bottom"/>
          </w:tcPr>
          <w:p w14:paraId="1913FD2A" w14:textId="6358B12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Steppe tundra</w:t>
            </w:r>
          </w:p>
        </w:tc>
        <w:tc>
          <w:tcPr>
            <w:tcW w:w="3827" w:type="dxa"/>
            <w:vAlign w:val="bottom"/>
          </w:tcPr>
          <w:p w14:paraId="02326F88" w14:textId="04A9EB9E"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Steppe tundra (55%), Temperate conifer forest (9%), Temperate sclerophyll woodland (4%), Warm mixed forest (32%)</w:t>
            </w:r>
          </w:p>
        </w:tc>
      </w:tr>
      <w:tr w:rsidR="00F566DC" w:rsidRPr="00CE728B" w14:paraId="232A426D" w14:textId="63ED6854" w:rsidTr="00F566DC">
        <w:trPr>
          <w:trHeight w:val="320"/>
        </w:trPr>
        <w:tc>
          <w:tcPr>
            <w:tcW w:w="2122" w:type="dxa"/>
            <w:noWrap/>
            <w:hideMark/>
          </w:tcPr>
          <w:p w14:paraId="542ED18F" w14:textId="77777777" w:rsidR="00F566DC" w:rsidRPr="00CE728B" w:rsidRDefault="00F566DC" w:rsidP="006F6257">
            <w:pPr>
              <w:rPr>
                <w:rFonts w:ascii="Arial" w:hAnsi="Arial" w:cs="Arial"/>
                <w:sz w:val="22"/>
                <w:szCs w:val="22"/>
              </w:rPr>
            </w:pPr>
            <w:r w:rsidRPr="00CE728B">
              <w:rPr>
                <w:rFonts w:ascii="Arial" w:hAnsi="Arial" w:cs="Arial"/>
                <w:sz w:val="22"/>
                <w:szCs w:val="22"/>
              </w:rPr>
              <w:t>Fincha Habera 9</w:t>
            </w:r>
          </w:p>
        </w:tc>
        <w:tc>
          <w:tcPr>
            <w:tcW w:w="1843" w:type="dxa"/>
            <w:vAlign w:val="bottom"/>
          </w:tcPr>
          <w:p w14:paraId="5A8ADFA7" w14:textId="1950D6E9"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10 (1)</w:t>
            </w:r>
          </w:p>
        </w:tc>
        <w:tc>
          <w:tcPr>
            <w:tcW w:w="1984" w:type="dxa"/>
            <w:vAlign w:val="bottom"/>
          </w:tcPr>
          <w:p w14:paraId="6A4D1066" w14:textId="672CBD9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1144 (21)</w:t>
            </w:r>
          </w:p>
        </w:tc>
        <w:tc>
          <w:tcPr>
            <w:tcW w:w="2126" w:type="dxa"/>
            <w:vAlign w:val="bottom"/>
          </w:tcPr>
          <w:p w14:paraId="2763460F" w14:textId="41CB990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2712 (613)</w:t>
            </w:r>
          </w:p>
        </w:tc>
        <w:tc>
          <w:tcPr>
            <w:tcW w:w="2127" w:type="dxa"/>
            <w:vAlign w:val="bottom"/>
          </w:tcPr>
          <w:p w14:paraId="7C799836" w14:textId="1D5D827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Steppe tundra</w:t>
            </w:r>
          </w:p>
        </w:tc>
        <w:tc>
          <w:tcPr>
            <w:tcW w:w="3827" w:type="dxa"/>
            <w:vAlign w:val="bottom"/>
          </w:tcPr>
          <w:p w14:paraId="25C85A00" w14:textId="4EDE426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Steppe tundra (55%), Temperate conifer forest (9%), Temperate sclerophyll woodland (4%), Warm mixed forest (32%))</w:t>
            </w:r>
          </w:p>
        </w:tc>
      </w:tr>
      <w:tr w:rsidR="00F566DC" w:rsidRPr="00CE728B" w14:paraId="55B66993" w14:textId="123189AB" w:rsidTr="00F566DC">
        <w:trPr>
          <w:trHeight w:val="320"/>
        </w:trPr>
        <w:tc>
          <w:tcPr>
            <w:tcW w:w="2122" w:type="dxa"/>
            <w:noWrap/>
            <w:hideMark/>
          </w:tcPr>
          <w:p w14:paraId="27432385" w14:textId="77777777" w:rsidR="00F566DC" w:rsidRPr="00CE728B" w:rsidRDefault="00F566DC" w:rsidP="006F6257">
            <w:pPr>
              <w:rPr>
                <w:rFonts w:ascii="Arial" w:hAnsi="Arial" w:cs="Arial"/>
                <w:sz w:val="22"/>
                <w:szCs w:val="22"/>
              </w:rPr>
            </w:pPr>
            <w:r w:rsidRPr="00CE728B">
              <w:rPr>
                <w:rFonts w:ascii="Arial" w:hAnsi="Arial" w:cs="Arial"/>
                <w:sz w:val="22"/>
                <w:szCs w:val="22"/>
              </w:rPr>
              <w:t>Kiese II_18</w:t>
            </w:r>
          </w:p>
        </w:tc>
        <w:tc>
          <w:tcPr>
            <w:tcW w:w="1843" w:type="dxa"/>
            <w:vAlign w:val="bottom"/>
          </w:tcPr>
          <w:p w14:paraId="193E5C54" w14:textId="04321248"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16 (0)</w:t>
            </w:r>
          </w:p>
        </w:tc>
        <w:tc>
          <w:tcPr>
            <w:tcW w:w="1984" w:type="dxa"/>
            <w:vAlign w:val="bottom"/>
          </w:tcPr>
          <w:p w14:paraId="6F9C4C24" w14:textId="0920D4F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865 (22)</w:t>
            </w:r>
          </w:p>
        </w:tc>
        <w:tc>
          <w:tcPr>
            <w:tcW w:w="2126" w:type="dxa"/>
            <w:vAlign w:val="bottom"/>
          </w:tcPr>
          <w:p w14:paraId="1A552852" w14:textId="5A77B799"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1397 (232)</w:t>
            </w:r>
          </w:p>
        </w:tc>
        <w:tc>
          <w:tcPr>
            <w:tcW w:w="2127" w:type="dxa"/>
            <w:vAlign w:val="bottom"/>
          </w:tcPr>
          <w:p w14:paraId="7901BEDD" w14:textId="268368B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117B2C88" w14:textId="74759CDF"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(2%), Tropical xerophytic shrubland (98%)</w:t>
            </w:r>
          </w:p>
        </w:tc>
      </w:tr>
      <w:tr w:rsidR="00F566DC" w:rsidRPr="00CE728B" w14:paraId="759FCAC4" w14:textId="3D6814DB" w:rsidTr="00F566DC">
        <w:trPr>
          <w:trHeight w:val="320"/>
        </w:trPr>
        <w:tc>
          <w:tcPr>
            <w:tcW w:w="2122" w:type="dxa"/>
            <w:noWrap/>
            <w:hideMark/>
          </w:tcPr>
          <w:p w14:paraId="51FD1873" w14:textId="77777777" w:rsidR="00F566DC" w:rsidRPr="00CE728B" w:rsidRDefault="00F566DC" w:rsidP="006F6257">
            <w:pPr>
              <w:rPr>
                <w:rFonts w:ascii="Arial" w:hAnsi="Arial" w:cs="Arial"/>
                <w:sz w:val="22"/>
                <w:szCs w:val="22"/>
              </w:rPr>
            </w:pPr>
            <w:r w:rsidRPr="00CE728B">
              <w:rPr>
                <w:rFonts w:ascii="Arial" w:hAnsi="Arial" w:cs="Arial"/>
                <w:sz w:val="22"/>
                <w:szCs w:val="22"/>
              </w:rPr>
              <w:t>Kiese II_19</w:t>
            </w:r>
          </w:p>
        </w:tc>
        <w:tc>
          <w:tcPr>
            <w:tcW w:w="1843" w:type="dxa"/>
            <w:vAlign w:val="bottom"/>
          </w:tcPr>
          <w:p w14:paraId="34C71B30" w14:textId="095965A8"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16 (0)</w:t>
            </w:r>
          </w:p>
        </w:tc>
        <w:tc>
          <w:tcPr>
            <w:tcW w:w="1984" w:type="dxa"/>
            <w:vAlign w:val="bottom"/>
          </w:tcPr>
          <w:p w14:paraId="64812585" w14:textId="4699944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865 (22)</w:t>
            </w:r>
          </w:p>
        </w:tc>
        <w:tc>
          <w:tcPr>
            <w:tcW w:w="2126" w:type="dxa"/>
            <w:vAlign w:val="bottom"/>
          </w:tcPr>
          <w:p w14:paraId="10CEDD52" w14:textId="3144B9C7"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1397 (232)</w:t>
            </w:r>
          </w:p>
        </w:tc>
        <w:tc>
          <w:tcPr>
            <w:tcW w:w="2127" w:type="dxa"/>
            <w:vAlign w:val="bottom"/>
          </w:tcPr>
          <w:p w14:paraId="5D74E9B6" w14:textId="4FF8A496"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5CF4D8EB" w14:textId="5D4884B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(2%), Tropical xerophytic shrubland (98%)</w:t>
            </w:r>
          </w:p>
        </w:tc>
      </w:tr>
      <w:tr w:rsidR="00F566DC" w:rsidRPr="00CE728B" w14:paraId="4B88EC15" w14:textId="38329486" w:rsidTr="00F566DC">
        <w:trPr>
          <w:trHeight w:val="320"/>
        </w:trPr>
        <w:tc>
          <w:tcPr>
            <w:tcW w:w="2122" w:type="dxa"/>
            <w:noWrap/>
            <w:hideMark/>
          </w:tcPr>
          <w:p w14:paraId="0E32BCFD" w14:textId="77777777" w:rsidR="00F566DC" w:rsidRPr="00CE728B" w:rsidRDefault="00F566DC" w:rsidP="006F6257">
            <w:pPr>
              <w:rPr>
                <w:rFonts w:ascii="Arial" w:hAnsi="Arial" w:cs="Arial"/>
                <w:sz w:val="22"/>
                <w:szCs w:val="22"/>
              </w:rPr>
            </w:pPr>
            <w:r w:rsidRPr="00CE728B">
              <w:rPr>
                <w:rFonts w:ascii="Arial" w:hAnsi="Arial" w:cs="Arial"/>
                <w:sz w:val="22"/>
                <w:szCs w:val="22"/>
              </w:rPr>
              <w:lastRenderedPageBreak/>
              <w:t>Kiese II_20</w:t>
            </w:r>
          </w:p>
        </w:tc>
        <w:tc>
          <w:tcPr>
            <w:tcW w:w="1843" w:type="dxa"/>
            <w:vAlign w:val="bottom"/>
          </w:tcPr>
          <w:p w14:paraId="7CA405B9" w14:textId="2906C11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16 (0)</w:t>
            </w:r>
          </w:p>
        </w:tc>
        <w:tc>
          <w:tcPr>
            <w:tcW w:w="1984" w:type="dxa"/>
            <w:vAlign w:val="bottom"/>
          </w:tcPr>
          <w:p w14:paraId="34D1F21F" w14:textId="0C61719E"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928 (21)</w:t>
            </w:r>
          </w:p>
        </w:tc>
        <w:tc>
          <w:tcPr>
            <w:tcW w:w="2126" w:type="dxa"/>
            <w:vAlign w:val="bottom"/>
          </w:tcPr>
          <w:p w14:paraId="77CBEAAE" w14:textId="719B8B3F"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1397 (232)</w:t>
            </w:r>
          </w:p>
        </w:tc>
        <w:tc>
          <w:tcPr>
            <w:tcW w:w="2127" w:type="dxa"/>
            <w:vAlign w:val="bottom"/>
          </w:tcPr>
          <w:p w14:paraId="75095E5B" w14:textId="6B0D498F"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0778BAC4" w14:textId="53A9BAF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(2%), Tropical xerophytic shrubland (98%))</w:t>
            </w:r>
          </w:p>
        </w:tc>
      </w:tr>
      <w:tr w:rsidR="00F566DC" w:rsidRPr="00CE728B" w14:paraId="4A65C6AB" w14:textId="3DA19BC3" w:rsidTr="00F566DC">
        <w:trPr>
          <w:trHeight w:val="320"/>
        </w:trPr>
        <w:tc>
          <w:tcPr>
            <w:tcW w:w="2122" w:type="dxa"/>
            <w:noWrap/>
            <w:hideMark/>
          </w:tcPr>
          <w:p w14:paraId="5ED5C7FB" w14:textId="77777777" w:rsidR="00F566DC" w:rsidRPr="00CE728B" w:rsidRDefault="00F566DC" w:rsidP="006F6257">
            <w:pPr>
              <w:rPr>
                <w:rFonts w:ascii="Arial" w:hAnsi="Arial" w:cs="Arial"/>
                <w:sz w:val="22"/>
                <w:szCs w:val="22"/>
              </w:rPr>
            </w:pPr>
            <w:r w:rsidRPr="00CE728B">
              <w:rPr>
                <w:rFonts w:ascii="Arial" w:hAnsi="Arial" w:cs="Arial"/>
                <w:sz w:val="22"/>
                <w:szCs w:val="22"/>
              </w:rPr>
              <w:t>Kiese II_21</w:t>
            </w:r>
          </w:p>
        </w:tc>
        <w:tc>
          <w:tcPr>
            <w:tcW w:w="1843" w:type="dxa"/>
            <w:vAlign w:val="bottom"/>
          </w:tcPr>
          <w:p w14:paraId="348EA79E" w14:textId="36496A95"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16 (0)</w:t>
            </w:r>
          </w:p>
        </w:tc>
        <w:tc>
          <w:tcPr>
            <w:tcW w:w="1984" w:type="dxa"/>
            <w:vAlign w:val="bottom"/>
          </w:tcPr>
          <w:p w14:paraId="0D3A597A" w14:textId="1BF6A686"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911 (20)</w:t>
            </w:r>
          </w:p>
        </w:tc>
        <w:tc>
          <w:tcPr>
            <w:tcW w:w="2126" w:type="dxa"/>
            <w:vAlign w:val="bottom"/>
          </w:tcPr>
          <w:p w14:paraId="778443AA" w14:textId="0907CF2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1397 (232)</w:t>
            </w:r>
          </w:p>
        </w:tc>
        <w:tc>
          <w:tcPr>
            <w:tcW w:w="2127" w:type="dxa"/>
            <w:vAlign w:val="bottom"/>
          </w:tcPr>
          <w:p w14:paraId="552D69C0" w14:textId="64F71F9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7BE16845" w14:textId="1D9EF91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(2%), Tropical xerophytic shrubland (98%))</w:t>
            </w:r>
          </w:p>
        </w:tc>
      </w:tr>
      <w:tr w:rsidR="00F566DC" w:rsidRPr="00CE728B" w14:paraId="757FF6CE" w14:textId="116A1681" w:rsidTr="00F566DC">
        <w:trPr>
          <w:trHeight w:val="320"/>
        </w:trPr>
        <w:tc>
          <w:tcPr>
            <w:tcW w:w="2122" w:type="dxa"/>
            <w:noWrap/>
            <w:hideMark/>
          </w:tcPr>
          <w:p w14:paraId="3D8369D5" w14:textId="77777777" w:rsidR="00F566DC" w:rsidRPr="00CE728B" w:rsidRDefault="00F566DC" w:rsidP="006F6257">
            <w:pPr>
              <w:rPr>
                <w:rFonts w:ascii="Arial" w:hAnsi="Arial" w:cs="Arial"/>
                <w:sz w:val="22"/>
                <w:szCs w:val="22"/>
              </w:rPr>
            </w:pPr>
            <w:r w:rsidRPr="00CE728B">
              <w:rPr>
                <w:rFonts w:ascii="Arial" w:hAnsi="Arial" w:cs="Arial"/>
                <w:sz w:val="22"/>
                <w:szCs w:val="22"/>
              </w:rPr>
              <w:t>LaasGeel_SU_711</w:t>
            </w:r>
          </w:p>
        </w:tc>
        <w:tc>
          <w:tcPr>
            <w:tcW w:w="1843" w:type="dxa"/>
            <w:vAlign w:val="bottom"/>
          </w:tcPr>
          <w:p w14:paraId="0DA36E86" w14:textId="677420F4"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18 (1)</w:t>
            </w:r>
          </w:p>
        </w:tc>
        <w:tc>
          <w:tcPr>
            <w:tcW w:w="1984" w:type="dxa"/>
            <w:vAlign w:val="bottom"/>
          </w:tcPr>
          <w:p w14:paraId="6E5B5AF3" w14:textId="40850FDE"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396 (56)</w:t>
            </w:r>
          </w:p>
        </w:tc>
        <w:tc>
          <w:tcPr>
            <w:tcW w:w="2126" w:type="dxa"/>
            <w:vAlign w:val="bottom"/>
          </w:tcPr>
          <w:p w14:paraId="24EA7C4A" w14:textId="0807A84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1113 (189)</w:t>
            </w:r>
          </w:p>
        </w:tc>
        <w:tc>
          <w:tcPr>
            <w:tcW w:w="2127" w:type="dxa"/>
            <w:vAlign w:val="bottom"/>
          </w:tcPr>
          <w:p w14:paraId="6408D209" w14:textId="2824C01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2DEE1B05" w14:textId="24425C5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Open conifer woodland (15%), Tropical xerophytic shrubland (85%)</w:t>
            </w:r>
          </w:p>
        </w:tc>
      </w:tr>
      <w:tr w:rsidR="00F566DC" w:rsidRPr="00CE728B" w14:paraId="3D2C48A0" w14:textId="228F6596" w:rsidTr="00F566DC">
        <w:trPr>
          <w:trHeight w:val="320"/>
        </w:trPr>
        <w:tc>
          <w:tcPr>
            <w:tcW w:w="2122" w:type="dxa"/>
            <w:noWrap/>
            <w:hideMark/>
          </w:tcPr>
          <w:p w14:paraId="492C224A" w14:textId="77777777" w:rsidR="00F566DC" w:rsidRPr="00CE728B" w:rsidRDefault="00F566DC" w:rsidP="006F6257">
            <w:pPr>
              <w:rPr>
                <w:rFonts w:ascii="Arial" w:hAnsi="Arial" w:cs="Arial"/>
                <w:sz w:val="22"/>
                <w:szCs w:val="22"/>
              </w:rPr>
            </w:pPr>
            <w:r w:rsidRPr="00CE728B">
              <w:rPr>
                <w:rFonts w:ascii="Arial" w:hAnsi="Arial" w:cs="Arial"/>
                <w:sz w:val="22"/>
                <w:szCs w:val="22"/>
              </w:rPr>
              <w:t>LukenyaHillGvJm22_F170_205</w:t>
            </w:r>
          </w:p>
        </w:tc>
        <w:tc>
          <w:tcPr>
            <w:tcW w:w="1843" w:type="dxa"/>
            <w:vAlign w:val="bottom"/>
          </w:tcPr>
          <w:p w14:paraId="41DCC598" w14:textId="01ABBCC8"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 xml:space="preserve">14 (1) </w:t>
            </w:r>
          </w:p>
        </w:tc>
        <w:tc>
          <w:tcPr>
            <w:tcW w:w="1984" w:type="dxa"/>
            <w:vAlign w:val="bottom"/>
          </w:tcPr>
          <w:p w14:paraId="0B515698" w14:textId="1C8963D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934 (67)</w:t>
            </w:r>
          </w:p>
        </w:tc>
        <w:tc>
          <w:tcPr>
            <w:tcW w:w="2126" w:type="dxa"/>
            <w:vAlign w:val="bottom"/>
          </w:tcPr>
          <w:p w14:paraId="1B61D691" w14:textId="36BF7F4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1547 (149)</w:t>
            </w:r>
          </w:p>
        </w:tc>
        <w:tc>
          <w:tcPr>
            <w:tcW w:w="2127" w:type="dxa"/>
            <w:vAlign w:val="bottom"/>
          </w:tcPr>
          <w:p w14:paraId="49EA2881" w14:textId="52AEEA5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7238EC01" w14:textId="3AF2FBD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(332), Tropical xerophytic shrubland (34)</w:t>
            </w:r>
          </w:p>
        </w:tc>
      </w:tr>
      <w:tr w:rsidR="00F566DC" w:rsidRPr="00CE728B" w14:paraId="5E193830" w14:textId="0CC2CB44" w:rsidTr="00F566DC">
        <w:trPr>
          <w:trHeight w:val="320"/>
        </w:trPr>
        <w:tc>
          <w:tcPr>
            <w:tcW w:w="2122" w:type="dxa"/>
            <w:noWrap/>
            <w:hideMark/>
          </w:tcPr>
          <w:p w14:paraId="66EAF07F" w14:textId="77777777" w:rsidR="00F566DC" w:rsidRPr="00CE728B" w:rsidRDefault="00F566DC" w:rsidP="006F6257">
            <w:pPr>
              <w:rPr>
                <w:rFonts w:ascii="Arial" w:hAnsi="Arial" w:cs="Arial"/>
                <w:sz w:val="22"/>
                <w:szCs w:val="22"/>
              </w:rPr>
            </w:pPr>
            <w:r w:rsidRPr="00CE728B">
              <w:rPr>
                <w:rFonts w:ascii="Arial" w:hAnsi="Arial" w:cs="Arial"/>
                <w:sz w:val="22"/>
                <w:szCs w:val="22"/>
              </w:rPr>
              <w:t>Magubike_MSA</w:t>
            </w:r>
          </w:p>
        </w:tc>
        <w:tc>
          <w:tcPr>
            <w:tcW w:w="1843" w:type="dxa"/>
            <w:vAlign w:val="bottom"/>
          </w:tcPr>
          <w:p w14:paraId="6E5DEA40" w14:textId="7C026C4A"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16 (1)</w:t>
            </w:r>
          </w:p>
        </w:tc>
        <w:tc>
          <w:tcPr>
            <w:tcW w:w="1984" w:type="dxa"/>
            <w:vAlign w:val="bottom"/>
          </w:tcPr>
          <w:p w14:paraId="559829CA" w14:textId="0FD41C0F"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955 (86)</w:t>
            </w:r>
          </w:p>
        </w:tc>
        <w:tc>
          <w:tcPr>
            <w:tcW w:w="2126" w:type="dxa"/>
            <w:vAlign w:val="bottom"/>
          </w:tcPr>
          <w:p w14:paraId="797AF188" w14:textId="0DED0097"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1365 (394)</w:t>
            </w:r>
          </w:p>
        </w:tc>
        <w:tc>
          <w:tcPr>
            <w:tcW w:w="2127" w:type="dxa"/>
            <w:vAlign w:val="bottom"/>
          </w:tcPr>
          <w:p w14:paraId="7BEB961F" w14:textId="137137E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27FCAE92" w14:textId="29DDD2A3"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(88%), Tropical xerophytic shrubland (12%)</w:t>
            </w:r>
          </w:p>
        </w:tc>
      </w:tr>
      <w:tr w:rsidR="00F566DC" w:rsidRPr="00CE728B" w14:paraId="35963067" w14:textId="23C1D9BA" w:rsidTr="00F566DC">
        <w:trPr>
          <w:trHeight w:val="320"/>
        </w:trPr>
        <w:tc>
          <w:tcPr>
            <w:tcW w:w="2122" w:type="dxa"/>
            <w:noWrap/>
            <w:hideMark/>
          </w:tcPr>
          <w:p w14:paraId="088D738A" w14:textId="77777777" w:rsidR="00F566DC" w:rsidRPr="00CE728B" w:rsidRDefault="00F566DC" w:rsidP="006F6257">
            <w:pPr>
              <w:rPr>
                <w:rFonts w:ascii="Arial" w:hAnsi="Arial" w:cs="Arial"/>
                <w:sz w:val="22"/>
                <w:szCs w:val="22"/>
              </w:rPr>
            </w:pPr>
            <w:r w:rsidRPr="00CE728B">
              <w:rPr>
                <w:rFonts w:ascii="Arial" w:hAnsi="Arial" w:cs="Arial"/>
                <w:sz w:val="22"/>
                <w:szCs w:val="22"/>
              </w:rPr>
              <w:t>MochenaBorago_LowerT</w:t>
            </w:r>
          </w:p>
        </w:tc>
        <w:tc>
          <w:tcPr>
            <w:tcW w:w="1843" w:type="dxa"/>
            <w:vAlign w:val="bottom"/>
          </w:tcPr>
          <w:p w14:paraId="5DAF462B" w14:textId="2859B9B0"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15 (0)</w:t>
            </w:r>
          </w:p>
        </w:tc>
        <w:tc>
          <w:tcPr>
            <w:tcW w:w="1984" w:type="dxa"/>
            <w:vAlign w:val="bottom"/>
          </w:tcPr>
          <w:p w14:paraId="055B4AC0" w14:textId="71B27C2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1282 (19)</w:t>
            </w:r>
          </w:p>
        </w:tc>
        <w:tc>
          <w:tcPr>
            <w:tcW w:w="2126" w:type="dxa"/>
            <w:vAlign w:val="bottom"/>
          </w:tcPr>
          <w:p w14:paraId="5FD3C058" w14:textId="344A1E03"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1638 (345)</w:t>
            </w:r>
          </w:p>
        </w:tc>
        <w:tc>
          <w:tcPr>
            <w:tcW w:w="2127" w:type="dxa"/>
            <w:vAlign w:val="bottom"/>
          </w:tcPr>
          <w:p w14:paraId="31CDC8A3" w14:textId="7C90F353"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5ECA815F" w14:textId="276FA874"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(100%)</w:t>
            </w:r>
          </w:p>
        </w:tc>
      </w:tr>
      <w:tr w:rsidR="00F566DC" w:rsidRPr="00CE728B" w14:paraId="69B49FFC" w14:textId="19D1FA52" w:rsidTr="00F566DC">
        <w:trPr>
          <w:trHeight w:val="320"/>
        </w:trPr>
        <w:tc>
          <w:tcPr>
            <w:tcW w:w="2122" w:type="dxa"/>
            <w:noWrap/>
            <w:hideMark/>
          </w:tcPr>
          <w:p w14:paraId="5DCBACE4" w14:textId="77777777" w:rsidR="00F566DC" w:rsidRPr="00CE728B" w:rsidRDefault="00F566DC" w:rsidP="006F6257">
            <w:pPr>
              <w:rPr>
                <w:rFonts w:ascii="Arial" w:hAnsi="Arial" w:cs="Arial"/>
                <w:sz w:val="22"/>
                <w:szCs w:val="22"/>
              </w:rPr>
            </w:pPr>
            <w:r w:rsidRPr="00CE728B">
              <w:rPr>
                <w:rFonts w:ascii="Arial" w:hAnsi="Arial" w:cs="Arial"/>
                <w:sz w:val="22"/>
                <w:szCs w:val="22"/>
              </w:rPr>
              <w:t>MochenaBorago_RGroup</w:t>
            </w:r>
          </w:p>
        </w:tc>
        <w:tc>
          <w:tcPr>
            <w:tcW w:w="1843" w:type="dxa"/>
            <w:vAlign w:val="bottom"/>
          </w:tcPr>
          <w:p w14:paraId="7FB3BCD6" w14:textId="652F0178"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14 (0)</w:t>
            </w:r>
          </w:p>
        </w:tc>
        <w:tc>
          <w:tcPr>
            <w:tcW w:w="1984" w:type="dxa"/>
            <w:vAlign w:val="bottom"/>
          </w:tcPr>
          <w:p w14:paraId="6FDC03B7" w14:textId="3B58090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1297 (19)</w:t>
            </w:r>
          </w:p>
        </w:tc>
        <w:tc>
          <w:tcPr>
            <w:tcW w:w="2126" w:type="dxa"/>
            <w:vAlign w:val="bottom"/>
          </w:tcPr>
          <w:p w14:paraId="26573513" w14:textId="438654E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1638 (345)</w:t>
            </w:r>
          </w:p>
        </w:tc>
        <w:tc>
          <w:tcPr>
            <w:tcW w:w="2127" w:type="dxa"/>
            <w:vAlign w:val="bottom"/>
          </w:tcPr>
          <w:p w14:paraId="3ED0E418" w14:textId="5986E049"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277CE957" w14:textId="7456A22C"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(98%), Warm mixed forest (2%)</w:t>
            </w:r>
          </w:p>
        </w:tc>
      </w:tr>
      <w:tr w:rsidR="00F566DC" w:rsidRPr="00CE728B" w14:paraId="7D19B86E" w14:textId="7E10885E" w:rsidTr="00F566DC">
        <w:trPr>
          <w:trHeight w:val="320"/>
        </w:trPr>
        <w:tc>
          <w:tcPr>
            <w:tcW w:w="2122" w:type="dxa"/>
            <w:noWrap/>
            <w:hideMark/>
          </w:tcPr>
          <w:p w14:paraId="516A7BBC" w14:textId="77777777" w:rsidR="00F566DC" w:rsidRPr="00CE728B" w:rsidRDefault="00F566DC" w:rsidP="006F6257">
            <w:pPr>
              <w:rPr>
                <w:rFonts w:ascii="Arial" w:hAnsi="Arial" w:cs="Arial"/>
                <w:sz w:val="22"/>
                <w:szCs w:val="22"/>
              </w:rPr>
            </w:pPr>
            <w:r w:rsidRPr="00CE728B">
              <w:rPr>
                <w:rFonts w:ascii="Arial" w:hAnsi="Arial" w:cs="Arial"/>
                <w:sz w:val="22"/>
                <w:szCs w:val="22"/>
              </w:rPr>
              <w:t>MochenaBorago_SGroup</w:t>
            </w:r>
          </w:p>
        </w:tc>
        <w:tc>
          <w:tcPr>
            <w:tcW w:w="1843" w:type="dxa"/>
            <w:vAlign w:val="bottom"/>
          </w:tcPr>
          <w:p w14:paraId="61F5E1A2" w14:textId="6F8ED3D0"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15 (0)</w:t>
            </w:r>
          </w:p>
        </w:tc>
        <w:tc>
          <w:tcPr>
            <w:tcW w:w="1984" w:type="dxa"/>
            <w:vAlign w:val="bottom"/>
          </w:tcPr>
          <w:p w14:paraId="775DC7B2" w14:textId="4B68666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1270 (19)</w:t>
            </w:r>
          </w:p>
        </w:tc>
        <w:tc>
          <w:tcPr>
            <w:tcW w:w="2126" w:type="dxa"/>
            <w:vAlign w:val="bottom"/>
          </w:tcPr>
          <w:p w14:paraId="4A83E179" w14:textId="13742E1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1638 (345)</w:t>
            </w:r>
          </w:p>
        </w:tc>
        <w:tc>
          <w:tcPr>
            <w:tcW w:w="2127" w:type="dxa"/>
            <w:vAlign w:val="bottom"/>
          </w:tcPr>
          <w:p w14:paraId="08D17CF1" w14:textId="7A9BEA99"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5B4C6F37" w14:textId="3B2FC84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(100%)</w:t>
            </w:r>
          </w:p>
        </w:tc>
      </w:tr>
      <w:tr w:rsidR="00F566DC" w:rsidRPr="00CE728B" w14:paraId="51F5CFB1" w14:textId="1E536E91" w:rsidTr="00F566DC">
        <w:trPr>
          <w:trHeight w:val="320"/>
        </w:trPr>
        <w:tc>
          <w:tcPr>
            <w:tcW w:w="2122" w:type="dxa"/>
            <w:noWrap/>
            <w:hideMark/>
          </w:tcPr>
          <w:p w14:paraId="5EC54BB2" w14:textId="77777777" w:rsidR="00F566DC" w:rsidRPr="00CE728B" w:rsidRDefault="00F566DC" w:rsidP="006F6257">
            <w:pPr>
              <w:rPr>
                <w:rFonts w:ascii="Arial" w:hAnsi="Arial" w:cs="Arial"/>
                <w:sz w:val="22"/>
                <w:szCs w:val="22"/>
              </w:rPr>
            </w:pPr>
            <w:r w:rsidRPr="00CE728B">
              <w:rPr>
                <w:rFonts w:ascii="Arial" w:hAnsi="Arial" w:cs="Arial"/>
                <w:sz w:val="22"/>
                <w:szCs w:val="22"/>
              </w:rPr>
              <w:t>MochenaBorago_UpperT</w:t>
            </w:r>
          </w:p>
        </w:tc>
        <w:tc>
          <w:tcPr>
            <w:tcW w:w="1843" w:type="dxa"/>
            <w:vAlign w:val="bottom"/>
          </w:tcPr>
          <w:p w14:paraId="4B213A60" w14:textId="53359B81"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15 (0)</w:t>
            </w:r>
          </w:p>
        </w:tc>
        <w:tc>
          <w:tcPr>
            <w:tcW w:w="1984" w:type="dxa"/>
            <w:vAlign w:val="bottom"/>
          </w:tcPr>
          <w:p w14:paraId="484481A3" w14:textId="752FBD84"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1274 (19)</w:t>
            </w:r>
          </w:p>
        </w:tc>
        <w:tc>
          <w:tcPr>
            <w:tcW w:w="2126" w:type="dxa"/>
            <w:vAlign w:val="bottom"/>
          </w:tcPr>
          <w:p w14:paraId="4CE13593" w14:textId="6B19BC3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1638 (345)</w:t>
            </w:r>
          </w:p>
        </w:tc>
        <w:tc>
          <w:tcPr>
            <w:tcW w:w="2127" w:type="dxa"/>
            <w:vAlign w:val="bottom"/>
          </w:tcPr>
          <w:p w14:paraId="54999E6B" w14:textId="406DBC6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01C58580" w14:textId="21098A6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(100%)</w:t>
            </w:r>
          </w:p>
        </w:tc>
      </w:tr>
      <w:tr w:rsidR="00F566DC" w:rsidRPr="00CE728B" w14:paraId="18441D4B" w14:textId="119F244B" w:rsidTr="00F566DC">
        <w:trPr>
          <w:trHeight w:val="320"/>
        </w:trPr>
        <w:tc>
          <w:tcPr>
            <w:tcW w:w="2122" w:type="dxa"/>
            <w:noWrap/>
            <w:hideMark/>
          </w:tcPr>
          <w:p w14:paraId="5E2DA5F2" w14:textId="77777777" w:rsidR="00F566DC" w:rsidRPr="00CE728B" w:rsidRDefault="00F566DC" w:rsidP="006F6257">
            <w:pPr>
              <w:rPr>
                <w:rFonts w:ascii="Arial" w:hAnsi="Arial" w:cs="Arial"/>
                <w:sz w:val="22"/>
                <w:szCs w:val="22"/>
              </w:rPr>
            </w:pPr>
            <w:r w:rsidRPr="00CE728B">
              <w:rPr>
                <w:rFonts w:ascii="Arial" w:hAnsi="Arial" w:cs="Arial"/>
                <w:sz w:val="22"/>
                <w:szCs w:val="22"/>
              </w:rPr>
              <w:t>Nasera_12_17</w:t>
            </w:r>
          </w:p>
        </w:tc>
        <w:tc>
          <w:tcPr>
            <w:tcW w:w="1843" w:type="dxa"/>
            <w:vAlign w:val="bottom"/>
          </w:tcPr>
          <w:p w14:paraId="4CCBD266" w14:textId="3FEB7604"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16 (0)</w:t>
            </w:r>
          </w:p>
        </w:tc>
        <w:tc>
          <w:tcPr>
            <w:tcW w:w="1984" w:type="dxa"/>
            <w:vAlign w:val="bottom"/>
          </w:tcPr>
          <w:p w14:paraId="0EE52D60" w14:textId="29412E89"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778 (41)</w:t>
            </w:r>
          </w:p>
        </w:tc>
        <w:tc>
          <w:tcPr>
            <w:tcW w:w="2126" w:type="dxa"/>
            <w:vAlign w:val="bottom"/>
          </w:tcPr>
          <w:p w14:paraId="4F244151" w14:textId="2B1ECB6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1710 (289)</w:t>
            </w:r>
          </w:p>
        </w:tc>
        <w:tc>
          <w:tcPr>
            <w:tcW w:w="2127" w:type="dxa"/>
            <w:vAlign w:val="bottom"/>
          </w:tcPr>
          <w:p w14:paraId="7A635286" w14:textId="76D11BC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21400BD8" w14:textId="752778D3"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(71%), Tropical xerophytic shrubland (29%)</w:t>
            </w:r>
          </w:p>
        </w:tc>
      </w:tr>
      <w:tr w:rsidR="00F566DC" w:rsidRPr="00CE728B" w14:paraId="7A83DE32" w14:textId="31132999" w:rsidTr="00F566DC">
        <w:trPr>
          <w:trHeight w:val="320"/>
        </w:trPr>
        <w:tc>
          <w:tcPr>
            <w:tcW w:w="2122" w:type="dxa"/>
            <w:noWrap/>
            <w:hideMark/>
          </w:tcPr>
          <w:p w14:paraId="08247AB3" w14:textId="77777777" w:rsidR="00F566DC" w:rsidRPr="00CE728B" w:rsidRDefault="00F566DC" w:rsidP="006F6257">
            <w:pPr>
              <w:rPr>
                <w:rFonts w:ascii="Arial" w:hAnsi="Arial" w:cs="Arial"/>
                <w:sz w:val="22"/>
                <w:szCs w:val="22"/>
              </w:rPr>
            </w:pPr>
            <w:r w:rsidRPr="00CE728B">
              <w:rPr>
                <w:rFonts w:ascii="Arial" w:hAnsi="Arial" w:cs="Arial"/>
                <w:sz w:val="22"/>
                <w:szCs w:val="22"/>
              </w:rPr>
              <w:t>Nasera_6_7</w:t>
            </w:r>
          </w:p>
        </w:tc>
        <w:tc>
          <w:tcPr>
            <w:tcW w:w="1843" w:type="dxa"/>
            <w:vAlign w:val="bottom"/>
          </w:tcPr>
          <w:p w14:paraId="153D8219" w14:textId="620FD78A"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16 (0)</w:t>
            </w:r>
          </w:p>
        </w:tc>
        <w:tc>
          <w:tcPr>
            <w:tcW w:w="1984" w:type="dxa"/>
            <w:vAlign w:val="bottom"/>
          </w:tcPr>
          <w:p w14:paraId="711978F5" w14:textId="62E5416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770 (41)</w:t>
            </w:r>
          </w:p>
        </w:tc>
        <w:tc>
          <w:tcPr>
            <w:tcW w:w="2126" w:type="dxa"/>
            <w:vAlign w:val="bottom"/>
          </w:tcPr>
          <w:p w14:paraId="107A6560" w14:textId="5D1BB187"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1710 (289)</w:t>
            </w:r>
          </w:p>
        </w:tc>
        <w:tc>
          <w:tcPr>
            <w:tcW w:w="2127" w:type="dxa"/>
            <w:vAlign w:val="bottom"/>
          </w:tcPr>
          <w:p w14:paraId="752F7E32" w14:textId="3CEAA2F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472F9B0A" w14:textId="672976E9"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(16%), Tropical xerophytic shrubland (86%)</w:t>
            </w:r>
          </w:p>
        </w:tc>
      </w:tr>
      <w:tr w:rsidR="00F566DC" w:rsidRPr="00CE728B" w14:paraId="28573700" w14:textId="085B9AEA" w:rsidTr="00F566DC">
        <w:trPr>
          <w:trHeight w:val="320"/>
        </w:trPr>
        <w:tc>
          <w:tcPr>
            <w:tcW w:w="2122" w:type="dxa"/>
            <w:noWrap/>
            <w:hideMark/>
          </w:tcPr>
          <w:p w14:paraId="2FF014B5" w14:textId="77777777" w:rsidR="00F566DC" w:rsidRPr="00CE728B" w:rsidRDefault="00F566DC" w:rsidP="006F6257">
            <w:pPr>
              <w:rPr>
                <w:rFonts w:ascii="Arial" w:hAnsi="Arial" w:cs="Arial"/>
                <w:sz w:val="22"/>
                <w:szCs w:val="22"/>
              </w:rPr>
            </w:pPr>
            <w:r w:rsidRPr="00CE728B">
              <w:rPr>
                <w:rFonts w:ascii="Arial" w:hAnsi="Arial" w:cs="Arial"/>
                <w:sz w:val="22"/>
                <w:szCs w:val="22"/>
              </w:rPr>
              <w:t>Nasera_8/9_11</w:t>
            </w:r>
          </w:p>
        </w:tc>
        <w:tc>
          <w:tcPr>
            <w:tcW w:w="1843" w:type="dxa"/>
            <w:vAlign w:val="bottom"/>
          </w:tcPr>
          <w:p w14:paraId="792C6F00" w14:textId="0D916E39"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16 (0)</w:t>
            </w:r>
          </w:p>
        </w:tc>
        <w:tc>
          <w:tcPr>
            <w:tcW w:w="1984" w:type="dxa"/>
            <w:vAlign w:val="bottom"/>
          </w:tcPr>
          <w:p w14:paraId="7FEE15AF" w14:textId="00D1BD8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770 (41)</w:t>
            </w:r>
          </w:p>
        </w:tc>
        <w:tc>
          <w:tcPr>
            <w:tcW w:w="2126" w:type="dxa"/>
            <w:vAlign w:val="bottom"/>
          </w:tcPr>
          <w:p w14:paraId="23E7B674" w14:textId="7C845687"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1710 (289)</w:t>
            </w:r>
          </w:p>
        </w:tc>
        <w:tc>
          <w:tcPr>
            <w:tcW w:w="2127" w:type="dxa"/>
            <w:vAlign w:val="bottom"/>
          </w:tcPr>
          <w:p w14:paraId="0EC1D0CC" w14:textId="428FDB9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3D52B30A" w14:textId="6C3854FF"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(16%), Tropical xerophytic shrubland (86%)</w:t>
            </w:r>
          </w:p>
        </w:tc>
      </w:tr>
      <w:tr w:rsidR="00F566DC" w:rsidRPr="00CE728B" w14:paraId="6F00BAD6" w14:textId="28AB4AAB" w:rsidTr="00F566DC">
        <w:trPr>
          <w:trHeight w:val="320"/>
        </w:trPr>
        <w:tc>
          <w:tcPr>
            <w:tcW w:w="2122" w:type="dxa"/>
            <w:noWrap/>
            <w:hideMark/>
          </w:tcPr>
          <w:p w14:paraId="34E5CD46" w14:textId="77777777" w:rsidR="00F566DC" w:rsidRPr="00CE728B" w:rsidRDefault="00F566DC" w:rsidP="006F6257">
            <w:pPr>
              <w:rPr>
                <w:rFonts w:ascii="Arial" w:hAnsi="Arial" w:cs="Arial"/>
                <w:sz w:val="22"/>
                <w:szCs w:val="22"/>
              </w:rPr>
            </w:pPr>
            <w:r w:rsidRPr="00CE728B">
              <w:rPr>
                <w:rFonts w:ascii="Arial" w:hAnsi="Arial" w:cs="Arial"/>
                <w:sz w:val="22"/>
                <w:szCs w:val="22"/>
              </w:rPr>
              <w:t>Shurmai_MSA</w:t>
            </w:r>
          </w:p>
        </w:tc>
        <w:tc>
          <w:tcPr>
            <w:tcW w:w="1843" w:type="dxa"/>
            <w:vAlign w:val="bottom"/>
          </w:tcPr>
          <w:p w14:paraId="1F3C484C" w14:textId="3C6F8F2D"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15 (2)</w:t>
            </w:r>
          </w:p>
        </w:tc>
        <w:tc>
          <w:tcPr>
            <w:tcW w:w="1984" w:type="dxa"/>
            <w:vAlign w:val="bottom"/>
          </w:tcPr>
          <w:p w14:paraId="2D7DD3F9" w14:textId="7759792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1165 (109)</w:t>
            </w:r>
          </w:p>
        </w:tc>
        <w:tc>
          <w:tcPr>
            <w:tcW w:w="2126" w:type="dxa"/>
            <w:vAlign w:val="bottom"/>
          </w:tcPr>
          <w:p w14:paraId="7865071A" w14:textId="70B35F9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1443 (374)</w:t>
            </w:r>
          </w:p>
        </w:tc>
        <w:tc>
          <w:tcPr>
            <w:tcW w:w="2127" w:type="dxa"/>
            <w:vAlign w:val="bottom"/>
          </w:tcPr>
          <w:p w14:paraId="40CD6493" w14:textId="0B4F330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4E5C5943" w14:textId="4C1C81E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Steppe tundra (2%), Temperate conifer forest (55%), Tropical xerophytic shrubland (43%)</w:t>
            </w:r>
          </w:p>
        </w:tc>
      </w:tr>
      <w:tr w:rsidR="00F566DC" w:rsidRPr="00CE728B" w14:paraId="210BB752" w14:textId="47D942B2" w:rsidTr="00F566DC">
        <w:trPr>
          <w:trHeight w:val="320"/>
        </w:trPr>
        <w:tc>
          <w:tcPr>
            <w:tcW w:w="2122" w:type="dxa"/>
            <w:noWrap/>
            <w:hideMark/>
          </w:tcPr>
          <w:p w14:paraId="0A0C9DBB" w14:textId="77777777" w:rsidR="00F566DC" w:rsidRPr="00CE728B" w:rsidRDefault="00F566DC" w:rsidP="006F6257">
            <w:pPr>
              <w:rPr>
                <w:rFonts w:ascii="Arial" w:hAnsi="Arial" w:cs="Arial"/>
                <w:sz w:val="22"/>
                <w:szCs w:val="22"/>
              </w:rPr>
            </w:pPr>
            <w:r w:rsidRPr="00CE728B">
              <w:rPr>
                <w:rFonts w:ascii="Arial" w:hAnsi="Arial" w:cs="Arial"/>
                <w:sz w:val="22"/>
                <w:szCs w:val="22"/>
              </w:rPr>
              <w:t>Abdur_N_C_S</w:t>
            </w:r>
          </w:p>
        </w:tc>
        <w:tc>
          <w:tcPr>
            <w:tcW w:w="1843" w:type="dxa"/>
            <w:vAlign w:val="bottom"/>
          </w:tcPr>
          <w:p w14:paraId="45ED9E35" w14:textId="0CC57DF1"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25 (2)</w:t>
            </w:r>
          </w:p>
        </w:tc>
        <w:tc>
          <w:tcPr>
            <w:tcW w:w="1984" w:type="dxa"/>
            <w:vAlign w:val="bottom"/>
          </w:tcPr>
          <w:p w14:paraId="74FA467D" w14:textId="77456B94"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658 (99)</w:t>
            </w:r>
          </w:p>
        </w:tc>
        <w:tc>
          <w:tcPr>
            <w:tcW w:w="2126" w:type="dxa"/>
            <w:vAlign w:val="bottom"/>
          </w:tcPr>
          <w:p w14:paraId="47E42C24" w14:textId="26C47781"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773 (798)</w:t>
            </w:r>
          </w:p>
        </w:tc>
        <w:tc>
          <w:tcPr>
            <w:tcW w:w="2127" w:type="dxa"/>
            <w:vAlign w:val="bottom"/>
          </w:tcPr>
          <w:p w14:paraId="40FAE2D4" w14:textId="56CE6AC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74E07AF5" w14:textId="6EA0DF9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Open conifer woodland (18%), Tropical xerophytic shrubland (82%)</w:t>
            </w:r>
          </w:p>
        </w:tc>
      </w:tr>
      <w:tr w:rsidR="00F566DC" w:rsidRPr="00CE728B" w14:paraId="4F397E7F" w14:textId="62D9F01A" w:rsidTr="00F566DC">
        <w:trPr>
          <w:trHeight w:val="320"/>
        </w:trPr>
        <w:tc>
          <w:tcPr>
            <w:tcW w:w="2122" w:type="dxa"/>
            <w:noWrap/>
            <w:hideMark/>
          </w:tcPr>
          <w:p w14:paraId="59849AF5" w14:textId="77777777" w:rsidR="00F566DC" w:rsidRPr="00CE728B" w:rsidRDefault="00F566DC" w:rsidP="006F6257">
            <w:pPr>
              <w:rPr>
                <w:rFonts w:ascii="Arial" w:hAnsi="Arial" w:cs="Arial"/>
                <w:sz w:val="22"/>
                <w:szCs w:val="22"/>
              </w:rPr>
            </w:pPr>
            <w:r w:rsidRPr="00CE728B">
              <w:rPr>
                <w:rFonts w:ascii="Arial" w:hAnsi="Arial" w:cs="Arial"/>
                <w:sz w:val="22"/>
                <w:szCs w:val="22"/>
              </w:rPr>
              <w:t>AdumaA1</w:t>
            </w:r>
          </w:p>
        </w:tc>
        <w:tc>
          <w:tcPr>
            <w:tcW w:w="1843" w:type="dxa"/>
            <w:vAlign w:val="bottom"/>
          </w:tcPr>
          <w:p w14:paraId="3EA99AE2" w14:textId="7738CD81"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23 (1)</w:t>
            </w:r>
          </w:p>
        </w:tc>
        <w:tc>
          <w:tcPr>
            <w:tcW w:w="1984" w:type="dxa"/>
            <w:vAlign w:val="bottom"/>
          </w:tcPr>
          <w:p w14:paraId="03FDF964" w14:textId="26FE25EC"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620 (75)</w:t>
            </w:r>
          </w:p>
        </w:tc>
        <w:tc>
          <w:tcPr>
            <w:tcW w:w="2126" w:type="dxa"/>
            <w:vAlign w:val="bottom"/>
          </w:tcPr>
          <w:p w14:paraId="5E0F18EA" w14:textId="0DC60D59"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723 (166)</w:t>
            </w:r>
          </w:p>
        </w:tc>
        <w:tc>
          <w:tcPr>
            <w:tcW w:w="2127" w:type="dxa"/>
            <w:vAlign w:val="bottom"/>
          </w:tcPr>
          <w:p w14:paraId="77198ACE" w14:textId="177E299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5DDD1340" w14:textId="45828D06"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5AC9C2CF" w14:textId="0538571E" w:rsidTr="00F566DC">
        <w:trPr>
          <w:trHeight w:val="320"/>
        </w:trPr>
        <w:tc>
          <w:tcPr>
            <w:tcW w:w="2122" w:type="dxa"/>
            <w:noWrap/>
            <w:hideMark/>
          </w:tcPr>
          <w:p w14:paraId="6BB6B1A4" w14:textId="77777777" w:rsidR="00F566DC" w:rsidRPr="00CE728B" w:rsidRDefault="00F566DC" w:rsidP="00B14081">
            <w:pPr>
              <w:rPr>
                <w:rFonts w:ascii="Arial" w:hAnsi="Arial" w:cs="Arial"/>
                <w:sz w:val="22"/>
                <w:szCs w:val="22"/>
              </w:rPr>
            </w:pPr>
            <w:r w:rsidRPr="00CE728B">
              <w:rPr>
                <w:rFonts w:ascii="Arial" w:hAnsi="Arial" w:cs="Arial"/>
                <w:sz w:val="22"/>
                <w:szCs w:val="22"/>
              </w:rPr>
              <w:t>AdumaA4C</w:t>
            </w:r>
          </w:p>
        </w:tc>
        <w:tc>
          <w:tcPr>
            <w:tcW w:w="1843" w:type="dxa"/>
            <w:vAlign w:val="bottom"/>
          </w:tcPr>
          <w:p w14:paraId="398B7B98" w14:textId="6AE1BEE5"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23 (1)</w:t>
            </w:r>
          </w:p>
        </w:tc>
        <w:tc>
          <w:tcPr>
            <w:tcW w:w="1984" w:type="dxa"/>
            <w:vAlign w:val="bottom"/>
          </w:tcPr>
          <w:p w14:paraId="77ABC473" w14:textId="57975248"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620 (75)</w:t>
            </w:r>
          </w:p>
        </w:tc>
        <w:tc>
          <w:tcPr>
            <w:tcW w:w="2126" w:type="dxa"/>
            <w:vAlign w:val="bottom"/>
          </w:tcPr>
          <w:p w14:paraId="03809B5B" w14:textId="23683DE0"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723 (166)</w:t>
            </w:r>
          </w:p>
        </w:tc>
        <w:tc>
          <w:tcPr>
            <w:tcW w:w="2127" w:type="dxa"/>
            <w:vAlign w:val="bottom"/>
          </w:tcPr>
          <w:p w14:paraId="4D479993" w14:textId="043BC1A5"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5D72DDB5" w14:textId="6678A9B0"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787F1D82" w14:textId="1AB0515B" w:rsidTr="00F566DC">
        <w:trPr>
          <w:trHeight w:val="320"/>
        </w:trPr>
        <w:tc>
          <w:tcPr>
            <w:tcW w:w="2122" w:type="dxa"/>
            <w:noWrap/>
            <w:hideMark/>
          </w:tcPr>
          <w:p w14:paraId="09435E23" w14:textId="77777777" w:rsidR="00F566DC" w:rsidRPr="00CE728B" w:rsidRDefault="00F566DC" w:rsidP="00B14081">
            <w:pPr>
              <w:rPr>
                <w:rFonts w:ascii="Arial" w:hAnsi="Arial" w:cs="Arial"/>
                <w:sz w:val="22"/>
                <w:szCs w:val="22"/>
              </w:rPr>
            </w:pPr>
            <w:r w:rsidRPr="00CE728B">
              <w:rPr>
                <w:rFonts w:ascii="Arial" w:hAnsi="Arial" w:cs="Arial"/>
                <w:sz w:val="22"/>
                <w:szCs w:val="22"/>
              </w:rPr>
              <w:lastRenderedPageBreak/>
              <w:t>AdumaA5Ex</w:t>
            </w:r>
          </w:p>
        </w:tc>
        <w:tc>
          <w:tcPr>
            <w:tcW w:w="1843" w:type="dxa"/>
            <w:vAlign w:val="bottom"/>
          </w:tcPr>
          <w:p w14:paraId="2EDCF9C0" w14:textId="57B699A9"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23 (1)</w:t>
            </w:r>
          </w:p>
        </w:tc>
        <w:tc>
          <w:tcPr>
            <w:tcW w:w="1984" w:type="dxa"/>
            <w:vAlign w:val="bottom"/>
          </w:tcPr>
          <w:p w14:paraId="70C081B0" w14:textId="7631D243"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620 (75)</w:t>
            </w:r>
          </w:p>
        </w:tc>
        <w:tc>
          <w:tcPr>
            <w:tcW w:w="2126" w:type="dxa"/>
            <w:vAlign w:val="bottom"/>
          </w:tcPr>
          <w:p w14:paraId="32F0B52D" w14:textId="1D139910"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723 (166)</w:t>
            </w:r>
          </w:p>
        </w:tc>
        <w:tc>
          <w:tcPr>
            <w:tcW w:w="2127" w:type="dxa"/>
            <w:vAlign w:val="bottom"/>
          </w:tcPr>
          <w:p w14:paraId="549BD6F6" w14:textId="77D49F50"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792DD969" w14:textId="75779147"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5D9116A8" w14:textId="6EFA8AAD" w:rsidTr="00F566DC">
        <w:trPr>
          <w:trHeight w:val="320"/>
        </w:trPr>
        <w:tc>
          <w:tcPr>
            <w:tcW w:w="2122" w:type="dxa"/>
            <w:noWrap/>
            <w:hideMark/>
          </w:tcPr>
          <w:p w14:paraId="3F9BF84A" w14:textId="77777777" w:rsidR="00F566DC" w:rsidRPr="00CE728B" w:rsidRDefault="00F566DC" w:rsidP="00B14081">
            <w:pPr>
              <w:rPr>
                <w:rFonts w:ascii="Arial" w:hAnsi="Arial" w:cs="Arial"/>
                <w:sz w:val="22"/>
                <w:szCs w:val="22"/>
              </w:rPr>
            </w:pPr>
            <w:r w:rsidRPr="00CE728B">
              <w:rPr>
                <w:rFonts w:ascii="Arial" w:hAnsi="Arial" w:cs="Arial"/>
                <w:sz w:val="22"/>
                <w:szCs w:val="22"/>
              </w:rPr>
              <w:t>AdumaA5ExSurf</w:t>
            </w:r>
          </w:p>
        </w:tc>
        <w:tc>
          <w:tcPr>
            <w:tcW w:w="1843" w:type="dxa"/>
            <w:vAlign w:val="bottom"/>
          </w:tcPr>
          <w:p w14:paraId="5C6A5F73" w14:textId="37703E73"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23 (1)</w:t>
            </w:r>
          </w:p>
        </w:tc>
        <w:tc>
          <w:tcPr>
            <w:tcW w:w="1984" w:type="dxa"/>
            <w:vAlign w:val="bottom"/>
          </w:tcPr>
          <w:p w14:paraId="341C95C2" w14:textId="0FD53394"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620 (75)</w:t>
            </w:r>
          </w:p>
        </w:tc>
        <w:tc>
          <w:tcPr>
            <w:tcW w:w="2126" w:type="dxa"/>
            <w:vAlign w:val="bottom"/>
          </w:tcPr>
          <w:p w14:paraId="18D75E52" w14:textId="0702DAE3"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723 (166)</w:t>
            </w:r>
          </w:p>
        </w:tc>
        <w:tc>
          <w:tcPr>
            <w:tcW w:w="2127" w:type="dxa"/>
            <w:vAlign w:val="bottom"/>
          </w:tcPr>
          <w:p w14:paraId="0464CFE2" w14:textId="57635597"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1CA700AB" w14:textId="4A5BEA92"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1E54EACB" w14:textId="4DD1504D" w:rsidTr="00F566DC">
        <w:trPr>
          <w:trHeight w:val="320"/>
        </w:trPr>
        <w:tc>
          <w:tcPr>
            <w:tcW w:w="2122" w:type="dxa"/>
            <w:noWrap/>
            <w:hideMark/>
          </w:tcPr>
          <w:p w14:paraId="221F1AD4" w14:textId="77777777" w:rsidR="00F566DC" w:rsidRPr="00CE728B" w:rsidRDefault="00F566DC" w:rsidP="00B14081">
            <w:pPr>
              <w:rPr>
                <w:rFonts w:ascii="Arial" w:hAnsi="Arial" w:cs="Arial"/>
                <w:sz w:val="22"/>
                <w:szCs w:val="22"/>
              </w:rPr>
            </w:pPr>
            <w:r w:rsidRPr="00CE728B">
              <w:rPr>
                <w:rFonts w:ascii="Arial" w:hAnsi="Arial" w:cs="Arial"/>
                <w:sz w:val="22"/>
                <w:szCs w:val="22"/>
              </w:rPr>
              <w:t>AdumaA8</w:t>
            </w:r>
          </w:p>
        </w:tc>
        <w:tc>
          <w:tcPr>
            <w:tcW w:w="1843" w:type="dxa"/>
            <w:vAlign w:val="bottom"/>
          </w:tcPr>
          <w:p w14:paraId="6727DC6D" w14:textId="0D45A219"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23 (1)</w:t>
            </w:r>
          </w:p>
        </w:tc>
        <w:tc>
          <w:tcPr>
            <w:tcW w:w="1984" w:type="dxa"/>
            <w:vAlign w:val="bottom"/>
          </w:tcPr>
          <w:p w14:paraId="5EF66ED1" w14:textId="16AAC4E4"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620 (75)</w:t>
            </w:r>
          </w:p>
        </w:tc>
        <w:tc>
          <w:tcPr>
            <w:tcW w:w="2126" w:type="dxa"/>
            <w:vAlign w:val="bottom"/>
          </w:tcPr>
          <w:p w14:paraId="4D0C6FCE" w14:textId="0CA9D731"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723 (166)</w:t>
            </w:r>
          </w:p>
        </w:tc>
        <w:tc>
          <w:tcPr>
            <w:tcW w:w="2127" w:type="dxa"/>
            <w:vAlign w:val="bottom"/>
          </w:tcPr>
          <w:p w14:paraId="37815CF0" w14:textId="194A28D0"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72026BF1" w14:textId="49182BBF"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7ABB575D" w14:textId="61F3F1D0" w:rsidTr="00F566DC">
        <w:trPr>
          <w:trHeight w:val="320"/>
        </w:trPr>
        <w:tc>
          <w:tcPr>
            <w:tcW w:w="2122" w:type="dxa"/>
            <w:noWrap/>
            <w:hideMark/>
          </w:tcPr>
          <w:p w14:paraId="3AC034EE" w14:textId="77777777" w:rsidR="00F566DC" w:rsidRPr="00CE728B" w:rsidRDefault="00F566DC" w:rsidP="00B14081">
            <w:pPr>
              <w:rPr>
                <w:rFonts w:ascii="Arial" w:hAnsi="Arial" w:cs="Arial"/>
                <w:sz w:val="22"/>
                <w:szCs w:val="22"/>
              </w:rPr>
            </w:pPr>
            <w:r w:rsidRPr="00CE728B">
              <w:rPr>
                <w:rFonts w:ascii="Arial" w:hAnsi="Arial" w:cs="Arial"/>
                <w:sz w:val="22"/>
                <w:szCs w:val="22"/>
              </w:rPr>
              <w:t>AdumaA8AC</w:t>
            </w:r>
          </w:p>
        </w:tc>
        <w:tc>
          <w:tcPr>
            <w:tcW w:w="1843" w:type="dxa"/>
            <w:vAlign w:val="bottom"/>
          </w:tcPr>
          <w:p w14:paraId="5E5A3074" w14:textId="6003806C"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23 (1)</w:t>
            </w:r>
          </w:p>
        </w:tc>
        <w:tc>
          <w:tcPr>
            <w:tcW w:w="1984" w:type="dxa"/>
            <w:vAlign w:val="bottom"/>
          </w:tcPr>
          <w:p w14:paraId="1A3E82E3" w14:textId="3F2B2D4E"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620 (75)</w:t>
            </w:r>
          </w:p>
        </w:tc>
        <w:tc>
          <w:tcPr>
            <w:tcW w:w="2126" w:type="dxa"/>
            <w:vAlign w:val="bottom"/>
          </w:tcPr>
          <w:p w14:paraId="75483AEE" w14:textId="20D8D22C"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723 (166)</w:t>
            </w:r>
          </w:p>
        </w:tc>
        <w:tc>
          <w:tcPr>
            <w:tcW w:w="2127" w:type="dxa"/>
            <w:vAlign w:val="bottom"/>
          </w:tcPr>
          <w:p w14:paraId="704235C5" w14:textId="712A0D2C"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66909CBD" w14:textId="0B1CC03F"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0743CF0B" w14:textId="54D9F93E" w:rsidTr="00F566DC">
        <w:trPr>
          <w:trHeight w:val="320"/>
        </w:trPr>
        <w:tc>
          <w:tcPr>
            <w:tcW w:w="2122" w:type="dxa"/>
            <w:noWrap/>
            <w:hideMark/>
          </w:tcPr>
          <w:p w14:paraId="001380E0" w14:textId="77777777" w:rsidR="00F566DC" w:rsidRPr="00CE728B" w:rsidRDefault="00F566DC" w:rsidP="00B14081">
            <w:pPr>
              <w:rPr>
                <w:rFonts w:ascii="Arial" w:hAnsi="Arial" w:cs="Arial"/>
                <w:sz w:val="22"/>
                <w:szCs w:val="22"/>
              </w:rPr>
            </w:pPr>
            <w:r w:rsidRPr="00CE728B">
              <w:rPr>
                <w:rFonts w:ascii="Arial" w:hAnsi="Arial" w:cs="Arial"/>
                <w:sz w:val="22"/>
                <w:szCs w:val="22"/>
              </w:rPr>
              <w:t>AdumaA8AG</w:t>
            </w:r>
          </w:p>
        </w:tc>
        <w:tc>
          <w:tcPr>
            <w:tcW w:w="1843" w:type="dxa"/>
            <w:vAlign w:val="bottom"/>
          </w:tcPr>
          <w:p w14:paraId="705CDDBE" w14:textId="08699263"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23 (1)</w:t>
            </w:r>
          </w:p>
        </w:tc>
        <w:tc>
          <w:tcPr>
            <w:tcW w:w="1984" w:type="dxa"/>
            <w:vAlign w:val="bottom"/>
          </w:tcPr>
          <w:p w14:paraId="288FA5AA" w14:textId="028FB9D5"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620 (75)</w:t>
            </w:r>
          </w:p>
        </w:tc>
        <w:tc>
          <w:tcPr>
            <w:tcW w:w="2126" w:type="dxa"/>
            <w:vAlign w:val="bottom"/>
          </w:tcPr>
          <w:p w14:paraId="62B1A1D9" w14:textId="3F6C886C"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723 (166)</w:t>
            </w:r>
          </w:p>
        </w:tc>
        <w:tc>
          <w:tcPr>
            <w:tcW w:w="2127" w:type="dxa"/>
            <w:vAlign w:val="bottom"/>
          </w:tcPr>
          <w:p w14:paraId="5788DB8E" w14:textId="6F09B6AB"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493B9FA8" w14:textId="69DB397E"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486D5CD3" w14:textId="0F68CB99" w:rsidTr="00F566DC">
        <w:trPr>
          <w:trHeight w:val="320"/>
        </w:trPr>
        <w:tc>
          <w:tcPr>
            <w:tcW w:w="2122" w:type="dxa"/>
            <w:noWrap/>
            <w:hideMark/>
          </w:tcPr>
          <w:p w14:paraId="4F6A9F48" w14:textId="77777777" w:rsidR="00F566DC" w:rsidRPr="00CE728B" w:rsidRDefault="00F566DC" w:rsidP="00B14081">
            <w:pPr>
              <w:rPr>
                <w:rFonts w:ascii="Arial" w:hAnsi="Arial" w:cs="Arial"/>
                <w:sz w:val="22"/>
                <w:szCs w:val="22"/>
              </w:rPr>
            </w:pPr>
            <w:r w:rsidRPr="00CE728B">
              <w:rPr>
                <w:rFonts w:ascii="Arial" w:hAnsi="Arial" w:cs="Arial"/>
                <w:sz w:val="22"/>
                <w:szCs w:val="22"/>
              </w:rPr>
              <w:t>AdumaA8ASurf</w:t>
            </w:r>
          </w:p>
        </w:tc>
        <w:tc>
          <w:tcPr>
            <w:tcW w:w="1843" w:type="dxa"/>
            <w:vAlign w:val="bottom"/>
          </w:tcPr>
          <w:p w14:paraId="4C573B02" w14:textId="7917D4B8"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23 (1)</w:t>
            </w:r>
          </w:p>
        </w:tc>
        <w:tc>
          <w:tcPr>
            <w:tcW w:w="1984" w:type="dxa"/>
            <w:vAlign w:val="bottom"/>
          </w:tcPr>
          <w:p w14:paraId="28043E61" w14:textId="53CF3097"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620 (75)</w:t>
            </w:r>
          </w:p>
        </w:tc>
        <w:tc>
          <w:tcPr>
            <w:tcW w:w="2126" w:type="dxa"/>
            <w:vAlign w:val="bottom"/>
          </w:tcPr>
          <w:p w14:paraId="7B50F475" w14:textId="4E15ADEA"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723 (166)</w:t>
            </w:r>
          </w:p>
        </w:tc>
        <w:tc>
          <w:tcPr>
            <w:tcW w:w="2127" w:type="dxa"/>
            <w:vAlign w:val="bottom"/>
          </w:tcPr>
          <w:p w14:paraId="34438C77" w14:textId="539AF90B"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42575EB6" w14:textId="0D209E5F"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522E4F76" w14:textId="2CD93373" w:rsidTr="00F566DC">
        <w:trPr>
          <w:trHeight w:val="320"/>
        </w:trPr>
        <w:tc>
          <w:tcPr>
            <w:tcW w:w="2122" w:type="dxa"/>
            <w:noWrap/>
            <w:hideMark/>
          </w:tcPr>
          <w:p w14:paraId="268EDFD9" w14:textId="77777777" w:rsidR="00F566DC" w:rsidRPr="00CE728B" w:rsidRDefault="00F566DC" w:rsidP="00B14081">
            <w:pPr>
              <w:rPr>
                <w:rFonts w:ascii="Arial" w:hAnsi="Arial" w:cs="Arial"/>
                <w:sz w:val="22"/>
                <w:szCs w:val="22"/>
              </w:rPr>
            </w:pPr>
            <w:r w:rsidRPr="00CE728B">
              <w:rPr>
                <w:rFonts w:ascii="Arial" w:hAnsi="Arial" w:cs="Arial"/>
                <w:sz w:val="22"/>
                <w:szCs w:val="22"/>
              </w:rPr>
              <w:t>AdumaA8B</w:t>
            </w:r>
          </w:p>
        </w:tc>
        <w:tc>
          <w:tcPr>
            <w:tcW w:w="1843" w:type="dxa"/>
            <w:vAlign w:val="bottom"/>
          </w:tcPr>
          <w:p w14:paraId="3CAE2376" w14:textId="2AA242DD"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23 (1)</w:t>
            </w:r>
          </w:p>
        </w:tc>
        <w:tc>
          <w:tcPr>
            <w:tcW w:w="1984" w:type="dxa"/>
            <w:vAlign w:val="bottom"/>
          </w:tcPr>
          <w:p w14:paraId="4F5D2926" w14:textId="4F166E69"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620 (75)</w:t>
            </w:r>
          </w:p>
        </w:tc>
        <w:tc>
          <w:tcPr>
            <w:tcW w:w="2126" w:type="dxa"/>
            <w:vAlign w:val="bottom"/>
          </w:tcPr>
          <w:p w14:paraId="1F70B585" w14:textId="6BECBB12"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723 (166)</w:t>
            </w:r>
          </w:p>
        </w:tc>
        <w:tc>
          <w:tcPr>
            <w:tcW w:w="2127" w:type="dxa"/>
            <w:vAlign w:val="bottom"/>
          </w:tcPr>
          <w:p w14:paraId="5B4F88D8" w14:textId="6BBF280F"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2397999F" w14:textId="18A867DB"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28D8B57E" w14:textId="09ED303F" w:rsidTr="00F566DC">
        <w:trPr>
          <w:trHeight w:val="320"/>
        </w:trPr>
        <w:tc>
          <w:tcPr>
            <w:tcW w:w="2122" w:type="dxa"/>
            <w:noWrap/>
            <w:hideMark/>
          </w:tcPr>
          <w:p w14:paraId="55AB5495" w14:textId="77777777" w:rsidR="00F566DC" w:rsidRPr="00CE728B" w:rsidRDefault="00F566DC" w:rsidP="006F6257">
            <w:pPr>
              <w:rPr>
                <w:rFonts w:ascii="Arial" w:hAnsi="Arial" w:cs="Arial"/>
                <w:sz w:val="22"/>
                <w:szCs w:val="22"/>
              </w:rPr>
            </w:pPr>
            <w:r w:rsidRPr="00CE728B">
              <w:rPr>
                <w:rFonts w:ascii="Arial" w:hAnsi="Arial" w:cs="Arial"/>
                <w:sz w:val="22"/>
                <w:szCs w:val="22"/>
              </w:rPr>
              <w:t>EyasiShore_77_81</w:t>
            </w:r>
          </w:p>
        </w:tc>
        <w:tc>
          <w:tcPr>
            <w:tcW w:w="1843" w:type="dxa"/>
            <w:vAlign w:val="bottom"/>
          </w:tcPr>
          <w:p w14:paraId="510DDCC2" w14:textId="7DA7A321"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19 (0)</w:t>
            </w:r>
          </w:p>
        </w:tc>
        <w:tc>
          <w:tcPr>
            <w:tcW w:w="1984" w:type="dxa"/>
            <w:vAlign w:val="bottom"/>
          </w:tcPr>
          <w:p w14:paraId="62F658B2" w14:textId="3FEA714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713 (19)</w:t>
            </w:r>
          </w:p>
        </w:tc>
        <w:tc>
          <w:tcPr>
            <w:tcW w:w="2126" w:type="dxa"/>
            <w:vAlign w:val="bottom"/>
          </w:tcPr>
          <w:p w14:paraId="42D36053" w14:textId="075EF51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1508 (356)</w:t>
            </w:r>
          </w:p>
        </w:tc>
        <w:tc>
          <w:tcPr>
            <w:tcW w:w="2127" w:type="dxa"/>
            <w:vAlign w:val="bottom"/>
          </w:tcPr>
          <w:p w14:paraId="131CD7F3" w14:textId="41F082B6"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6B609F4D" w14:textId="45F17D3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4251D174" w14:textId="74CC3293" w:rsidTr="00F566DC">
        <w:trPr>
          <w:trHeight w:val="320"/>
        </w:trPr>
        <w:tc>
          <w:tcPr>
            <w:tcW w:w="2122" w:type="dxa"/>
            <w:noWrap/>
            <w:hideMark/>
          </w:tcPr>
          <w:p w14:paraId="1CB762B1" w14:textId="77777777" w:rsidR="00F566DC" w:rsidRPr="00CE728B" w:rsidRDefault="00F566DC" w:rsidP="00B14081">
            <w:pPr>
              <w:rPr>
                <w:rFonts w:ascii="Arial" w:hAnsi="Arial" w:cs="Arial"/>
                <w:sz w:val="22"/>
                <w:szCs w:val="22"/>
              </w:rPr>
            </w:pPr>
            <w:r w:rsidRPr="00CE728B">
              <w:rPr>
                <w:rFonts w:ascii="Arial" w:hAnsi="Arial" w:cs="Arial"/>
                <w:sz w:val="22"/>
                <w:szCs w:val="22"/>
              </w:rPr>
              <w:t>EyasiShore_W_insitu</w:t>
            </w:r>
          </w:p>
        </w:tc>
        <w:tc>
          <w:tcPr>
            <w:tcW w:w="1843" w:type="dxa"/>
            <w:vAlign w:val="bottom"/>
          </w:tcPr>
          <w:p w14:paraId="3792171D" w14:textId="1D7FDD2A"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19 (0)</w:t>
            </w:r>
          </w:p>
        </w:tc>
        <w:tc>
          <w:tcPr>
            <w:tcW w:w="1984" w:type="dxa"/>
            <w:vAlign w:val="bottom"/>
          </w:tcPr>
          <w:p w14:paraId="10ABED93" w14:textId="34A450BB"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713 (19)</w:t>
            </w:r>
          </w:p>
        </w:tc>
        <w:tc>
          <w:tcPr>
            <w:tcW w:w="2126" w:type="dxa"/>
            <w:vAlign w:val="bottom"/>
          </w:tcPr>
          <w:p w14:paraId="5B5C37F1" w14:textId="5AEEB61B"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1508 (356)</w:t>
            </w:r>
          </w:p>
        </w:tc>
        <w:tc>
          <w:tcPr>
            <w:tcW w:w="2127" w:type="dxa"/>
            <w:vAlign w:val="bottom"/>
          </w:tcPr>
          <w:p w14:paraId="7DABDEE4" w14:textId="422332AF"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58BD16EE" w14:textId="0D4BBF34"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5B5FEC82" w14:textId="69258718" w:rsidTr="00F566DC">
        <w:trPr>
          <w:trHeight w:val="320"/>
        </w:trPr>
        <w:tc>
          <w:tcPr>
            <w:tcW w:w="2122" w:type="dxa"/>
            <w:noWrap/>
            <w:hideMark/>
          </w:tcPr>
          <w:p w14:paraId="57DD2EF9" w14:textId="77777777" w:rsidR="00F566DC" w:rsidRPr="00CE728B" w:rsidRDefault="00F566DC" w:rsidP="006F6257">
            <w:pPr>
              <w:rPr>
                <w:rFonts w:ascii="Arial" w:hAnsi="Arial" w:cs="Arial"/>
                <w:sz w:val="22"/>
                <w:szCs w:val="22"/>
              </w:rPr>
            </w:pPr>
            <w:r w:rsidRPr="00CE728B">
              <w:rPr>
                <w:rFonts w:ascii="Arial" w:hAnsi="Arial" w:cs="Arial"/>
                <w:sz w:val="22"/>
                <w:szCs w:val="22"/>
              </w:rPr>
              <w:t>Gademotta_ETH72_1</w:t>
            </w:r>
          </w:p>
        </w:tc>
        <w:tc>
          <w:tcPr>
            <w:tcW w:w="1843" w:type="dxa"/>
            <w:vAlign w:val="bottom"/>
          </w:tcPr>
          <w:p w14:paraId="21E2FFA8" w14:textId="516D0EF3"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13 (1)</w:t>
            </w:r>
          </w:p>
        </w:tc>
        <w:tc>
          <w:tcPr>
            <w:tcW w:w="1984" w:type="dxa"/>
            <w:vAlign w:val="bottom"/>
          </w:tcPr>
          <w:p w14:paraId="757DFA7F" w14:textId="1C906E1E"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1368 (48)</w:t>
            </w:r>
          </w:p>
        </w:tc>
        <w:tc>
          <w:tcPr>
            <w:tcW w:w="2126" w:type="dxa"/>
            <w:vAlign w:val="bottom"/>
          </w:tcPr>
          <w:p w14:paraId="1C99D516" w14:textId="341F18D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1898 (316)</w:t>
            </w:r>
          </w:p>
        </w:tc>
        <w:tc>
          <w:tcPr>
            <w:tcW w:w="2127" w:type="dxa"/>
            <w:vAlign w:val="bottom"/>
          </w:tcPr>
          <w:p w14:paraId="2C449369" w14:textId="7BDB069E"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Warm mixed forest</w:t>
            </w:r>
          </w:p>
        </w:tc>
        <w:tc>
          <w:tcPr>
            <w:tcW w:w="3827" w:type="dxa"/>
            <w:vAlign w:val="bottom"/>
          </w:tcPr>
          <w:p w14:paraId="5FBC8D5E" w14:textId="5E52C2C3"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(46%), Warm mixed forest (54%)</w:t>
            </w:r>
          </w:p>
        </w:tc>
      </w:tr>
      <w:tr w:rsidR="00F566DC" w:rsidRPr="00CE728B" w14:paraId="683D30B9" w14:textId="5F882D55" w:rsidTr="00F566DC">
        <w:trPr>
          <w:trHeight w:val="320"/>
        </w:trPr>
        <w:tc>
          <w:tcPr>
            <w:tcW w:w="2122" w:type="dxa"/>
            <w:noWrap/>
            <w:hideMark/>
          </w:tcPr>
          <w:p w14:paraId="0A012034" w14:textId="77777777" w:rsidR="00F566DC" w:rsidRPr="00CE728B" w:rsidRDefault="00F566DC" w:rsidP="00B14081">
            <w:pPr>
              <w:rPr>
                <w:rFonts w:ascii="Arial" w:hAnsi="Arial" w:cs="Arial"/>
                <w:sz w:val="22"/>
                <w:szCs w:val="22"/>
              </w:rPr>
            </w:pPr>
            <w:r w:rsidRPr="00CE728B">
              <w:rPr>
                <w:rFonts w:ascii="Arial" w:hAnsi="Arial" w:cs="Arial"/>
                <w:sz w:val="22"/>
                <w:szCs w:val="22"/>
              </w:rPr>
              <w:t>Gademotta_ETH72_6</w:t>
            </w:r>
          </w:p>
        </w:tc>
        <w:tc>
          <w:tcPr>
            <w:tcW w:w="1843" w:type="dxa"/>
            <w:vAlign w:val="bottom"/>
          </w:tcPr>
          <w:p w14:paraId="09CDE1D5" w14:textId="29F64F55"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13 (1)</w:t>
            </w:r>
          </w:p>
        </w:tc>
        <w:tc>
          <w:tcPr>
            <w:tcW w:w="1984" w:type="dxa"/>
            <w:vAlign w:val="bottom"/>
          </w:tcPr>
          <w:p w14:paraId="7AC4B740" w14:textId="79891F5E"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1368 (48)</w:t>
            </w:r>
          </w:p>
        </w:tc>
        <w:tc>
          <w:tcPr>
            <w:tcW w:w="2126" w:type="dxa"/>
            <w:vAlign w:val="bottom"/>
          </w:tcPr>
          <w:p w14:paraId="41BAAE4D" w14:textId="439379ED"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1898 (316)</w:t>
            </w:r>
          </w:p>
        </w:tc>
        <w:tc>
          <w:tcPr>
            <w:tcW w:w="2127" w:type="dxa"/>
            <w:vAlign w:val="bottom"/>
          </w:tcPr>
          <w:p w14:paraId="409E51E7" w14:textId="54905FDE"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Warm mixed forest</w:t>
            </w:r>
          </w:p>
        </w:tc>
        <w:tc>
          <w:tcPr>
            <w:tcW w:w="3827" w:type="dxa"/>
            <w:vAlign w:val="bottom"/>
          </w:tcPr>
          <w:p w14:paraId="063FFC16" w14:textId="2BA1B16B"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Temperate conifer forest (46%), Warm mixed forest (54%)</w:t>
            </w:r>
          </w:p>
        </w:tc>
      </w:tr>
      <w:tr w:rsidR="00F566DC" w:rsidRPr="00CE728B" w14:paraId="54C221E4" w14:textId="5FB6822D" w:rsidTr="00F566DC">
        <w:trPr>
          <w:trHeight w:val="320"/>
        </w:trPr>
        <w:tc>
          <w:tcPr>
            <w:tcW w:w="2122" w:type="dxa"/>
            <w:noWrap/>
            <w:hideMark/>
          </w:tcPr>
          <w:p w14:paraId="0E830E24" w14:textId="77777777" w:rsidR="00F566DC" w:rsidRPr="00CE728B" w:rsidRDefault="00F566DC" w:rsidP="006F6257">
            <w:pPr>
              <w:rPr>
                <w:rFonts w:ascii="Arial" w:hAnsi="Arial" w:cs="Arial"/>
                <w:sz w:val="22"/>
                <w:szCs w:val="22"/>
              </w:rPr>
            </w:pPr>
            <w:r w:rsidRPr="00CE728B">
              <w:rPr>
                <w:rFonts w:ascii="Arial" w:hAnsi="Arial" w:cs="Arial"/>
                <w:sz w:val="22"/>
                <w:szCs w:val="22"/>
              </w:rPr>
              <w:t>KapForm_KoimilotGnJh74_1</w:t>
            </w:r>
          </w:p>
        </w:tc>
        <w:tc>
          <w:tcPr>
            <w:tcW w:w="1843" w:type="dxa"/>
            <w:vAlign w:val="bottom"/>
          </w:tcPr>
          <w:p w14:paraId="2C266063" w14:textId="6CC2D97E"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18 (1)</w:t>
            </w:r>
          </w:p>
        </w:tc>
        <w:tc>
          <w:tcPr>
            <w:tcW w:w="1984" w:type="dxa"/>
            <w:vAlign w:val="bottom"/>
          </w:tcPr>
          <w:p w14:paraId="75293F70" w14:textId="532FB324"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977 (86)</w:t>
            </w:r>
          </w:p>
        </w:tc>
        <w:tc>
          <w:tcPr>
            <w:tcW w:w="2126" w:type="dxa"/>
            <w:vAlign w:val="bottom"/>
          </w:tcPr>
          <w:p w14:paraId="50E25C52" w14:textId="30D5E8F1"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1428 (369)</w:t>
            </w:r>
          </w:p>
        </w:tc>
        <w:tc>
          <w:tcPr>
            <w:tcW w:w="2127" w:type="dxa"/>
            <w:vAlign w:val="bottom"/>
          </w:tcPr>
          <w:p w14:paraId="1349A25E" w14:textId="31BD93F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77ACDC4D" w14:textId="1A8D418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(61%), Warm mixed forest (39%)</w:t>
            </w:r>
          </w:p>
        </w:tc>
      </w:tr>
      <w:tr w:rsidR="00F566DC" w:rsidRPr="00CE728B" w14:paraId="742008D7" w14:textId="3D8C5BA7" w:rsidTr="00F566DC">
        <w:trPr>
          <w:trHeight w:val="320"/>
        </w:trPr>
        <w:tc>
          <w:tcPr>
            <w:tcW w:w="2122" w:type="dxa"/>
            <w:noWrap/>
            <w:hideMark/>
          </w:tcPr>
          <w:p w14:paraId="369B051D" w14:textId="77777777" w:rsidR="00F566DC" w:rsidRPr="00CE728B" w:rsidRDefault="00F566DC" w:rsidP="006F6257">
            <w:pPr>
              <w:rPr>
                <w:rFonts w:ascii="Arial" w:hAnsi="Arial" w:cs="Arial"/>
                <w:sz w:val="22"/>
                <w:szCs w:val="22"/>
              </w:rPr>
            </w:pPr>
            <w:r w:rsidRPr="00CE728B">
              <w:rPr>
                <w:rFonts w:ascii="Arial" w:hAnsi="Arial" w:cs="Arial"/>
                <w:sz w:val="22"/>
                <w:szCs w:val="22"/>
              </w:rPr>
              <w:t>KapForm_KoimilotGnJh74_2</w:t>
            </w:r>
          </w:p>
        </w:tc>
        <w:tc>
          <w:tcPr>
            <w:tcW w:w="1843" w:type="dxa"/>
            <w:vAlign w:val="bottom"/>
          </w:tcPr>
          <w:p w14:paraId="2A675ADC" w14:textId="72753DC9"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18 (1)</w:t>
            </w:r>
          </w:p>
        </w:tc>
        <w:tc>
          <w:tcPr>
            <w:tcW w:w="1984" w:type="dxa"/>
            <w:vAlign w:val="bottom"/>
          </w:tcPr>
          <w:p w14:paraId="4F79DF79" w14:textId="5476111E"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977 (86)</w:t>
            </w:r>
          </w:p>
        </w:tc>
        <w:tc>
          <w:tcPr>
            <w:tcW w:w="2126" w:type="dxa"/>
            <w:vAlign w:val="bottom"/>
          </w:tcPr>
          <w:p w14:paraId="743B4CD8" w14:textId="6300FE7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1428 (369)</w:t>
            </w:r>
          </w:p>
        </w:tc>
        <w:tc>
          <w:tcPr>
            <w:tcW w:w="2127" w:type="dxa"/>
            <w:vAlign w:val="bottom"/>
          </w:tcPr>
          <w:p w14:paraId="4FDA835F" w14:textId="16FC9DB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4CA4DBE0" w14:textId="43BF0314"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(61%), Warm mixed forest (39%)</w:t>
            </w:r>
          </w:p>
        </w:tc>
      </w:tr>
      <w:tr w:rsidR="00F566DC" w:rsidRPr="00CE728B" w14:paraId="7C294557" w14:textId="6B9401C8" w:rsidTr="00F566DC">
        <w:trPr>
          <w:trHeight w:val="320"/>
        </w:trPr>
        <w:tc>
          <w:tcPr>
            <w:tcW w:w="2122" w:type="dxa"/>
            <w:noWrap/>
            <w:hideMark/>
          </w:tcPr>
          <w:p w14:paraId="0C00221C" w14:textId="77777777" w:rsidR="00F566DC" w:rsidRPr="00CE728B" w:rsidRDefault="00F566DC" w:rsidP="006F6257">
            <w:pPr>
              <w:rPr>
                <w:rFonts w:ascii="Arial" w:hAnsi="Arial" w:cs="Arial"/>
                <w:sz w:val="22"/>
                <w:szCs w:val="22"/>
              </w:rPr>
            </w:pPr>
            <w:r w:rsidRPr="00CE728B">
              <w:rPr>
                <w:rFonts w:ascii="Arial" w:hAnsi="Arial" w:cs="Arial"/>
                <w:sz w:val="22"/>
                <w:szCs w:val="22"/>
              </w:rPr>
              <w:t>KapForm_SSRS</w:t>
            </w:r>
          </w:p>
        </w:tc>
        <w:tc>
          <w:tcPr>
            <w:tcW w:w="1843" w:type="dxa"/>
            <w:vAlign w:val="bottom"/>
          </w:tcPr>
          <w:p w14:paraId="0638E3D8" w14:textId="73E26AF6"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19 (1)</w:t>
            </w:r>
          </w:p>
        </w:tc>
        <w:tc>
          <w:tcPr>
            <w:tcW w:w="1984" w:type="dxa"/>
            <w:vAlign w:val="bottom"/>
          </w:tcPr>
          <w:p w14:paraId="509FC2AB" w14:textId="6FE53CE9"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947 (83)</w:t>
            </w:r>
          </w:p>
        </w:tc>
        <w:tc>
          <w:tcPr>
            <w:tcW w:w="2126" w:type="dxa"/>
            <w:vAlign w:val="bottom"/>
          </w:tcPr>
          <w:p w14:paraId="730FB7F0" w14:textId="2D0C88C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1319 (335)</w:t>
            </w:r>
          </w:p>
        </w:tc>
        <w:tc>
          <w:tcPr>
            <w:tcW w:w="2127" w:type="dxa"/>
            <w:vAlign w:val="bottom"/>
          </w:tcPr>
          <w:p w14:paraId="3AD38EFF" w14:textId="21FFF2B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28153498" w14:textId="617E94BC"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(42%), Tropical xerophytic shrubland (58%)</w:t>
            </w:r>
          </w:p>
        </w:tc>
      </w:tr>
      <w:tr w:rsidR="00F566DC" w:rsidRPr="00CE728B" w14:paraId="3DF6840D" w14:textId="508F6417" w:rsidTr="00F566DC">
        <w:trPr>
          <w:trHeight w:val="320"/>
        </w:trPr>
        <w:tc>
          <w:tcPr>
            <w:tcW w:w="2122" w:type="dxa"/>
            <w:noWrap/>
            <w:hideMark/>
          </w:tcPr>
          <w:p w14:paraId="56560B26" w14:textId="77777777" w:rsidR="00F566DC" w:rsidRPr="00CE728B" w:rsidRDefault="00F566DC" w:rsidP="006F6257">
            <w:pPr>
              <w:rPr>
                <w:rFonts w:ascii="Arial" w:hAnsi="Arial" w:cs="Arial"/>
                <w:sz w:val="22"/>
                <w:szCs w:val="22"/>
              </w:rPr>
            </w:pPr>
            <w:r w:rsidRPr="00CE728B">
              <w:rPr>
                <w:rFonts w:ascii="Arial" w:hAnsi="Arial" w:cs="Arial"/>
                <w:sz w:val="22"/>
                <w:szCs w:val="22"/>
              </w:rPr>
              <w:t>Karungu_A3Ex</w:t>
            </w:r>
          </w:p>
        </w:tc>
        <w:tc>
          <w:tcPr>
            <w:tcW w:w="1843" w:type="dxa"/>
            <w:vAlign w:val="bottom"/>
          </w:tcPr>
          <w:p w14:paraId="69E482C2" w14:textId="53C2C645"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18 (1)</w:t>
            </w:r>
          </w:p>
        </w:tc>
        <w:tc>
          <w:tcPr>
            <w:tcW w:w="1984" w:type="dxa"/>
            <w:vAlign w:val="bottom"/>
          </w:tcPr>
          <w:p w14:paraId="2C40D0BD" w14:textId="510DDEE3"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1385 (108)</w:t>
            </w:r>
          </w:p>
        </w:tc>
        <w:tc>
          <w:tcPr>
            <w:tcW w:w="2126" w:type="dxa"/>
            <w:vAlign w:val="bottom"/>
          </w:tcPr>
          <w:p w14:paraId="3874B55C" w14:textId="5E99209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1254 (125)</w:t>
            </w:r>
          </w:p>
        </w:tc>
        <w:tc>
          <w:tcPr>
            <w:tcW w:w="2127" w:type="dxa"/>
            <w:vAlign w:val="bottom"/>
          </w:tcPr>
          <w:p w14:paraId="64DC7265" w14:textId="3D10616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27FF9B07" w14:textId="18DA6CDE"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(17%), Tropical xerophytic shrubland (83%)</w:t>
            </w:r>
          </w:p>
        </w:tc>
      </w:tr>
      <w:tr w:rsidR="00F566DC" w:rsidRPr="00CE728B" w14:paraId="42A9D30C" w14:textId="13EB18C3" w:rsidTr="00F566DC">
        <w:trPr>
          <w:trHeight w:val="320"/>
        </w:trPr>
        <w:tc>
          <w:tcPr>
            <w:tcW w:w="2122" w:type="dxa"/>
            <w:noWrap/>
            <w:hideMark/>
          </w:tcPr>
          <w:p w14:paraId="3534B8FF" w14:textId="77777777" w:rsidR="00F566DC" w:rsidRPr="00CE728B" w:rsidRDefault="00F566DC" w:rsidP="006F6257">
            <w:pPr>
              <w:rPr>
                <w:rFonts w:ascii="Arial" w:hAnsi="Arial" w:cs="Arial"/>
                <w:sz w:val="22"/>
                <w:szCs w:val="22"/>
              </w:rPr>
            </w:pPr>
            <w:r w:rsidRPr="00CE728B">
              <w:rPr>
                <w:rFonts w:ascii="Arial" w:hAnsi="Arial" w:cs="Arial"/>
                <w:sz w:val="22"/>
                <w:szCs w:val="22"/>
              </w:rPr>
              <w:t>LukenyaHill_GvJm46</w:t>
            </w:r>
          </w:p>
        </w:tc>
        <w:tc>
          <w:tcPr>
            <w:tcW w:w="1843" w:type="dxa"/>
            <w:vAlign w:val="bottom"/>
          </w:tcPr>
          <w:p w14:paraId="0A637038" w14:textId="7A64A57B"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13 (1)</w:t>
            </w:r>
          </w:p>
        </w:tc>
        <w:tc>
          <w:tcPr>
            <w:tcW w:w="1984" w:type="dxa"/>
            <w:vAlign w:val="bottom"/>
          </w:tcPr>
          <w:p w14:paraId="5BAC07B8" w14:textId="73B1ED3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1064 (63)</w:t>
            </w:r>
          </w:p>
        </w:tc>
        <w:tc>
          <w:tcPr>
            <w:tcW w:w="2126" w:type="dxa"/>
            <w:vAlign w:val="bottom"/>
          </w:tcPr>
          <w:p w14:paraId="6C9E7986" w14:textId="10B9C41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1547 (149)</w:t>
            </w:r>
          </w:p>
        </w:tc>
        <w:tc>
          <w:tcPr>
            <w:tcW w:w="2127" w:type="dxa"/>
            <w:vAlign w:val="bottom"/>
          </w:tcPr>
          <w:p w14:paraId="1B3B1DD9" w14:textId="705E4C3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3D21B3AD" w14:textId="5FAE57C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(17%), Tropical xerophytic shrubland (83%)</w:t>
            </w:r>
          </w:p>
        </w:tc>
      </w:tr>
      <w:tr w:rsidR="00F566DC" w:rsidRPr="00CE728B" w14:paraId="4039D9EF" w14:textId="50F6CE96" w:rsidTr="00F566DC">
        <w:trPr>
          <w:trHeight w:val="320"/>
        </w:trPr>
        <w:tc>
          <w:tcPr>
            <w:tcW w:w="2122" w:type="dxa"/>
            <w:noWrap/>
            <w:hideMark/>
          </w:tcPr>
          <w:p w14:paraId="081246FC" w14:textId="77777777" w:rsidR="00F566DC" w:rsidRPr="00CE728B" w:rsidRDefault="00F566DC" w:rsidP="006F6257">
            <w:pPr>
              <w:rPr>
                <w:rFonts w:ascii="Arial" w:hAnsi="Arial" w:cs="Arial"/>
                <w:sz w:val="22"/>
                <w:szCs w:val="22"/>
              </w:rPr>
            </w:pPr>
            <w:r w:rsidRPr="00CE728B">
              <w:rPr>
                <w:rFonts w:ascii="Arial" w:hAnsi="Arial" w:cs="Arial"/>
                <w:sz w:val="22"/>
                <w:szCs w:val="22"/>
              </w:rPr>
              <w:lastRenderedPageBreak/>
              <w:t>Marmonet Drift_H2</w:t>
            </w:r>
          </w:p>
        </w:tc>
        <w:tc>
          <w:tcPr>
            <w:tcW w:w="1843" w:type="dxa"/>
            <w:vAlign w:val="bottom"/>
          </w:tcPr>
          <w:p w14:paraId="36C300C9" w14:textId="007CC97A"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10 (1)</w:t>
            </w:r>
          </w:p>
        </w:tc>
        <w:tc>
          <w:tcPr>
            <w:tcW w:w="1984" w:type="dxa"/>
            <w:vAlign w:val="bottom"/>
          </w:tcPr>
          <w:p w14:paraId="2C5A2EEA" w14:textId="30661F4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1103 (110)</w:t>
            </w:r>
          </w:p>
        </w:tc>
        <w:tc>
          <w:tcPr>
            <w:tcW w:w="2126" w:type="dxa"/>
            <w:vAlign w:val="bottom"/>
          </w:tcPr>
          <w:p w14:paraId="6AE4D7C4" w14:textId="12CD148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2215 (341)</w:t>
            </w:r>
          </w:p>
        </w:tc>
        <w:tc>
          <w:tcPr>
            <w:tcW w:w="2127" w:type="dxa"/>
            <w:vAlign w:val="bottom"/>
          </w:tcPr>
          <w:p w14:paraId="5B693132" w14:textId="16A8F5A7"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sclerophyll woodland</w:t>
            </w:r>
          </w:p>
        </w:tc>
        <w:tc>
          <w:tcPr>
            <w:tcW w:w="3827" w:type="dxa"/>
            <w:vAlign w:val="bottom"/>
          </w:tcPr>
          <w:p w14:paraId="2760290F" w14:textId="3F52C05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Steppe tundra (28%), Temperate conifer forest (20%), Temperate sclerophyll woodland (43%), Warm mixed forest (9%)</w:t>
            </w:r>
          </w:p>
        </w:tc>
      </w:tr>
      <w:tr w:rsidR="00F566DC" w:rsidRPr="00CE728B" w14:paraId="3E2394C4" w14:textId="2F13F2C0" w:rsidTr="00F566DC">
        <w:trPr>
          <w:trHeight w:val="320"/>
        </w:trPr>
        <w:tc>
          <w:tcPr>
            <w:tcW w:w="2122" w:type="dxa"/>
            <w:noWrap/>
            <w:hideMark/>
          </w:tcPr>
          <w:p w14:paraId="066A7BFF" w14:textId="77777777" w:rsidR="00F566DC" w:rsidRPr="00CE728B" w:rsidRDefault="00F566DC" w:rsidP="006F6257">
            <w:pPr>
              <w:rPr>
                <w:rFonts w:ascii="Arial" w:hAnsi="Arial" w:cs="Arial"/>
                <w:sz w:val="22"/>
                <w:szCs w:val="22"/>
              </w:rPr>
            </w:pPr>
            <w:r w:rsidRPr="00CE728B">
              <w:rPr>
                <w:rFonts w:ascii="Arial" w:hAnsi="Arial" w:cs="Arial"/>
                <w:sz w:val="22"/>
                <w:szCs w:val="22"/>
              </w:rPr>
              <w:t>Marmonet Drift_H4</w:t>
            </w:r>
          </w:p>
        </w:tc>
        <w:tc>
          <w:tcPr>
            <w:tcW w:w="1843" w:type="dxa"/>
            <w:vAlign w:val="bottom"/>
          </w:tcPr>
          <w:p w14:paraId="52081255" w14:textId="1F020D0C"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14 (1)</w:t>
            </w:r>
          </w:p>
        </w:tc>
        <w:tc>
          <w:tcPr>
            <w:tcW w:w="1984" w:type="dxa"/>
            <w:vAlign w:val="bottom"/>
          </w:tcPr>
          <w:p w14:paraId="4C69AC4E" w14:textId="2EF9E4F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937 (114)</w:t>
            </w:r>
          </w:p>
        </w:tc>
        <w:tc>
          <w:tcPr>
            <w:tcW w:w="2126" w:type="dxa"/>
            <w:vAlign w:val="bottom"/>
          </w:tcPr>
          <w:p w14:paraId="0842D029" w14:textId="51902D54"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2215 (341)</w:t>
            </w:r>
          </w:p>
        </w:tc>
        <w:tc>
          <w:tcPr>
            <w:tcW w:w="2127" w:type="dxa"/>
            <w:vAlign w:val="bottom"/>
          </w:tcPr>
          <w:p w14:paraId="759899C6" w14:textId="68365AB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2B548279" w14:textId="57463EB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(64%), Tropical xerophytic shrubland (18%), Warm mixed forest (18%)</w:t>
            </w:r>
          </w:p>
        </w:tc>
      </w:tr>
      <w:tr w:rsidR="00F566DC" w:rsidRPr="00CE728B" w14:paraId="39812FFC" w14:textId="641E23D0" w:rsidTr="00F566DC">
        <w:trPr>
          <w:trHeight w:val="320"/>
        </w:trPr>
        <w:tc>
          <w:tcPr>
            <w:tcW w:w="2122" w:type="dxa"/>
            <w:noWrap/>
            <w:hideMark/>
          </w:tcPr>
          <w:p w14:paraId="760F06B4" w14:textId="77777777" w:rsidR="00F566DC" w:rsidRPr="00CE728B" w:rsidRDefault="00F566DC" w:rsidP="006F6257">
            <w:pPr>
              <w:rPr>
                <w:rFonts w:ascii="Arial" w:hAnsi="Arial" w:cs="Arial"/>
                <w:sz w:val="22"/>
                <w:szCs w:val="22"/>
              </w:rPr>
            </w:pPr>
            <w:r w:rsidRPr="00CE728B">
              <w:rPr>
                <w:rFonts w:ascii="Arial" w:hAnsi="Arial" w:cs="Arial"/>
                <w:sz w:val="22"/>
                <w:szCs w:val="22"/>
              </w:rPr>
              <w:t>Marmonet Drift_H5</w:t>
            </w:r>
          </w:p>
        </w:tc>
        <w:tc>
          <w:tcPr>
            <w:tcW w:w="1843" w:type="dxa"/>
            <w:vAlign w:val="bottom"/>
          </w:tcPr>
          <w:p w14:paraId="0D23EFD4" w14:textId="02F071EE"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13 (1)</w:t>
            </w:r>
          </w:p>
        </w:tc>
        <w:tc>
          <w:tcPr>
            <w:tcW w:w="1984" w:type="dxa"/>
            <w:vAlign w:val="bottom"/>
          </w:tcPr>
          <w:p w14:paraId="6C90937C" w14:textId="2582B62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1173 (113)</w:t>
            </w:r>
          </w:p>
        </w:tc>
        <w:tc>
          <w:tcPr>
            <w:tcW w:w="2126" w:type="dxa"/>
            <w:vAlign w:val="bottom"/>
          </w:tcPr>
          <w:p w14:paraId="3F7E59DD" w14:textId="48A696C1"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2215 (341)</w:t>
            </w:r>
          </w:p>
        </w:tc>
        <w:tc>
          <w:tcPr>
            <w:tcW w:w="2127" w:type="dxa"/>
            <w:vAlign w:val="bottom"/>
          </w:tcPr>
          <w:p w14:paraId="6FEBB49E" w14:textId="063878C9"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7350C3D1" w14:textId="08883227"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(68%), Tropical xerophytic shrubland (20%), Warm mixed forest (17%)</w:t>
            </w:r>
          </w:p>
        </w:tc>
      </w:tr>
      <w:tr w:rsidR="00F566DC" w:rsidRPr="00CE728B" w14:paraId="17B10ED8" w14:textId="7C752048" w:rsidTr="00F566DC">
        <w:trPr>
          <w:trHeight w:val="320"/>
        </w:trPr>
        <w:tc>
          <w:tcPr>
            <w:tcW w:w="2122" w:type="dxa"/>
            <w:noWrap/>
            <w:hideMark/>
          </w:tcPr>
          <w:p w14:paraId="2C1AB57C" w14:textId="77777777" w:rsidR="00F566DC" w:rsidRPr="00CE728B" w:rsidRDefault="00F566DC" w:rsidP="006F6257">
            <w:pPr>
              <w:rPr>
                <w:rFonts w:ascii="Arial" w:hAnsi="Arial" w:cs="Arial"/>
                <w:sz w:val="22"/>
                <w:szCs w:val="22"/>
              </w:rPr>
            </w:pPr>
            <w:r w:rsidRPr="00CE728B">
              <w:rPr>
                <w:rFonts w:ascii="Arial" w:hAnsi="Arial" w:cs="Arial"/>
                <w:sz w:val="22"/>
                <w:szCs w:val="22"/>
              </w:rPr>
              <w:t>Marmonet Drift_I_bottom</w:t>
            </w:r>
          </w:p>
        </w:tc>
        <w:tc>
          <w:tcPr>
            <w:tcW w:w="1843" w:type="dxa"/>
            <w:vAlign w:val="bottom"/>
          </w:tcPr>
          <w:p w14:paraId="3C9BBFA3" w14:textId="6DD0E6FD"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12 (1)</w:t>
            </w:r>
          </w:p>
        </w:tc>
        <w:tc>
          <w:tcPr>
            <w:tcW w:w="1984" w:type="dxa"/>
            <w:vAlign w:val="bottom"/>
          </w:tcPr>
          <w:p w14:paraId="4BAF80E5" w14:textId="62C5AE6C"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1368 (113)</w:t>
            </w:r>
          </w:p>
        </w:tc>
        <w:tc>
          <w:tcPr>
            <w:tcW w:w="2126" w:type="dxa"/>
            <w:vAlign w:val="bottom"/>
          </w:tcPr>
          <w:p w14:paraId="536719DC" w14:textId="211F770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2215 (341)</w:t>
            </w:r>
          </w:p>
        </w:tc>
        <w:tc>
          <w:tcPr>
            <w:tcW w:w="2127" w:type="dxa"/>
            <w:vAlign w:val="bottom"/>
          </w:tcPr>
          <w:p w14:paraId="190213BB" w14:textId="6D4A3884"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Warm mixed forest</w:t>
            </w:r>
          </w:p>
        </w:tc>
        <w:tc>
          <w:tcPr>
            <w:tcW w:w="3827" w:type="dxa"/>
            <w:vAlign w:val="bottom"/>
          </w:tcPr>
          <w:p w14:paraId="346477FF" w14:textId="45C844C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(40%), Warm mixed forest (60%)</w:t>
            </w:r>
          </w:p>
        </w:tc>
      </w:tr>
      <w:tr w:rsidR="00F566DC" w:rsidRPr="00CE728B" w14:paraId="725E5352" w14:textId="0D5C45A2" w:rsidTr="00F566DC">
        <w:trPr>
          <w:trHeight w:val="320"/>
        </w:trPr>
        <w:tc>
          <w:tcPr>
            <w:tcW w:w="2122" w:type="dxa"/>
            <w:noWrap/>
            <w:hideMark/>
          </w:tcPr>
          <w:p w14:paraId="7E93422A" w14:textId="77777777" w:rsidR="00F566DC" w:rsidRPr="00CE728B" w:rsidRDefault="00F566DC" w:rsidP="006F6257">
            <w:pPr>
              <w:rPr>
                <w:rFonts w:ascii="Arial" w:hAnsi="Arial" w:cs="Arial"/>
                <w:sz w:val="22"/>
                <w:szCs w:val="22"/>
              </w:rPr>
            </w:pPr>
            <w:r w:rsidRPr="00CE728B">
              <w:rPr>
                <w:rFonts w:ascii="Arial" w:hAnsi="Arial" w:cs="Arial"/>
                <w:sz w:val="22"/>
                <w:szCs w:val="22"/>
              </w:rPr>
              <w:t>Olorgesailie_BOK1E</w:t>
            </w:r>
          </w:p>
        </w:tc>
        <w:tc>
          <w:tcPr>
            <w:tcW w:w="1843" w:type="dxa"/>
            <w:vAlign w:val="bottom"/>
          </w:tcPr>
          <w:p w14:paraId="131F3062" w14:textId="2AC0D2B6"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17 (2)</w:t>
            </w:r>
          </w:p>
        </w:tc>
        <w:tc>
          <w:tcPr>
            <w:tcW w:w="1984" w:type="dxa"/>
            <w:vAlign w:val="bottom"/>
          </w:tcPr>
          <w:p w14:paraId="7A2BCB8C" w14:textId="7207A0C9"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770 (108)</w:t>
            </w:r>
          </w:p>
        </w:tc>
        <w:tc>
          <w:tcPr>
            <w:tcW w:w="2126" w:type="dxa"/>
            <w:vAlign w:val="bottom"/>
          </w:tcPr>
          <w:p w14:paraId="0B4A7557" w14:textId="37D5B3A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1360 (381)</w:t>
            </w:r>
          </w:p>
        </w:tc>
        <w:tc>
          <w:tcPr>
            <w:tcW w:w="2127" w:type="dxa"/>
            <w:vAlign w:val="bottom"/>
          </w:tcPr>
          <w:p w14:paraId="5C30CBE0" w14:textId="3557FB24"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27E82315" w14:textId="796EA47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(16%), Tropical xerophytic shrubland (84%)</w:t>
            </w:r>
          </w:p>
        </w:tc>
      </w:tr>
      <w:tr w:rsidR="00F566DC" w:rsidRPr="00CE728B" w14:paraId="0D0DBA60" w14:textId="0F969E32" w:rsidTr="00F566DC">
        <w:trPr>
          <w:trHeight w:val="320"/>
        </w:trPr>
        <w:tc>
          <w:tcPr>
            <w:tcW w:w="2122" w:type="dxa"/>
            <w:noWrap/>
            <w:hideMark/>
          </w:tcPr>
          <w:p w14:paraId="27AF599E" w14:textId="77777777" w:rsidR="00F566DC" w:rsidRPr="00CE728B" w:rsidRDefault="00F566DC" w:rsidP="00B14081">
            <w:pPr>
              <w:rPr>
                <w:rFonts w:ascii="Arial" w:hAnsi="Arial" w:cs="Arial"/>
                <w:sz w:val="22"/>
                <w:szCs w:val="22"/>
              </w:rPr>
            </w:pPr>
            <w:r w:rsidRPr="00CE728B">
              <w:rPr>
                <w:rFonts w:ascii="Arial" w:hAnsi="Arial" w:cs="Arial"/>
                <w:sz w:val="22"/>
                <w:szCs w:val="22"/>
              </w:rPr>
              <w:t>Olorgesailie_BOK2</w:t>
            </w:r>
          </w:p>
        </w:tc>
        <w:tc>
          <w:tcPr>
            <w:tcW w:w="1843" w:type="dxa"/>
            <w:vAlign w:val="bottom"/>
          </w:tcPr>
          <w:p w14:paraId="5E9BB832" w14:textId="6C301147"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17 (2)</w:t>
            </w:r>
          </w:p>
        </w:tc>
        <w:tc>
          <w:tcPr>
            <w:tcW w:w="1984" w:type="dxa"/>
            <w:vAlign w:val="bottom"/>
          </w:tcPr>
          <w:p w14:paraId="37389194" w14:textId="0D467203"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770 (108)</w:t>
            </w:r>
          </w:p>
        </w:tc>
        <w:tc>
          <w:tcPr>
            <w:tcW w:w="2126" w:type="dxa"/>
            <w:vAlign w:val="bottom"/>
          </w:tcPr>
          <w:p w14:paraId="64FB4C8F" w14:textId="5FE9F221"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1360 (381)</w:t>
            </w:r>
          </w:p>
        </w:tc>
        <w:tc>
          <w:tcPr>
            <w:tcW w:w="2127" w:type="dxa"/>
            <w:vAlign w:val="bottom"/>
          </w:tcPr>
          <w:p w14:paraId="3E2FF890" w14:textId="4284353D"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203F952B" w14:textId="232CCB0D"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Temperate conifer forest (16%), Tropical xerophytic shrubland (84%)</w:t>
            </w:r>
          </w:p>
        </w:tc>
      </w:tr>
      <w:tr w:rsidR="00F566DC" w:rsidRPr="00CE728B" w14:paraId="1F7F8B31" w14:textId="424A6485" w:rsidTr="00F566DC">
        <w:trPr>
          <w:trHeight w:val="320"/>
        </w:trPr>
        <w:tc>
          <w:tcPr>
            <w:tcW w:w="2122" w:type="dxa"/>
            <w:noWrap/>
            <w:hideMark/>
          </w:tcPr>
          <w:p w14:paraId="62B39C49" w14:textId="77777777" w:rsidR="00F566DC" w:rsidRPr="00CE728B" w:rsidRDefault="00F566DC" w:rsidP="00B14081">
            <w:pPr>
              <w:rPr>
                <w:rFonts w:ascii="Arial" w:hAnsi="Arial" w:cs="Arial"/>
                <w:sz w:val="22"/>
                <w:szCs w:val="22"/>
              </w:rPr>
            </w:pPr>
            <w:r w:rsidRPr="00CE728B">
              <w:rPr>
                <w:rFonts w:ascii="Arial" w:hAnsi="Arial" w:cs="Arial"/>
                <w:sz w:val="22"/>
                <w:szCs w:val="22"/>
              </w:rPr>
              <w:t>Olorgesailie_BOK3</w:t>
            </w:r>
          </w:p>
        </w:tc>
        <w:tc>
          <w:tcPr>
            <w:tcW w:w="1843" w:type="dxa"/>
            <w:vAlign w:val="bottom"/>
          </w:tcPr>
          <w:p w14:paraId="7EC75A95" w14:textId="37BF253A"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17 (2)</w:t>
            </w:r>
          </w:p>
        </w:tc>
        <w:tc>
          <w:tcPr>
            <w:tcW w:w="1984" w:type="dxa"/>
            <w:vAlign w:val="bottom"/>
          </w:tcPr>
          <w:p w14:paraId="76673B19" w14:textId="215A1D09"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770 (108)</w:t>
            </w:r>
          </w:p>
        </w:tc>
        <w:tc>
          <w:tcPr>
            <w:tcW w:w="2126" w:type="dxa"/>
            <w:vAlign w:val="bottom"/>
          </w:tcPr>
          <w:p w14:paraId="1564E216" w14:textId="6343435F"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1360 (381)</w:t>
            </w:r>
          </w:p>
        </w:tc>
        <w:tc>
          <w:tcPr>
            <w:tcW w:w="2127" w:type="dxa"/>
            <w:vAlign w:val="bottom"/>
          </w:tcPr>
          <w:p w14:paraId="5984CE03" w14:textId="17B4FD44"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3AFF0A40" w14:textId="324DCBD3"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Temperate conifer forest (16%), Tropical xerophytic shrubland (84%)</w:t>
            </w:r>
          </w:p>
        </w:tc>
      </w:tr>
      <w:tr w:rsidR="00F566DC" w:rsidRPr="00CE728B" w14:paraId="066564B7" w14:textId="6538FB1C" w:rsidTr="00F566DC">
        <w:trPr>
          <w:trHeight w:val="320"/>
        </w:trPr>
        <w:tc>
          <w:tcPr>
            <w:tcW w:w="2122" w:type="dxa"/>
            <w:noWrap/>
            <w:hideMark/>
          </w:tcPr>
          <w:p w14:paraId="7B0B9523" w14:textId="77777777" w:rsidR="00F566DC" w:rsidRPr="00CE728B" w:rsidRDefault="00F566DC" w:rsidP="006F6257">
            <w:pPr>
              <w:rPr>
                <w:rFonts w:ascii="Arial" w:hAnsi="Arial" w:cs="Arial"/>
                <w:sz w:val="22"/>
                <w:szCs w:val="22"/>
              </w:rPr>
            </w:pPr>
            <w:r w:rsidRPr="00CE728B">
              <w:rPr>
                <w:rFonts w:ascii="Arial" w:hAnsi="Arial" w:cs="Arial"/>
                <w:sz w:val="22"/>
                <w:szCs w:val="22"/>
              </w:rPr>
              <w:t>Olorgesailie_BOK4</w:t>
            </w:r>
          </w:p>
        </w:tc>
        <w:tc>
          <w:tcPr>
            <w:tcW w:w="1843" w:type="dxa"/>
            <w:vAlign w:val="bottom"/>
          </w:tcPr>
          <w:p w14:paraId="125088C9" w14:textId="5E71328F"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17 (2)</w:t>
            </w:r>
          </w:p>
        </w:tc>
        <w:tc>
          <w:tcPr>
            <w:tcW w:w="1984" w:type="dxa"/>
            <w:vAlign w:val="bottom"/>
          </w:tcPr>
          <w:p w14:paraId="2070E944" w14:textId="7E3B8C43"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675 (112)</w:t>
            </w:r>
          </w:p>
        </w:tc>
        <w:tc>
          <w:tcPr>
            <w:tcW w:w="2126" w:type="dxa"/>
            <w:vAlign w:val="bottom"/>
          </w:tcPr>
          <w:p w14:paraId="3784037D" w14:textId="619A3A3E"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1360 (381)</w:t>
            </w:r>
          </w:p>
        </w:tc>
        <w:tc>
          <w:tcPr>
            <w:tcW w:w="2127" w:type="dxa"/>
            <w:vAlign w:val="bottom"/>
          </w:tcPr>
          <w:p w14:paraId="6EA621C5" w14:textId="5A422B4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56065469" w14:textId="78126A8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(64%), Tropical xerophytic shrubland (36%)</w:t>
            </w:r>
          </w:p>
        </w:tc>
      </w:tr>
      <w:tr w:rsidR="00F566DC" w:rsidRPr="00CE728B" w14:paraId="6C2FB442" w14:textId="4BE127EB" w:rsidTr="00F566DC">
        <w:trPr>
          <w:trHeight w:val="320"/>
        </w:trPr>
        <w:tc>
          <w:tcPr>
            <w:tcW w:w="2122" w:type="dxa"/>
            <w:noWrap/>
            <w:hideMark/>
          </w:tcPr>
          <w:p w14:paraId="7AD583D6" w14:textId="77777777" w:rsidR="00F566DC" w:rsidRPr="00CE728B" w:rsidRDefault="00F566DC" w:rsidP="006F6257">
            <w:pPr>
              <w:rPr>
                <w:rFonts w:ascii="Arial" w:hAnsi="Arial" w:cs="Arial"/>
                <w:sz w:val="22"/>
                <w:szCs w:val="22"/>
              </w:rPr>
            </w:pPr>
            <w:r w:rsidRPr="00CE728B">
              <w:rPr>
                <w:rFonts w:ascii="Arial" w:hAnsi="Arial" w:cs="Arial"/>
                <w:sz w:val="22"/>
                <w:szCs w:val="22"/>
              </w:rPr>
              <w:t>Omo_AHS1-5</w:t>
            </w:r>
          </w:p>
        </w:tc>
        <w:tc>
          <w:tcPr>
            <w:tcW w:w="1843" w:type="dxa"/>
            <w:vAlign w:val="bottom"/>
          </w:tcPr>
          <w:p w14:paraId="2406BA18" w14:textId="735E89A5"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23 (0)</w:t>
            </w:r>
          </w:p>
        </w:tc>
        <w:tc>
          <w:tcPr>
            <w:tcW w:w="1984" w:type="dxa"/>
            <w:vAlign w:val="bottom"/>
          </w:tcPr>
          <w:p w14:paraId="07FECC50" w14:textId="6232C55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582 (48)</w:t>
            </w:r>
          </w:p>
        </w:tc>
        <w:tc>
          <w:tcPr>
            <w:tcW w:w="2126" w:type="dxa"/>
            <w:vAlign w:val="bottom"/>
          </w:tcPr>
          <w:p w14:paraId="6C380B33" w14:textId="41EB6693"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450 (118)</w:t>
            </w:r>
          </w:p>
        </w:tc>
        <w:tc>
          <w:tcPr>
            <w:tcW w:w="2127" w:type="dxa"/>
            <w:vAlign w:val="bottom"/>
          </w:tcPr>
          <w:p w14:paraId="6D2DA812" w14:textId="5E86961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17C5522B" w14:textId="3D8A8BFC"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49171230" w14:textId="07EDEF66" w:rsidTr="00F566DC">
        <w:trPr>
          <w:trHeight w:val="320"/>
        </w:trPr>
        <w:tc>
          <w:tcPr>
            <w:tcW w:w="2122" w:type="dxa"/>
            <w:noWrap/>
            <w:hideMark/>
          </w:tcPr>
          <w:p w14:paraId="7D232A34" w14:textId="77777777" w:rsidR="00F566DC" w:rsidRPr="00CE728B" w:rsidRDefault="00F566DC" w:rsidP="006F6257">
            <w:pPr>
              <w:rPr>
                <w:rFonts w:ascii="Arial" w:hAnsi="Arial" w:cs="Arial"/>
                <w:sz w:val="22"/>
                <w:szCs w:val="22"/>
              </w:rPr>
            </w:pPr>
            <w:r w:rsidRPr="00CE728B">
              <w:rPr>
                <w:rFonts w:ascii="Arial" w:hAnsi="Arial" w:cs="Arial"/>
                <w:sz w:val="22"/>
                <w:szCs w:val="22"/>
              </w:rPr>
              <w:t>Omo_AHS6_8</w:t>
            </w:r>
          </w:p>
        </w:tc>
        <w:tc>
          <w:tcPr>
            <w:tcW w:w="1843" w:type="dxa"/>
            <w:vAlign w:val="bottom"/>
          </w:tcPr>
          <w:p w14:paraId="637183DC" w14:textId="5C978B6A"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23 (0)</w:t>
            </w:r>
          </w:p>
        </w:tc>
        <w:tc>
          <w:tcPr>
            <w:tcW w:w="1984" w:type="dxa"/>
            <w:vAlign w:val="bottom"/>
          </w:tcPr>
          <w:p w14:paraId="343CE34E" w14:textId="4EEE7D7C"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582 (48)</w:t>
            </w:r>
          </w:p>
        </w:tc>
        <w:tc>
          <w:tcPr>
            <w:tcW w:w="2126" w:type="dxa"/>
            <w:vAlign w:val="bottom"/>
          </w:tcPr>
          <w:p w14:paraId="0DE3DCE9" w14:textId="2DE780A7"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450 (118)</w:t>
            </w:r>
          </w:p>
        </w:tc>
        <w:tc>
          <w:tcPr>
            <w:tcW w:w="2127" w:type="dxa"/>
            <w:vAlign w:val="bottom"/>
          </w:tcPr>
          <w:p w14:paraId="0A9CD79A" w14:textId="3D129B7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4E05E33C" w14:textId="01D2F921"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45378D27" w14:textId="52EB6411" w:rsidTr="00F566DC">
        <w:trPr>
          <w:trHeight w:val="320"/>
        </w:trPr>
        <w:tc>
          <w:tcPr>
            <w:tcW w:w="2122" w:type="dxa"/>
            <w:noWrap/>
            <w:hideMark/>
          </w:tcPr>
          <w:p w14:paraId="15219AAD" w14:textId="77777777" w:rsidR="00F566DC" w:rsidRPr="00CE728B" w:rsidRDefault="00F566DC" w:rsidP="006F6257">
            <w:pPr>
              <w:rPr>
                <w:rFonts w:ascii="Arial" w:hAnsi="Arial" w:cs="Arial"/>
                <w:sz w:val="22"/>
                <w:szCs w:val="22"/>
              </w:rPr>
            </w:pPr>
            <w:r w:rsidRPr="00CE728B">
              <w:rPr>
                <w:rFonts w:ascii="Arial" w:hAnsi="Arial" w:cs="Arial"/>
                <w:sz w:val="22"/>
                <w:szCs w:val="22"/>
              </w:rPr>
              <w:t>Omo_BNS_L3</w:t>
            </w:r>
          </w:p>
        </w:tc>
        <w:tc>
          <w:tcPr>
            <w:tcW w:w="1843" w:type="dxa"/>
            <w:vAlign w:val="bottom"/>
          </w:tcPr>
          <w:p w14:paraId="66FF2EC2" w14:textId="21EC54E1"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24 (0)</w:t>
            </w:r>
          </w:p>
        </w:tc>
        <w:tc>
          <w:tcPr>
            <w:tcW w:w="1984" w:type="dxa"/>
            <w:vAlign w:val="bottom"/>
          </w:tcPr>
          <w:p w14:paraId="6D20DE88" w14:textId="1C318CC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534 (48)</w:t>
            </w:r>
          </w:p>
        </w:tc>
        <w:tc>
          <w:tcPr>
            <w:tcW w:w="2126" w:type="dxa"/>
            <w:vAlign w:val="bottom"/>
          </w:tcPr>
          <w:p w14:paraId="521179D7" w14:textId="06F1003F"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450 (118)</w:t>
            </w:r>
          </w:p>
        </w:tc>
        <w:tc>
          <w:tcPr>
            <w:tcW w:w="2127" w:type="dxa"/>
            <w:vAlign w:val="bottom"/>
          </w:tcPr>
          <w:p w14:paraId="4ECB4350" w14:textId="799E899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2B6AAFE7" w14:textId="17CBB917"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Desert (13%), Tropical xerophytic shrubland (87%)</w:t>
            </w:r>
          </w:p>
        </w:tc>
      </w:tr>
      <w:tr w:rsidR="00F566DC" w:rsidRPr="00CE728B" w14:paraId="47702C96" w14:textId="36EAEE96" w:rsidTr="00F566DC">
        <w:trPr>
          <w:trHeight w:val="320"/>
        </w:trPr>
        <w:tc>
          <w:tcPr>
            <w:tcW w:w="2122" w:type="dxa"/>
            <w:noWrap/>
            <w:hideMark/>
          </w:tcPr>
          <w:p w14:paraId="7F2EF4BE" w14:textId="77777777" w:rsidR="00F566DC" w:rsidRPr="00CE728B" w:rsidRDefault="00F566DC" w:rsidP="006F6257">
            <w:pPr>
              <w:rPr>
                <w:rFonts w:ascii="Arial" w:hAnsi="Arial" w:cs="Arial"/>
                <w:sz w:val="22"/>
                <w:szCs w:val="22"/>
              </w:rPr>
            </w:pPr>
            <w:r w:rsidRPr="00CE728B">
              <w:rPr>
                <w:rFonts w:ascii="Arial" w:hAnsi="Arial" w:cs="Arial"/>
                <w:sz w:val="22"/>
                <w:szCs w:val="22"/>
              </w:rPr>
              <w:t>Omo_KHS2/3</w:t>
            </w:r>
          </w:p>
        </w:tc>
        <w:tc>
          <w:tcPr>
            <w:tcW w:w="1843" w:type="dxa"/>
            <w:vAlign w:val="bottom"/>
          </w:tcPr>
          <w:p w14:paraId="4CB1B54A" w14:textId="20E8B92D"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23 (0)</w:t>
            </w:r>
          </w:p>
        </w:tc>
        <w:tc>
          <w:tcPr>
            <w:tcW w:w="1984" w:type="dxa"/>
            <w:vAlign w:val="bottom"/>
          </w:tcPr>
          <w:p w14:paraId="7F1F8043" w14:textId="4DB034D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582 (48)</w:t>
            </w:r>
          </w:p>
        </w:tc>
        <w:tc>
          <w:tcPr>
            <w:tcW w:w="2126" w:type="dxa"/>
            <w:vAlign w:val="bottom"/>
          </w:tcPr>
          <w:p w14:paraId="46A7D4A8" w14:textId="199D4DA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450 (118)</w:t>
            </w:r>
          </w:p>
        </w:tc>
        <w:tc>
          <w:tcPr>
            <w:tcW w:w="2127" w:type="dxa"/>
            <w:vAlign w:val="bottom"/>
          </w:tcPr>
          <w:p w14:paraId="0DDCAA88" w14:textId="037BFD0F"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6DCFB6C6" w14:textId="4FC9DA1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71181CFF" w14:textId="54A3B24E" w:rsidTr="00F566DC">
        <w:trPr>
          <w:trHeight w:val="320"/>
        </w:trPr>
        <w:tc>
          <w:tcPr>
            <w:tcW w:w="2122" w:type="dxa"/>
            <w:noWrap/>
            <w:hideMark/>
          </w:tcPr>
          <w:p w14:paraId="356B513B" w14:textId="77777777" w:rsidR="00F566DC" w:rsidRPr="00CE728B" w:rsidRDefault="00F566DC" w:rsidP="006F6257">
            <w:pPr>
              <w:rPr>
                <w:rFonts w:ascii="Arial" w:hAnsi="Arial" w:cs="Arial"/>
                <w:sz w:val="22"/>
                <w:szCs w:val="22"/>
              </w:rPr>
            </w:pPr>
            <w:r w:rsidRPr="00CE728B">
              <w:rPr>
                <w:rFonts w:ascii="Arial" w:hAnsi="Arial" w:cs="Arial"/>
                <w:sz w:val="22"/>
                <w:szCs w:val="22"/>
              </w:rPr>
              <w:t>VictoriaCabera_2</w:t>
            </w:r>
          </w:p>
        </w:tc>
        <w:tc>
          <w:tcPr>
            <w:tcW w:w="1843" w:type="dxa"/>
            <w:vAlign w:val="bottom"/>
          </w:tcPr>
          <w:p w14:paraId="7577B9D1" w14:textId="18434E06"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17 (0)</w:t>
            </w:r>
          </w:p>
        </w:tc>
        <w:tc>
          <w:tcPr>
            <w:tcW w:w="1984" w:type="dxa"/>
            <w:vAlign w:val="bottom"/>
          </w:tcPr>
          <w:p w14:paraId="6C88C713" w14:textId="0928FF57"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657 (25)</w:t>
            </w:r>
          </w:p>
        </w:tc>
        <w:tc>
          <w:tcPr>
            <w:tcW w:w="2126" w:type="dxa"/>
            <w:vAlign w:val="bottom"/>
          </w:tcPr>
          <w:p w14:paraId="2B231390" w14:textId="71C086B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1765 (349)</w:t>
            </w:r>
          </w:p>
        </w:tc>
        <w:tc>
          <w:tcPr>
            <w:tcW w:w="2127" w:type="dxa"/>
            <w:vAlign w:val="bottom"/>
          </w:tcPr>
          <w:p w14:paraId="0460E613" w14:textId="2F961151"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26FC353A" w14:textId="363E182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11AAF7C6" w14:textId="3492B236" w:rsidTr="00F566DC">
        <w:trPr>
          <w:trHeight w:val="320"/>
        </w:trPr>
        <w:tc>
          <w:tcPr>
            <w:tcW w:w="2122" w:type="dxa"/>
            <w:noWrap/>
            <w:hideMark/>
          </w:tcPr>
          <w:p w14:paraId="451D574D" w14:textId="77777777" w:rsidR="00F566DC" w:rsidRPr="00CE728B" w:rsidRDefault="00F566DC" w:rsidP="00B14081">
            <w:pPr>
              <w:rPr>
                <w:rFonts w:ascii="Arial" w:hAnsi="Arial" w:cs="Arial"/>
                <w:sz w:val="22"/>
                <w:szCs w:val="22"/>
              </w:rPr>
            </w:pPr>
            <w:r w:rsidRPr="00CE728B">
              <w:rPr>
                <w:rFonts w:ascii="Arial" w:hAnsi="Arial" w:cs="Arial"/>
                <w:sz w:val="22"/>
                <w:szCs w:val="22"/>
              </w:rPr>
              <w:t>VictoriaCabera_2a</w:t>
            </w:r>
          </w:p>
        </w:tc>
        <w:tc>
          <w:tcPr>
            <w:tcW w:w="1843" w:type="dxa"/>
            <w:vAlign w:val="bottom"/>
          </w:tcPr>
          <w:p w14:paraId="319F8953" w14:textId="0B104325"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17 (0)</w:t>
            </w:r>
          </w:p>
        </w:tc>
        <w:tc>
          <w:tcPr>
            <w:tcW w:w="1984" w:type="dxa"/>
            <w:vAlign w:val="bottom"/>
          </w:tcPr>
          <w:p w14:paraId="736987CC" w14:textId="5767E5B4"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657 (25)</w:t>
            </w:r>
          </w:p>
        </w:tc>
        <w:tc>
          <w:tcPr>
            <w:tcW w:w="2126" w:type="dxa"/>
            <w:vAlign w:val="bottom"/>
          </w:tcPr>
          <w:p w14:paraId="02099B66" w14:textId="48EA20FE"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1765 (349)</w:t>
            </w:r>
          </w:p>
        </w:tc>
        <w:tc>
          <w:tcPr>
            <w:tcW w:w="2127" w:type="dxa"/>
            <w:vAlign w:val="bottom"/>
          </w:tcPr>
          <w:p w14:paraId="527A2C43" w14:textId="7BB24B8F"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7ACB87AC" w14:textId="2D52EFB0"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228B4C77" w14:textId="6D20CB51" w:rsidTr="00F566DC">
        <w:trPr>
          <w:trHeight w:val="320"/>
        </w:trPr>
        <w:tc>
          <w:tcPr>
            <w:tcW w:w="2122" w:type="dxa"/>
            <w:noWrap/>
            <w:hideMark/>
          </w:tcPr>
          <w:p w14:paraId="66F00F64" w14:textId="77777777" w:rsidR="00F566DC" w:rsidRPr="00CE728B" w:rsidRDefault="00F566DC" w:rsidP="00B14081">
            <w:pPr>
              <w:rPr>
                <w:rFonts w:ascii="Arial" w:hAnsi="Arial" w:cs="Arial"/>
                <w:sz w:val="22"/>
                <w:szCs w:val="22"/>
              </w:rPr>
            </w:pPr>
            <w:r w:rsidRPr="00CE728B">
              <w:rPr>
                <w:rFonts w:ascii="Arial" w:hAnsi="Arial" w:cs="Arial"/>
                <w:sz w:val="22"/>
                <w:szCs w:val="22"/>
              </w:rPr>
              <w:t>VictoriaCabera_3</w:t>
            </w:r>
          </w:p>
        </w:tc>
        <w:tc>
          <w:tcPr>
            <w:tcW w:w="1843" w:type="dxa"/>
            <w:vAlign w:val="bottom"/>
          </w:tcPr>
          <w:p w14:paraId="26054176" w14:textId="2953ADF3" w:rsidR="00F566DC" w:rsidRPr="00CE728B" w:rsidRDefault="00F566DC" w:rsidP="00B14081">
            <w:pPr>
              <w:jc w:val="right"/>
              <w:rPr>
                <w:rFonts w:ascii="Arial" w:hAnsi="Arial" w:cs="Arial"/>
                <w:sz w:val="22"/>
                <w:szCs w:val="22"/>
              </w:rPr>
            </w:pPr>
            <w:r w:rsidRPr="00CE728B">
              <w:rPr>
                <w:rFonts w:ascii="Arial" w:hAnsi="Arial" w:cs="Arial"/>
                <w:color w:val="000000"/>
                <w:sz w:val="22"/>
                <w:szCs w:val="22"/>
              </w:rPr>
              <w:t>17 (0)</w:t>
            </w:r>
          </w:p>
        </w:tc>
        <w:tc>
          <w:tcPr>
            <w:tcW w:w="1984" w:type="dxa"/>
            <w:vAlign w:val="bottom"/>
          </w:tcPr>
          <w:p w14:paraId="2F168F4B" w14:textId="138FD238"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657 (25)</w:t>
            </w:r>
          </w:p>
        </w:tc>
        <w:tc>
          <w:tcPr>
            <w:tcW w:w="2126" w:type="dxa"/>
            <w:vAlign w:val="bottom"/>
          </w:tcPr>
          <w:p w14:paraId="70320326" w14:textId="047D2F2F"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1765 (349)</w:t>
            </w:r>
          </w:p>
        </w:tc>
        <w:tc>
          <w:tcPr>
            <w:tcW w:w="2127" w:type="dxa"/>
            <w:vAlign w:val="bottom"/>
          </w:tcPr>
          <w:p w14:paraId="233D1883" w14:textId="459B41A4"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1E24C9C1" w14:textId="7D624D1D" w:rsidR="00F566DC" w:rsidRPr="00CE728B" w:rsidRDefault="00F566DC" w:rsidP="00B14081">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2C64F1D4" w14:textId="045CB72D" w:rsidTr="00F566DC">
        <w:trPr>
          <w:trHeight w:val="320"/>
        </w:trPr>
        <w:tc>
          <w:tcPr>
            <w:tcW w:w="2122" w:type="dxa"/>
            <w:noWrap/>
            <w:hideMark/>
          </w:tcPr>
          <w:p w14:paraId="5501429A" w14:textId="77777777" w:rsidR="00F566DC" w:rsidRPr="00CE728B" w:rsidRDefault="00F566DC" w:rsidP="006F6257">
            <w:pPr>
              <w:rPr>
                <w:rFonts w:ascii="Arial" w:hAnsi="Arial" w:cs="Arial"/>
                <w:sz w:val="22"/>
                <w:szCs w:val="22"/>
              </w:rPr>
            </w:pPr>
            <w:r w:rsidRPr="00CE728B">
              <w:rPr>
                <w:rFonts w:ascii="Arial" w:hAnsi="Arial" w:cs="Arial"/>
                <w:sz w:val="22"/>
                <w:szCs w:val="22"/>
              </w:rPr>
              <w:lastRenderedPageBreak/>
              <w:t>VictoriaCabera_4</w:t>
            </w:r>
          </w:p>
        </w:tc>
        <w:tc>
          <w:tcPr>
            <w:tcW w:w="1843" w:type="dxa"/>
            <w:vAlign w:val="bottom"/>
          </w:tcPr>
          <w:p w14:paraId="34816579" w14:textId="25E1842C"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18 (0)</w:t>
            </w:r>
          </w:p>
        </w:tc>
        <w:tc>
          <w:tcPr>
            <w:tcW w:w="1984" w:type="dxa"/>
            <w:vAlign w:val="bottom"/>
          </w:tcPr>
          <w:p w14:paraId="5655ED3E" w14:textId="2E03B6F1"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613 (23)</w:t>
            </w:r>
          </w:p>
        </w:tc>
        <w:tc>
          <w:tcPr>
            <w:tcW w:w="2126" w:type="dxa"/>
            <w:vAlign w:val="bottom"/>
          </w:tcPr>
          <w:p w14:paraId="766912C9" w14:textId="6522618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1765 (349)</w:t>
            </w:r>
          </w:p>
        </w:tc>
        <w:tc>
          <w:tcPr>
            <w:tcW w:w="2127" w:type="dxa"/>
            <w:vAlign w:val="bottom"/>
          </w:tcPr>
          <w:p w14:paraId="711BEB56" w14:textId="49AFC017"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73EBE674" w14:textId="6FA78C0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45005C0A" w14:textId="3BF4D751" w:rsidTr="00F566DC">
        <w:trPr>
          <w:trHeight w:val="320"/>
        </w:trPr>
        <w:tc>
          <w:tcPr>
            <w:tcW w:w="2122" w:type="dxa"/>
            <w:noWrap/>
            <w:hideMark/>
          </w:tcPr>
          <w:p w14:paraId="379E0A5D" w14:textId="77777777" w:rsidR="00F566DC" w:rsidRPr="00CE728B" w:rsidRDefault="00F566DC" w:rsidP="006F6257">
            <w:pPr>
              <w:rPr>
                <w:rFonts w:ascii="Arial" w:hAnsi="Arial" w:cs="Arial"/>
                <w:sz w:val="22"/>
                <w:szCs w:val="22"/>
              </w:rPr>
            </w:pPr>
            <w:r w:rsidRPr="00CE728B">
              <w:rPr>
                <w:rFonts w:ascii="Arial" w:hAnsi="Arial" w:cs="Arial"/>
                <w:sz w:val="22"/>
                <w:szCs w:val="22"/>
              </w:rPr>
              <w:t>AdumaVP1/1</w:t>
            </w:r>
          </w:p>
        </w:tc>
        <w:tc>
          <w:tcPr>
            <w:tcW w:w="1843" w:type="dxa"/>
            <w:vAlign w:val="bottom"/>
          </w:tcPr>
          <w:p w14:paraId="2B6A7930" w14:textId="2EF03CA6"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23 (1)</w:t>
            </w:r>
          </w:p>
        </w:tc>
        <w:tc>
          <w:tcPr>
            <w:tcW w:w="1984" w:type="dxa"/>
            <w:vAlign w:val="bottom"/>
          </w:tcPr>
          <w:p w14:paraId="4977B8BD" w14:textId="66A0350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620 (75)</w:t>
            </w:r>
          </w:p>
        </w:tc>
        <w:tc>
          <w:tcPr>
            <w:tcW w:w="2126" w:type="dxa"/>
            <w:vAlign w:val="bottom"/>
          </w:tcPr>
          <w:p w14:paraId="57D270A9" w14:textId="14E4C06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723 (166)</w:t>
            </w:r>
          </w:p>
        </w:tc>
        <w:tc>
          <w:tcPr>
            <w:tcW w:w="2127" w:type="dxa"/>
            <w:vAlign w:val="bottom"/>
          </w:tcPr>
          <w:p w14:paraId="085A86ED" w14:textId="3802A07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3AF51CE9" w14:textId="374560A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25C8243E" w14:textId="6862F25B" w:rsidTr="00F566DC">
        <w:trPr>
          <w:trHeight w:val="320"/>
        </w:trPr>
        <w:tc>
          <w:tcPr>
            <w:tcW w:w="2122" w:type="dxa"/>
            <w:noWrap/>
            <w:hideMark/>
          </w:tcPr>
          <w:p w14:paraId="39D7C5B3" w14:textId="77777777" w:rsidR="00F566DC" w:rsidRPr="00CE728B" w:rsidRDefault="00F566DC" w:rsidP="006F6257">
            <w:pPr>
              <w:rPr>
                <w:rFonts w:ascii="Arial" w:hAnsi="Arial" w:cs="Arial"/>
                <w:sz w:val="22"/>
                <w:szCs w:val="22"/>
              </w:rPr>
            </w:pPr>
            <w:r w:rsidRPr="00CE728B">
              <w:rPr>
                <w:rFonts w:ascii="Arial" w:hAnsi="Arial" w:cs="Arial"/>
                <w:sz w:val="22"/>
                <w:szCs w:val="22"/>
              </w:rPr>
              <w:t>AdumaVP1/3</w:t>
            </w:r>
          </w:p>
        </w:tc>
        <w:tc>
          <w:tcPr>
            <w:tcW w:w="1843" w:type="dxa"/>
            <w:vAlign w:val="bottom"/>
          </w:tcPr>
          <w:p w14:paraId="611DF5ED" w14:textId="194D42E9"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23 (1)</w:t>
            </w:r>
          </w:p>
        </w:tc>
        <w:tc>
          <w:tcPr>
            <w:tcW w:w="1984" w:type="dxa"/>
            <w:vAlign w:val="bottom"/>
          </w:tcPr>
          <w:p w14:paraId="71040231" w14:textId="4242F89C"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620 (75)</w:t>
            </w:r>
          </w:p>
        </w:tc>
        <w:tc>
          <w:tcPr>
            <w:tcW w:w="2126" w:type="dxa"/>
            <w:vAlign w:val="bottom"/>
          </w:tcPr>
          <w:p w14:paraId="03163DC6" w14:textId="12AB8C74"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723 (166)</w:t>
            </w:r>
          </w:p>
        </w:tc>
        <w:tc>
          <w:tcPr>
            <w:tcW w:w="2127" w:type="dxa"/>
            <w:vAlign w:val="bottom"/>
          </w:tcPr>
          <w:p w14:paraId="04E88683" w14:textId="3F38DA29"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36F8737D" w14:textId="3C990D5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024A8F93" w14:textId="7473417F" w:rsidTr="00F566DC">
        <w:trPr>
          <w:trHeight w:val="320"/>
        </w:trPr>
        <w:tc>
          <w:tcPr>
            <w:tcW w:w="2122" w:type="dxa"/>
            <w:noWrap/>
            <w:hideMark/>
          </w:tcPr>
          <w:p w14:paraId="0A232B8E" w14:textId="77777777" w:rsidR="00F566DC" w:rsidRPr="00CE728B" w:rsidRDefault="00F566DC" w:rsidP="006F6257">
            <w:pPr>
              <w:rPr>
                <w:rFonts w:ascii="Arial" w:hAnsi="Arial" w:cs="Arial"/>
                <w:sz w:val="22"/>
                <w:szCs w:val="22"/>
              </w:rPr>
            </w:pPr>
            <w:r w:rsidRPr="00CE728B">
              <w:rPr>
                <w:rFonts w:ascii="Arial" w:hAnsi="Arial" w:cs="Arial"/>
                <w:sz w:val="22"/>
                <w:szCs w:val="22"/>
              </w:rPr>
              <w:t>EyasiShore_N_surface</w:t>
            </w:r>
          </w:p>
        </w:tc>
        <w:tc>
          <w:tcPr>
            <w:tcW w:w="1843" w:type="dxa"/>
            <w:vAlign w:val="bottom"/>
          </w:tcPr>
          <w:p w14:paraId="52AF1217" w14:textId="769B859E"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19 (0)</w:t>
            </w:r>
          </w:p>
        </w:tc>
        <w:tc>
          <w:tcPr>
            <w:tcW w:w="1984" w:type="dxa"/>
            <w:vAlign w:val="bottom"/>
          </w:tcPr>
          <w:p w14:paraId="2673DE49" w14:textId="30E0398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713 (19)</w:t>
            </w:r>
          </w:p>
        </w:tc>
        <w:tc>
          <w:tcPr>
            <w:tcW w:w="2126" w:type="dxa"/>
            <w:vAlign w:val="bottom"/>
          </w:tcPr>
          <w:p w14:paraId="205B9577" w14:textId="60375FC4"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1508 (356)</w:t>
            </w:r>
          </w:p>
        </w:tc>
        <w:tc>
          <w:tcPr>
            <w:tcW w:w="2127" w:type="dxa"/>
            <w:vAlign w:val="bottom"/>
          </w:tcPr>
          <w:p w14:paraId="447DB73B" w14:textId="074C977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04A4A318" w14:textId="5CA7593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29936ABF" w14:textId="3B11903C" w:rsidTr="00F566DC">
        <w:trPr>
          <w:trHeight w:val="320"/>
        </w:trPr>
        <w:tc>
          <w:tcPr>
            <w:tcW w:w="2122" w:type="dxa"/>
            <w:noWrap/>
            <w:hideMark/>
          </w:tcPr>
          <w:p w14:paraId="0172BB98" w14:textId="77777777" w:rsidR="00F566DC" w:rsidRPr="00CE728B" w:rsidRDefault="00F566DC" w:rsidP="006F6257">
            <w:pPr>
              <w:rPr>
                <w:rFonts w:ascii="Arial" w:hAnsi="Arial" w:cs="Arial"/>
                <w:sz w:val="22"/>
                <w:szCs w:val="22"/>
              </w:rPr>
            </w:pPr>
            <w:r w:rsidRPr="00CE728B">
              <w:rPr>
                <w:rFonts w:ascii="Arial" w:hAnsi="Arial" w:cs="Arial"/>
                <w:sz w:val="22"/>
                <w:szCs w:val="22"/>
              </w:rPr>
              <w:t>EyasiShore_W_surf</w:t>
            </w:r>
          </w:p>
        </w:tc>
        <w:tc>
          <w:tcPr>
            <w:tcW w:w="1843" w:type="dxa"/>
            <w:vAlign w:val="bottom"/>
          </w:tcPr>
          <w:p w14:paraId="78E6C137" w14:textId="73BC0B5E"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19 (0)</w:t>
            </w:r>
          </w:p>
        </w:tc>
        <w:tc>
          <w:tcPr>
            <w:tcW w:w="1984" w:type="dxa"/>
            <w:vAlign w:val="bottom"/>
          </w:tcPr>
          <w:p w14:paraId="57DF7380" w14:textId="4B90AF8E"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713 (19)</w:t>
            </w:r>
          </w:p>
        </w:tc>
        <w:tc>
          <w:tcPr>
            <w:tcW w:w="2126" w:type="dxa"/>
            <w:vAlign w:val="bottom"/>
          </w:tcPr>
          <w:p w14:paraId="2D523AB6" w14:textId="65E0935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1508 (356)</w:t>
            </w:r>
          </w:p>
        </w:tc>
        <w:tc>
          <w:tcPr>
            <w:tcW w:w="2127" w:type="dxa"/>
            <w:vAlign w:val="bottom"/>
          </w:tcPr>
          <w:p w14:paraId="4C4A515E" w14:textId="7481A98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2BD71056" w14:textId="6000FE97"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30B4FCE4" w14:textId="749A721B" w:rsidTr="00F566DC">
        <w:trPr>
          <w:trHeight w:val="320"/>
        </w:trPr>
        <w:tc>
          <w:tcPr>
            <w:tcW w:w="2122" w:type="dxa"/>
            <w:noWrap/>
            <w:hideMark/>
          </w:tcPr>
          <w:p w14:paraId="47E18348" w14:textId="77777777" w:rsidR="00F566DC" w:rsidRPr="00CE728B" w:rsidRDefault="00F566DC" w:rsidP="006F6257">
            <w:pPr>
              <w:jc w:val="right"/>
              <w:rPr>
                <w:rFonts w:ascii="Arial" w:hAnsi="Arial" w:cs="Arial"/>
                <w:sz w:val="22"/>
                <w:szCs w:val="22"/>
              </w:rPr>
            </w:pPr>
          </w:p>
          <w:p w14:paraId="1EE1E466" w14:textId="77777777" w:rsidR="00F566DC" w:rsidRPr="00CE728B" w:rsidRDefault="00F566DC" w:rsidP="006F6257">
            <w:pPr>
              <w:jc w:val="right"/>
              <w:rPr>
                <w:rFonts w:ascii="Arial" w:hAnsi="Arial" w:cs="Arial"/>
                <w:sz w:val="22"/>
                <w:szCs w:val="22"/>
              </w:rPr>
            </w:pPr>
          </w:p>
          <w:p w14:paraId="3E802AC4" w14:textId="77777777" w:rsidR="00F566DC" w:rsidRPr="00CE728B" w:rsidRDefault="00F566DC" w:rsidP="006F6257">
            <w:pPr>
              <w:rPr>
                <w:rFonts w:ascii="Arial" w:hAnsi="Arial" w:cs="Arial"/>
                <w:sz w:val="22"/>
                <w:szCs w:val="22"/>
              </w:rPr>
            </w:pPr>
          </w:p>
          <w:p w14:paraId="1772F886" w14:textId="5B03DE9E" w:rsidR="00F566DC" w:rsidRPr="00CE728B" w:rsidRDefault="00F566DC" w:rsidP="006F6257">
            <w:pPr>
              <w:rPr>
                <w:rFonts w:ascii="Arial" w:hAnsi="Arial" w:cs="Arial"/>
                <w:sz w:val="22"/>
                <w:szCs w:val="22"/>
              </w:rPr>
            </w:pPr>
            <w:r w:rsidRPr="00CE728B">
              <w:rPr>
                <w:rFonts w:ascii="Arial" w:hAnsi="Arial" w:cs="Arial"/>
                <w:sz w:val="22"/>
                <w:szCs w:val="22"/>
              </w:rPr>
              <w:t>KapedoTuffs</w:t>
            </w:r>
          </w:p>
        </w:tc>
        <w:tc>
          <w:tcPr>
            <w:tcW w:w="1843" w:type="dxa"/>
            <w:vAlign w:val="bottom"/>
          </w:tcPr>
          <w:p w14:paraId="613F90AE" w14:textId="6764A95C"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23 (1)</w:t>
            </w:r>
          </w:p>
        </w:tc>
        <w:tc>
          <w:tcPr>
            <w:tcW w:w="1984" w:type="dxa"/>
            <w:vAlign w:val="bottom"/>
          </w:tcPr>
          <w:p w14:paraId="7A19F037" w14:textId="13A6A754"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751 (91)</w:t>
            </w:r>
          </w:p>
        </w:tc>
        <w:tc>
          <w:tcPr>
            <w:tcW w:w="2126" w:type="dxa"/>
            <w:vAlign w:val="bottom"/>
          </w:tcPr>
          <w:p w14:paraId="7C44E6BE" w14:textId="048E87D3"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1106 (267)</w:t>
            </w:r>
          </w:p>
        </w:tc>
        <w:tc>
          <w:tcPr>
            <w:tcW w:w="2127" w:type="dxa"/>
            <w:vAlign w:val="bottom"/>
          </w:tcPr>
          <w:p w14:paraId="24602152" w14:textId="46A32811"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64185EDB" w14:textId="2124D83C"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(2%), Tropical deciduous forest/woodland (15%), Tropical xerophytic shrubland (83%)</w:t>
            </w:r>
          </w:p>
        </w:tc>
      </w:tr>
      <w:tr w:rsidR="00F566DC" w:rsidRPr="00CE728B" w14:paraId="55A9B559" w14:textId="15FBEAE0" w:rsidTr="00F566DC">
        <w:trPr>
          <w:trHeight w:val="320"/>
        </w:trPr>
        <w:tc>
          <w:tcPr>
            <w:tcW w:w="2122" w:type="dxa"/>
            <w:noWrap/>
            <w:hideMark/>
          </w:tcPr>
          <w:p w14:paraId="2A568E9C" w14:textId="77777777" w:rsidR="00F566DC" w:rsidRPr="00CE728B" w:rsidRDefault="00F566DC" w:rsidP="006F6257">
            <w:pPr>
              <w:rPr>
                <w:rFonts w:ascii="Arial" w:hAnsi="Arial" w:cs="Arial"/>
                <w:sz w:val="22"/>
                <w:szCs w:val="22"/>
              </w:rPr>
            </w:pPr>
            <w:r w:rsidRPr="00CE728B">
              <w:rPr>
                <w:rFonts w:ascii="Arial" w:hAnsi="Arial" w:cs="Arial"/>
                <w:sz w:val="22"/>
                <w:szCs w:val="22"/>
              </w:rPr>
              <w:t>Karungu_Kisaaka_Main</w:t>
            </w:r>
          </w:p>
        </w:tc>
        <w:tc>
          <w:tcPr>
            <w:tcW w:w="1843" w:type="dxa"/>
            <w:vAlign w:val="bottom"/>
          </w:tcPr>
          <w:p w14:paraId="7978F7CB" w14:textId="322B7FAF"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16 (1)</w:t>
            </w:r>
          </w:p>
        </w:tc>
        <w:tc>
          <w:tcPr>
            <w:tcW w:w="1984" w:type="dxa"/>
            <w:vAlign w:val="bottom"/>
          </w:tcPr>
          <w:p w14:paraId="2B3F8D69" w14:textId="5238D3AE"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1499 (93)</w:t>
            </w:r>
          </w:p>
        </w:tc>
        <w:tc>
          <w:tcPr>
            <w:tcW w:w="2126" w:type="dxa"/>
            <w:vAlign w:val="bottom"/>
          </w:tcPr>
          <w:p w14:paraId="2BFA42B2" w14:textId="3DCD942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1231 (116)</w:t>
            </w:r>
          </w:p>
        </w:tc>
        <w:tc>
          <w:tcPr>
            <w:tcW w:w="2127" w:type="dxa"/>
            <w:vAlign w:val="bottom"/>
          </w:tcPr>
          <w:p w14:paraId="51A95C31" w14:textId="7A550DA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7C6E5BC1" w14:textId="7DEC1393"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(70%), Tropical xerophytic shrubland (30%)</w:t>
            </w:r>
          </w:p>
        </w:tc>
      </w:tr>
      <w:tr w:rsidR="00F566DC" w:rsidRPr="00CE728B" w14:paraId="71220953" w14:textId="30C2E6C9" w:rsidTr="00F566DC">
        <w:trPr>
          <w:trHeight w:val="320"/>
        </w:trPr>
        <w:tc>
          <w:tcPr>
            <w:tcW w:w="2122" w:type="dxa"/>
            <w:noWrap/>
            <w:hideMark/>
          </w:tcPr>
          <w:p w14:paraId="6A9F0224" w14:textId="77777777" w:rsidR="00F566DC" w:rsidRPr="00CE728B" w:rsidRDefault="00F566DC" w:rsidP="006F6257">
            <w:pPr>
              <w:rPr>
                <w:rFonts w:ascii="Arial" w:hAnsi="Arial" w:cs="Arial"/>
                <w:sz w:val="22"/>
                <w:szCs w:val="22"/>
              </w:rPr>
            </w:pPr>
            <w:r w:rsidRPr="00CE728B">
              <w:rPr>
                <w:rFonts w:ascii="Arial" w:hAnsi="Arial" w:cs="Arial"/>
                <w:sz w:val="22"/>
                <w:szCs w:val="22"/>
              </w:rPr>
              <w:t>Karungu_Kisaaka_ZTG</w:t>
            </w:r>
          </w:p>
        </w:tc>
        <w:tc>
          <w:tcPr>
            <w:tcW w:w="1843" w:type="dxa"/>
            <w:vAlign w:val="bottom"/>
          </w:tcPr>
          <w:p w14:paraId="6375E6B7" w14:textId="2ACE6077"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18 (1)</w:t>
            </w:r>
          </w:p>
        </w:tc>
        <w:tc>
          <w:tcPr>
            <w:tcW w:w="1984" w:type="dxa"/>
            <w:vAlign w:val="bottom"/>
          </w:tcPr>
          <w:p w14:paraId="4216B4BC" w14:textId="1C83121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1374 (97)</w:t>
            </w:r>
          </w:p>
        </w:tc>
        <w:tc>
          <w:tcPr>
            <w:tcW w:w="2126" w:type="dxa"/>
            <w:vAlign w:val="bottom"/>
          </w:tcPr>
          <w:p w14:paraId="5E35EAEE" w14:textId="1956AD8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1230 (116)</w:t>
            </w:r>
          </w:p>
        </w:tc>
        <w:tc>
          <w:tcPr>
            <w:tcW w:w="2127" w:type="dxa"/>
            <w:vAlign w:val="bottom"/>
          </w:tcPr>
          <w:p w14:paraId="3B13D4D9" w14:textId="3ADD7DF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401C879C" w14:textId="534A9CCE"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(12%), Tropical xerophytic shrubland (88%)</w:t>
            </w:r>
          </w:p>
        </w:tc>
      </w:tr>
      <w:tr w:rsidR="00F566DC" w:rsidRPr="00CE728B" w14:paraId="62D81284" w14:textId="218B364D" w:rsidTr="00F566DC">
        <w:trPr>
          <w:trHeight w:val="320"/>
        </w:trPr>
        <w:tc>
          <w:tcPr>
            <w:tcW w:w="2122" w:type="dxa"/>
            <w:noWrap/>
            <w:hideMark/>
          </w:tcPr>
          <w:p w14:paraId="41CCA4B9" w14:textId="77777777" w:rsidR="00F566DC" w:rsidRPr="00CE728B" w:rsidRDefault="00F566DC" w:rsidP="006F6257">
            <w:pPr>
              <w:rPr>
                <w:rFonts w:ascii="Arial" w:hAnsi="Arial" w:cs="Arial"/>
                <w:sz w:val="22"/>
                <w:szCs w:val="22"/>
              </w:rPr>
            </w:pPr>
            <w:r w:rsidRPr="00CE728B">
              <w:rPr>
                <w:rFonts w:ascii="Arial" w:hAnsi="Arial" w:cs="Arial"/>
                <w:sz w:val="22"/>
                <w:szCs w:val="22"/>
              </w:rPr>
              <w:t>MalewaGorge</w:t>
            </w:r>
          </w:p>
        </w:tc>
        <w:tc>
          <w:tcPr>
            <w:tcW w:w="1843" w:type="dxa"/>
            <w:vAlign w:val="bottom"/>
          </w:tcPr>
          <w:p w14:paraId="313BAB6B" w14:textId="5686A6D7"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15 (1)</w:t>
            </w:r>
          </w:p>
        </w:tc>
        <w:tc>
          <w:tcPr>
            <w:tcW w:w="1984" w:type="dxa"/>
            <w:vAlign w:val="bottom"/>
          </w:tcPr>
          <w:p w14:paraId="7F89956E" w14:textId="2A8FF174"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991 (182)</w:t>
            </w:r>
          </w:p>
        </w:tc>
        <w:tc>
          <w:tcPr>
            <w:tcW w:w="2126" w:type="dxa"/>
            <w:vAlign w:val="bottom"/>
          </w:tcPr>
          <w:p w14:paraId="0F15DF3B" w14:textId="45C7D3E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2240 (388)</w:t>
            </w:r>
          </w:p>
        </w:tc>
        <w:tc>
          <w:tcPr>
            <w:tcW w:w="2127" w:type="dxa"/>
            <w:vAlign w:val="bottom"/>
          </w:tcPr>
          <w:p w14:paraId="659A7576" w14:textId="55829EE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74AEFE83" w14:textId="57B592CD"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(74%), Tropical xerophytic shrubland (26%)</w:t>
            </w:r>
          </w:p>
        </w:tc>
      </w:tr>
      <w:tr w:rsidR="00F566DC" w:rsidRPr="00CE728B" w14:paraId="5CF5BB41" w14:textId="7866DFEC" w:rsidTr="00F566DC">
        <w:trPr>
          <w:trHeight w:val="320"/>
        </w:trPr>
        <w:tc>
          <w:tcPr>
            <w:tcW w:w="2122" w:type="dxa"/>
            <w:noWrap/>
            <w:hideMark/>
          </w:tcPr>
          <w:p w14:paraId="164B2C78" w14:textId="77777777" w:rsidR="00F566DC" w:rsidRPr="00CE728B" w:rsidRDefault="00F566DC" w:rsidP="006F6257">
            <w:pPr>
              <w:rPr>
                <w:rFonts w:ascii="Arial" w:hAnsi="Arial" w:cs="Arial"/>
                <w:sz w:val="22"/>
                <w:szCs w:val="22"/>
              </w:rPr>
            </w:pPr>
            <w:r w:rsidRPr="00CE728B">
              <w:rPr>
                <w:rFonts w:ascii="Arial" w:hAnsi="Arial" w:cs="Arial"/>
                <w:sz w:val="22"/>
                <w:szCs w:val="22"/>
              </w:rPr>
              <w:t>Ndutu_14</w:t>
            </w:r>
          </w:p>
        </w:tc>
        <w:tc>
          <w:tcPr>
            <w:tcW w:w="1843" w:type="dxa"/>
            <w:vAlign w:val="bottom"/>
          </w:tcPr>
          <w:p w14:paraId="047C00A2" w14:textId="2201BE2B"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17 (0)</w:t>
            </w:r>
          </w:p>
        </w:tc>
        <w:tc>
          <w:tcPr>
            <w:tcW w:w="1984" w:type="dxa"/>
            <w:vAlign w:val="bottom"/>
          </w:tcPr>
          <w:p w14:paraId="36CD9F48" w14:textId="4BD3829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1089 (37)</w:t>
            </w:r>
          </w:p>
        </w:tc>
        <w:tc>
          <w:tcPr>
            <w:tcW w:w="2126" w:type="dxa"/>
            <w:vAlign w:val="bottom"/>
          </w:tcPr>
          <w:p w14:paraId="01E3C59E" w14:textId="787C213C"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1527 (209)</w:t>
            </w:r>
          </w:p>
        </w:tc>
        <w:tc>
          <w:tcPr>
            <w:tcW w:w="2127" w:type="dxa"/>
            <w:vAlign w:val="bottom"/>
          </w:tcPr>
          <w:p w14:paraId="18E5189C" w14:textId="5521847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1DA95626" w14:textId="079234F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39DB8064" w14:textId="045ABB90" w:rsidTr="00F566DC">
        <w:trPr>
          <w:trHeight w:val="320"/>
        </w:trPr>
        <w:tc>
          <w:tcPr>
            <w:tcW w:w="2122" w:type="dxa"/>
            <w:noWrap/>
            <w:hideMark/>
          </w:tcPr>
          <w:p w14:paraId="5A1D8746" w14:textId="77777777" w:rsidR="00F566DC" w:rsidRPr="00CE728B" w:rsidRDefault="00F566DC" w:rsidP="006F6257">
            <w:pPr>
              <w:rPr>
                <w:rFonts w:ascii="Arial" w:hAnsi="Arial" w:cs="Arial"/>
                <w:sz w:val="22"/>
                <w:szCs w:val="22"/>
              </w:rPr>
            </w:pPr>
            <w:r w:rsidRPr="00CE728B">
              <w:rPr>
                <w:rFonts w:ascii="Arial" w:hAnsi="Arial" w:cs="Arial"/>
                <w:sz w:val="22"/>
                <w:szCs w:val="22"/>
              </w:rPr>
              <w:t>Ndutu_72</w:t>
            </w:r>
          </w:p>
        </w:tc>
        <w:tc>
          <w:tcPr>
            <w:tcW w:w="1843" w:type="dxa"/>
            <w:vAlign w:val="bottom"/>
          </w:tcPr>
          <w:p w14:paraId="08533F6C" w14:textId="01F16FD8"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17 (0)</w:t>
            </w:r>
          </w:p>
        </w:tc>
        <w:tc>
          <w:tcPr>
            <w:tcW w:w="1984" w:type="dxa"/>
            <w:vAlign w:val="bottom"/>
          </w:tcPr>
          <w:p w14:paraId="696BD1DA" w14:textId="5393E07F"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1089 (37)</w:t>
            </w:r>
          </w:p>
        </w:tc>
        <w:tc>
          <w:tcPr>
            <w:tcW w:w="2126" w:type="dxa"/>
            <w:vAlign w:val="bottom"/>
          </w:tcPr>
          <w:p w14:paraId="7A2E8F9A" w14:textId="6195A2C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1527 (209)</w:t>
            </w:r>
          </w:p>
        </w:tc>
        <w:tc>
          <w:tcPr>
            <w:tcW w:w="2127" w:type="dxa"/>
            <w:vAlign w:val="bottom"/>
          </w:tcPr>
          <w:p w14:paraId="6B6400F4" w14:textId="1A20DF98"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27DA28EE" w14:textId="29B60F96"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0FAEEE19" w14:textId="7760ECFA" w:rsidTr="00F566DC">
        <w:trPr>
          <w:trHeight w:val="320"/>
        </w:trPr>
        <w:tc>
          <w:tcPr>
            <w:tcW w:w="2122" w:type="dxa"/>
            <w:noWrap/>
            <w:hideMark/>
          </w:tcPr>
          <w:p w14:paraId="34D94EC0" w14:textId="77777777" w:rsidR="00F566DC" w:rsidRPr="00CE728B" w:rsidRDefault="00F566DC" w:rsidP="006F6257">
            <w:pPr>
              <w:rPr>
                <w:rFonts w:ascii="Arial" w:hAnsi="Arial" w:cs="Arial"/>
                <w:sz w:val="22"/>
                <w:szCs w:val="22"/>
              </w:rPr>
            </w:pPr>
            <w:r w:rsidRPr="00CE728B">
              <w:rPr>
                <w:rFonts w:ascii="Arial" w:hAnsi="Arial" w:cs="Arial"/>
                <w:sz w:val="22"/>
                <w:szCs w:val="22"/>
              </w:rPr>
              <w:t>Omo_AHSsurface</w:t>
            </w:r>
          </w:p>
        </w:tc>
        <w:tc>
          <w:tcPr>
            <w:tcW w:w="1843" w:type="dxa"/>
            <w:vAlign w:val="bottom"/>
          </w:tcPr>
          <w:p w14:paraId="3CA49937" w14:textId="463DAB85"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23 (0)</w:t>
            </w:r>
          </w:p>
        </w:tc>
        <w:tc>
          <w:tcPr>
            <w:tcW w:w="1984" w:type="dxa"/>
            <w:vAlign w:val="bottom"/>
          </w:tcPr>
          <w:p w14:paraId="0F48BB65" w14:textId="3B959A8F"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582 (48)</w:t>
            </w:r>
          </w:p>
        </w:tc>
        <w:tc>
          <w:tcPr>
            <w:tcW w:w="2126" w:type="dxa"/>
            <w:vAlign w:val="bottom"/>
          </w:tcPr>
          <w:p w14:paraId="501EFBCC" w14:textId="225F4FC3"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450 (118)</w:t>
            </w:r>
          </w:p>
        </w:tc>
        <w:tc>
          <w:tcPr>
            <w:tcW w:w="2127" w:type="dxa"/>
            <w:vAlign w:val="bottom"/>
          </w:tcPr>
          <w:p w14:paraId="7AFBD844" w14:textId="6747FF6E"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5C702DB4" w14:textId="7FA294B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6CAB7E5D" w14:textId="56962808" w:rsidTr="00F566DC">
        <w:trPr>
          <w:trHeight w:val="320"/>
        </w:trPr>
        <w:tc>
          <w:tcPr>
            <w:tcW w:w="2122" w:type="dxa"/>
            <w:noWrap/>
            <w:hideMark/>
          </w:tcPr>
          <w:p w14:paraId="44F10076" w14:textId="77777777" w:rsidR="00F566DC" w:rsidRPr="00CE728B" w:rsidRDefault="00F566DC" w:rsidP="006F6257">
            <w:pPr>
              <w:rPr>
                <w:rFonts w:ascii="Arial" w:hAnsi="Arial" w:cs="Arial"/>
                <w:sz w:val="22"/>
                <w:szCs w:val="22"/>
              </w:rPr>
            </w:pPr>
            <w:r w:rsidRPr="00CE728B">
              <w:rPr>
                <w:rFonts w:ascii="Arial" w:hAnsi="Arial" w:cs="Arial"/>
                <w:sz w:val="22"/>
                <w:szCs w:val="22"/>
              </w:rPr>
              <w:t>Omo_BNS&lt;50m</w:t>
            </w:r>
          </w:p>
        </w:tc>
        <w:tc>
          <w:tcPr>
            <w:tcW w:w="1843" w:type="dxa"/>
            <w:vAlign w:val="bottom"/>
          </w:tcPr>
          <w:p w14:paraId="5A545E46" w14:textId="1E213047"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24 (0)</w:t>
            </w:r>
          </w:p>
        </w:tc>
        <w:tc>
          <w:tcPr>
            <w:tcW w:w="1984" w:type="dxa"/>
            <w:vAlign w:val="bottom"/>
          </w:tcPr>
          <w:p w14:paraId="4E2EE802" w14:textId="7123D361"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534 (48)</w:t>
            </w:r>
          </w:p>
        </w:tc>
        <w:tc>
          <w:tcPr>
            <w:tcW w:w="2126" w:type="dxa"/>
            <w:vAlign w:val="bottom"/>
          </w:tcPr>
          <w:p w14:paraId="78C8CA74" w14:textId="7C4F4726"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450 (118)</w:t>
            </w:r>
          </w:p>
        </w:tc>
        <w:tc>
          <w:tcPr>
            <w:tcW w:w="2127" w:type="dxa"/>
            <w:vAlign w:val="bottom"/>
          </w:tcPr>
          <w:p w14:paraId="0AD0D3F2" w14:textId="4FAE9CF9"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598AAC59" w14:textId="119FD389"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Desert (13%), Tropical xerophytic shrubland (87%)</w:t>
            </w:r>
          </w:p>
        </w:tc>
      </w:tr>
      <w:tr w:rsidR="00F566DC" w:rsidRPr="00CE728B" w14:paraId="62866F13" w14:textId="3802AC52" w:rsidTr="00F566DC">
        <w:trPr>
          <w:trHeight w:val="320"/>
        </w:trPr>
        <w:tc>
          <w:tcPr>
            <w:tcW w:w="2122" w:type="dxa"/>
            <w:noWrap/>
            <w:hideMark/>
          </w:tcPr>
          <w:p w14:paraId="0A1BAB47" w14:textId="77777777" w:rsidR="00F566DC" w:rsidRPr="00CE728B" w:rsidRDefault="00F566DC" w:rsidP="006F6257">
            <w:pPr>
              <w:rPr>
                <w:rFonts w:ascii="Arial" w:hAnsi="Arial" w:cs="Arial"/>
                <w:sz w:val="22"/>
                <w:szCs w:val="22"/>
              </w:rPr>
            </w:pPr>
            <w:r w:rsidRPr="00CE728B">
              <w:rPr>
                <w:rFonts w:ascii="Arial" w:hAnsi="Arial" w:cs="Arial"/>
                <w:sz w:val="22"/>
                <w:szCs w:val="22"/>
              </w:rPr>
              <w:t>Omo_KHSNgully</w:t>
            </w:r>
          </w:p>
        </w:tc>
        <w:tc>
          <w:tcPr>
            <w:tcW w:w="1843" w:type="dxa"/>
            <w:vAlign w:val="bottom"/>
          </w:tcPr>
          <w:p w14:paraId="422DC595" w14:textId="00A0D2FC"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23 (0)</w:t>
            </w:r>
          </w:p>
        </w:tc>
        <w:tc>
          <w:tcPr>
            <w:tcW w:w="1984" w:type="dxa"/>
            <w:vAlign w:val="bottom"/>
          </w:tcPr>
          <w:p w14:paraId="7D6D5092" w14:textId="1EC626C2"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582 (48)</w:t>
            </w:r>
          </w:p>
        </w:tc>
        <w:tc>
          <w:tcPr>
            <w:tcW w:w="2126" w:type="dxa"/>
            <w:vAlign w:val="bottom"/>
          </w:tcPr>
          <w:p w14:paraId="40F98FD2" w14:textId="50CC768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450 (118)</w:t>
            </w:r>
          </w:p>
        </w:tc>
        <w:tc>
          <w:tcPr>
            <w:tcW w:w="2127" w:type="dxa"/>
            <w:vAlign w:val="bottom"/>
          </w:tcPr>
          <w:p w14:paraId="5618A1D6" w14:textId="4A0BC7B7"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5999A565" w14:textId="4D4BD28F"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32CBA48C" w14:textId="766B0B33" w:rsidTr="00F566DC">
        <w:trPr>
          <w:trHeight w:val="320"/>
        </w:trPr>
        <w:tc>
          <w:tcPr>
            <w:tcW w:w="2122" w:type="dxa"/>
            <w:noWrap/>
            <w:hideMark/>
          </w:tcPr>
          <w:p w14:paraId="5A601327" w14:textId="77777777" w:rsidR="00F566DC" w:rsidRPr="00CE728B" w:rsidRDefault="00F566DC" w:rsidP="006F6257">
            <w:pPr>
              <w:rPr>
                <w:rFonts w:ascii="Arial" w:hAnsi="Arial" w:cs="Arial"/>
                <w:sz w:val="22"/>
                <w:szCs w:val="22"/>
              </w:rPr>
            </w:pPr>
            <w:r w:rsidRPr="00CE728B">
              <w:rPr>
                <w:rFonts w:ascii="Arial" w:hAnsi="Arial" w:cs="Arial"/>
                <w:sz w:val="22"/>
                <w:szCs w:val="22"/>
              </w:rPr>
              <w:t>Omo_KHSNMKenya</w:t>
            </w:r>
          </w:p>
        </w:tc>
        <w:tc>
          <w:tcPr>
            <w:tcW w:w="1843" w:type="dxa"/>
            <w:vAlign w:val="bottom"/>
          </w:tcPr>
          <w:p w14:paraId="6A670901" w14:textId="1CB5FC39"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23 (0)</w:t>
            </w:r>
          </w:p>
        </w:tc>
        <w:tc>
          <w:tcPr>
            <w:tcW w:w="1984" w:type="dxa"/>
            <w:vAlign w:val="bottom"/>
          </w:tcPr>
          <w:p w14:paraId="01EC3635" w14:textId="56448ECC"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582 (48)</w:t>
            </w:r>
          </w:p>
        </w:tc>
        <w:tc>
          <w:tcPr>
            <w:tcW w:w="2126" w:type="dxa"/>
            <w:vAlign w:val="bottom"/>
          </w:tcPr>
          <w:p w14:paraId="02BEEA73" w14:textId="279E663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450 (118)</w:t>
            </w:r>
          </w:p>
        </w:tc>
        <w:tc>
          <w:tcPr>
            <w:tcW w:w="2127" w:type="dxa"/>
            <w:vAlign w:val="bottom"/>
          </w:tcPr>
          <w:p w14:paraId="0F4FEDDC" w14:textId="410F4B0C"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039998DE" w14:textId="5F4A42D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107FDC9C" w14:textId="368A4182" w:rsidTr="00F566DC">
        <w:trPr>
          <w:trHeight w:val="320"/>
        </w:trPr>
        <w:tc>
          <w:tcPr>
            <w:tcW w:w="2122" w:type="dxa"/>
            <w:noWrap/>
            <w:hideMark/>
          </w:tcPr>
          <w:p w14:paraId="49745F7B" w14:textId="77777777" w:rsidR="00F566DC" w:rsidRPr="00CE728B" w:rsidRDefault="00F566DC" w:rsidP="006F6257">
            <w:pPr>
              <w:rPr>
                <w:rFonts w:ascii="Arial" w:hAnsi="Arial" w:cs="Arial"/>
                <w:sz w:val="22"/>
                <w:szCs w:val="22"/>
              </w:rPr>
            </w:pPr>
            <w:r w:rsidRPr="00CE728B">
              <w:rPr>
                <w:rFonts w:ascii="Arial" w:hAnsi="Arial" w:cs="Arial"/>
                <w:sz w:val="22"/>
                <w:szCs w:val="22"/>
              </w:rPr>
              <w:t>Omo_KHSSgully</w:t>
            </w:r>
          </w:p>
        </w:tc>
        <w:tc>
          <w:tcPr>
            <w:tcW w:w="1843" w:type="dxa"/>
            <w:vAlign w:val="bottom"/>
          </w:tcPr>
          <w:p w14:paraId="3623EAD5" w14:textId="76A48DD3"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23 (0)</w:t>
            </w:r>
          </w:p>
        </w:tc>
        <w:tc>
          <w:tcPr>
            <w:tcW w:w="1984" w:type="dxa"/>
            <w:vAlign w:val="bottom"/>
          </w:tcPr>
          <w:p w14:paraId="31D3776E" w14:textId="5F28F68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582 (48)</w:t>
            </w:r>
          </w:p>
        </w:tc>
        <w:tc>
          <w:tcPr>
            <w:tcW w:w="2126" w:type="dxa"/>
            <w:vAlign w:val="bottom"/>
          </w:tcPr>
          <w:p w14:paraId="143B1D45" w14:textId="50359A4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450 (118)</w:t>
            </w:r>
          </w:p>
        </w:tc>
        <w:tc>
          <w:tcPr>
            <w:tcW w:w="2127" w:type="dxa"/>
            <w:vAlign w:val="bottom"/>
          </w:tcPr>
          <w:p w14:paraId="1F6D1099" w14:textId="7134DE25"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w:t>
            </w:r>
          </w:p>
        </w:tc>
        <w:tc>
          <w:tcPr>
            <w:tcW w:w="3827" w:type="dxa"/>
            <w:vAlign w:val="bottom"/>
          </w:tcPr>
          <w:p w14:paraId="70FFEF4A" w14:textId="6566CFF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Tropical xerophytic shrubland (100%)</w:t>
            </w:r>
          </w:p>
        </w:tc>
      </w:tr>
      <w:tr w:rsidR="00F566DC" w:rsidRPr="00CE728B" w14:paraId="511D9628" w14:textId="258BECA2" w:rsidTr="00F566DC">
        <w:trPr>
          <w:trHeight w:val="320"/>
        </w:trPr>
        <w:tc>
          <w:tcPr>
            <w:tcW w:w="2122" w:type="dxa"/>
            <w:noWrap/>
            <w:hideMark/>
          </w:tcPr>
          <w:p w14:paraId="143F07DE" w14:textId="77777777" w:rsidR="00F566DC" w:rsidRPr="00CE728B" w:rsidRDefault="00F566DC" w:rsidP="006F6257">
            <w:pPr>
              <w:rPr>
                <w:rFonts w:ascii="Arial" w:hAnsi="Arial" w:cs="Arial"/>
                <w:sz w:val="22"/>
                <w:szCs w:val="22"/>
              </w:rPr>
            </w:pPr>
            <w:r w:rsidRPr="00CE728B">
              <w:rPr>
                <w:rFonts w:ascii="Arial" w:hAnsi="Arial" w:cs="Arial"/>
                <w:sz w:val="22"/>
                <w:szCs w:val="22"/>
              </w:rPr>
              <w:lastRenderedPageBreak/>
              <w:t>Rusinga_Nyamita</w:t>
            </w:r>
          </w:p>
        </w:tc>
        <w:tc>
          <w:tcPr>
            <w:tcW w:w="1843" w:type="dxa"/>
            <w:vAlign w:val="bottom"/>
          </w:tcPr>
          <w:p w14:paraId="3901DE3E" w14:textId="3D657477" w:rsidR="00F566DC" w:rsidRPr="00CE728B" w:rsidRDefault="00F566DC" w:rsidP="006F6257">
            <w:pPr>
              <w:jc w:val="right"/>
              <w:rPr>
                <w:rFonts w:ascii="Arial" w:hAnsi="Arial" w:cs="Arial"/>
                <w:sz w:val="22"/>
                <w:szCs w:val="22"/>
              </w:rPr>
            </w:pPr>
            <w:r w:rsidRPr="00CE728B">
              <w:rPr>
                <w:rFonts w:ascii="Arial" w:hAnsi="Arial" w:cs="Arial"/>
                <w:color w:val="000000"/>
                <w:sz w:val="22"/>
                <w:szCs w:val="22"/>
              </w:rPr>
              <w:t>16 (1)</w:t>
            </w:r>
          </w:p>
        </w:tc>
        <w:tc>
          <w:tcPr>
            <w:tcW w:w="1984" w:type="dxa"/>
            <w:vAlign w:val="bottom"/>
          </w:tcPr>
          <w:p w14:paraId="5302006D" w14:textId="4AC1D000"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1593 (134)</w:t>
            </w:r>
          </w:p>
        </w:tc>
        <w:tc>
          <w:tcPr>
            <w:tcW w:w="2126" w:type="dxa"/>
            <w:vAlign w:val="bottom"/>
          </w:tcPr>
          <w:p w14:paraId="07B24E77" w14:textId="312565CA"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1226 (114)</w:t>
            </w:r>
          </w:p>
        </w:tc>
        <w:tc>
          <w:tcPr>
            <w:tcW w:w="2127" w:type="dxa"/>
            <w:vAlign w:val="bottom"/>
          </w:tcPr>
          <w:p w14:paraId="621BC0D6" w14:textId="3ADE92CB"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w:t>
            </w:r>
          </w:p>
        </w:tc>
        <w:tc>
          <w:tcPr>
            <w:tcW w:w="3827" w:type="dxa"/>
            <w:vAlign w:val="bottom"/>
          </w:tcPr>
          <w:p w14:paraId="0401DB59" w14:textId="453130BF" w:rsidR="00F566DC" w:rsidRPr="00CE728B" w:rsidRDefault="00F566DC" w:rsidP="006F6257">
            <w:pPr>
              <w:jc w:val="right"/>
              <w:rPr>
                <w:rFonts w:ascii="Arial" w:hAnsi="Arial" w:cs="Arial"/>
                <w:color w:val="000000"/>
                <w:sz w:val="22"/>
                <w:szCs w:val="22"/>
              </w:rPr>
            </w:pPr>
            <w:r w:rsidRPr="00CE728B">
              <w:rPr>
                <w:rFonts w:ascii="Arial" w:hAnsi="Arial" w:cs="Arial"/>
                <w:color w:val="000000"/>
                <w:sz w:val="22"/>
                <w:szCs w:val="22"/>
              </w:rPr>
              <w:t>Temperate conifer forest (100%)</w:t>
            </w:r>
          </w:p>
        </w:tc>
      </w:tr>
    </w:tbl>
    <w:p w14:paraId="2AEB6958" w14:textId="24352BE3" w:rsidR="003D5C30" w:rsidRPr="00CE728B" w:rsidRDefault="003D5C30">
      <w:pPr>
        <w:rPr>
          <w:rFonts w:ascii="Arial" w:hAnsi="Arial" w:cs="Arial"/>
          <w:sz w:val="22"/>
          <w:szCs w:val="22"/>
        </w:rPr>
      </w:pPr>
    </w:p>
    <w:p w14:paraId="3867C2CD" w14:textId="3DDE9E43" w:rsidR="00C72322" w:rsidRPr="00CE728B" w:rsidRDefault="00A31988">
      <w:pPr>
        <w:rPr>
          <w:rFonts w:ascii="Arial" w:hAnsi="Arial" w:cs="Arial"/>
          <w:sz w:val="22"/>
          <w:szCs w:val="22"/>
        </w:rPr>
        <w:sectPr w:rsidR="00C72322" w:rsidRPr="00CE728B" w:rsidSect="005552DC">
          <w:pgSz w:w="16840" w:h="11900" w:orient="landscape"/>
          <w:pgMar w:top="1440" w:right="1440" w:bottom="1440" w:left="1440" w:header="708" w:footer="708" w:gutter="0"/>
          <w:cols w:space="708"/>
          <w:docGrid w:linePitch="360"/>
        </w:sectPr>
      </w:pPr>
      <w:r w:rsidRPr="00CE728B">
        <w:rPr>
          <w:rFonts w:ascii="Arial" w:hAnsi="Arial" w:cs="Arial"/>
          <w:sz w:val="22"/>
          <w:szCs w:val="22"/>
        </w:rPr>
        <w:br w:type="page"/>
      </w:r>
    </w:p>
    <w:p w14:paraId="30A8BDD2" w14:textId="5486EC71" w:rsidR="004A7BB9" w:rsidRPr="00CE728B" w:rsidRDefault="004A7BB9">
      <w:pPr>
        <w:rPr>
          <w:rFonts w:ascii="Arial" w:hAnsi="Arial" w:cs="Arial"/>
          <w:sz w:val="22"/>
          <w:szCs w:val="22"/>
        </w:rPr>
      </w:pPr>
    </w:p>
    <w:p w14:paraId="2202762C" w14:textId="206A56D8" w:rsidR="004A7BB9" w:rsidRPr="00CE728B" w:rsidRDefault="004A7BB9" w:rsidP="004A7BB9">
      <w:pPr>
        <w:rPr>
          <w:rFonts w:ascii="Arial" w:hAnsi="Arial" w:cs="Arial"/>
          <w:sz w:val="22"/>
          <w:szCs w:val="22"/>
        </w:rPr>
      </w:pPr>
      <w:r w:rsidRPr="00CE728B">
        <w:rPr>
          <w:rFonts w:ascii="Arial" w:hAnsi="Arial" w:cs="Arial"/>
          <w:noProof/>
          <w:color w:val="000000"/>
          <w:sz w:val="22"/>
          <w:szCs w:val="22"/>
        </w:rPr>
        <w:drawing>
          <wp:anchor distT="0" distB="0" distL="114300" distR="114300" simplePos="0" relativeHeight="251659264" behindDoc="1" locked="0" layoutInCell="1" allowOverlap="1" wp14:anchorId="37AEB0AE" wp14:editId="603531B8">
            <wp:simplePos x="0" y="0"/>
            <wp:positionH relativeFrom="column">
              <wp:posOffset>839087</wp:posOffset>
            </wp:positionH>
            <wp:positionV relativeFrom="paragraph">
              <wp:posOffset>0</wp:posOffset>
            </wp:positionV>
            <wp:extent cx="6989445" cy="4628515"/>
            <wp:effectExtent l="0" t="0" r="0" b="0"/>
            <wp:wrapTopAndBottom/>
            <wp:docPr id="5"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scatter 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89445" cy="4628515"/>
                    </a:xfrm>
                    <a:prstGeom prst="rect">
                      <a:avLst/>
                    </a:prstGeom>
                  </pic:spPr>
                </pic:pic>
              </a:graphicData>
            </a:graphic>
            <wp14:sizeRelH relativeFrom="page">
              <wp14:pctWidth>0</wp14:pctWidth>
            </wp14:sizeRelH>
            <wp14:sizeRelV relativeFrom="page">
              <wp14:pctHeight>0</wp14:pctHeight>
            </wp14:sizeRelV>
          </wp:anchor>
        </w:drawing>
      </w:r>
    </w:p>
    <w:p w14:paraId="18D32E8F" w14:textId="3E426BCA" w:rsidR="00FB0920" w:rsidRPr="00CE728B" w:rsidRDefault="004A7BB9" w:rsidP="004A7BB9">
      <w:pPr>
        <w:spacing w:line="360" w:lineRule="auto"/>
        <w:rPr>
          <w:rFonts w:ascii="Arial" w:hAnsi="Arial" w:cs="Arial"/>
          <w:sz w:val="22"/>
          <w:szCs w:val="22"/>
        </w:rPr>
        <w:sectPr w:rsidR="00FB0920" w:rsidRPr="00CE728B" w:rsidSect="00C72322">
          <w:pgSz w:w="16840" w:h="11900" w:orient="landscape"/>
          <w:pgMar w:top="1440" w:right="1440" w:bottom="1440" w:left="1440" w:header="709" w:footer="709" w:gutter="0"/>
          <w:cols w:space="708"/>
          <w:docGrid w:linePitch="360"/>
        </w:sectPr>
      </w:pPr>
      <w:r w:rsidRPr="00CE728B">
        <w:rPr>
          <w:rFonts w:ascii="Arial" w:hAnsi="Arial" w:cs="Arial"/>
          <w:sz w:val="22"/>
          <w:szCs w:val="22"/>
        </w:rPr>
        <w:t>Supplementary Figure S1. The k-means (n = 10) clusters plotted against mean annual temperature (</w:t>
      </w:r>
      <w:r w:rsidRPr="00CE728B">
        <w:rPr>
          <w:rFonts w:ascii="Cambria Math" w:hAnsi="Cambria Math" w:cs="Cambria Math"/>
          <w:color w:val="000000"/>
          <w:sz w:val="22"/>
          <w:szCs w:val="22"/>
        </w:rPr>
        <w:t>℃</w:t>
      </w:r>
      <w:r w:rsidRPr="00CE728B">
        <w:rPr>
          <w:rFonts w:ascii="Arial" w:hAnsi="Arial" w:cs="Arial"/>
          <w:color w:val="000000"/>
          <w:sz w:val="22"/>
          <w:szCs w:val="22"/>
        </w:rPr>
        <w:t xml:space="preserve">) </w:t>
      </w:r>
      <w:r w:rsidRPr="00CE728B">
        <w:rPr>
          <w:rFonts w:ascii="Arial" w:hAnsi="Arial" w:cs="Arial"/>
          <w:sz w:val="22"/>
          <w:szCs w:val="22"/>
        </w:rPr>
        <w:t>and total annual precipitation (mm). The average silhouette method identified that ten was the optimal division of the data, and this value was used to cut the resulting dendrogram of the sites</w:t>
      </w:r>
      <w:r w:rsidR="008C4027" w:rsidRPr="00CE728B">
        <w:rPr>
          <w:rFonts w:ascii="Arial" w:hAnsi="Arial" w:cs="Arial"/>
          <w:sz w:val="22"/>
          <w:szCs w:val="22"/>
        </w:rPr>
        <w:t>.</w:t>
      </w:r>
    </w:p>
    <w:p w14:paraId="4106EEC4" w14:textId="7B715E6D" w:rsidR="004A7BB9" w:rsidRPr="00CE728B" w:rsidRDefault="004A7BB9" w:rsidP="003B7CA1">
      <w:pPr>
        <w:spacing w:line="360" w:lineRule="auto"/>
        <w:rPr>
          <w:rFonts w:ascii="Arial" w:hAnsi="Arial" w:cs="Arial"/>
          <w:sz w:val="22"/>
          <w:szCs w:val="22"/>
        </w:rPr>
      </w:pPr>
    </w:p>
    <w:p w14:paraId="2D606BDC" w14:textId="16B359C0" w:rsidR="00583B3C" w:rsidRPr="00CE728B" w:rsidRDefault="003802F0" w:rsidP="004A7BB9">
      <w:pPr>
        <w:rPr>
          <w:rFonts w:ascii="Arial" w:hAnsi="Arial" w:cs="Arial"/>
          <w:b/>
          <w:bCs/>
          <w:sz w:val="22"/>
          <w:szCs w:val="22"/>
        </w:rPr>
      </w:pPr>
      <w:r w:rsidRPr="00CE728B">
        <w:rPr>
          <w:rFonts w:ascii="Arial" w:hAnsi="Arial" w:cs="Arial"/>
          <w:b/>
          <w:bCs/>
          <w:sz w:val="22"/>
          <w:szCs w:val="22"/>
        </w:rPr>
        <w:t xml:space="preserve">Supplementary Methods: </w:t>
      </w:r>
    </w:p>
    <w:p w14:paraId="7986C648" w14:textId="77777777" w:rsidR="004A7BB9" w:rsidRPr="00CE728B" w:rsidRDefault="004A7BB9" w:rsidP="004A7BB9">
      <w:pPr>
        <w:rPr>
          <w:rFonts w:ascii="Arial" w:hAnsi="Arial" w:cs="Arial"/>
          <w:b/>
          <w:bCs/>
          <w:sz w:val="22"/>
          <w:szCs w:val="22"/>
        </w:rPr>
      </w:pPr>
    </w:p>
    <w:p w14:paraId="67169436" w14:textId="047D5F86" w:rsidR="00583B3C" w:rsidRPr="00CE728B" w:rsidRDefault="00583B3C" w:rsidP="00583B3C">
      <w:pPr>
        <w:spacing w:line="360" w:lineRule="auto"/>
        <w:rPr>
          <w:rFonts w:ascii="Arial" w:hAnsi="Arial" w:cs="Arial"/>
          <w:sz w:val="22"/>
          <w:szCs w:val="22"/>
        </w:rPr>
      </w:pPr>
      <w:r w:rsidRPr="00CE728B">
        <w:rPr>
          <w:rFonts w:ascii="Arial" w:hAnsi="Arial" w:cs="Arial"/>
          <w:sz w:val="22"/>
          <w:szCs w:val="22"/>
        </w:rPr>
        <w:t>S1. Calculation of distance matrices</w:t>
      </w:r>
    </w:p>
    <w:p w14:paraId="6840CBC8" w14:textId="6C8C03A7" w:rsidR="00583B3C" w:rsidRPr="00CE728B" w:rsidRDefault="00583B3C" w:rsidP="00583B3C">
      <w:pPr>
        <w:spacing w:line="360" w:lineRule="auto"/>
        <w:rPr>
          <w:rFonts w:ascii="Arial" w:hAnsi="Arial" w:cs="Arial"/>
          <w:sz w:val="22"/>
          <w:szCs w:val="22"/>
        </w:rPr>
      </w:pPr>
      <w:r w:rsidRPr="00CE728B">
        <w:rPr>
          <w:rFonts w:ascii="Arial" w:hAnsi="Arial" w:cs="Arial"/>
          <w:sz w:val="22"/>
          <w:szCs w:val="22"/>
        </w:rPr>
        <w:t xml:space="preserve">Following Blinkhorn and Grove </w:t>
      </w:r>
      <w:r w:rsidRPr="00CE728B">
        <w:rPr>
          <w:rFonts w:ascii="Arial" w:hAnsi="Arial" w:cs="Arial"/>
          <w:sz w:val="22"/>
          <w:szCs w:val="22"/>
        </w:rPr>
        <w:fldChar w:fldCharType="begin" w:fldLock="1"/>
      </w:r>
      <w:r w:rsidR="00E925EA" w:rsidRPr="00CE728B">
        <w:rPr>
          <w:rFonts w:ascii="Arial" w:hAnsi="Arial" w:cs="Arial"/>
          <w:sz w:val="22"/>
          <w:szCs w:val="22"/>
        </w:rPr>
        <w:instrText>ADDIN CSL_CITATION {"citationItems":[{"id":"ITEM-1","itemData":{"ISBN":"1252002001250","author":[{"dropping-particle":"","family":"Blinkhorn","given":"J","non-dropping-particle":"","parse-names":false,"suffix":""},{"dropping-particle":"","family":"Grove","given":"M.","non-dropping-particle":"","parse-names":false,"suffix":""}],"container-title":"Journal of Archaeological and Anthropological Sciences","id":"ITEM-1","issued":{"date-parts":[["2021"]]},"publisher":"Archaeological and Anthropological Sciences","title":"Explanations of variability in Middle Stone Age stone tool assemblage composition and raw material use in Eastern Africa","type":"article-journal","volume":"8"},"uris":["http://www.mendeley.com/documents/?uuid=901f0028-6039-4057-9be3-70206424e289"]}],"mendeley":{"formattedCitation":"[1]","plainTextFormattedCitation":"[1]","previouslyFormattedCitation":"[1]"},"properties":{"noteIndex":0},"schema":"https://github.com/citation-style-language/schema/raw/master/csl-citation.json"}</w:instrText>
      </w:r>
      <w:r w:rsidRPr="00CE728B">
        <w:rPr>
          <w:rFonts w:ascii="Arial" w:hAnsi="Arial" w:cs="Arial"/>
          <w:sz w:val="22"/>
          <w:szCs w:val="22"/>
        </w:rPr>
        <w:fldChar w:fldCharType="separate"/>
      </w:r>
      <w:r w:rsidR="00E925EA" w:rsidRPr="00CE728B">
        <w:rPr>
          <w:rFonts w:ascii="Arial" w:hAnsi="Arial" w:cs="Arial"/>
          <w:noProof/>
          <w:sz w:val="22"/>
          <w:szCs w:val="22"/>
        </w:rPr>
        <w:t>[1]</w:t>
      </w:r>
      <w:r w:rsidRPr="00CE728B">
        <w:rPr>
          <w:rFonts w:ascii="Arial" w:hAnsi="Arial" w:cs="Arial"/>
          <w:sz w:val="22"/>
          <w:szCs w:val="22"/>
        </w:rPr>
        <w:fldChar w:fldCharType="end"/>
      </w:r>
      <w:r w:rsidRPr="00CE728B">
        <w:rPr>
          <w:rFonts w:ascii="Arial" w:hAnsi="Arial" w:cs="Arial"/>
          <w:sz w:val="22"/>
          <w:szCs w:val="22"/>
        </w:rPr>
        <w:t xml:space="preserve">, we produced a series of distance matrices to explore effects of age, distance in space, and geographic and environmental characteristics of the landscapes surrounding them on toolkit composition and raw material use. Here, we provide a basic description of each variable include in the matrix correlations, however further description </w:t>
      </w:r>
      <w:r w:rsidR="00EC5EF8" w:rsidRPr="00CE728B">
        <w:rPr>
          <w:rFonts w:ascii="Arial" w:hAnsi="Arial" w:cs="Arial"/>
          <w:sz w:val="22"/>
          <w:szCs w:val="22"/>
        </w:rPr>
        <w:t xml:space="preserve">and </w:t>
      </w:r>
      <w:r w:rsidR="002E49AD" w:rsidRPr="00CE728B">
        <w:rPr>
          <w:rFonts w:ascii="Arial" w:hAnsi="Arial" w:cs="Arial"/>
          <w:sz w:val="22"/>
          <w:szCs w:val="22"/>
        </w:rPr>
        <w:t xml:space="preserve">the </w:t>
      </w:r>
      <w:r w:rsidR="00EC5EF8" w:rsidRPr="00CE728B">
        <w:rPr>
          <w:rFonts w:ascii="Arial" w:hAnsi="Arial" w:cs="Arial"/>
          <w:sz w:val="22"/>
          <w:szCs w:val="22"/>
        </w:rPr>
        <w:t xml:space="preserve">data </w:t>
      </w:r>
      <w:r w:rsidRPr="00CE728B">
        <w:rPr>
          <w:rFonts w:ascii="Arial" w:hAnsi="Arial" w:cs="Arial"/>
          <w:sz w:val="22"/>
          <w:szCs w:val="22"/>
        </w:rPr>
        <w:t xml:space="preserve">can be found in Blinkhorn and Grove </w:t>
      </w:r>
      <w:r w:rsidRPr="00CE728B">
        <w:rPr>
          <w:rFonts w:ascii="Arial" w:hAnsi="Arial" w:cs="Arial"/>
          <w:sz w:val="22"/>
          <w:szCs w:val="22"/>
        </w:rPr>
        <w:fldChar w:fldCharType="begin" w:fldLock="1"/>
      </w:r>
      <w:r w:rsidR="00E925EA" w:rsidRPr="00CE728B">
        <w:rPr>
          <w:rFonts w:ascii="Arial" w:hAnsi="Arial" w:cs="Arial"/>
          <w:sz w:val="22"/>
          <w:szCs w:val="22"/>
        </w:rPr>
        <w:instrText>ADDIN CSL_CITATION {"citationItems":[{"id":"ITEM-1","itemData":{"ISBN":"1252002001250","author":[{"dropping-particle":"","family":"Blinkhorn","given":"J","non-dropping-particle":"","parse-names":false,"suffix":""},{"dropping-particle":"","family":"Grove","given":"M.","non-dropping-particle":"","parse-names":false,"suffix":""}],"container-title":"Journal of Archaeological and Anthropological Sciences","id":"ITEM-1","issued":{"date-parts":[["2021"]]},"publisher":"Archaeological and Anthropological Sciences","title":"Explanations of variability in Middle Stone Age stone tool assemblage composition and raw material use in Eastern Africa","type":"article-journal","volume":"8"},"uris":["http://www.mendeley.com/documents/?uuid=901f0028-6039-4057-9be3-70206424e289"]}],"mendeley":{"formattedCitation":"[1]","plainTextFormattedCitation":"[1]","previouslyFormattedCitation":"[1]"},"properties":{"noteIndex":0},"schema":"https://github.com/citation-style-language/schema/raw/master/csl-citation.json"}</w:instrText>
      </w:r>
      <w:r w:rsidRPr="00CE728B">
        <w:rPr>
          <w:rFonts w:ascii="Arial" w:hAnsi="Arial" w:cs="Arial"/>
          <w:sz w:val="22"/>
          <w:szCs w:val="22"/>
        </w:rPr>
        <w:fldChar w:fldCharType="separate"/>
      </w:r>
      <w:r w:rsidR="00E925EA" w:rsidRPr="00CE728B">
        <w:rPr>
          <w:rFonts w:ascii="Arial" w:hAnsi="Arial" w:cs="Arial"/>
          <w:noProof/>
          <w:sz w:val="22"/>
          <w:szCs w:val="22"/>
        </w:rPr>
        <w:t>[1]</w:t>
      </w:r>
      <w:r w:rsidRPr="00CE728B">
        <w:rPr>
          <w:rFonts w:ascii="Arial" w:hAnsi="Arial" w:cs="Arial"/>
          <w:sz w:val="22"/>
          <w:szCs w:val="22"/>
        </w:rPr>
        <w:fldChar w:fldCharType="end"/>
      </w:r>
      <w:r w:rsidRPr="00CE728B">
        <w:rPr>
          <w:rFonts w:ascii="Arial" w:hAnsi="Arial" w:cs="Arial"/>
          <w:sz w:val="22"/>
          <w:szCs w:val="22"/>
        </w:rPr>
        <w:t xml:space="preserve">. </w:t>
      </w:r>
    </w:p>
    <w:p w14:paraId="18D6B4A4" w14:textId="77777777" w:rsidR="00583B3C" w:rsidRPr="00CE728B" w:rsidRDefault="00583B3C" w:rsidP="00583B3C">
      <w:pPr>
        <w:spacing w:line="360" w:lineRule="auto"/>
        <w:rPr>
          <w:rFonts w:ascii="Arial" w:hAnsi="Arial" w:cs="Arial"/>
          <w:sz w:val="22"/>
          <w:szCs w:val="22"/>
        </w:rPr>
      </w:pPr>
    </w:p>
    <w:p w14:paraId="7EDF0DFB" w14:textId="42BB0830" w:rsidR="00583B3C" w:rsidRPr="00CE728B" w:rsidRDefault="00583B3C" w:rsidP="00583B3C">
      <w:pPr>
        <w:spacing w:line="360" w:lineRule="auto"/>
        <w:rPr>
          <w:rFonts w:ascii="Arial" w:hAnsi="Arial" w:cs="Arial"/>
          <w:sz w:val="22"/>
          <w:szCs w:val="22"/>
        </w:rPr>
      </w:pPr>
      <w:r w:rsidRPr="00CE728B">
        <w:rPr>
          <w:rFonts w:ascii="Arial" w:hAnsi="Arial" w:cs="Arial"/>
          <w:sz w:val="22"/>
          <w:szCs w:val="22"/>
        </w:rPr>
        <w:t>Toolkit composition</w:t>
      </w:r>
      <w:r w:rsidR="009C70B1">
        <w:rPr>
          <w:rFonts w:ascii="Arial" w:hAnsi="Arial" w:cs="Arial"/>
          <w:sz w:val="22"/>
          <w:szCs w:val="22"/>
        </w:rPr>
        <w:t xml:space="preserve"> </w:t>
      </w:r>
      <w:r w:rsidRPr="00CE728B">
        <w:rPr>
          <w:rFonts w:ascii="Arial" w:hAnsi="Arial" w:cs="Arial"/>
          <w:sz w:val="22"/>
          <w:szCs w:val="22"/>
        </w:rPr>
        <w:t xml:space="preserve">is representative by the presence/absence of 16 artefact categories within the assemblage. These are backed pieces/microliths, bipolar technology, blade technology, borers, burins, centripetal technology, core tools, denticulates, Levallois blade </w:t>
      </w:r>
      <w:r w:rsidR="00E1155B" w:rsidRPr="00CE728B">
        <w:rPr>
          <w:rFonts w:ascii="Arial" w:hAnsi="Arial" w:cs="Arial"/>
          <w:sz w:val="22"/>
          <w:szCs w:val="22"/>
        </w:rPr>
        <w:t>technology, Levallois flake technology,</w:t>
      </w:r>
      <w:r w:rsidRPr="00CE728B">
        <w:rPr>
          <w:rFonts w:ascii="Arial" w:hAnsi="Arial" w:cs="Arial"/>
          <w:sz w:val="22"/>
          <w:szCs w:val="22"/>
        </w:rPr>
        <w:t xml:space="preserve"> Levallois </w:t>
      </w:r>
      <w:r w:rsidR="00E1155B" w:rsidRPr="00CE728B">
        <w:rPr>
          <w:rFonts w:ascii="Arial" w:hAnsi="Arial" w:cs="Arial"/>
          <w:sz w:val="22"/>
          <w:szCs w:val="22"/>
        </w:rPr>
        <w:t>point</w:t>
      </w:r>
      <w:r w:rsidRPr="00CE728B">
        <w:rPr>
          <w:rFonts w:ascii="Arial" w:hAnsi="Arial" w:cs="Arial"/>
          <w:sz w:val="22"/>
          <w:szCs w:val="22"/>
        </w:rPr>
        <w:t xml:space="preserve"> technology, notched pieces, platform cores, point technology, retouched bifacial tools and scrapers. Raw material use was recorded as the presence/absences of 8 categories: cherts, quartz, obsidians, basalts, </w:t>
      </w:r>
      <w:r w:rsidR="00EC5EF8" w:rsidRPr="00CE728B">
        <w:rPr>
          <w:rFonts w:ascii="Arial" w:hAnsi="Arial" w:cs="Arial"/>
          <w:sz w:val="22"/>
          <w:szCs w:val="22"/>
        </w:rPr>
        <w:t>metamorphics</w:t>
      </w:r>
      <w:r w:rsidRPr="00CE728B">
        <w:rPr>
          <w:rFonts w:ascii="Arial" w:hAnsi="Arial" w:cs="Arial"/>
          <w:sz w:val="22"/>
          <w:szCs w:val="22"/>
        </w:rPr>
        <w:t xml:space="preserve">, crypto-crystalline silica (CCS), other igneous and other sedimentary. Site types </w:t>
      </w:r>
      <w:r w:rsidR="00B66E35" w:rsidRPr="00CE728B">
        <w:rPr>
          <w:rFonts w:ascii="Arial" w:hAnsi="Arial" w:cs="Arial"/>
          <w:sz w:val="22"/>
          <w:szCs w:val="22"/>
        </w:rPr>
        <w:t>involved the</w:t>
      </w:r>
      <w:r w:rsidRPr="00CE728B">
        <w:rPr>
          <w:rFonts w:ascii="Arial" w:hAnsi="Arial" w:cs="Arial"/>
          <w:sz w:val="22"/>
          <w:szCs w:val="22"/>
        </w:rPr>
        <w:t xml:space="preserve"> </w:t>
      </w:r>
      <w:r w:rsidR="00B66E35" w:rsidRPr="00CE728B">
        <w:rPr>
          <w:rFonts w:ascii="Arial" w:hAnsi="Arial" w:cs="Arial"/>
          <w:sz w:val="22"/>
          <w:szCs w:val="22"/>
        </w:rPr>
        <w:t>designation</w:t>
      </w:r>
      <w:r w:rsidRPr="00CE728B">
        <w:rPr>
          <w:rFonts w:ascii="Arial" w:hAnsi="Arial" w:cs="Arial"/>
          <w:sz w:val="22"/>
          <w:szCs w:val="22"/>
        </w:rPr>
        <w:t xml:space="preserve"> </w:t>
      </w:r>
      <w:r w:rsidR="00B66E35" w:rsidRPr="00CE728B">
        <w:rPr>
          <w:rFonts w:ascii="Arial" w:hAnsi="Arial" w:cs="Arial"/>
          <w:sz w:val="22"/>
          <w:szCs w:val="22"/>
        </w:rPr>
        <w:t>between</w:t>
      </w:r>
      <w:r w:rsidRPr="00CE728B">
        <w:rPr>
          <w:rFonts w:ascii="Arial" w:hAnsi="Arial" w:cs="Arial"/>
          <w:sz w:val="22"/>
          <w:szCs w:val="22"/>
        </w:rPr>
        <w:t xml:space="preserve"> open-air sites or </w:t>
      </w:r>
      <w:r w:rsidR="00EC5EF8" w:rsidRPr="00CE728B">
        <w:rPr>
          <w:rFonts w:ascii="Arial" w:hAnsi="Arial" w:cs="Arial"/>
          <w:sz w:val="22"/>
          <w:szCs w:val="22"/>
        </w:rPr>
        <w:t>rock shelters</w:t>
      </w:r>
      <w:r w:rsidRPr="00CE728B">
        <w:rPr>
          <w:rFonts w:ascii="Arial" w:hAnsi="Arial" w:cs="Arial"/>
          <w:sz w:val="22"/>
          <w:szCs w:val="22"/>
        </w:rPr>
        <w:t xml:space="preserve"> and caves. Method of site investigation was recorded as either excavation or survey. We used the mid-age of each assemblage as a simple estimation of the date of each assemblage. Maximum and minimum dates were ascertained from the literature based on the errors of the dating, and the median was taken to represent the mid-age. </w:t>
      </w:r>
    </w:p>
    <w:p w14:paraId="4E2850D7" w14:textId="77777777" w:rsidR="00583B3C" w:rsidRPr="00CE728B" w:rsidRDefault="00583B3C" w:rsidP="00583B3C">
      <w:pPr>
        <w:spacing w:line="360" w:lineRule="auto"/>
        <w:rPr>
          <w:rFonts w:ascii="Arial" w:hAnsi="Arial" w:cs="Arial"/>
          <w:sz w:val="22"/>
          <w:szCs w:val="22"/>
        </w:rPr>
      </w:pPr>
    </w:p>
    <w:p w14:paraId="7BB22F47" w14:textId="77777777" w:rsidR="00583B3C" w:rsidRPr="00CE728B" w:rsidRDefault="00583B3C" w:rsidP="00583B3C">
      <w:pPr>
        <w:spacing w:line="360" w:lineRule="auto"/>
        <w:rPr>
          <w:rFonts w:ascii="Arial" w:hAnsi="Arial" w:cs="Arial"/>
          <w:sz w:val="22"/>
          <w:szCs w:val="22"/>
          <w:u w:val="single"/>
        </w:rPr>
      </w:pPr>
      <w:r w:rsidRPr="00CE728B">
        <w:rPr>
          <w:rFonts w:ascii="Arial" w:hAnsi="Arial" w:cs="Arial"/>
          <w:sz w:val="22"/>
          <w:szCs w:val="22"/>
          <w:u w:val="single"/>
        </w:rPr>
        <w:t xml:space="preserve">Cost path: </w:t>
      </w:r>
    </w:p>
    <w:p w14:paraId="7DCCBB90" w14:textId="77777777" w:rsidR="00583B3C" w:rsidRPr="00CE728B" w:rsidRDefault="00583B3C" w:rsidP="00583B3C">
      <w:pPr>
        <w:spacing w:line="360" w:lineRule="auto"/>
        <w:rPr>
          <w:rFonts w:ascii="Arial" w:hAnsi="Arial" w:cs="Arial"/>
          <w:sz w:val="22"/>
          <w:szCs w:val="22"/>
        </w:rPr>
      </w:pPr>
      <w:r w:rsidRPr="00CE728B">
        <w:rPr>
          <w:rFonts w:ascii="Arial" w:hAnsi="Arial" w:cs="Arial"/>
          <w:sz w:val="22"/>
          <w:szCs w:val="22"/>
        </w:rPr>
        <w:t xml:space="preserve">To represent the physical distance between sites, we calculated the cost path as this is a more representative measure than the Euclidean or geodesic distance. Cost of movement over heterogeneous landscapes was determined to predict the fastest routes between the eastern African sites. Cost path analyses calculate which route across a rough topographic landscape joins two points (sites) with the lowest accumulated cost. In this sense, whilst the shortest distance between two sites is a straight line (the Euclidean distance), it may be much faster, and therefore less costly, to walk around a mountain even if the distance is further. </w:t>
      </w:r>
    </w:p>
    <w:p w14:paraId="32447E6C" w14:textId="77777777" w:rsidR="00583B3C" w:rsidRPr="00CE728B" w:rsidRDefault="00583B3C" w:rsidP="00583B3C">
      <w:pPr>
        <w:spacing w:line="360" w:lineRule="auto"/>
        <w:rPr>
          <w:rFonts w:ascii="Arial" w:hAnsi="Arial" w:cs="Arial"/>
          <w:sz w:val="22"/>
          <w:szCs w:val="22"/>
        </w:rPr>
      </w:pPr>
    </w:p>
    <w:p w14:paraId="08B2B97F" w14:textId="7796662B" w:rsidR="00583B3C" w:rsidRPr="00CE728B" w:rsidRDefault="00583B3C" w:rsidP="00583B3C">
      <w:pPr>
        <w:spacing w:line="360" w:lineRule="auto"/>
        <w:rPr>
          <w:rFonts w:ascii="Arial" w:hAnsi="Arial" w:cs="Arial"/>
          <w:sz w:val="22"/>
          <w:szCs w:val="22"/>
        </w:rPr>
      </w:pPr>
      <w:r w:rsidRPr="00CE728B">
        <w:rPr>
          <w:rFonts w:ascii="Arial" w:hAnsi="Arial" w:cs="Arial"/>
          <w:sz w:val="22"/>
          <w:szCs w:val="22"/>
        </w:rPr>
        <w:t>We applied Tobler’s Hiking Function which is often used cost-analyses to estimate the maximum hiking speed (</w:t>
      </w:r>
      <m:oMath>
        <m:r>
          <w:rPr>
            <w:rFonts w:ascii="Cambria Math" w:hAnsi="Cambria Math" w:cs="Arial"/>
            <w:sz w:val="22"/>
            <w:szCs w:val="22"/>
          </w:rPr>
          <m:t>s</m:t>
        </m:r>
      </m:oMath>
      <w:r w:rsidRPr="00CE728B">
        <w:rPr>
          <w:rFonts w:ascii="Arial" w:hAnsi="Arial" w:cs="Arial"/>
          <w:sz w:val="22"/>
          <w:szCs w:val="22"/>
        </w:rPr>
        <w:t>) given the slope of the terrain (</w:t>
      </w:r>
      <m:oMath>
        <m:r>
          <w:rPr>
            <w:rFonts w:ascii="Cambria Math" w:hAnsi="Cambria Math" w:cs="Arial"/>
            <w:sz w:val="22"/>
            <w:szCs w:val="22"/>
          </w:rPr>
          <m:t>m</m:t>
        </m:r>
      </m:oMath>
      <w:r w:rsidRPr="00CE728B">
        <w:rPr>
          <w:rFonts w:ascii="Arial" w:hAnsi="Arial" w:cs="Arial"/>
          <w:sz w:val="22"/>
          <w:szCs w:val="22"/>
        </w:rPr>
        <w:t xml:space="preserve">) </w:t>
      </w:r>
      <w:r w:rsidRPr="00CE728B">
        <w:rPr>
          <w:rFonts w:ascii="Arial" w:hAnsi="Arial" w:cs="Arial"/>
          <w:sz w:val="22"/>
          <w:szCs w:val="22"/>
        </w:rPr>
        <w:fldChar w:fldCharType="begin" w:fldLock="1"/>
      </w:r>
      <w:r w:rsidR="00E925EA" w:rsidRPr="00CE728B">
        <w:rPr>
          <w:rFonts w:ascii="Arial" w:hAnsi="Arial" w:cs="Arial"/>
          <w:sz w:val="22"/>
          <w:szCs w:val="22"/>
        </w:rPr>
        <w:instrText>ADDIN CSL_CITATION {"citationItems":[{"id":"ITEM-1","itemData":{"author":[{"dropping-particle":"","family":"Tobler","given":"W","non-dropping-particle":"","parse-names":false,"suffix":""}],"container-title":"National Center for Geographic Information and Analysis, Technical Report","id":"ITEM-1","issue":"1","issued":{"date-parts":[["1993"]]},"publisher":"University of California, Santa Barbara, California","title":"Three presentations on geographical analysis and modeling","type":"book","volume":"93"},"uris":["http://www.mendeley.com/documents/?uuid=690edce2-1d2a-4d80-8fca-c0d6c3f3cc3d"]}],"mendeley":{"formattedCitation":"[2]","plainTextFormattedCitation":"[2]","previouslyFormattedCitation":"[2]"},"properties":{"noteIndex":0},"schema":"https://github.com/citation-style-language/schema/raw/master/csl-citation.json"}</w:instrText>
      </w:r>
      <w:r w:rsidRPr="00CE728B">
        <w:rPr>
          <w:rFonts w:ascii="Arial" w:hAnsi="Arial" w:cs="Arial"/>
          <w:sz w:val="22"/>
          <w:szCs w:val="22"/>
        </w:rPr>
        <w:fldChar w:fldCharType="separate"/>
      </w:r>
      <w:r w:rsidR="00E925EA" w:rsidRPr="00CE728B">
        <w:rPr>
          <w:rFonts w:ascii="Arial" w:hAnsi="Arial" w:cs="Arial"/>
          <w:noProof/>
          <w:sz w:val="22"/>
          <w:szCs w:val="22"/>
        </w:rPr>
        <w:t>[2]</w:t>
      </w:r>
      <w:r w:rsidRPr="00CE728B">
        <w:rPr>
          <w:rFonts w:ascii="Arial" w:hAnsi="Arial" w:cs="Arial"/>
          <w:sz w:val="22"/>
          <w:szCs w:val="22"/>
        </w:rPr>
        <w:fldChar w:fldCharType="end"/>
      </w:r>
      <w:r w:rsidRPr="00CE728B">
        <w:rPr>
          <w:rFonts w:ascii="Arial" w:hAnsi="Arial" w:cs="Arial"/>
          <w:sz w:val="22"/>
          <w:szCs w:val="22"/>
        </w:rPr>
        <w:t xml:space="preserve">. It is preferred over just the slope as it accounts for anisotropy (the direction of movement has an impact on the cost) and nonlinear cost estimation (the cost of travel can change far more rapidly than the linear </w:t>
      </w:r>
      <w:r w:rsidRPr="00CE728B">
        <w:rPr>
          <w:rFonts w:ascii="Arial" w:hAnsi="Arial" w:cs="Arial"/>
          <w:sz w:val="22"/>
          <w:szCs w:val="22"/>
        </w:rPr>
        <w:lastRenderedPageBreak/>
        <w:t>change from one input to the next). The maximum speed of off-path hiking (in km/h) is calculated as:</w:t>
      </w:r>
    </w:p>
    <w:p w14:paraId="4B8302D2" w14:textId="77777777" w:rsidR="00583B3C" w:rsidRPr="00CE728B" w:rsidRDefault="00583B3C" w:rsidP="00583B3C">
      <w:pPr>
        <w:spacing w:line="360" w:lineRule="auto"/>
        <w:rPr>
          <w:rFonts w:ascii="Arial" w:hAnsi="Arial" w:cs="Arial"/>
          <w:i/>
          <w:iCs/>
          <w:sz w:val="22"/>
          <w:szCs w:val="22"/>
        </w:rPr>
      </w:pPr>
    </w:p>
    <w:p w14:paraId="7C100947" w14:textId="77777777" w:rsidR="00583B3C" w:rsidRPr="00CE728B" w:rsidRDefault="00583B3C" w:rsidP="00583B3C">
      <w:pPr>
        <w:spacing w:line="360" w:lineRule="auto"/>
        <w:rPr>
          <w:rFonts w:ascii="Arial" w:hAnsi="Arial" w:cs="Arial"/>
          <w:sz w:val="22"/>
          <w:szCs w:val="22"/>
        </w:rPr>
      </w:pPr>
      <m:oMath>
        <m:r>
          <w:rPr>
            <w:rFonts w:ascii="Cambria Math" w:hAnsi="Cambria Math" w:cs="Arial"/>
            <w:sz w:val="22"/>
            <w:szCs w:val="22"/>
          </w:rPr>
          <m:t>s=6</m:t>
        </m:r>
        <m:sSup>
          <m:sSupPr>
            <m:ctrlPr>
              <w:rPr>
                <w:rFonts w:ascii="Cambria Math" w:hAnsi="Cambria Math" w:cs="Arial"/>
                <w:i/>
                <w:sz w:val="22"/>
                <w:szCs w:val="22"/>
              </w:rPr>
            </m:ctrlPr>
          </m:sSupPr>
          <m:e>
            <m:r>
              <w:rPr>
                <w:rFonts w:ascii="Cambria Math" w:hAnsi="Cambria Math" w:cs="Arial"/>
                <w:sz w:val="22"/>
                <w:szCs w:val="22"/>
              </w:rPr>
              <m:t>e</m:t>
            </m:r>
          </m:e>
          <m:sup>
            <m:r>
              <w:rPr>
                <w:rFonts w:ascii="Cambria Math" w:hAnsi="Cambria Math" w:cs="Arial"/>
                <w:sz w:val="22"/>
                <w:szCs w:val="22"/>
              </w:rPr>
              <m:t>-3.5</m:t>
            </m:r>
            <m:d>
              <m:dPr>
                <m:begChr m:val="|"/>
                <m:endChr m:val="|"/>
                <m:ctrlPr>
                  <w:rPr>
                    <w:rFonts w:ascii="Cambria Math" w:hAnsi="Cambria Math" w:cs="Arial"/>
                    <w:i/>
                    <w:sz w:val="22"/>
                    <w:szCs w:val="22"/>
                  </w:rPr>
                </m:ctrlPr>
              </m:dPr>
              <m:e>
                <m:r>
                  <w:rPr>
                    <w:rFonts w:ascii="Cambria Math" w:hAnsi="Cambria Math" w:cs="Arial"/>
                    <w:sz w:val="22"/>
                    <w:szCs w:val="22"/>
                  </w:rPr>
                  <m:t>m+0.05</m:t>
                </m:r>
              </m:e>
            </m:d>
          </m:sup>
        </m:sSup>
      </m:oMath>
      <w:r w:rsidRPr="00CE728B">
        <w:rPr>
          <w:rFonts w:ascii="Arial" w:eastAsiaTheme="minorEastAsia" w:hAnsi="Arial" w:cs="Arial"/>
          <w:sz w:val="22"/>
          <w:szCs w:val="22"/>
        </w:rPr>
        <w:tab/>
      </w:r>
    </w:p>
    <w:p w14:paraId="0E40E494" w14:textId="77777777" w:rsidR="00583B3C" w:rsidRPr="00CE728B" w:rsidRDefault="00583B3C" w:rsidP="00583B3C">
      <w:pPr>
        <w:spacing w:line="360" w:lineRule="auto"/>
        <w:rPr>
          <w:rFonts w:ascii="Arial" w:hAnsi="Arial" w:cs="Arial"/>
          <w:sz w:val="22"/>
          <w:szCs w:val="22"/>
        </w:rPr>
      </w:pPr>
    </w:p>
    <w:p w14:paraId="6A8DB7F0" w14:textId="4BF87E41" w:rsidR="00583B3C" w:rsidRPr="00CE728B" w:rsidRDefault="00583B3C" w:rsidP="00583B3C">
      <w:pPr>
        <w:spacing w:line="360" w:lineRule="auto"/>
        <w:rPr>
          <w:rFonts w:ascii="Arial" w:hAnsi="Arial" w:cs="Arial"/>
          <w:sz w:val="22"/>
          <w:szCs w:val="22"/>
        </w:rPr>
      </w:pPr>
      <w:r w:rsidRPr="00CE728B">
        <w:rPr>
          <w:rFonts w:ascii="Arial" w:hAnsi="Arial" w:cs="Arial"/>
          <w:sz w:val="22"/>
          <w:szCs w:val="22"/>
        </w:rPr>
        <w:t>Tobler’s Hiking function is not symmetric around 0, and this is because humans tend to walk fastest on gently downward slopes (</w:t>
      </w:r>
      <m:oMath>
        <m:r>
          <w:rPr>
            <w:rFonts w:ascii="Cambria Math" w:eastAsiaTheme="minorEastAsia" w:hAnsi="Cambria Math" w:cs="Arial"/>
            <w:sz w:val="22"/>
            <w:szCs w:val="22"/>
          </w:rPr>
          <m:t>m = -0.05</m:t>
        </m:r>
      </m:oMath>
      <w:r w:rsidRPr="00CE728B">
        <w:rPr>
          <w:rFonts w:ascii="Arial" w:hAnsi="Arial" w:cs="Arial"/>
          <w:sz w:val="22"/>
          <w:szCs w:val="22"/>
        </w:rPr>
        <w:t>), where they can walk faster than on flat terrain (</w:t>
      </w:r>
      <m:oMath>
        <m:r>
          <w:rPr>
            <w:rFonts w:ascii="Cambria Math" w:hAnsi="Cambria Math" w:cs="Arial"/>
            <w:sz w:val="22"/>
            <w:szCs w:val="22"/>
          </w:rPr>
          <m:t>m = 0</m:t>
        </m:r>
      </m:oMath>
      <w:r w:rsidRPr="00CE728B">
        <w:rPr>
          <w:rFonts w:ascii="Arial" w:hAnsi="Arial" w:cs="Arial"/>
          <w:sz w:val="22"/>
          <w:szCs w:val="22"/>
        </w:rPr>
        <w:t xml:space="preserve">). To compute a transition layer using the Hiking Function, we calculated the slope </w:t>
      </w:r>
      <m:oMath>
        <m:r>
          <w:rPr>
            <w:rFonts w:ascii="Cambria Math" w:hAnsi="Cambria Math" w:cs="Arial"/>
            <w:sz w:val="22"/>
            <w:szCs w:val="22"/>
          </w:rPr>
          <m:t>m</m:t>
        </m:r>
      </m:oMath>
      <w:r w:rsidRPr="00CE728B">
        <w:rPr>
          <w:rFonts w:ascii="Arial" w:hAnsi="Arial" w:cs="Arial"/>
          <w:sz w:val="22"/>
          <w:szCs w:val="22"/>
        </w:rPr>
        <w:t xml:space="preserve"> of the terrain from the altitude </w:t>
      </w:r>
      <m:oMath>
        <m:r>
          <w:rPr>
            <w:rFonts w:ascii="Cambria Math" w:hAnsi="Cambria Math" w:cs="Arial"/>
            <w:sz w:val="22"/>
            <w:szCs w:val="22"/>
          </w:rPr>
          <m:t>z</m:t>
        </m:r>
      </m:oMath>
      <w:r w:rsidRPr="00CE728B">
        <w:rPr>
          <w:rFonts w:ascii="Arial" w:hAnsi="Arial" w:cs="Arial"/>
          <w:sz w:val="22"/>
          <w:szCs w:val="22"/>
        </w:rPr>
        <w:t xml:space="preserve"> and the distance between cell centres </w:t>
      </w:r>
      <m:oMath>
        <m:r>
          <w:rPr>
            <w:rFonts w:ascii="Cambria Math" w:hAnsi="Cambria Math" w:cs="Arial"/>
            <w:sz w:val="22"/>
            <w:szCs w:val="22"/>
          </w:rPr>
          <m:t>d</m:t>
        </m:r>
      </m:oMath>
      <w:r w:rsidRPr="00CE728B">
        <w:rPr>
          <w:rFonts w:ascii="Arial" w:hAnsi="Arial" w:cs="Arial"/>
          <w:sz w:val="22"/>
          <w:szCs w:val="22"/>
        </w:rPr>
        <w:t xml:space="preserve"> of each DEM for each pair of cells </w:t>
      </w:r>
      <m:oMath>
        <m:r>
          <w:rPr>
            <w:rFonts w:ascii="Cambria Math" w:hAnsi="Cambria Math" w:cs="Arial"/>
            <w:sz w:val="22"/>
            <w:szCs w:val="22"/>
          </w:rPr>
          <m:t>i</m:t>
        </m:r>
      </m:oMath>
      <w:r w:rsidRPr="00CE728B">
        <w:rPr>
          <w:rFonts w:ascii="Arial" w:hAnsi="Arial" w:cs="Arial"/>
          <w:sz w:val="22"/>
          <w:szCs w:val="22"/>
        </w:rPr>
        <w:t xml:space="preserve"> and </w:t>
      </w:r>
      <m:oMath>
        <m:r>
          <w:rPr>
            <w:rFonts w:ascii="Cambria Math" w:hAnsi="Cambria Math" w:cs="Arial"/>
            <w:sz w:val="22"/>
            <w:szCs w:val="22"/>
          </w:rPr>
          <m:t>j</m:t>
        </m:r>
      </m:oMath>
      <w:r w:rsidRPr="00CE728B">
        <w:rPr>
          <w:rFonts w:ascii="Arial" w:hAnsi="Arial" w:cs="Arial"/>
          <w:sz w:val="22"/>
          <w:szCs w:val="22"/>
        </w:rPr>
        <w:t xml:space="preserve">. This was performed using the gdistance package in R </w:t>
      </w:r>
      <w:r w:rsidRPr="00CE728B">
        <w:rPr>
          <w:rFonts w:ascii="Arial" w:hAnsi="Arial" w:cs="Arial"/>
          <w:sz w:val="22"/>
          <w:szCs w:val="22"/>
        </w:rPr>
        <w:fldChar w:fldCharType="begin" w:fldLock="1"/>
      </w:r>
      <w:r w:rsidR="00E925EA" w:rsidRPr="00CE728B">
        <w:rPr>
          <w:rFonts w:ascii="Arial" w:hAnsi="Arial" w:cs="Arial"/>
          <w:sz w:val="22"/>
          <w:szCs w:val="22"/>
        </w:rPr>
        <w:instrText>ADDIN CSL_CITATION {"citationItems":[{"id":"ITEM-1","itemData":{"DOI":"10.18637/jss.v076.i13","ISSN":"15487660","abstract":"The R package gdistance provides classes and functions to calculate various distance measures and routes in heterogeneous geographic spaces represented as grids. Least-cost distances as well as more complex distances based on (constrained) random walks can be calculated. Also the corresponding routes or probabilities of passing each cell can be determined. The package implements classes to store the data about the probability or cost of transitioning from one cell to another on a grid in a memory-efficient sparse format. These classes make it possible to manipulate the values of cell-to-cell movement directly, which offers flexibility and the possibility to use asymmetric values. The novel distances implemented in the package are used in geographical genetics (applying circuit theory), but also have applications in other fields of geospatial analysis.","author":[{"dropping-particle":"","family":"Etten","given":"Jacob","non-dropping-particle":"van","parse-names":false,"suffix":""}],"container-title":"Journal of Statistical Software","id":"ITEM-1","issue":"1","issued":{"date-parts":[["2017"]]},"title":"R package gdistance: Distances and routes on geographical grids","type":"article-journal","volume":"76"},"uris":["http://www.mendeley.com/documents/?uuid=a6412ff6-ca42-4f92-9e6a-8f98415b4904"]}],"mendeley":{"formattedCitation":"[3]","plainTextFormattedCitation":"[3]","previouslyFormattedCitation":"[3]"},"properties":{"noteIndex":0},"schema":"https://github.com/citation-style-language/schema/raw/master/csl-citation.json"}</w:instrText>
      </w:r>
      <w:r w:rsidRPr="00CE728B">
        <w:rPr>
          <w:rFonts w:ascii="Arial" w:hAnsi="Arial" w:cs="Arial"/>
          <w:sz w:val="22"/>
          <w:szCs w:val="22"/>
        </w:rPr>
        <w:fldChar w:fldCharType="separate"/>
      </w:r>
      <w:r w:rsidR="00E925EA" w:rsidRPr="00CE728B">
        <w:rPr>
          <w:rFonts w:ascii="Arial" w:hAnsi="Arial" w:cs="Arial"/>
          <w:noProof/>
          <w:sz w:val="22"/>
          <w:szCs w:val="22"/>
        </w:rPr>
        <w:t>[3]</w:t>
      </w:r>
      <w:r w:rsidRPr="00CE728B">
        <w:rPr>
          <w:rFonts w:ascii="Arial" w:hAnsi="Arial" w:cs="Arial"/>
          <w:sz w:val="22"/>
          <w:szCs w:val="22"/>
        </w:rPr>
        <w:fldChar w:fldCharType="end"/>
      </w:r>
      <w:r w:rsidRPr="00CE728B">
        <w:rPr>
          <w:rFonts w:ascii="Arial" w:hAnsi="Arial" w:cs="Arial"/>
          <w:sz w:val="22"/>
          <w:szCs w:val="22"/>
        </w:rPr>
        <w:t>, with major water bodies masked from the analysis.</w:t>
      </w:r>
    </w:p>
    <w:p w14:paraId="59D6588A" w14:textId="77777777" w:rsidR="00583B3C" w:rsidRPr="00CE728B" w:rsidRDefault="00583B3C" w:rsidP="00583B3C">
      <w:pPr>
        <w:spacing w:line="360" w:lineRule="auto"/>
        <w:rPr>
          <w:rFonts w:ascii="Arial" w:hAnsi="Arial" w:cs="Arial"/>
          <w:sz w:val="22"/>
          <w:szCs w:val="22"/>
        </w:rPr>
      </w:pPr>
    </w:p>
    <w:p w14:paraId="0F0F849F" w14:textId="77777777" w:rsidR="00583B3C" w:rsidRPr="00CE728B" w:rsidRDefault="001B261C" w:rsidP="00583B3C">
      <w:pPr>
        <w:spacing w:line="360" w:lineRule="auto"/>
        <w:rPr>
          <w:rFonts w:ascii="Arial" w:hAnsi="Arial" w:cs="Arial"/>
          <w:sz w:val="22"/>
          <w:szCs w:val="22"/>
        </w:rPr>
      </w:pPr>
      <m:oMath>
        <m:sSub>
          <m:sSubPr>
            <m:ctrlPr>
              <w:rPr>
                <w:rFonts w:ascii="Cambria Math" w:hAnsi="Cambria Math" w:cs="Arial"/>
                <w:i/>
                <w:sz w:val="22"/>
                <w:szCs w:val="22"/>
              </w:rPr>
            </m:ctrlPr>
          </m:sSubPr>
          <m:e>
            <m:r>
              <w:rPr>
                <w:rFonts w:ascii="Cambria Math" w:hAnsi="Cambria Math" w:cs="Arial"/>
                <w:sz w:val="22"/>
                <w:szCs w:val="22"/>
              </w:rPr>
              <m:t>m</m:t>
            </m:r>
          </m:e>
          <m:sub>
            <m:r>
              <w:rPr>
                <w:rFonts w:ascii="Cambria Math" w:hAnsi="Cambria Math" w:cs="Arial"/>
                <w:sz w:val="22"/>
                <w:szCs w:val="22"/>
              </w:rPr>
              <m:t>ij</m:t>
            </m:r>
          </m:sub>
        </m:sSub>
        <m:r>
          <w:rPr>
            <w:rFonts w:ascii="Cambria Math" w:hAnsi="Cambria Math" w:cs="Arial"/>
            <w:sz w:val="22"/>
            <w:szCs w:val="22"/>
          </w:rPr>
          <m:t>=</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j</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z</m:t>
                </m:r>
              </m:e>
              <m:sub>
                <m:r>
                  <w:rPr>
                    <w:rFonts w:ascii="Cambria Math" w:hAnsi="Cambria Math" w:cs="Arial"/>
                    <w:sz w:val="22"/>
                    <w:szCs w:val="22"/>
                  </w:rPr>
                  <m:t>i</m:t>
                </m:r>
              </m:sub>
            </m:sSub>
          </m:e>
        </m:d>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d</m:t>
            </m:r>
          </m:e>
          <m:sub>
            <m:r>
              <w:rPr>
                <w:rFonts w:ascii="Cambria Math" w:hAnsi="Cambria Math" w:cs="Arial"/>
                <w:sz w:val="22"/>
                <w:szCs w:val="22"/>
              </w:rPr>
              <m:t>ij</m:t>
            </m:r>
          </m:sub>
        </m:sSub>
      </m:oMath>
      <w:r w:rsidR="00583B3C" w:rsidRPr="00CE728B">
        <w:rPr>
          <w:rFonts w:ascii="Arial" w:eastAsiaTheme="minorEastAsia" w:hAnsi="Arial" w:cs="Arial"/>
          <w:sz w:val="22"/>
          <w:szCs w:val="22"/>
        </w:rPr>
        <w:tab/>
      </w:r>
    </w:p>
    <w:p w14:paraId="615F7D1C" w14:textId="77777777" w:rsidR="00583B3C" w:rsidRPr="00CE728B" w:rsidRDefault="00583B3C" w:rsidP="00583B3C">
      <w:pPr>
        <w:spacing w:line="360" w:lineRule="auto"/>
        <w:rPr>
          <w:rFonts w:ascii="Arial" w:hAnsi="Arial" w:cs="Arial"/>
          <w:sz w:val="22"/>
          <w:szCs w:val="22"/>
        </w:rPr>
      </w:pPr>
    </w:p>
    <w:p w14:paraId="274F819A" w14:textId="77777777" w:rsidR="00583B3C" w:rsidRPr="00CE728B" w:rsidRDefault="00583B3C" w:rsidP="00583B3C">
      <w:pPr>
        <w:spacing w:line="360" w:lineRule="auto"/>
        <w:rPr>
          <w:rFonts w:ascii="Arial" w:hAnsi="Arial" w:cs="Arial"/>
          <w:sz w:val="22"/>
          <w:szCs w:val="22"/>
        </w:rPr>
      </w:pPr>
      <w:r w:rsidRPr="00CE728B">
        <w:rPr>
          <w:rFonts w:ascii="Arial" w:hAnsi="Arial" w:cs="Arial"/>
          <w:sz w:val="22"/>
          <w:szCs w:val="22"/>
        </w:rPr>
        <w:t>The slope (</w:t>
      </w:r>
      <m:oMath>
        <m:r>
          <w:rPr>
            <w:rFonts w:ascii="Cambria Math" w:hAnsi="Cambria Math" w:cs="Arial"/>
            <w:sz w:val="22"/>
            <w:szCs w:val="22"/>
          </w:rPr>
          <m:t>m</m:t>
        </m:r>
      </m:oMath>
      <w:r w:rsidRPr="00CE728B">
        <w:rPr>
          <w:rFonts w:ascii="Arial" w:hAnsi="Arial" w:cs="Arial"/>
          <w:sz w:val="22"/>
          <w:szCs w:val="22"/>
        </w:rPr>
        <w:t xml:space="preserve">) was then used to calculate the travel time </w:t>
      </w:r>
      <m:oMath>
        <m:r>
          <w:rPr>
            <w:rFonts w:ascii="Cambria Math" w:hAnsi="Cambria Math" w:cs="Arial"/>
            <w:sz w:val="22"/>
            <w:szCs w:val="22"/>
          </w:rPr>
          <m:t>T</m:t>
        </m:r>
      </m:oMath>
      <w:r w:rsidRPr="00CE728B">
        <w:rPr>
          <w:rFonts w:ascii="Arial" w:hAnsi="Arial" w:cs="Arial"/>
          <w:sz w:val="22"/>
          <w:szCs w:val="22"/>
        </w:rPr>
        <w:t xml:space="preserve"> in hours of moving between cells of the DEM using the reciprocal of Tobler Hiking Function:</w:t>
      </w:r>
    </w:p>
    <w:p w14:paraId="302BB009" w14:textId="77777777" w:rsidR="00583B3C" w:rsidRPr="00CE728B" w:rsidRDefault="00583B3C" w:rsidP="00583B3C">
      <w:pPr>
        <w:spacing w:line="360" w:lineRule="auto"/>
        <w:rPr>
          <w:rFonts w:ascii="Arial" w:hAnsi="Arial" w:cs="Arial"/>
          <w:i/>
          <w:iCs/>
          <w:sz w:val="22"/>
          <w:szCs w:val="22"/>
        </w:rPr>
      </w:pPr>
    </w:p>
    <w:p w14:paraId="170D20DD" w14:textId="77777777" w:rsidR="00583B3C" w:rsidRPr="00CE728B" w:rsidRDefault="00583B3C" w:rsidP="00583B3C">
      <w:pPr>
        <w:spacing w:line="360" w:lineRule="auto"/>
        <w:rPr>
          <w:rFonts w:ascii="Arial" w:eastAsiaTheme="minorEastAsia" w:hAnsi="Arial" w:cs="Arial"/>
          <w:sz w:val="22"/>
          <w:szCs w:val="22"/>
        </w:rPr>
      </w:pPr>
      <m:oMath>
        <m:r>
          <w:rPr>
            <w:rFonts w:ascii="Cambria Math" w:hAnsi="Cambria Math" w:cs="Arial"/>
            <w:sz w:val="22"/>
            <w:szCs w:val="22"/>
          </w:rPr>
          <m:t>T=0.6</m:t>
        </m:r>
        <m:sSup>
          <m:sSupPr>
            <m:ctrlPr>
              <w:rPr>
                <w:rFonts w:ascii="Cambria Math" w:hAnsi="Cambria Math" w:cs="Arial"/>
                <w:i/>
                <w:sz w:val="22"/>
                <w:szCs w:val="22"/>
              </w:rPr>
            </m:ctrlPr>
          </m:sSupPr>
          <m:e>
            <m:r>
              <w:rPr>
                <w:rFonts w:ascii="Cambria Math" w:hAnsi="Cambria Math" w:cs="Arial"/>
                <w:sz w:val="22"/>
                <w:szCs w:val="22"/>
              </w:rPr>
              <m:t>e</m:t>
            </m:r>
          </m:e>
          <m:sup>
            <m:r>
              <w:rPr>
                <w:rFonts w:ascii="Cambria Math" w:hAnsi="Cambria Math" w:cs="Arial"/>
                <w:sz w:val="22"/>
                <w:szCs w:val="22"/>
              </w:rPr>
              <m:t>3.5</m:t>
            </m:r>
            <m:d>
              <m:dPr>
                <m:begChr m:val="|"/>
                <m:endChr m:val="|"/>
                <m:ctrlPr>
                  <w:rPr>
                    <w:rFonts w:ascii="Cambria Math" w:hAnsi="Cambria Math" w:cs="Arial"/>
                    <w:i/>
                    <w:sz w:val="22"/>
                    <w:szCs w:val="22"/>
                  </w:rPr>
                </m:ctrlPr>
              </m:dPr>
              <m:e>
                <m:r>
                  <w:rPr>
                    <w:rFonts w:ascii="Cambria Math" w:hAnsi="Cambria Math" w:cs="Arial"/>
                    <w:sz w:val="22"/>
                    <w:szCs w:val="22"/>
                  </w:rPr>
                  <m:t>m+0.05</m:t>
                </m:r>
              </m:e>
            </m:d>
          </m:sup>
        </m:sSup>
      </m:oMath>
      <w:r w:rsidRPr="00CE728B">
        <w:rPr>
          <w:rFonts w:ascii="Arial" w:eastAsiaTheme="minorEastAsia" w:hAnsi="Arial" w:cs="Arial"/>
          <w:sz w:val="22"/>
          <w:szCs w:val="22"/>
        </w:rPr>
        <w:tab/>
      </w:r>
    </w:p>
    <w:p w14:paraId="6DB27EB9" w14:textId="77777777" w:rsidR="00583B3C" w:rsidRPr="00CE728B" w:rsidRDefault="00583B3C" w:rsidP="00583B3C">
      <w:pPr>
        <w:spacing w:line="360" w:lineRule="auto"/>
        <w:rPr>
          <w:rFonts w:ascii="Arial" w:hAnsi="Arial" w:cs="Arial"/>
          <w:sz w:val="22"/>
          <w:szCs w:val="22"/>
        </w:rPr>
      </w:pPr>
    </w:p>
    <w:p w14:paraId="73B46123" w14:textId="77777777" w:rsidR="00583B3C" w:rsidRPr="00CE728B" w:rsidRDefault="00583B3C" w:rsidP="00583B3C">
      <w:pPr>
        <w:spacing w:line="360" w:lineRule="auto"/>
        <w:rPr>
          <w:rFonts w:ascii="Arial" w:hAnsi="Arial" w:cs="Arial"/>
          <w:sz w:val="22"/>
          <w:szCs w:val="22"/>
        </w:rPr>
      </w:pPr>
      <w:r w:rsidRPr="00CE728B">
        <w:rPr>
          <w:rFonts w:ascii="Arial" w:hAnsi="Arial" w:cs="Arial"/>
          <w:sz w:val="22"/>
          <w:szCs w:val="22"/>
        </w:rPr>
        <w:t>Finally, a correction procedure was employed to consider the distance between cell centres, as when travelling with the same speed, a diagonal connection between cells takes longer to cross than a straight connection.</w:t>
      </w:r>
    </w:p>
    <w:p w14:paraId="69FF6523" w14:textId="77777777" w:rsidR="00583B3C" w:rsidRPr="00CE728B" w:rsidRDefault="00583B3C" w:rsidP="00583B3C">
      <w:pPr>
        <w:spacing w:line="360" w:lineRule="auto"/>
        <w:rPr>
          <w:rFonts w:ascii="Arial" w:hAnsi="Arial" w:cs="Arial"/>
          <w:sz w:val="22"/>
          <w:szCs w:val="22"/>
        </w:rPr>
      </w:pPr>
    </w:p>
    <w:p w14:paraId="05D7DF70" w14:textId="619AFF92" w:rsidR="00583B3C" w:rsidRPr="00CE728B" w:rsidRDefault="00583B3C" w:rsidP="00583B3C">
      <w:pPr>
        <w:spacing w:line="360" w:lineRule="auto"/>
        <w:rPr>
          <w:rFonts w:ascii="Arial" w:hAnsi="Arial" w:cs="Arial"/>
          <w:sz w:val="22"/>
          <w:szCs w:val="22"/>
          <w:u w:val="single"/>
        </w:rPr>
      </w:pPr>
      <w:r w:rsidRPr="00CE728B">
        <w:rPr>
          <w:rFonts w:ascii="Arial" w:hAnsi="Arial" w:cs="Arial"/>
          <w:sz w:val="22"/>
          <w:szCs w:val="22"/>
          <w:u w:val="single"/>
        </w:rPr>
        <w:t>Altitude</w:t>
      </w:r>
      <w:r w:rsidR="001F5458" w:rsidRPr="00CE728B">
        <w:rPr>
          <w:rFonts w:ascii="Arial" w:hAnsi="Arial" w:cs="Arial"/>
          <w:sz w:val="22"/>
          <w:szCs w:val="22"/>
          <w:u w:val="single"/>
        </w:rPr>
        <w:t xml:space="preserve"> and roughness</w:t>
      </w:r>
      <w:r w:rsidRPr="00CE728B">
        <w:rPr>
          <w:rFonts w:ascii="Arial" w:hAnsi="Arial" w:cs="Arial"/>
          <w:sz w:val="22"/>
          <w:szCs w:val="22"/>
          <w:u w:val="single"/>
        </w:rPr>
        <w:t xml:space="preserve"> at 50km: </w:t>
      </w:r>
    </w:p>
    <w:p w14:paraId="0FCDA561" w14:textId="3D507003" w:rsidR="00583B3C" w:rsidRPr="00CE728B" w:rsidRDefault="00583B3C" w:rsidP="00583B3C">
      <w:pPr>
        <w:spacing w:line="360" w:lineRule="auto"/>
        <w:rPr>
          <w:rFonts w:ascii="Arial" w:hAnsi="Arial" w:cs="Arial"/>
          <w:sz w:val="22"/>
          <w:szCs w:val="22"/>
        </w:rPr>
      </w:pPr>
      <w:r w:rsidRPr="00CE728B">
        <w:rPr>
          <w:rFonts w:ascii="Arial" w:hAnsi="Arial" w:cs="Arial"/>
          <w:sz w:val="22"/>
          <w:szCs w:val="22"/>
        </w:rPr>
        <w:t>We sampled from the slope (</w:t>
      </w:r>
      <m:oMath>
        <m:r>
          <w:rPr>
            <w:rFonts w:ascii="Cambria Math" w:hAnsi="Cambria Math" w:cs="Arial"/>
            <w:sz w:val="22"/>
            <w:szCs w:val="22"/>
          </w:rPr>
          <m:t>m</m:t>
        </m:r>
      </m:oMath>
      <w:r w:rsidRPr="00CE728B">
        <w:rPr>
          <w:rFonts w:ascii="Arial" w:hAnsi="Arial" w:cs="Arial"/>
          <w:sz w:val="22"/>
          <w:szCs w:val="22"/>
        </w:rPr>
        <w:t xml:space="preserve">) rasters at a 50km radius around each site to ascertain the </w:t>
      </w:r>
      <w:r w:rsidR="001F5458" w:rsidRPr="00CE728B">
        <w:rPr>
          <w:rFonts w:ascii="Arial" w:hAnsi="Arial" w:cs="Arial"/>
          <w:sz w:val="22"/>
          <w:szCs w:val="22"/>
        </w:rPr>
        <w:t xml:space="preserve">mean and standard deviation of </w:t>
      </w:r>
      <w:r w:rsidRPr="00CE728B">
        <w:rPr>
          <w:rFonts w:ascii="Arial" w:hAnsi="Arial" w:cs="Arial"/>
          <w:sz w:val="22"/>
          <w:szCs w:val="22"/>
        </w:rPr>
        <w:t xml:space="preserve">altitude of the logistical landscape each assemblage was situated in. </w:t>
      </w:r>
      <w:r w:rsidRPr="00CE728B">
        <w:rPr>
          <w:rFonts w:ascii="Calibri" w:hAnsi="Calibri" w:cs="Calibri"/>
          <w:sz w:val="22"/>
          <w:szCs w:val="22"/>
        </w:rPr>
        <w:t>﻿</w:t>
      </w:r>
      <w:r w:rsidRPr="00CE728B">
        <w:rPr>
          <w:rFonts w:ascii="Arial" w:hAnsi="Arial" w:cs="Arial"/>
          <w:sz w:val="22"/>
          <w:szCs w:val="22"/>
        </w:rPr>
        <w:t xml:space="preserve">We </w:t>
      </w:r>
      <w:r w:rsidR="001F5458" w:rsidRPr="00CE728B">
        <w:rPr>
          <w:rFonts w:ascii="Arial" w:hAnsi="Arial" w:cs="Arial"/>
          <w:sz w:val="22"/>
          <w:szCs w:val="22"/>
        </w:rPr>
        <w:t xml:space="preserve">then </w:t>
      </w:r>
      <w:r w:rsidRPr="00CE728B">
        <w:rPr>
          <w:rFonts w:ascii="Arial" w:hAnsi="Arial" w:cs="Arial"/>
          <w:sz w:val="22"/>
          <w:szCs w:val="22"/>
        </w:rPr>
        <w:t xml:space="preserve">transformed the slope </w:t>
      </w:r>
      <m:oMath>
        <m:r>
          <w:rPr>
            <w:rFonts w:ascii="Cambria Math" w:hAnsi="Cambria Math" w:cs="Arial"/>
            <w:sz w:val="22"/>
            <w:szCs w:val="22"/>
          </w:rPr>
          <m:t>(m</m:t>
        </m:r>
      </m:oMath>
      <w:r w:rsidRPr="00CE728B">
        <w:rPr>
          <w:rFonts w:ascii="Arial" w:eastAsiaTheme="minorEastAsia" w:hAnsi="Arial" w:cs="Arial"/>
          <w:sz w:val="22"/>
          <w:szCs w:val="22"/>
        </w:rPr>
        <w:t>)</w:t>
      </w:r>
      <w:r w:rsidRPr="00CE728B">
        <w:rPr>
          <w:rFonts w:ascii="Arial" w:hAnsi="Arial" w:cs="Arial"/>
          <w:sz w:val="22"/>
          <w:szCs w:val="22"/>
        </w:rPr>
        <w:t xml:space="preserve"> raster into values of energy expenditure (Joules per metre per second for an average 60kg person) following Minetti </w:t>
      </w:r>
      <w:r w:rsidRPr="00CE728B">
        <w:rPr>
          <w:rFonts w:ascii="Arial" w:hAnsi="Arial" w:cs="Arial"/>
          <w:i/>
          <w:iCs/>
          <w:sz w:val="22"/>
          <w:szCs w:val="22"/>
        </w:rPr>
        <w:t xml:space="preserve">et al. </w:t>
      </w:r>
      <w:r w:rsidRPr="00CE728B">
        <w:rPr>
          <w:rFonts w:ascii="Arial" w:hAnsi="Arial" w:cs="Arial"/>
          <w:sz w:val="22"/>
          <w:szCs w:val="22"/>
        </w:rPr>
        <w:fldChar w:fldCharType="begin" w:fldLock="1"/>
      </w:r>
      <w:r w:rsidR="00E925EA" w:rsidRPr="00CE728B">
        <w:rPr>
          <w:rFonts w:ascii="Arial" w:hAnsi="Arial" w:cs="Arial"/>
          <w:sz w:val="22"/>
          <w:szCs w:val="22"/>
        </w:rPr>
        <w:instrText>ADDIN CSL_CITATION {"citationItems":[{"id":"ITEM-1","itemData":{"DOI":"10.1152/JAPPLPHYSIOL.01177.2001","abstract":"The costs of walking (Cw) and running (Cr) were measured on 10 runners on a treadmill inclined between −0.45 to +0.45 at different speeds. The minimum Cw was 1.64 ± 0.50 J · kg−1 · m−1 at a 1.0 ± 0...","author":[{"dropping-particle":"","family":"Minetti","given":"Alberto E.","non-dropping-particle":"","parse-names":false,"suffix":""},{"dropping-particle":"","family":"Moia","given":"Christian","non-dropping-particle":"","parse-names":false,"suffix":""},{"dropping-particle":"","family":"Roi","given":"Giulio S.","non-dropping-particle":"","parse-names":false,"suffix":""},{"dropping-particle":"","family":"Susta","given":"Davide","non-dropping-particle":"","parse-names":false,"suffix":""},{"dropping-particle":"","family":"Ferretti","given":"Guido","non-dropping-particle":"","parse-names":false,"suffix":""}],"container-title":"https://doi.org/10.1152/japplphysiol.01177.2001","id":"ITEM-1","issue":"3","issued":{"date-parts":[["2002"]]},"page":"1039-1046","publisher":" American Physiological SocietyBethesda, MD ","title":"Energy cost of walking and running at extreme  uphill and downhill slopes","type":"article-journal","volume":"93"},"uris":["http://www.mendeley.com/documents/?uuid=a9da6071-0e3d-33ea-941c-2288bf6d57ed"]}],"mendeley":{"formattedCitation":"[4]","plainTextFormattedCitation":"[4]","previouslyFormattedCitation":"[4]"},"properties":{"noteIndex":0},"schema":"https://github.com/citation-style-language/schema/raw/master/csl-citation.json"}</w:instrText>
      </w:r>
      <w:r w:rsidRPr="00CE728B">
        <w:rPr>
          <w:rFonts w:ascii="Arial" w:hAnsi="Arial" w:cs="Arial"/>
          <w:sz w:val="22"/>
          <w:szCs w:val="22"/>
        </w:rPr>
        <w:fldChar w:fldCharType="separate"/>
      </w:r>
      <w:r w:rsidR="00E925EA" w:rsidRPr="00CE728B">
        <w:rPr>
          <w:rFonts w:ascii="Arial" w:hAnsi="Arial" w:cs="Arial"/>
          <w:noProof/>
          <w:sz w:val="22"/>
          <w:szCs w:val="22"/>
        </w:rPr>
        <w:t>[4]</w:t>
      </w:r>
      <w:r w:rsidRPr="00CE728B">
        <w:rPr>
          <w:rFonts w:ascii="Arial" w:hAnsi="Arial" w:cs="Arial"/>
          <w:sz w:val="22"/>
          <w:szCs w:val="22"/>
        </w:rPr>
        <w:fldChar w:fldCharType="end"/>
      </w:r>
      <w:r w:rsidRPr="00CE728B">
        <w:rPr>
          <w:rFonts w:ascii="Arial" w:hAnsi="Arial" w:cs="Arial"/>
          <w:sz w:val="22"/>
          <w:szCs w:val="22"/>
        </w:rPr>
        <w:t>. This formula accounts for the fact that there are different energetic costs (</w:t>
      </w:r>
      <m:oMath>
        <m:r>
          <w:rPr>
            <w:rFonts w:ascii="Cambria Math" w:hAnsi="Cambria Math" w:cs="Arial"/>
            <w:sz w:val="22"/>
            <w:szCs w:val="22"/>
          </w:rPr>
          <m:t>cw</m:t>
        </m:r>
      </m:oMath>
      <w:r w:rsidRPr="00CE728B">
        <w:rPr>
          <w:rFonts w:ascii="Arial" w:hAnsi="Arial" w:cs="Arial"/>
          <w:sz w:val="22"/>
          <w:szCs w:val="22"/>
        </w:rPr>
        <w:t xml:space="preserve">) associated with moving on flat ground vs 10° slopes compared to 10° and 20° slopes, despite the difference in slope being the same. </w:t>
      </w:r>
    </w:p>
    <w:p w14:paraId="5F4E2625" w14:textId="77777777" w:rsidR="00583B3C" w:rsidRPr="00CE728B" w:rsidRDefault="00583B3C" w:rsidP="00583B3C">
      <w:pPr>
        <w:spacing w:line="360" w:lineRule="auto"/>
        <w:rPr>
          <w:rFonts w:ascii="Arial" w:hAnsi="Arial" w:cs="Arial"/>
          <w:sz w:val="22"/>
          <w:szCs w:val="22"/>
        </w:rPr>
      </w:pPr>
    </w:p>
    <w:p w14:paraId="541A4437" w14:textId="77777777" w:rsidR="00583B3C" w:rsidRPr="00CE728B" w:rsidRDefault="00583B3C" w:rsidP="00583B3C">
      <w:pPr>
        <w:spacing w:line="360" w:lineRule="auto"/>
        <w:rPr>
          <w:rFonts w:ascii="Arial" w:hAnsi="Arial" w:cs="Arial"/>
          <w:sz w:val="22"/>
          <w:szCs w:val="22"/>
        </w:rPr>
      </w:pPr>
      <m:oMath>
        <m:r>
          <w:rPr>
            <w:rFonts w:ascii="Cambria Math" w:hAnsi="Cambria Math" w:cs="Arial"/>
            <w:sz w:val="22"/>
            <w:szCs w:val="22"/>
          </w:rPr>
          <m:t>cw=60∙</m:t>
        </m:r>
        <m:d>
          <m:dPr>
            <m:ctrlPr>
              <w:rPr>
                <w:rFonts w:ascii="Cambria Math" w:hAnsi="Cambria Math" w:cs="Arial"/>
                <w:i/>
                <w:sz w:val="22"/>
                <w:szCs w:val="22"/>
              </w:rPr>
            </m:ctrlPr>
          </m:dPr>
          <m:e>
            <m:d>
              <m:dPr>
                <m:ctrlPr>
                  <w:rPr>
                    <w:rFonts w:ascii="Cambria Math" w:hAnsi="Cambria Math" w:cs="Arial"/>
                    <w:i/>
                    <w:sz w:val="22"/>
                    <w:szCs w:val="22"/>
                  </w:rPr>
                </m:ctrlPr>
              </m:dPr>
              <m:e>
                <m:r>
                  <w:rPr>
                    <w:rFonts w:ascii="Cambria Math" w:hAnsi="Cambria Math" w:cs="Arial"/>
                    <w:sz w:val="22"/>
                    <w:szCs w:val="22"/>
                  </w:rPr>
                  <m:t>280.5</m:t>
                </m:r>
                <m:sSup>
                  <m:sSupPr>
                    <m:ctrlPr>
                      <w:rPr>
                        <w:rFonts w:ascii="Cambria Math" w:hAnsi="Cambria Math" w:cs="Arial"/>
                        <w:i/>
                        <w:sz w:val="22"/>
                        <w:szCs w:val="22"/>
                      </w:rPr>
                    </m:ctrlPr>
                  </m:sSupPr>
                  <m:e>
                    <m:r>
                      <w:rPr>
                        <w:rFonts w:ascii="Cambria Math" w:hAnsi="Cambria Math" w:cs="Arial"/>
                        <w:sz w:val="22"/>
                        <w:szCs w:val="22"/>
                      </w:rPr>
                      <m:t>m</m:t>
                    </m:r>
                    <m:r>
                      <m:rPr>
                        <m:sty m:val="p"/>
                      </m:rPr>
                      <w:rPr>
                        <w:rFonts w:ascii="Cambria Math" w:hAnsi="Cambria Math" w:cs="Arial"/>
                        <w:sz w:val="22"/>
                        <w:szCs w:val="22"/>
                      </w:rPr>
                      <m:t xml:space="preserve"> </m:t>
                    </m:r>
                  </m:e>
                  <m:sup>
                    <m:r>
                      <w:rPr>
                        <w:rFonts w:ascii="Cambria Math" w:hAnsi="Cambria Math" w:cs="Arial"/>
                        <w:sz w:val="22"/>
                        <w:szCs w:val="22"/>
                      </w:rPr>
                      <m:t>5</m:t>
                    </m:r>
                  </m:sup>
                </m:sSup>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58.7</m:t>
                </m:r>
                <m:sSup>
                  <m:sSupPr>
                    <m:ctrlPr>
                      <w:rPr>
                        <w:rFonts w:ascii="Cambria Math" w:hAnsi="Cambria Math" w:cs="Arial"/>
                        <w:i/>
                        <w:sz w:val="22"/>
                        <w:szCs w:val="22"/>
                      </w:rPr>
                    </m:ctrlPr>
                  </m:sSupPr>
                  <m:e>
                    <m:r>
                      <w:rPr>
                        <w:rFonts w:ascii="Cambria Math" w:hAnsi="Cambria Math" w:cs="Arial"/>
                        <w:sz w:val="22"/>
                        <w:szCs w:val="22"/>
                      </w:rPr>
                      <m:t>m</m:t>
                    </m:r>
                  </m:e>
                  <m:sup>
                    <m:r>
                      <w:rPr>
                        <w:rFonts w:ascii="Cambria Math" w:hAnsi="Cambria Math" w:cs="Arial"/>
                        <w:sz w:val="22"/>
                        <w:szCs w:val="22"/>
                      </w:rPr>
                      <m:t>4</m:t>
                    </m:r>
                  </m:sup>
                </m:sSup>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76.8</m:t>
                </m:r>
                <m:sSup>
                  <m:sSupPr>
                    <m:ctrlPr>
                      <w:rPr>
                        <w:rFonts w:ascii="Cambria Math" w:hAnsi="Cambria Math" w:cs="Arial"/>
                        <w:i/>
                        <w:sz w:val="22"/>
                        <w:szCs w:val="22"/>
                      </w:rPr>
                    </m:ctrlPr>
                  </m:sSupPr>
                  <m:e>
                    <m:r>
                      <w:rPr>
                        <w:rFonts w:ascii="Cambria Math" w:hAnsi="Cambria Math" w:cs="Arial"/>
                        <w:sz w:val="22"/>
                        <w:szCs w:val="22"/>
                      </w:rPr>
                      <m:t>m</m:t>
                    </m:r>
                  </m:e>
                  <m:sup>
                    <m:r>
                      <w:rPr>
                        <w:rFonts w:ascii="Cambria Math" w:hAnsi="Cambria Math" w:cs="Arial"/>
                        <w:sz w:val="22"/>
                        <w:szCs w:val="22"/>
                      </w:rPr>
                      <m:t>3</m:t>
                    </m:r>
                  </m:sup>
                </m:sSup>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51.9</m:t>
                </m:r>
                <m:sSup>
                  <m:sSupPr>
                    <m:ctrlPr>
                      <w:rPr>
                        <w:rFonts w:ascii="Cambria Math" w:hAnsi="Cambria Math" w:cs="Arial"/>
                        <w:i/>
                        <w:sz w:val="22"/>
                        <w:szCs w:val="22"/>
                      </w:rPr>
                    </m:ctrlPr>
                  </m:sSupPr>
                  <m:e>
                    <m:r>
                      <w:rPr>
                        <w:rFonts w:ascii="Cambria Math" w:hAnsi="Cambria Math" w:cs="Arial"/>
                        <w:sz w:val="22"/>
                        <w:szCs w:val="22"/>
                      </w:rPr>
                      <m:t>m</m:t>
                    </m:r>
                  </m:e>
                  <m:sup>
                    <m:r>
                      <w:rPr>
                        <w:rFonts w:ascii="Cambria Math" w:hAnsi="Cambria Math" w:cs="Arial"/>
                        <w:sz w:val="22"/>
                        <w:szCs w:val="22"/>
                      </w:rPr>
                      <m:t>2</m:t>
                    </m:r>
                  </m:sup>
                </m:sSup>
              </m:e>
            </m:d>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19.6m</m:t>
                </m:r>
              </m:e>
            </m:d>
            <m:r>
              <w:rPr>
                <w:rFonts w:ascii="Cambria Math" w:hAnsi="Cambria Math" w:cs="Arial"/>
                <w:sz w:val="22"/>
                <w:szCs w:val="22"/>
              </w:rPr>
              <m:t>+2.5</m:t>
            </m:r>
          </m:e>
        </m:d>
      </m:oMath>
      <w:r w:rsidRPr="00CE728B">
        <w:rPr>
          <w:rFonts w:ascii="Arial" w:eastAsiaTheme="minorEastAsia" w:hAnsi="Arial" w:cs="Arial"/>
          <w:sz w:val="22"/>
          <w:szCs w:val="22"/>
        </w:rPr>
        <w:tab/>
      </w:r>
    </w:p>
    <w:p w14:paraId="0EB7C59B" w14:textId="77777777" w:rsidR="00583B3C" w:rsidRPr="00CE728B" w:rsidRDefault="00583B3C" w:rsidP="00583B3C">
      <w:pPr>
        <w:spacing w:line="360" w:lineRule="auto"/>
        <w:rPr>
          <w:rFonts w:ascii="Arial" w:hAnsi="Arial" w:cs="Arial"/>
          <w:sz w:val="22"/>
          <w:szCs w:val="22"/>
        </w:rPr>
      </w:pPr>
    </w:p>
    <w:p w14:paraId="3B2473B2" w14:textId="77777777" w:rsidR="00583B3C" w:rsidRPr="00CE728B" w:rsidRDefault="00583B3C" w:rsidP="00583B3C">
      <w:pPr>
        <w:spacing w:line="360" w:lineRule="auto"/>
        <w:rPr>
          <w:rFonts w:ascii="Arial" w:hAnsi="Arial" w:cs="Arial"/>
          <w:sz w:val="22"/>
          <w:szCs w:val="22"/>
        </w:rPr>
      </w:pPr>
      <w:r w:rsidRPr="00CE728B">
        <w:rPr>
          <w:rFonts w:ascii="Arial" w:hAnsi="Arial" w:cs="Arial"/>
          <w:sz w:val="22"/>
          <w:szCs w:val="22"/>
        </w:rPr>
        <w:t>We sampled from the resulting roughness rasters at a 50km radius around each assemblage and took the mean and standard deviation.</w:t>
      </w:r>
    </w:p>
    <w:p w14:paraId="47DE11DF" w14:textId="77777777" w:rsidR="00583B3C" w:rsidRPr="00CE728B" w:rsidRDefault="00583B3C" w:rsidP="003B7CA1">
      <w:pPr>
        <w:spacing w:line="360" w:lineRule="auto"/>
        <w:rPr>
          <w:rFonts w:ascii="Arial" w:hAnsi="Arial" w:cs="Arial"/>
          <w:b/>
          <w:bCs/>
          <w:sz w:val="22"/>
          <w:szCs w:val="22"/>
        </w:rPr>
      </w:pPr>
    </w:p>
    <w:p w14:paraId="58DE0EF0" w14:textId="14765715" w:rsidR="003D5C30" w:rsidRPr="00CE728B" w:rsidRDefault="003D5C30" w:rsidP="003B7CA1">
      <w:pPr>
        <w:spacing w:line="360" w:lineRule="auto"/>
        <w:rPr>
          <w:rFonts w:ascii="Arial" w:hAnsi="Arial" w:cs="Arial"/>
          <w:b/>
          <w:bCs/>
          <w:sz w:val="22"/>
          <w:szCs w:val="22"/>
        </w:rPr>
      </w:pPr>
      <w:r w:rsidRPr="00CE728B">
        <w:rPr>
          <w:rFonts w:ascii="Arial" w:hAnsi="Arial" w:cs="Arial"/>
          <w:sz w:val="22"/>
          <w:szCs w:val="22"/>
        </w:rPr>
        <w:t>S</w:t>
      </w:r>
      <w:r w:rsidR="00583B3C" w:rsidRPr="00CE728B">
        <w:rPr>
          <w:rFonts w:ascii="Arial" w:hAnsi="Arial" w:cs="Arial"/>
          <w:sz w:val="22"/>
          <w:szCs w:val="22"/>
        </w:rPr>
        <w:t>2</w:t>
      </w:r>
      <w:r w:rsidRPr="00CE728B">
        <w:rPr>
          <w:rFonts w:ascii="Arial" w:hAnsi="Arial" w:cs="Arial"/>
          <w:sz w:val="22"/>
          <w:szCs w:val="22"/>
        </w:rPr>
        <w:t>. Logistic regression</w:t>
      </w:r>
      <w:r w:rsidR="00EC43C0" w:rsidRPr="00CE728B">
        <w:rPr>
          <w:rFonts w:ascii="Arial" w:hAnsi="Arial" w:cs="Arial"/>
          <w:sz w:val="22"/>
          <w:szCs w:val="22"/>
        </w:rPr>
        <w:t>s</w:t>
      </w:r>
      <w:r w:rsidRPr="00CE728B">
        <w:rPr>
          <w:rFonts w:ascii="Arial" w:hAnsi="Arial" w:cs="Arial"/>
          <w:sz w:val="22"/>
          <w:szCs w:val="22"/>
        </w:rPr>
        <w:t xml:space="preserve"> of </w:t>
      </w:r>
      <w:r w:rsidR="00EC43C0" w:rsidRPr="00CE728B">
        <w:rPr>
          <w:rFonts w:ascii="Arial" w:hAnsi="Arial" w:cs="Arial"/>
          <w:sz w:val="22"/>
          <w:szCs w:val="22"/>
        </w:rPr>
        <w:t>individual technologies</w:t>
      </w:r>
      <w:r w:rsidRPr="00CE728B">
        <w:rPr>
          <w:rFonts w:ascii="Arial" w:hAnsi="Arial" w:cs="Arial"/>
          <w:sz w:val="22"/>
          <w:szCs w:val="22"/>
        </w:rPr>
        <w:t xml:space="preserve"> on </w:t>
      </w:r>
      <w:r w:rsidR="00EC43C0" w:rsidRPr="00CE728B">
        <w:rPr>
          <w:rFonts w:ascii="Arial" w:hAnsi="Arial" w:cs="Arial"/>
          <w:sz w:val="22"/>
          <w:szCs w:val="22"/>
        </w:rPr>
        <w:t>significant predictors</w:t>
      </w:r>
    </w:p>
    <w:p w14:paraId="211F9764" w14:textId="2BCFE6FD" w:rsidR="00867898" w:rsidRPr="00CE728B" w:rsidRDefault="00867898" w:rsidP="003B7CA1">
      <w:pPr>
        <w:spacing w:line="360" w:lineRule="auto"/>
        <w:rPr>
          <w:rFonts w:ascii="Arial" w:hAnsi="Arial" w:cs="Arial"/>
          <w:sz w:val="22"/>
          <w:szCs w:val="22"/>
        </w:rPr>
      </w:pPr>
      <w:r w:rsidRPr="00CE728B">
        <w:rPr>
          <w:rFonts w:ascii="Arial" w:hAnsi="Arial" w:cs="Arial"/>
          <w:sz w:val="22"/>
          <w:szCs w:val="22"/>
        </w:rPr>
        <w:t xml:space="preserve">Following the multiple matrix regressions, we conducted further analyses on significant predictors of </w:t>
      </w:r>
      <w:r w:rsidR="009C70B1">
        <w:rPr>
          <w:rFonts w:ascii="Arial" w:hAnsi="Arial" w:cs="Arial"/>
          <w:sz w:val="22"/>
          <w:szCs w:val="22"/>
        </w:rPr>
        <w:t>differences in toolkit composition</w:t>
      </w:r>
      <w:r w:rsidRPr="00CE728B">
        <w:rPr>
          <w:rFonts w:ascii="Arial" w:hAnsi="Arial" w:cs="Arial"/>
          <w:sz w:val="22"/>
          <w:szCs w:val="22"/>
        </w:rPr>
        <w:t xml:space="preserve"> (site type, energy, precipitation, and raw material) to determine which individual technologies were significantly influenced by those predictors. We conducted 16 independent logistic binary regressions (one for each technology)</w:t>
      </w:r>
      <w:r w:rsidR="006C2DA5" w:rsidRPr="00CE728B">
        <w:rPr>
          <w:rFonts w:ascii="Arial" w:hAnsi="Arial" w:cs="Arial"/>
          <w:sz w:val="22"/>
          <w:szCs w:val="22"/>
        </w:rPr>
        <w:t>; each regression controlled for the effects of all other variables except cost</w:t>
      </w:r>
      <w:r w:rsidR="00D71955" w:rsidRPr="00CE728B">
        <w:rPr>
          <w:rFonts w:ascii="Arial" w:hAnsi="Arial" w:cs="Arial"/>
          <w:sz w:val="22"/>
          <w:szCs w:val="22"/>
        </w:rPr>
        <w:t xml:space="preserve"> </w:t>
      </w:r>
      <w:r w:rsidR="006C2DA5" w:rsidRPr="00CE728B">
        <w:rPr>
          <w:rFonts w:ascii="Arial" w:hAnsi="Arial" w:cs="Arial"/>
          <w:sz w:val="22"/>
          <w:szCs w:val="22"/>
        </w:rPr>
        <w:t xml:space="preserve">path, which due its derivation was only available as a distance matrix. To control for the effects of raw material distance, we included the presence or absence of each raw material in each assemblage as </w:t>
      </w:r>
      <w:r w:rsidR="000D7A09" w:rsidRPr="00CE728B">
        <w:rPr>
          <w:rFonts w:ascii="Arial" w:hAnsi="Arial" w:cs="Arial"/>
          <w:sz w:val="22"/>
          <w:szCs w:val="22"/>
        </w:rPr>
        <w:t xml:space="preserve">a set of </w:t>
      </w:r>
      <w:r w:rsidR="0019285B" w:rsidRPr="00CE728B">
        <w:rPr>
          <w:rFonts w:ascii="Arial" w:hAnsi="Arial" w:cs="Arial"/>
          <w:sz w:val="22"/>
          <w:szCs w:val="22"/>
        </w:rPr>
        <w:t>8</w:t>
      </w:r>
      <w:r w:rsidR="000D7A09" w:rsidRPr="00CE728B">
        <w:rPr>
          <w:rFonts w:ascii="Arial" w:hAnsi="Arial" w:cs="Arial"/>
          <w:sz w:val="22"/>
          <w:szCs w:val="22"/>
        </w:rPr>
        <w:t xml:space="preserve"> independent variables (one for each raw material). </w:t>
      </w:r>
      <w:r w:rsidR="00C50684" w:rsidRPr="00CE728B">
        <w:rPr>
          <w:rFonts w:ascii="Arial" w:hAnsi="Arial" w:cs="Arial"/>
          <w:sz w:val="22"/>
          <w:szCs w:val="22"/>
        </w:rPr>
        <w:t xml:space="preserve">Traditional logistic regression failed to converge, due to perfect (or quasi-) separation of multiple independent variables and the relatively small size of the dataset. To ensure convergence, </w:t>
      </w:r>
      <w:r w:rsidR="006C2DA5" w:rsidRPr="00CE728B">
        <w:rPr>
          <w:rFonts w:ascii="Arial" w:hAnsi="Arial" w:cs="Arial"/>
          <w:sz w:val="22"/>
          <w:szCs w:val="22"/>
        </w:rPr>
        <w:t xml:space="preserve">we employed penalized maximum likelihood using the Jeffreys invariant prior </w:t>
      </w:r>
      <w:r w:rsidR="0019285B" w:rsidRPr="00CE728B">
        <w:rPr>
          <w:rFonts w:ascii="Arial" w:hAnsi="Arial" w:cs="Arial"/>
          <w:sz w:val="22"/>
          <w:szCs w:val="22"/>
        </w:rPr>
        <w:t>using</w:t>
      </w:r>
      <w:r w:rsidR="006C2DA5" w:rsidRPr="00CE728B">
        <w:rPr>
          <w:rFonts w:ascii="Arial" w:hAnsi="Arial" w:cs="Arial"/>
          <w:sz w:val="22"/>
          <w:szCs w:val="22"/>
        </w:rPr>
        <w:t xml:space="preserve"> the R package brgl</w:t>
      </w:r>
      <w:r w:rsidR="00AE05A0" w:rsidRPr="00CE728B">
        <w:rPr>
          <w:rFonts w:ascii="Arial" w:hAnsi="Arial" w:cs="Arial"/>
          <w:sz w:val="22"/>
          <w:szCs w:val="22"/>
        </w:rPr>
        <w:t xml:space="preserve">m </w:t>
      </w:r>
      <w:r w:rsidR="00AE05A0" w:rsidRPr="00CE728B">
        <w:rPr>
          <w:rFonts w:ascii="Arial" w:hAnsi="Arial" w:cs="Arial"/>
          <w:sz w:val="22"/>
          <w:szCs w:val="22"/>
        </w:rPr>
        <w:fldChar w:fldCharType="begin" w:fldLock="1"/>
      </w:r>
      <w:r w:rsidR="00AE05A0" w:rsidRPr="00CE728B">
        <w:rPr>
          <w:rFonts w:ascii="Arial" w:hAnsi="Arial" w:cs="Arial"/>
          <w:sz w:val="22"/>
          <w:szCs w:val="22"/>
        </w:rPr>
        <w:instrText>ADDIN CSL_CITATION {"citationItems":[{"id":"ITEM-1","itemData":{"abstract":"The ease of obtaining genotypic data from wild populations has renewed interest in the relationship between individual genetic diversity and fitness-related traits (heterozygosity-fitness correlations, or HFC). Here we present a comprehensive meta-analysis of HFC studies using powerful multivariate techniques which account for nonindependence of data. We compare these findings with those from univariate techniques, and test the influence of a range of factors hypothesized to influence the strength of HFCs. We found small but significantly positive effect sizes for life-history, morphological, and physiological traits; while theory predicts higher mean effect sizes for life-history traits, effect size did not differ consistently with trait type. Newly proposed measures of variation were no more powerful at detecting relationships than multilocus heterozygosity, and populations predicted to have elevated inbreeding variance did not exhibit higher mean effect sizes. Finally, we found evidence for publication bias, with studies reporting weak, nonsignificant effects being under-represented in the literature. In general, our review shows that HFC studies do not generally reveal patterns predicted by population genetic theory, and are of small effect (less than 1% of the variance in phenotypic characters explained). Future studies should use more genetic marker data and utilize sampling designs that shed more light on the biological mechanisms that may modulate the strength of association, for example by contrasting the strength of HFCs in mainland and island populations of the same species, investigating the role of environmental stress, or by considering how selection has shaped the traits under investigation.","author":[{"dropping-particle":"","family":"Kosmidis","given":"Ioannis","non-dropping-particle":"","parse-names":false,"suffix":""}],"id":"ITEM-1","issue":"R package version 0.5-6, URL http://www. ucl. ac. uk/~ ucakiko/software. html.","issued":{"date-parts":[["2007"]]},"number":"R Package version 0.7.2","page":"2010","title":"brglm: Bias reduction in binary-response Generalized Linear Models","type":"article"},"uris":["http://www.mendeley.com/documents/?uuid=3aa203db-3c33-4c46-a4d6-3fac0428c88d"]}],"mendeley":{"formattedCitation":"[5]","plainTextFormattedCitation":"[5]","previouslyFormattedCitation":"[5]"},"properties":{"noteIndex":0},"schema":"https://github.com/citation-style-language/schema/raw/master/csl-citation.json"}</w:instrText>
      </w:r>
      <w:r w:rsidR="00AE05A0" w:rsidRPr="00CE728B">
        <w:rPr>
          <w:rFonts w:ascii="Arial" w:hAnsi="Arial" w:cs="Arial"/>
          <w:sz w:val="22"/>
          <w:szCs w:val="22"/>
        </w:rPr>
        <w:fldChar w:fldCharType="separate"/>
      </w:r>
      <w:r w:rsidR="00AE05A0" w:rsidRPr="00CE728B">
        <w:rPr>
          <w:rFonts w:ascii="Arial" w:hAnsi="Arial" w:cs="Arial"/>
          <w:noProof/>
          <w:sz w:val="22"/>
          <w:szCs w:val="22"/>
        </w:rPr>
        <w:t>[5]</w:t>
      </w:r>
      <w:r w:rsidR="00AE05A0" w:rsidRPr="00CE728B">
        <w:rPr>
          <w:rFonts w:ascii="Arial" w:hAnsi="Arial" w:cs="Arial"/>
          <w:sz w:val="22"/>
          <w:szCs w:val="22"/>
        </w:rPr>
        <w:fldChar w:fldCharType="end"/>
      </w:r>
      <w:r w:rsidR="00C5007E" w:rsidRPr="00CE728B">
        <w:rPr>
          <w:rFonts w:ascii="Arial" w:hAnsi="Arial" w:cs="Arial"/>
          <w:sz w:val="22"/>
          <w:szCs w:val="22"/>
        </w:rPr>
        <w:t xml:space="preserve">. </w:t>
      </w:r>
      <w:r w:rsidR="00EC43C0" w:rsidRPr="00CE728B">
        <w:rPr>
          <w:rFonts w:ascii="Arial" w:hAnsi="Arial" w:cs="Arial"/>
          <w:sz w:val="22"/>
          <w:szCs w:val="22"/>
        </w:rPr>
        <w:t xml:space="preserve">All results are summarised in Supplementary Table </w:t>
      </w:r>
      <w:r w:rsidR="004A7BB9" w:rsidRPr="00CE728B">
        <w:rPr>
          <w:rFonts w:ascii="Arial" w:hAnsi="Arial" w:cs="Arial"/>
          <w:sz w:val="22"/>
          <w:szCs w:val="22"/>
        </w:rPr>
        <w:t>S</w:t>
      </w:r>
      <w:r w:rsidR="00EC43C0" w:rsidRPr="00CE728B">
        <w:rPr>
          <w:rFonts w:ascii="Arial" w:hAnsi="Arial" w:cs="Arial"/>
          <w:sz w:val="22"/>
          <w:szCs w:val="22"/>
        </w:rPr>
        <w:t>2.</w:t>
      </w:r>
    </w:p>
    <w:p w14:paraId="4D1CB089" w14:textId="2A926287" w:rsidR="004A7BB9" w:rsidRPr="00CE728B" w:rsidRDefault="004A7BB9" w:rsidP="004A7BB9">
      <w:pPr>
        <w:spacing w:line="360" w:lineRule="auto"/>
        <w:rPr>
          <w:rFonts w:ascii="Arial" w:hAnsi="Arial" w:cs="Arial"/>
          <w:sz w:val="22"/>
          <w:szCs w:val="22"/>
        </w:rPr>
      </w:pPr>
    </w:p>
    <w:p w14:paraId="7B7F90C3" w14:textId="7C3A1BC7" w:rsidR="004A7BB9" w:rsidRPr="00CE728B" w:rsidRDefault="004A7BB9" w:rsidP="004A7BB9">
      <w:pPr>
        <w:spacing w:line="360" w:lineRule="auto"/>
        <w:rPr>
          <w:rFonts w:ascii="Arial" w:hAnsi="Arial" w:cs="Arial"/>
          <w:sz w:val="22"/>
          <w:szCs w:val="22"/>
        </w:rPr>
      </w:pPr>
      <w:r w:rsidRPr="00CE728B">
        <w:rPr>
          <w:rFonts w:ascii="Arial" w:hAnsi="Arial" w:cs="Arial"/>
          <w:sz w:val="22"/>
          <w:szCs w:val="22"/>
        </w:rPr>
        <w:t xml:space="preserve">Supplementary Table S2. Each column represents a binary logistic regression of one technology on the full set of independent variables shown as rows in the table across all 84 assemblages. The table shows positive (+) and negative (-) effects of independent variables significant at p &lt; </w:t>
      </w:r>
      <w:r w:rsidR="00AC6843" w:rsidRPr="00CE728B">
        <w:rPr>
          <w:rFonts w:ascii="Arial" w:hAnsi="Arial" w:cs="Arial"/>
          <w:sz w:val="22"/>
          <w:szCs w:val="22"/>
        </w:rPr>
        <w:t>0</w:t>
      </w:r>
      <w:r w:rsidRPr="00CE728B">
        <w:rPr>
          <w:rFonts w:ascii="Arial" w:hAnsi="Arial" w:cs="Arial"/>
          <w:sz w:val="22"/>
          <w:szCs w:val="22"/>
        </w:rPr>
        <w:t xml:space="preserve">.05 (*) or p &lt; </w:t>
      </w:r>
      <w:r w:rsidR="00AC6843" w:rsidRPr="00CE728B">
        <w:rPr>
          <w:rFonts w:ascii="Arial" w:hAnsi="Arial" w:cs="Arial"/>
          <w:sz w:val="22"/>
          <w:szCs w:val="22"/>
        </w:rPr>
        <w:t>0</w:t>
      </w:r>
      <w:r w:rsidRPr="00CE728B">
        <w:rPr>
          <w:rFonts w:ascii="Arial" w:hAnsi="Arial" w:cs="Arial"/>
          <w:sz w:val="22"/>
          <w:szCs w:val="22"/>
        </w:rPr>
        <w:t>.01 (**). Blanks indicate non-significant relationships. Min Sample Size is the smaller of the total number of assemblages in which the technology is present or the total number of assemblages in which the technology is absent.</w:t>
      </w:r>
    </w:p>
    <w:tbl>
      <w:tblPr>
        <w:tblStyle w:val="TableGrid"/>
        <w:tblpPr w:leftFromText="180" w:rightFromText="180" w:vertAnchor="text" w:horzAnchor="margin" w:tblpXSpec="center" w:tblpY="373"/>
        <w:tblW w:w="9488" w:type="dxa"/>
        <w:tblLook w:val="04A0" w:firstRow="1" w:lastRow="0" w:firstColumn="1" w:lastColumn="0" w:noHBand="0" w:noVBand="1"/>
      </w:tblPr>
      <w:tblGrid>
        <w:gridCol w:w="1732"/>
        <w:gridCol w:w="478"/>
        <w:gridCol w:w="478"/>
        <w:gridCol w:w="518"/>
        <w:gridCol w:w="518"/>
        <w:gridCol w:w="477"/>
        <w:gridCol w:w="477"/>
        <w:gridCol w:w="477"/>
        <w:gridCol w:w="477"/>
        <w:gridCol w:w="477"/>
        <w:gridCol w:w="477"/>
        <w:gridCol w:w="517"/>
        <w:gridCol w:w="477"/>
        <w:gridCol w:w="477"/>
        <w:gridCol w:w="477"/>
        <w:gridCol w:w="477"/>
        <w:gridCol w:w="477"/>
      </w:tblGrid>
      <w:tr w:rsidR="00AE05A0" w:rsidRPr="00E519EC" w14:paraId="085A3837" w14:textId="77777777" w:rsidTr="00AE05A0">
        <w:trPr>
          <w:trHeight w:val="1510"/>
        </w:trPr>
        <w:tc>
          <w:tcPr>
            <w:tcW w:w="1732" w:type="dxa"/>
            <w:noWrap/>
            <w:hideMark/>
          </w:tcPr>
          <w:p w14:paraId="5324F7BE" w14:textId="77777777" w:rsidR="00AE05A0" w:rsidRPr="00E519EC" w:rsidRDefault="00AE05A0" w:rsidP="00AE05A0">
            <w:pPr>
              <w:rPr>
                <w:rFonts w:ascii="Arial" w:hAnsi="Arial" w:cs="Arial"/>
                <w:sz w:val="21"/>
                <w:szCs w:val="21"/>
              </w:rPr>
            </w:pPr>
            <w:r w:rsidRPr="00E519EC">
              <w:rPr>
                <w:rFonts w:ascii="Arial" w:hAnsi="Arial" w:cs="Arial"/>
                <w:sz w:val="21"/>
                <w:szCs w:val="21"/>
              </w:rPr>
              <w:t> </w:t>
            </w:r>
          </w:p>
        </w:tc>
        <w:tc>
          <w:tcPr>
            <w:tcW w:w="478" w:type="dxa"/>
            <w:noWrap/>
            <w:textDirection w:val="btLr"/>
            <w:hideMark/>
          </w:tcPr>
          <w:p w14:paraId="4C411BCC" w14:textId="77777777" w:rsidR="00AE05A0" w:rsidRPr="00E519EC" w:rsidRDefault="00AE05A0" w:rsidP="00AE05A0">
            <w:pPr>
              <w:rPr>
                <w:rFonts w:ascii="Arial" w:hAnsi="Arial" w:cs="Arial"/>
                <w:sz w:val="21"/>
                <w:szCs w:val="21"/>
              </w:rPr>
            </w:pPr>
            <w:r w:rsidRPr="00E519EC">
              <w:rPr>
                <w:rFonts w:ascii="Arial" w:hAnsi="Arial" w:cs="Arial"/>
                <w:sz w:val="21"/>
                <w:szCs w:val="21"/>
              </w:rPr>
              <w:t>Backed_Microlith</w:t>
            </w:r>
          </w:p>
        </w:tc>
        <w:tc>
          <w:tcPr>
            <w:tcW w:w="478" w:type="dxa"/>
            <w:noWrap/>
            <w:textDirection w:val="btLr"/>
            <w:hideMark/>
          </w:tcPr>
          <w:p w14:paraId="78D450E6" w14:textId="77777777" w:rsidR="00AE05A0" w:rsidRPr="00E519EC" w:rsidRDefault="00AE05A0" w:rsidP="00AE05A0">
            <w:pPr>
              <w:rPr>
                <w:rFonts w:ascii="Arial" w:hAnsi="Arial" w:cs="Arial"/>
                <w:sz w:val="21"/>
                <w:szCs w:val="21"/>
              </w:rPr>
            </w:pPr>
            <w:r w:rsidRPr="00E519EC">
              <w:rPr>
                <w:rFonts w:ascii="Arial" w:hAnsi="Arial" w:cs="Arial"/>
                <w:sz w:val="21"/>
                <w:szCs w:val="21"/>
              </w:rPr>
              <w:t>BipolarTech</w:t>
            </w:r>
          </w:p>
        </w:tc>
        <w:tc>
          <w:tcPr>
            <w:tcW w:w="518" w:type="dxa"/>
            <w:noWrap/>
            <w:textDirection w:val="btLr"/>
            <w:hideMark/>
          </w:tcPr>
          <w:p w14:paraId="04308810" w14:textId="77777777" w:rsidR="00AE05A0" w:rsidRPr="00E519EC" w:rsidRDefault="00AE05A0" w:rsidP="00AE05A0">
            <w:pPr>
              <w:rPr>
                <w:rFonts w:ascii="Arial" w:hAnsi="Arial" w:cs="Arial"/>
                <w:sz w:val="21"/>
                <w:szCs w:val="21"/>
              </w:rPr>
            </w:pPr>
            <w:r w:rsidRPr="00E519EC">
              <w:rPr>
                <w:rFonts w:ascii="Arial" w:hAnsi="Arial" w:cs="Arial"/>
                <w:sz w:val="21"/>
                <w:szCs w:val="21"/>
              </w:rPr>
              <w:t>BladeTech</w:t>
            </w:r>
          </w:p>
        </w:tc>
        <w:tc>
          <w:tcPr>
            <w:tcW w:w="518" w:type="dxa"/>
            <w:noWrap/>
            <w:textDirection w:val="btLr"/>
            <w:hideMark/>
          </w:tcPr>
          <w:p w14:paraId="54E06EB4" w14:textId="77777777" w:rsidR="00AE05A0" w:rsidRPr="00E519EC" w:rsidRDefault="00AE05A0" w:rsidP="00AE05A0">
            <w:pPr>
              <w:rPr>
                <w:rFonts w:ascii="Arial" w:hAnsi="Arial" w:cs="Arial"/>
                <w:sz w:val="21"/>
                <w:szCs w:val="21"/>
              </w:rPr>
            </w:pPr>
            <w:r w:rsidRPr="00E519EC">
              <w:rPr>
                <w:rFonts w:ascii="Arial" w:hAnsi="Arial" w:cs="Arial"/>
                <w:sz w:val="21"/>
                <w:szCs w:val="21"/>
              </w:rPr>
              <w:t>Borer</w:t>
            </w:r>
          </w:p>
        </w:tc>
        <w:tc>
          <w:tcPr>
            <w:tcW w:w="477" w:type="dxa"/>
            <w:noWrap/>
            <w:textDirection w:val="btLr"/>
            <w:hideMark/>
          </w:tcPr>
          <w:p w14:paraId="4103E5A1" w14:textId="77777777" w:rsidR="00AE05A0" w:rsidRPr="00E519EC" w:rsidRDefault="00AE05A0" w:rsidP="00AE05A0">
            <w:pPr>
              <w:rPr>
                <w:rFonts w:ascii="Arial" w:hAnsi="Arial" w:cs="Arial"/>
                <w:sz w:val="21"/>
                <w:szCs w:val="21"/>
              </w:rPr>
            </w:pPr>
            <w:r w:rsidRPr="00E519EC">
              <w:rPr>
                <w:rFonts w:ascii="Arial" w:hAnsi="Arial" w:cs="Arial"/>
                <w:sz w:val="21"/>
                <w:szCs w:val="21"/>
              </w:rPr>
              <w:t>Burin</w:t>
            </w:r>
          </w:p>
        </w:tc>
        <w:tc>
          <w:tcPr>
            <w:tcW w:w="477" w:type="dxa"/>
            <w:noWrap/>
            <w:textDirection w:val="btLr"/>
            <w:hideMark/>
          </w:tcPr>
          <w:p w14:paraId="4D8D1D17" w14:textId="77777777" w:rsidR="00AE05A0" w:rsidRPr="00E519EC" w:rsidRDefault="00AE05A0" w:rsidP="00AE05A0">
            <w:pPr>
              <w:rPr>
                <w:rFonts w:ascii="Arial" w:hAnsi="Arial" w:cs="Arial"/>
                <w:sz w:val="21"/>
                <w:szCs w:val="21"/>
              </w:rPr>
            </w:pPr>
            <w:r w:rsidRPr="00E519EC">
              <w:rPr>
                <w:rFonts w:ascii="Arial" w:hAnsi="Arial" w:cs="Arial"/>
                <w:sz w:val="21"/>
                <w:szCs w:val="21"/>
              </w:rPr>
              <w:t>CentripetalTech</w:t>
            </w:r>
          </w:p>
        </w:tc>
        <w:tc>
          <w:tcPr>
            <w:tcW w:w="477" w:type="dxa"/>
            <w:noWrap/>
            <w:textDirection w:val="btLr"/>
            <w:hideMark/>
          </w:tcPr>
          <w:p w14:paraId="39A1DFC3" w14:textId="77777777" w:rsidR="00AE05A0" w:rsidRPr="00E519EC" w:rsidRDefault="00AE05A0" w:rsidP="00AE05A0">
            <w:pPr>
              <w:rPr>
                <w:rFonts w:ascii="Arial" w:hAnsi="Arial" w:cs="Arial"/>
                <w:sz w:val="21"/>
                <w:szCs w:val="21"/>
              </w:rPr>
            </w:pPr>
            <w:r w:rsidRPr="00E519EC">
              <w:rPr>
                <w:rFonts w:ascii="Arial" w:hAnsi="Arial" w:cs="Arial"/>
                <w:sz w:val="21"/>
                <w:szCs w:val="21"/>
              </w:rPr>
              <w:t>CoreTool</w:t>
            </w:r>
          </w:p>
        </w:tc>
        <w:tc>
          <w:tcPr>
            <w:tcW w:w="477" w:type="dxa"/>
            <w:noWrap/>
            <w:textDirection w:val="btLr"/>
            <w:hideMark/>
          </w:tcPr>
          <w:p w14:paraId="1211FE9B" w14:textId="77777777" w:rsidR="00AE05A0" w:rsidRPr="00E519EC" w:rsidRDefault="00AE05A0" w:rsidP="00AE05A0">
            <w:pPr>
              <w:rPr>
                <w:rFonts w:ascii="Arial" w:hAnsi="Arial" w:cs="Arial"/>
                <w:sz w:val="21"/>
                <w:szCs w:val="21"/>
              </w:rPr>
            </w:pPr>
            <w:r w:rsidRPr="00E519EC">
              <w:rPr>
                <w:rFonts w:ascii="Arial" w:hAnsi="Arial" w:cs="Arial"/>
                <w:sz w:val="21"/>
                <w:szCs w:val="21"/>
              </w:rPr>
              <w:t>Denticulate</w:t>
            </w:r>
          </w:p>
        </w:tc>
        <w:tc>
          <w:tcPr>
            <w:tcW w:w="477" w:type="dxa"/>
            <w:noWrap/>
            <w:textDirection w:val="btLr"/>
            <w:hideMark/>
          </w:tcPr>
          <w:p w14:paraId="57612DB7" w14:textId="77777777" w:rsidR="00AE05A0" w:rsidRPr="00E519EC" w:rsidRDefault="00AE05A0" w:rsidP="00AE05A0">
            <w:pPr>
              <w:rPr>
                <w:rFonts w:ascii="Arial" w:hAnsi="Arial" w:cs="Arial"/>
                <w:sz w:val="21"/>
                <w:szCs w:val="21"/>
              </w:rPr>
            </w:pPr>
            <w:r w:rsidRPr="00E519EC">
              <w:rPr>
                <w:rFonts w:ascii="Arial" w:hAnsi="Arial" w:cs="Arial"/>
                <w:sz w:val="21"/>
                <w:szCs w:val="21"/>
              </w:rPr>
              <w:t>LevalloisBladeTech</w:t>
            </w:r>
          </w:p>
        </w:tc>
        <w:tc>
          <w:tcPr>
            <w:tcW w:w="477" w:type="dxa"/>
            <w:noWrap/>
            <w:textDirection w:val="btLr"/>
            <w:hideMark/>
          </w:tcPr>
          <w:p w14:paraId="4623A22B" w14:textId="77777777" w:rsidR="00AE05A0" w:rsidRPr="00E519EC" w:rsidRDefault="00AE05A0" w:rsidP="00AE05A0">
            <w:pPr>
              <w:rPr>
                <w:rFonts w:ascii="Arial" w:hAnsi="Arial" w:cs="Arial"/>
                <w:sz w:val="21"/>
                <w:szCs w:val="21"/>
              </w:rPr>
            </w:pPr>
            <w:r w:rsidRPr="00E519EC">
              <w:rPr>
                <w:rFonts w:ascii="Arial" w:hAnsi="Arial" w:cs="Arial"/>
                <w:sz w:val="21"/>
                <w:szCs w:val="21"/>
              </w:rPr>
              <w:t>LevalloisFlakeTech</w:t>
            </w:r>
          </w:p>
        </w:tc>
        <w:tc>
          <w:tcPr>
            <w:tcW w:w="517" w:type="dxa"/>
            <w:noWrap/>
            <w:textDirection w:val="btLr"/>
            <w:hideMark/>
          </w:tcPr>
          <w:p w14:paraId="6011198B" w14:textId="77777777" w:rsidR="00AE05A0" w:rsidRPr="00E519EC" w:rsidRDefault="00AE05A0" w:rsidP="00AE05A0">
            <w:pPr>
              <w:rPr>
                <w:rFonts w:ascii="Arial" w:hAnsi="Arial" w:cs="Arial"/>
                <w:sz w:val="21"/>
                <w:szCs w:val="21"/>
              </w:rPr>
            </w:pPr>
            <w:r w:rsidRPr="00E519EC">
              <w:rPr>
                <w:rFonts w:ascii="Arial" w:hAnsi="Arial" w:cs="Arial"/>
                <w:sz w:val="21"/>
                <w:szCs w:val="21"/>
              </w:rPr>
              <w:t>LevalloisPointTech</w:t>
            </w:r>
          </w:p>
        </w:tc>
        <w:tc>
          <w:tcPr>
            <w:tcW w:w="477" w:type="dxa"/>
            <w:noWrap/>
            <w:textDirection w:val="btLr"/>
            <w:hideMark/>
          </w:tcPr>
          <w:p w14:paraId="0B0DE61B" w14:textId="77777777" w:rsidR="00AE05A0" w:rsidRPr="00E519EC" w:rsidRDefault="00AE05A0" w:rsidP="00AE05A0">
            <w:pPr>
              <w:rPr>
                <w:rFonts w:ascii="Arial" w:hAnsi="Arial" w:cs="Arial"/>
                <w:sz w:val="21"/>
                <w:szCs w:val="21"/>
              </w:rPr>
            </w:pPr>
            <w:r w:rsidRPr="00E519EC">
              <w:rPr>
                <w:rFonts w:ascii="Arial" w:hAnsi="Arial" w:cs="Arial"/>
                <w:sz w:val="21"/>
                <w:szCs w:val="21"/>
              </w:rPr>
              <w:t>Notch</w:t>
            </w:r>
          </w:p>
        </w:tc>
        <w:tc>
          <w:tcPr>
            <w:tcW w:w="477" w:type="dxa"/>
            <w:noWrap/>
            <w:textDirection w:val="btLr"/>
            <w:hideMark/>
          </w:tcPr>
          <w:p w14:paraId="2F414FE8" w14:textId="77777777" w:rsidR="00AE05A0" w:rsidRPr="00E519EC" w:rsidRDefault="00AE05A0" w:rsidP="00AE05A0">
            <w:pPr>
              <w:rPr>
                <w:rFonts w:ascii="Arial" w:hAnsi="Arial" w:cs="Arial"/>
                <w:sz w:val="21"/>
                <w:szCs w:val="21"/>
              </w:rPr>
            </w:pPr>
            <w:r w:rsidRPr="00E519EC">
              <w:rPr>
                <w:rFonts w:ascii="Arial" w:hAnsi="Arial" w:cs="Arial"/>
                <w:sz w:val="21"/>
                <w:szCs w:val="21"/>
              </w:rPr>
              <w:t>PlatformCore</w:t>
            </w:r>
          </w:p>
        </w:tc>
        <w:tc>
          <w:tcPr>
            <w:tcW w:w="477" w:type="dxa"/>
            <w:noWrap/>
            <w:textDirection w:val="btLr"/>
            <w:hideMark/>
          </w:tcPr>
          <w:p w14:paraId="77A356A9" w14:textId="77777777" w:rsidR="00AE05A0" w:rsidRPr="00E519EC" w:rsidRDefault="00AE05A0" w:rsidP="00AE05A0">
            <w:pPr>
              <w:rPr>
                <w:rFonts w:ascii="Arial" w:hAnsi="Arial" w:cs="Arial"/>
                <w:sz w:val="21"/>
                <w:szCs w:val="21"/>
              </w:rPr>
            </w:pPr>
            <w:r w:rsidRPr="00E519EC">
              <w:rPr>
                <w:rFonts w:ascii="Arial" w:hAnsi="Arial" w:cs="Arial"/>
                <w:sz w:val="21"/>
                <w:szCs w:val="21"/>
              </w:rPr>
              <w:t>PointTech</w:t>
            </w:r>
          </w:p>
        </w:tc>
        <w:tc>
          <w:tcPr>
            <w:tcW w:w="477" w:type="dxa"/>
            <w:noWrap/>
            <w:textDirection w:val="btLr"/>
            <w:hideMark/>
          </w:tcPr>
          <w:p w14:paraId="50409A5D" w14:textId="77777777" w:rsidR="00AE05A0" w:rsidRPr="00E519EC" w:rsidRDefault="00AE05A0" w:rsidP="00AE05A0">
            <w:pPr>
              <w:rPr>
                <w:rFonts w:ascii="Arial" w:hAnsi="Arial" w:cs="Arial"/>
                <w:sz w:val="21"/>
                <w:szCs w:val="21"/>
              </w:rPr>
            </w:pPr>
            <w:r w:rsidRPr="00E519EC">
              <w:rPr>
                <w:rFonts w:ascii="Arial" w:hAnsi="Arial" w:cs="Arial"/>
                <w:sz w:val="21"/>
                <w:szCs w:val="21"/>
              </w:rPr>
              <w:t>RTBifacial</w:t>
            </w:r>
          </w:p>
        </w:tc>
        <w:tc>
          <w:tcPr>
            <w:tcW w:w="477" w:type="dxa"/>
            <w:noWrap/>
            <w:textDirection w:val="btLr"/>
            <w:hideMark/>
          </w:tcPr>
          <w:p w14:paraId="596EBD1F" w14:textId="77777777" w:rsidR="00AE05A0" w:rsidRPr="00E519EC" w:rsidRDefault="00AE05A0" w:rsidP="00AE05A0">
            <w:pPr>
              <w:rPr>
                <w:rFonts w:ascii="Arial" w:hAnsi="Arial" w:cs="Arial"/>
                <w:sz w:val="21"/>
                <w:szCs w:val="21"/>
              </w:rPr>
            </w:pPr>
            <w:r w:rsidRPr="00E519EC">
              <w:rPr>
                <w:rFonts w:ascii="Arial" w:hAnsi="Arial" w:cs="Arial"/>
                <w:sz w:val="21"/>
                <w:szCs w:val="21"/>
              </w:rPr>
              <w:t>Scraper</w:t>
            </w:r>
          </w:p>
        </w:tc>
      </w:tr>
      <w:tr w:rsidR="00AE05A0" w:rsidRPr="00E519EC" w14:paraId="3C2372BB" w14:textId="77777777" w:rsidTr="00AE05A0">
        <w:trPr>
          <w:trHeight w:val="249"/>
        </w:trPr>
        <w:tc>
          <w:tcPr>
            <w:tcW w:w="1732" w:type="dxa"/>
            <w:noWrap/>
            <w:hideMark/>
          </w:tcPr>
          <w:p w14:paraId="082B4351" w14:textId="77777777" w:rsidR="00AE05A0" w:rsidRPr="00E519EC" w:rsidRDefault="00AE05A0" w:rsidP="00AE05A0">
            <w:pPr>
              <w:rPr>
                <w:rFonts w:ascii="Arial" w:hAnsi="Arial" w:cs="Arial"/>
                <w:sz w:val="21"/>
                <w:szCs w:val="21"/>
              </w:rPr>
            </w:pPr>
            <w:r w:rsidRPr="00E519EC">
              <w:rPr>
                <w:rFonts w:ascii="Arial" w:hAnsi="Arial" w:cs="Arial"/>
                <w:sz w:val="21"/>
                <w:szCs w:val="21"/>
              </w:rPr>
              <w:t>(Intercept)</w:t>
            </w:r>
          </w:p>
        </w:tc>
        <w:tc>
          <w:tcPr>
            <w:tcW w:w="478" w:type="dxa"/>
            <w:noWrap/>
            <w:hideMark/>
          </w:tcPr>
          <w:p w14:paraId="7EC229C7" w14:textId="77777777" w:rsidR="00AE05A0" w:rsidRPr="00E519EC" w:rsidRDefault="00AE05A0" w:rsidP="00AE05A0">
            <w:pPr>
              <w:rPr>
                <w:rFonts w:ascii="Arial" w:hAnsi="Arial" w:cs="Arial"/>
                <w:sz w:val="21"/>
                <w:szCs w:val="21"/>
              </w:rPr>
            </w:pPr>
          </w:p>
        </w:tc>
        <w:tc>
          <w:tcPr>
            <w:tcW w:w="478" w:type="dxa"/>
            <w:noWrap/>
            <w:hideMark/>
          </w:tcPr>
          <w:p w14:paraId="79C9AFB3" w14:textId="77777777" w:rsidR="00AE05A0" w:rsidRPr="00E519EC" w:rsidRDefault="00AE05A0" w:rsidP="00AE05A0">
            <w:pPr>
              <w:rPr>
                <w:rFonts w:ascii="Arial" w:hAnsi="Arial" w:cs="Arial"/>
                <w:sz w:val="21"/>
                <w:szCs w:val="21"/>
              </w:rPr>
            </w:pPr>
          </w:p>
        </w:tc>
        <w:tc>
          <w:tcPr>
            <w:tcW w:w="518" w:type="dxa"/>
            <w:noWrap/>
            <w:hideMark/>
          </w:tcPr>
          <w:p w14:paraId="49666255" w14:textId="77777777" w:rsidR="00AE05A0" w:rsidRPr="00E519EC" w:rsidRDefault="00AE05A0" w:rsidP="00AE05A0">
            <w:pPr>
              <w:rPr>
                <w:rFonts w:ascii="Arial" w:hAnsi="Arial" w:cs="Arial"/>
                <w:sz w:val="21"/>
                <w:szCs w:val="21"/>
              </w:rPr>
            </w:pPr>
          </w:p>
        </w:tc>
        <w:tc>
          <w:tcPr>
            <w:tcW w:w="518" w:type="dxa"/>
            <w:noWrap/>
            <w:hideMark/>
          </w:tcPr>
          <w:p w14:paraId="77D73DE7" w14:textId="77777777" w:rsidR="00AE05A0" w:rsidRPr="00E519EC" w:rsidRDefault="00AE05A0" w:rsidP="00AE05A0">
            <w:pPr>
              <w:rPr>
                <w:rFonts w:ascii="Arial" w:hAnsi="Arial" w:cs="Arial"/>
                <w:sz w:val="21"/>
                <w:szCs w:val="21"/>
              </w:rPr>
            </w:pPr>
          </w:p>
        </w:tc>
        <w:tc>
          <w:tcPr>
            <w:tcW w:w="477" w:type="dxa"/>
            <w:noWrap/>
            <w:hideMark/>
          </w:tcPr>
          <w:p w14:paraId="176EBDC2" w14:textId="77777777" w:rsidR="00AE05A0" w:rsidRPr="00E519EC" w:rsidRDefault="00AE05A0" w:rsidP="00AE05A0">
            <w:pPr>
              <w:rPr>
                <w:rFonts w:ascii="Arial" w:hAnsi="Arial" w:cs="Arial"/>
                <w:sz w:val="21"/>
                <w:szCs w:val="21"/>
              </w:rPr>
            </w:pPr>
          </w:p>
        </w:tc>
        <w:tc>
          <w:tcPr>
            <w:tcW w:w="477" w:type="dxa"/>
            <w:noWrap/>
            <w:hideMark/>
          </w:tcPr>
          <w:p w14:paraId="0E727241"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5795D29F" w14:textId="77777777" w:rsidR="00AE05A0" w:rsidRPr="00E519EC" w:rsidRDefault="00AE05A0" w:rsidP="00AE05A0">
            <w:pPr>
              <w:rPr>
                <w:rFonts w:ascii="Arial" w:hAnsi="Arial" w:cs="Arial"/>
                <w:b/>
                <w:bCs/>
                <w:sz w:val="21"/>
                <w:szCs w:val="21"/>
              </w:rPr>
            </w:pPr>
          </w:p>
        </w:tc>
        <w:tc>
          <w:tcPr>
            <w:tcW w:w="477" w:type="dxa"/>
            <w:noWrap/>
            <w:hideMark/>
          </w:tcPr>
          <w:p w14:paraId="29BE01A5" w14:textId="77777777" w:rsidR="00AE05A0" w:rsidRPr="00E519EC" w:rsidRDefault="00AE05A0" w:rsidP="00AE05A0">
            <w:pPr>
              <w:rPr>
                <w:rFonts w:ascii="Arial" w:hAnsi="Arial" w:cs="Arial"/>
                <w:sz w:val="21"/>
                <w:szCs w:val="21"/>
              </w:rPr>
            </w:pPr>
          </w:p>
        </w:tc>
        <w:tc>
          <w:tcPr>
            <w:tcW w:w="477" w:type="dxa"/>
            <w:noWrap/>
            <w:hideMark/>
          </w:tcPr>
          <w:p w14:paraId="7951CF49" w14:textId="77777777" w:rsidR="00AE05A0" w:rsidRPr="00E519EC" w:rsidRDefault="00AE05A0" w:rsidP="00AE05A0">
            <w:pPr>
              <w:rPr>
                <w:rFonts w:ascii="Arial" w:hAnsi="Arial" w:cs="Arial"/>
                <w:sz w:val="21"/>
                <w:szCs w:val="21"/>
              </w:rPr>
            </w:pPr>
          </w:p>
        </w:tc>
        <w:tc>
          <w:tcPr>
            <w:tcW w:w="477" w:type="dxa"/>
            <w:noWrap/>
            <w:hideMark/>
          </w:tcPr>
          <w:p w14:paraId="528A1423" w14:textId="77777777" w:rsidR="00AE05A0" w:rsidRPr="00E519EC" w:rsidRDefault="00AE05A0" w:rsidP="00AE05A0">
            <w:pPr>
              <w:rPr>
                <w:rFonts w:ascii="Arial" w:hAnsi="Arial" w:cs="Arial"/>
                <w:sz w:val="21"/>
                <w:szCs w:val="21"/>
              </w:rPr>
            </w:pPr>
          </w:p>
        </w:tc>
        <w:tc>
          <w:tcPr>
            <w:tcW w:w="517" w:type="dxa"/>
            <w:noWrap/>
            <w:hideMark/>
          </w:tcPr>
          <w:p w14:paraId="16335CDB" w14:textId="77777777" w:rsidR="00AE05A0" w:rsidRPr="00E519EC" w:rsidRDefault="00AE05A0" w:rsidP="00AE05A0">
            <w:pPr>
              <w:rPr>
                <w:rFonts w:ascii="Arial" w:hAnsi="Arial" w:cs="Arial"/>
                <w:sz w:val="21"/>
                <w:szCs w:val="21"/>
              </w:rPr>
            </w:pPr>
          </w:p>
        </w:tc>
        <w:tc>
          <w:tcPr>
            <w:tcW w:w="477" w:type="dxa"/>
            <w:noWrap/>
            <w:hideMark/>
          </w:tcPr>
          <w:p w14:paraId="4B7E04BD" w14:textId="77777777" w:rsidR="00AE05A0" w:rsidRPr="00E519EC" w:rsidRDefault="00AE05A0" w:rsidP="00AE05A0">
            <w:pPr>
              <w:rPr>
                <w:rFonts w:ascii="Arial" w:hAnsi="Arial" w:cs="Arial"/>
                <w:sz w:val="21"/>
                <w:szCs w:val="21"/>
              </w:rPr>
            </w:pPr>
          </w:p>
        </w:tc>
        <w:tc>
          <w:tcPr>
            <w:tcW w:w="477" w:type="dxa"/>
            <w:noWrap/>
            <w:hideMark/>
          </w:tcPr>
          <w:p w14:paraId="3C88B5EE" w14:textId="77777777" w:rsidR="00AE05A0" w:rsidRPr="00E519EC" w:rsidRDefault="00AE05A0" w:rsidP="00AE05A0">
            <w:pPr>
              <w:rPr>
                <w:rFonts w:ascii="Arial" w:hAnsi="Arial" w:cs="Arial"/>
                <w:sz w:val="21"/>
                <w:szCs w:val="21"/>
              </w:rPr>
            </w:pPr>
          </w:p>
        </w:tc>
        <w:tc>
          <w:tcPr>
            <w:tcW w:w="477" w:type="dxa"/>
            <w:noWrap/>
            <w:hideMark/>
          </w:tcPr>
          <w:p w14:paraId="63B83B2F" w14:textId="77777777" w:rsidR="00AE05A0" w:rsidRPr="00E519EC" w:rsidRDefault="00AE05A0" w:rsidP="00AE05A0">
            <w:pPr>
              <w:rPr>
                <w:rFonts w:ascii="Arial" w:hAnsi="Arial" w:cs="Arial"/>
                <w:sz w:val="21"/>
                <w:szCs w:val="21"/>
              </w:rPr>
            </w:pPr>
          </w:p>
        </w:tc>
        <w:tc>
          <w:tcPr>
            <w:tcW w:w="477" w:type="dxa"/>
            <w:noWrap/>
            <w:hideMark/>
          </w:tcPr>
          <w:p w14:paraId="2DC35E1B" w14:textId="77777777" w:rsidR="00AE05A0" w:rsidRPr="00E519EC" w:rsidRDefault="00AE05A0" w:rsidP="00AE05A0">
            <w:pPr>
              <w:rPr>
                <w:rFonts w:ascii="Arial" w:hAnsi="Arial" w:cs="Arial"/>
                <w:sz w:val="21"/>
                <w:szCs w:val="21"/>
              </w:rPr>
            </w:pPr>
          </w:p>
        </w:tc>
        <w:tc>
          <w:tcPr>
            <w:tcW w:w="477" w:type="dxa"/>
            <w:noWrap/>
            <w:hideMark/>
          </w:tcPr>
          <w:p w14:paraId="3AFDF818"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r>
      <w:tr w:rsidR="00AE05A0" w:rsidRPr="00E519EC" w14:paraId="477DEC2B" w14:textId="77777777" w:rsidTr="00AE05A0">
        <w:trPr>
          <w:trHeight w:val="249"/>
        </w:trPr>
        <w:tc>
          <w:tcPr>
            <w:tcW w:w="1732" w:type="dxa"/>
            <w:noWrap/>
            <w:hideMark/>
          </w:tcPr>
          <w:p w14:paraId="36F54ABF" w14:textId="77777777" w:rsidR="00AE05A0" w:rsidRPr="00E519EC" w:rsidRDefault="00AE05A0" w:rsidP="00AE05A0">
            <w:pPr>
              <w:rPr>
                <w:rFonts w:ascii="Arial" w:hAnsi="Arial" w:cs="Arial"/>
                <w:sz w:val="21"/>
                <w:szCs w:val="21"/>
              </w:rPr>
            </w:pPr>
            <w:r w:rsidRPr="00E519EC">
              <w:rPr>
                <w:rFonts w:ascii="Arial" w:hAnsi="Arial" w:cs="Arial"/>
                <w:sz w:val="21"/>
                <w:szCs w:val="21"/>
              </w:rPr>
              <w:t>Method</w:t>
            </w:r>
          </w:p>
        </w:tc>
        <w:tc>
          <w:tcPr>
            <w:tcW w:w="478" w:type="dxa"/>
            <w:noWrap/>
            <w:hideMark/>
          </w:tcPr>
          <w:p w14:paraId="7B4160EB" w14:textId="77777777" w:rsidR="00AE05A0" w:rsidRPr="00E519EC" w:rsidRDefault="00AE05A0" w:rsidP="00AE05A0">
            <w:pPr>
              <w:rPr>
                <w:rFonts w:ascii="Arial" w:hAnsi="Arial" w:cs="Arial"/>
                <w:sz w:val="21"/>
                <w:szCs w:val="21"/>
              </w:rPr>
            </w:pPr>
          </w:p>
        </w:tc>
        <w:tc>
          <w:tcPr>
            <w:tcW w:w="478" w:type="dxa"/>
            <w:noWrap/>
            <w:hideMark/>
          </w:tcPr>
          <w:p w14:paraId="163007EB" w14:textId="77777777" w:rsidR="00AE05A0" w:rsidRPr="00E519EC" w:rsidRDefault="00AE05A0" w:rsidP="00AE05A0">
            <w:pPr>
              <w:rPr>
                <w:rFonts w:ascii="Arial" w:hAnsi="Arial" w:cs="Arial"/>
                <w:sz w:val="21"/>
                <w:szCs w:val="21"/>
              </w:rPr>
            </w:pPr>
          </w:p>
        </w:tc>
        <w:tc>
          <w:tcPr>
            <w:tcW w:w="518" w:type="dxa"/>
            <w:noWrap/>
            <w:hideMark/>
          </w:tcPr>
          <w:p w14:paraId="4BAC6F41" w14:textId="77777777" w:rsidR="00AE05A0" w:rsidRPr="00E519EC" w:rsidRDefault="00AE05A0" w:rsidP="00AE05A0">
            <w:pPr>
              <w:rPr>
                <w:rFonts w:ascii="Arial" w:hAnsi="Arial" w:cs="Arial"/>
                <w:sz w:val="21"/>
                <w:szCs w:val="21"/>
              </w:rPr>
            </w:pPr>
          </w:p>
        </w:tc>
        <w:tc>
          <w:tcPr>
            <w:tcW w:w="518" w:type="dxa"/>
            <w:noWrap/>
            <w:hideMark/>
          </w:tcPr>
          <w:p w14:paraId="3134E2E3" w14:textId="77777777" w:rsidR="00AE05A0" w:rsidRPr="00E519EC" w:rsidRDefault="00AE05A0" w:rsidP="00AE05A0">
            <w:pPr>
              <w:rPr>
                <w:rFonts w:ascii="Arial" w:hAnsi="Arial" w:cs="Arial"/>
                <w:sz w:val="21"/>
                <w:szCs w:val="21"/>
              </w:rPr>
            </w:pPr>
          </w:p>
        </w:tc>
        <w:tc>
          <w:tcPr>
            <w:tcW w:w="477" w:type="dxa"/>
            <w:noWrap/>
            <w:hideMark/>
          </w:tcPr>
          <w:p w14:paraId="54F0E2E0" w14:textId="77777777" w:rsidR="00AE05A0" w:rsidRPr="00E519EC" w:rsidRDefault="00AE05A0" w:rsidP="00AE05A0">
            <w:pPr>
              <w:rPr>
                <w:rFonts w:ascii="Arial" w:hAnsi="Arial" w:cs="Arial"/>
                <w:sz w:val="21"/>
                <w:szCs w:val="21"/>
              </w:rPr>
            </w:pPr>
          </w:p>
        </w:tc>
        <w:tc>
          <w:tcPr>
            <w:tcW w:w="477" w:type="dxa"/>
            <w:noWrap/>
            <w:hideMark/>
          </w:tcPr>
          <w:p w14:paraId="383C7EFF" w14:textId="77777777" w:rsidR="00AE05A0" w:rsidRPr="00E519EC" w:rsidRDefault="00AE05A0" w:rsidP="00AE05A0">
            <w:pPr>
              <w:rPr>
                <w:rFonts w:ascii="Arial" w:hAnsi="Arial" w:cs="Arial"/>
                <w:sz w:val="21"/>
                <w:szCs w:val="21"/>
              </w:rPr>
            </w:pPr>
          </w:p>
        </w:tc>
        <w:tc>
          <w:tcPr>
            <w:tcW w:w="477" w:type="dxa"/>
            <w:noWrap/>
            <w:hideMark/>
          </w:tcPr>
          <w:p w14:paraId="03E0CB64" w14:textId="77777777" w:rsidR="00AE05A0" w:rsidRPr="00E519EC" w:rsidRDefault="00AE05A0" w:rsidP="00AE05A0">
            <w:pPr>
              <w:rPr>
                <w:rFonts w:ascii="Arial" w:hAnsi="Arial" w:cs="Arial"/>
                <w:sz w:val="21"/>
                <w:szCs w:val="21"/>
              </w:rPr>
            </w:pPr>
          </w:p>
        </w:tc>
        <w:tc>
          <w:tcPr>
            <w:tcW w:w="477" w:type="dxa"/>
            <w:noWrap/>
            <w:hideMark/>
          </w:tcPr>
          <w:p w14:paraId="61E76B21" w14:textId="77777777" w:rsidR="00AE05A0" w:rsidRPr="00E519EC" w:rsidRDefault="00AE05A0" w:rsidP="00AE05A0">
            <w:pPr>
              <w:rPr>
                <w:rFonts w:ascii="Arial" w:hAnsi="Arial" w:cs="Arial"/>
                <w:sz w:val="21"/>
                <w:szCs w:val="21"/>
              </w:rPr>
            </w:pPr>
          </w:p>
        </w:tc>
        <w:tc>
          <w:tcPr>
            <w:tcW w:w="477" w:type="dxa"/>
            <w:noWrap/>
            <w:hideMark/>
          </w:tcPr>
          <w:p w14:paraId="0605CCD9" w14:textId="77777777" w:rsidR="00AE05A0" w:rsidRPr="00E519EC" w:rsidRDefault="00AE05A0" w:rsidP="00AE05A0">
            <w:pPr>
              <w:rPr>
                <w:rFonts w:ascii="Arial" w:hAnsi="Arial" w:cs="Arial"/>
                <w:sz w:val="21"/>
                <w:szCs w:val="21"/>
              </w:rPr>
            </w:pPr>
          </w:p>
        </w:tc>
        <w:tc>
          <w:tcPr>
            <w:tcW w:w="477" w:type="dxa"/>
            <w:noWrap/>
            <w:hideMark/>
          </w:tcPr>
          <w:p w14:paraId="27905DFA" w14:textId="77777777" w:rsidR="00AE05A0" w:rsidRPr="00E519EC" w:rsidRDefault="00AE05A0" w:rsidP="00AE05A0">
            <w:pPr>
              <w:rPr>
                <w:rFonts w:ascii="Arial" w:hAnsi="Arial" w:cs="Arial"/>
                <w:sz w:val="21"/>
                <w:szCs w:val="21"/>
              </w:rPr>
            </w:pPr>
          </w:p>
        </w:tc>
        <w:tc>
          <w:tcPr>
            <w:tcW w:w="517" w:type="dxa"/>
            <w:noWrap/>
            <w:hideMark/>
          </w:tcPr>
          <w:p w14:paraId="6871FBB0" w14:textId="77777777" w:rsidR="00AE05A0" w:rsidRPr="00E519EC" w:rsidRDefault="00AE05A0" w:rsidP="00AE05A0">
            <w:pPr>
              <w:rPr>
                <w:rFonts w:ascii="Arial" w:hAnsi="Arial" w:cs="Arial"/>
                <w:sz w:val="21"/>
                <w:szCs w:val="21"/>
              </w:rPr>
            </w:pPr>
          </w:p>
        </w:tc>
        <w:tc>
          <w:tcPr>
            <w:tcW w:w="477" w:type="dxa"/>
            <w:noWrap/>
            <w:hideMark/>
          </w:tcPr>
          <w:p w14:paraId="77D16DCB" w14:textId="77777777" w:rsidR="00AE05A0" w:rsidRPr="00E519EC" w:rsidRDefault="00AE05A0" w:rsidP="00AE05A0">
            <w:pPr>
              <w:rPr>
                <w:rFonts w:ascii="Arial" w:hAnsi="Arial" w:cs="Arial"/>
                <w:sz w:val="21"/>
                <w:szCs w:val="21"/>
              </w:rPr>
            </w:pPr>
          </w:p>
        </w:tc>
        <w:tc>
          <w:tcPr>
            <w:tcW w:w="477" w:type="dxa"/>
            <w:noWrap/>
            <w:hideMark/>
          </w:tcPr>
          <w:p w14:paraId="386E034D" w14:textId="77777777" w:rsidR="00AE05A0" w:rsidRPr="00E519EC" w:rsidRDefault="00AE05A0" w:rsidP="00AE05A0">
            <w:pPr>
              <w:rPr>
                <w:rFonts w:ascii="Arial" w:hAnsi="Arial" w:cs="Arial"/>
                <w:sz w:val="21"/>
                <w:szCs w:val="21"/>
              </w:rPr>
            </w:pPr>
          </w:p>
        </w:tc>
        <w:tc>
          <w:tcPr>
            <w:tcW w:w="477" w:type="dxa"/>
            <w:noWrap/>
            <w:hideMark/>
          </w:tcPr>
          <w:p w14:paraId="6F8172DE" w14:textId="77777777" w:rsidR="00AE05A0" w:rsidRPr="00E519EC" w:rsidRDefault="00AE05A0" w:rsidP="00AE05A0">
            <w:pPr>
              <w:rPr>
                <w:rFonts w:ascii="Arial" w:hAnsi="Arial" w:cs="Arial"/>
                <w:sz w:val="21"/>
                <w:szCs w:val="21"/>
              </w:rPr>
            </w:pPr>
          </w:p>
        </w:tc>
        <w:tc>
          <w:tcPr>
            <w:tcW w:w="477" w:type="dxa"/>
            <w:noWrap/>
            <w:hideMark/>
          </w:tcPr>
          <w:p w14:paraId="54209CF1" w14:textId="77777777" w:rsidR="00AE05A0" w:rsidRPr="00E519EC" w:rsidRDefault="00AE05A0" w:rsidP="00AE05A0">
            <w:pPr>
              <w:rPr>
                <w:rFonts w:ascii="Arial" w:hAnsi="Arial" w:cs="Arial"/>
                <w:sz w:val="21"/>
                <w:szCs w:val="21"/>
              </w:rPr>
            </w:pPr>
          </w:p>
        </w:tc>
        <w:tc>
          <w:tcPr>
            <w:tcW w:w="477" w:type="dxa"/>
            <w:noWrap/>
            <w:hideMark/>
          </w:tcPr>
          <w:p w14:paraId="0231B1C8" w14:textId="77777777" w:rsidR="00AE05A0" w:rsidRPr="00E519EC" w:rsidRDefault="00AE05A0" w:rsidP="00AE05A0">
            <w:pPr>
              <w:rPr>
                <w:rFonts w:ascii="Arial" w:hAnsi="Arial" w:cs="Arial"/>
                <w:sz w:val="21"/>
                <w:szCs w:val="21"/>
              </w:rPr>
            </w:pPr>
          </w:p>
        </w:tc>
      </w:tr>
      <w:tr w:rsidR="00AE05A0" w:rsidRPr="00E519EC" w14:paraId="1B5B2E9B" w14:textId="77777777" w:rsidTr="00AE05A0">
        <w:trPr>
          <w:trHeight w:val="249"/>
        </w:trPr>
        <w:tc>
          <w:tcPr>
            <w:tcW w:w="1732" w:type="dxa"/>
            <w:noWrap/>
            <w:hideMark/>
          </w:tcPr>
          <w:p w14:paraId="44DA1566" w14:textId="77777777" w:rsidR="00AE05A0" w:rsidRPr="00E519EC" w:rsidRDefault="00AE05A0" w:rsidP="00AE05A0">
            <w:pPr>
              <w:rPr>
                <w:rFonts w:ascii="Arial" w:hAnsi="Arial" w:cs="Arial"/>
                <w:sz w:val="21"/>
                <w:szCs w:val="21"/>
              </w:rPr>
            </w:pPr>
            <w:r w:rsidRPr="00E519EC">
              <w:rPr>
                <w:rFonts w:ascii="Arial" w:hAnsi="Arial" w:cs="Arial"/>
                <w:sz w:val="21"/>
                <w:szCs w:val="21"/>
              </w:rPr>
              <w:t>Site Type</w:t>
            </w:r>
          </w:p>
        </w:tc>
        <w:tc>
          <w:tcPr>
            <w:tcW w:w="478" w:type="dxa"/>
            <w:noWrap/>
            <w:hideMark/>
          </w:tcPr>
          <w:p w14:paraId="7D73CA7C"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8" w:type="dxa"/>
            <w:noWrap/>
            <w:hideMark/>
          </w:tcPr>
          <w:p w14:paraId="5E2BEE7B"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518" w:type="dxa"/>
            <w:noWrap/>
            <w:hideMark/>
          </w:tcPr>
          <w:p w14:paraId="5668D334"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0E7B48A9"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2A9F3BE9"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9CA1C2E"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9A7F5F1"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B92E13C"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2CD7ADF7"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6939972C"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517" w:type="dxa"/>
            <w:noWrap/>
            <w:hideMark/>
          </w:tcPr>
          <w:p w14:paraId="616966E6"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239D5F52"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675E977E"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2E69A49"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3B9B05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5AFFBCA"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r>
      <w:tr w:rsidR="00AE05A0" w:rsidRPr="00E519EC" w14:paraId="3ED1D1DD" w14:textId="77777777" w:rsidTr="00AE05A0">
        <w:trPr>
          <w:trHeight w:val="249"/>
        </w:trPr>
        <w:tc>
          <w:tcPr>
            <w:tcW w:w="1732" w:type="dxa"/>
            <w:noWrap/>
            <w:hideMark/>
          </w:tcPr>
          <w:p w14:paraId="1417A8F5" w14:textId="77777777" w:rsidR="00AE05A0" w:rsidRPr="00E519EC" w:rsidRDefault="00AE05A0" w:rsidP="00AE05A0">
            <w:pPr>
              <w:rPr>
                <w:rFonts w:ascii="Arial" w:hAnsi="Arial" w:cs="Arial"/>
                <w:sz w:val="21"/>
                <w:szCs w:val="21"/>
              </w:rPr>
            </w:pPr>
            <w:r w:rsidRPr="00E519EC">
              <w:rPr>
                <w:rFonts w:ascii="Arial" w:hAnsi="Arial" w:cs="Arial"/>
                <w:sz w:val="21"/>
                <w:szCs w:val="21"/>
              </w:rPr>
              <w:t>Simple age</w:t>
            </w:r>
          </w:p>
        </w:tc>
        <w:tc>
          <w:tcPr>
            <w:tcW w:w="478" w:type="dxa"/>
            <w:noWrap/>
            <w:hideMark/>
          </w:tcPr>
          <w:p w14:paraId="6AB97EC4" w14:textId="77777777" w:rsidR="00AE05A0" w:rsidRPr="00E519EC" w:rsidRDefault="00AE05A0" w:rsidP="00AE05A0">
            <w:pPr>
              <w:rPr>
                <w:rFonts w:ascii="Arial" w:hAnsi="Arial" w:cs="Arial"/>
                <w:sz w:val="21"/>
                <w:szCs w:val="21"/>
              </w:rPr>
            </w:pPr>
          </w:p>
        </w:tc>
        <w:tc>
          <w:tcPr>
            <w:tcW w:w="478" w:type="dxa"/>
            <w:noWrap/>
            <w:hideMark/>
          </w:tcPr>
          <w:p w14:paraId="69411525" w14:textId="77777777" w:rsidR="00AE05A0" w:rsidRPr="00E519EC" w:rsidRDefault="00AE05A0" w:rsidP="00AE05A0">
            <w:pPr>
              <w:rPr>
                <w:rFonts w:ascii="Arial" w:hAnsi="Arial" w:cs="Arial"/>
                <w:sz w:val="21"/>
                <w:szCs w:val="21"/>
              </w:rPr>
            </w:pPr>
          </w:p>
        </w:tc>
        <w:tc>
          <w:tcPr>
            <w:tcW w:w="518" w:type="dxa"/>
            <w:noWrap/>
            <w:hideMark/>
          </w:tcPr>
          <w:p w14:paraId="00D51485" w14:textId="77777777" w:rsidR="00AE05A0" w:rsidRPr="00E519EC" w:rsidRDefault="00AE05A0" w:rsidP="00AE05A0">
            <w:pPr>
              <w:rPr>
                <w:rFonts w:ascii="Arial" w:hAnsi="Arial" w:cs="Arial"/>
                <w:sz w:val="21"/>
                <w:szCs w:val="21"/>
              </w:rPr>
            </w:pPr>
          </w:p>
        </w:tc>
        <w:tc>
          <w:tcPr>
            <w:tcW w:w="518" w:type="dxa"/>
            <w:noWrap/>
            <w:hideMark/>
          </w:tcPr>
          <w:p w14:paraId="0980F143" w14:textId="77777777" w:rsidR="00AE05A0" w:rsidRPr="00E519EC" w:rsidRDefault="00AE05A0" w:rsidP="00AE05A0">
            <w:pPr>
              <w:rPr>
                <w:rFonts w:ascii="Arial" w:hAnsi="Arial" w:cs="Arial"/>
                <w:sz w:val="21"/>
                <w:szCs w:val="21"/>
              </w:rPr>
            </w:pPr>
          </w:p>
        </w:tc>
        <w:tc>
          <w:tcPr>
            <w:tcW w:w="477" w:type="dxa"/>
            <w:noWrap/>
            <w:hideMark/>
          </w:tcPr>
          <w:p w14:paraId="32B43AA2" w14:textId="77777777" w:rsidR="00AE05A0" w:rsidRPr="00E519EC" w:rsidRDefault="00AE05A0" w:rsidP="00AE05A0">
            <w:pPr>
              <w:rPr>
                <w:rFonts w:ascii="Arial" w:hAnsi="Arial" w:cs="Arial"/>
                <w:sz w:val="21"/>
                <w:szCs w:val="21"/>
              </w:rPr>
            </w:pPr>
          </w:p>
        </w:tc>
        <w:tc>
          <w:tcPr>
            <w:tcW w:w="477" w:type="dxa"/>
            <w:noWrap/>
            <w:hideMark/>
          </w:tcPr>
          <w:p w14:paraId="473A2D09" w14:textId="77777777" w:rsidR="00AE05A0" w:rsidRPr="00E519EC" w:rsidRDefault="00AE05A0" w:rsidP="00AE05A0">
            <w:pPr>
              <w:rPr>
                <w:rFonts w:ascii="Arial" w:hAnsi="Arial" w:cs="Arial"/>
                <w:sz w:val="21"/>
                <w:szCs w:val="21"/>
              </w:rPr>
            </w:pPr>
          </w:p>
        </w:tc>
        <w:tc>
          <w:tcPr>
            <w:tcW w:w="477" w:type="dxa"/>
            <w:noWrap/>
            <w:hideMark/>
          </w:tcPr>
          <w:p w14:paraId="1DDE7BB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7B3DCC23" w14:textId="77777777" w:rsidR="00AE05A0" w:rsidRPr="00E519EC" w:rsidRDefault="00AE05A0" w:rsidP="00AE05A0">
            <w:pPr>
              <w:rPr>
                <w:rFonts w:ascii="Arial" w:hAnsi="Arial" w:cs="Arial"/>
                <w:b/>
                <w:bCs/>
                <w:sz w:val="21"/>
                <w:szCs w:val="21"/>
              </w:rPr>
            </w:pPr>
          </w:p>
        </w:tc>
        <w:tc>
          <w:tcPr>
            <w:tcW w:w="477" w:type="dxa"/>
            <w:noWrap/>
            <w:hideMark/>
          </w:tcPr>
          <w:p w14:paraId="0CCD49B0" w14:textId="77777777" w:rsidR="00AE05A0" w:rsidRPr="00E519EC" w:rsidRDefault="00AE05A0" w:rsidP="00AE05A0">
            <w:pPr>
              <w:rPr>
                <w:rFonts w:ascii="Arial" w:hAnsi="Arial" w:cs="Arial"/>
                <w:sz w:val="21"/>
                <w:szCs w:val="21"/>
              </w:rPr>
            </w:pPr>
          </w:p>
        </w:tc>
        <w:tc>
          <w:tcPr>
            <w:tcW w:w="477" w:type="dxa"/>
            <w:noWrap/>
            <w:hideMark/>
          </w:tcPr>
          <w:p w14:paraId="3A9098D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517" w:type="dxa"/>
            <w:noWrap/>
            <w:hideMark/>
          </w:tcPr>
          <w:p w14:paraId="58452B67" w14:textId="77777777" w:rsidR="00AE05A0" w:rsidRPr="00E519EC" w:rsidRDefault="00AE05A0" w:rsidP="00AE05A0">
            <w:pPr>
              <w:rPr>
                <w:rFonts w:ascii="Arial" w:hAnsi="Arial" w:cs="Arial"/>
                <w:b/>
                <w:bCs/>
                <w:sz w:val="21"/>
                <w:szCs w:val="21"/>
              </w:rPr>
            </w:pPr>
          </w:p>
        </w:tc>
        <w:tc>
          <w:tcPr>
            <w:tcW w:w="477" w:type="dxa"/>
            <w:noWrap/>
            <w:hideMark/>
          </w:tcPr>
          <w:p w14:paraId="709EF571" w14:textId="77777777" w:rsidR="00AE05A0" w:rsidRPr="00E519EC" w:rsidRDefault="00AE05A0" w:rsidP="00AE05A0">
            <w:pPr>
              <w:rPr>
                <w:rFonts w:ascii="Arial" w:hAnsi="Arial" w:cs="Arial"/>
                <w:sz w:val="21"/>
                <w:szCs w:val="21"/>
              </w:rPr>
            </w:pPr>
          </w:p>
        </w:tc>
        <w:tc>
          <w:tcPr>
            <w:tcW w:w="477" w:type="dxa"/>
            <w:noWrap/>
            <w:hideMark/>
          </w:tcPr>
          <w:p w14:paraId="1D3AE6E4" w14:textId="77777777" w:rsidR="00AE05A0" w:rsidRPr="00E519EC" w:rsidRDefault="00AE05A0" w:rsidP="00AE05A0">
            <w:pPr>
              <w:rPr>
                <w:rFonts w:ascii="Arial" w:hAnsi="Arial" w:cs="Arial"/>
                <w:sz w:val="21"/>
                <w:szCs w:val="21"/>
              </w:rPr>
            </w:pPr>
          </w:p>
        </w:tc>
        <w:tc>
          <w:tcPr>
            <w:tcW w:w="477" w:type="dxa"/>
            <w:noWrap/>
            <w:hideMark/>
          </w:tcPr>
          <w:p w14:paraId="77B86F99" w14:textId="77777777" w:rsidR="00AE05A0" w:rsidRPr="00E519EC" w:rsidRDefault="00AE05A0" w:rsidP="00AE05A0">
            <w:pPr>
              <w:rPr>
                <w:rFonts w:ascii="Arial" w:hAnsi="Arial" w:cs="Arial"/>
                <w:sz w:val="21"/>
                <w:szCs w:val="21"/>
              </w:rPr>
            </w:pPr>
          </w:p>
        </w:tc>
        <w:tc>
          <w:tcPr>
            <w:tcW w:w="477" w:type="dxa"/>
            <w:noWrap/>
            <w:hideMark/>
          </w:tcPr>
          <w:p w14:paraId="799E3850" w14:textId="77777777" w:rsidR="00AE05A0" w:rsidRPr="00E519EC" w:rsidRDefault="00AE05A0" w:rsidP="00AE05A0">
            <w:pPr>
              <w:rPr>
                <w:rFonts w:ascii="Arial" w:hAnsi="Arial" w:cs="Arial"/>
                <w:sz w:val="21"/>
                <w:szCs w:val="21"/>
              </w:rPr>
            </w:pPr>
          </w:p>
        </w:tc>
        <w:tc>
          <w:tcPr>
            <w:tcW w:w="477" w:type="dxa"/>
            <w:noWrap/>
            <w:hideMark/>
          </w:tcPr>
          <w:p w14:paraId="45E35F74" w14:textId="77777777" w:rsidR="00AE05A0" w:rsidRPr="00E519EC" w:rsidRDefault="00AE05A0" w:rsidP="00AE05A0">
            <w:pPr>
              <w:rPr>
                <w:rFonts w:ascii="Arial" w:hAnsi="Arial" w:cs="Arial"/>
                <w:sz w:val="21"/>
                <w:szCs w:val="21"/>
              </w:rPr>
            </w:pPr>
          </w:p>
        </w:tc>
      </w:tr>
      <w:tr w:rsidR="00AE05A0" w:rsidRPr="00E519EC" w14:paraId="68C58746" w14:textId="77777777" w:rsidTr="00AE05A0">
        <w:trPr>
          <w:trHeight w:val="249"/>
        </w:trPr>
        <w:tc>
          <w:tcPr>
            <w:tcW w:w="1732" w:type="dxa"/>
            <w:noWrap/>
            <w:hideMark/>
          </w:tcPr>
          <w:p w14:paraId="126CD445" w14:textId="77777777" w:rsidR="00AE05A0" w:rsidRPr="00E519EC" w:rsidRDefault="00AE05A0" w:rsidP="00AE05A0">
            <w:pPr>
              <w:rPr>
                <w:rFonts w:ascii="Arial" w:hAnsi="Arial" w:cs="Arial"/>
                <w:sz w:val="21"/>
                <w:szCs w:val="21"/>
              </w:rPr>
            </w:pPr>
            <w:r w:rsidRPr="00E519EC">
              <w:rPr>
                <w:rFonts w:ascii="Arial" w:hAnsi="Arial" w:cs="Arial"/>
                <w:sz w:val="21"/>
                <w:szCs w:val="21"/>
              </w:rPr>
              <w:t>Basalts</w:t>
            </w:r>
          </w:p>
        </w:tc>
        <w:tc>
          <w:tcPr>
            <w:tcW w:w="478" w:type="dxa"/>
            <w:noWrap/>
            <w:hideMark/>
          </w:tcPr>
          <w:p w14:paraId="74180B64"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8" w:type="dxa"/>
            <w:noWrap/>
            <w:hideMark/>
          </w:tcPr>
          <w:p w14:paraId="597A0199"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389C379A"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5C0DF3CC"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1E4EC5A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4F02859E"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2ECCDD5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0453E50B"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21867E56"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FA96A94"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7" w:type="dxa"/>
            <w:noWrap/>
            <w:hideMark/>
          </w:tcPr>
          <w:p w14:paraId="616A9897"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16CB71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52B9C0B4"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B22AC2E"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C34450A"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C4972CA"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r>
      <w:tr w:rsidR="00AE05A0" w:rsidRPr="00E519EC" w14:paraId="1B5FE734" w14:textId="77777777" w:rsidTr="00AE05A0">
        <w:trPr>
          <w:trHeight w:val="249"/>
        </w:trPr>
        <w:tc>
          <w:tcPr>
            <w:tcW w:w="1732" w:type="dxa"/>
            <w:noWrap/>
            <w:hideMark/>
          </w:tcPr>
          <w:p w14:paraId="7CE364BD" w14:textId="77777777" w:rsidR="00AE05A0" w:rsidRPr="00E519EC" w:rsidRDefault="00AE05A0" w:rsidP="00AE05A0">
            <w:pPr>
              <w:rPr>
                <w:rFonts w:ascii="Arial" w:hAnsi="Arial" w:cs="Arial"/>
                <w:sz w:val="21"/>
                <w:szCs w:val="21"/>
              </w:rPr>
            </w:pPr>
            <w:r w:rsidRPr="00E519EC">
              <w:rPr>
                <w:rFonts w:ascii="Arial" w:hAnsi="Arial" w:cs="Arial"/>
                <w:sz w:val="21"/>
                <w:szCs w:val="21"/>
              </w:rPr>
              <w:t>Cherts</w:t>
            </w:r>
          </w:p>
        </w:tc>
        <w:tc>
          <w:tcPr>
            <w:tcW w:w="478" w:type="dxa"/>
            <w:noWrap/>
            <w:hideMark/>
          </w:tcPr>
          <w:p w14:paraId="3A9C9E79"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8" w:type="dxa"/>
            <w:noWrap/>
            <w:hideMark/>
          </w:tcPr>
          <w:p w14:paraId="25784C8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131C4583"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3EA37919"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20698B00"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0C064D74"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68D6156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7801294C"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F9A50FA"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E217723"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7" w:type="dxa"/>
            <w:noWrap/>
            <w:hideMark/>
          </w:tcPr>
          <w:p w14:paraId="24E45E4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68014DC3"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51123BC"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4D949A5E"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8F2F56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7BBCF71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r>
      <w:tr w:rsidR="00AE05A0" w:rsidRPr="00E519EC" w14:paraId="0725E65E" w14:textId="77777777" w:rsidTr="00AE05A0">
        <w:trPr>
          <w:trHeight w:val="249"/>
        </w:trPr>
        <w:tc>
          <w:tcPr>
            <w:tcW w:w="1732" w:type="dxa"/>
            <w:noWrap/>
            <w:hideMark/>
          </w:tcPr>
          <w:p w14:paraId="4935720F" w14:textId="77777777" w:rsidR="00AE05A0" w:rsidRPr="00E519EC" w:rsidRDefault="00AE05A0" w:rsidP="00AE05A0">
            <w:pPr>
              <w:rPr>
                <w:rFonts w:ascii="Arial" w:hAnsi="Arial" w:cs="Arial"/>
                <w:sz w:val="21"/>
                <w:szCs w:val="21"/>
              </w:rPr>
            </w:pPr>
            <w:r w:rsidRPr="00E519EC">
              <w:rPr>
                <w:rFonts w:ascii="Arial" w:hAnsi="Arial" w:cs="Arial"/>
                <w:sz w:val="21"/>
                <w:szCs w:val="21"/>
              </w:rPr>
              <w:t>CCS</w:t>
            </w:r>
          </w:p>
        </w:tc>
        <w:tc>
          <w:tcPr>
            <w:tcW w:w="478" w:type="dxa"/>
            <w:noWrap/>
            <w:hideMark/>
          </w:tcPr>
          <w:p w14:paraId="22657DD2"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8" w:type="dxa"/>
            <w:noWrap/>
            <w:hideMark/>
          </w:tcPr>
          <w:p w14:paraId="2A98A8F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3D9811F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0DF5BD3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2769DA2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22E3C458"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6F02F33"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74F7918"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EE53EB8"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BA4111B"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7" w:type="dxa"/>
            <w:noWrap/>
            <w:hideMark/>
          </w:tcPr>
          <w:p w14:paraId="003100BE"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72F63AE2"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6B3DE357"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404776C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0A42847"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04A9F4E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r>
      <w:tr w:rsidR="00AE05A0" w:rsidRPr="00E519EC" w14:paraId="489477AB" w14:textId="77777777" w:rsidTr="00AE05A0">
        <w:trPr>
          <w:trHeight w:val="249"/>
        </w:trPr>
        <w:tc>
          <w:tcPr>
            <w:tcW w:w="1732" w:type="dxa"/>
            <w:noWrap/>
            <w:hideMark/>
          </w:tcPr>
          <w:p w14:paraId="54035573" w14:textId="77777777" w:rsidR="00AE05A0" w:rsidRPr="00E519EC" w:rsidRDefault="00AE05A0" w:rsidP="00AE05A0">
            <w:pPr>
              <w:rPr>
                <w:rFonts w:ascii="Arial" w:hAnsi="Arial" w:cs="Arial"/>
                <w:sz w:val="21"/>
                <w:szCs w:val="21"/>
              </w:rPr>
            </w:pPr>
            <w:r w:rsidRPr="00E519EC">
              <w:rPr>
                <w:rFonts w:ascii="Arial" w:hAnsi="Arial" w:cs="Arial"/>
                <w:sz w:val="21"/>
                <w:szCs w:val="21"/>
              </w:rPr>
              <w:t>Obsidians</w:t>
            </w:r>
          </w:p>
        </w:tc>
        <w:tc>
          <w:tcPr>
            <w:tcW w:w="478" w:type="dxa"/>
            <w:noWrap/>
            <w:hideMark/>
          </w:tcPr>
          <w:p w14:paraId="1EF20A8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8" w:type="dxa"/>
            <w:noWrap/>
            <w:hideMark/>
          </w:tcPr>
          <w:p w14:paraId="468B7AAB"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6FEDDBD8"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518" w:type="dxa"/>
            <w:noWrap/>
            <w:hideMark/>
          </w:tcPr>
          <w:p w14:paraId="1317D2A0"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13F7FFF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2C249222"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206FA8C"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0C67852"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4902A2C0"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052A8C1A"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7" w:type="dxa"/>
            <w:noWrap/>
            <w:hideMark/>
          </w:tcPr>
          <w:p w14:paraId="4C4D679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508BAA6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1915F5A3"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7A7D201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2D45F7B1"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703BFE37"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r>
      <w:tr w:rsidR="00AE05A0" w:rsidRPr="00E519EC" w14:paraId="33440C98" w14:textId="77777777" w:rsidTr="00AE05A0">
        <w:trPr>
          <w:trHeight w:val="249"/>
        </w:trPr>
        <w:tc>
          <w:tcPr>
            <w:tcW w:w="1732" w:type="dxa"/>
            <w:noWrap/>
            <w:hideMark/>
          </w:tcPr>
          <w:p w14:paraId="02BFC659" w14:textId="77777777" w:rsidR="00AE05A0" w:rsidRPr="00E519EC" w:rsidRDefault="00AE05A0" w:rsidP="00AE05A0">
            <w:pPr>
              <w:rPr>
                <w:rFonts w:ascii="Arial" w:hAnsi="Arial" w:cs="Arial"/>
                <w:sz w:val="21"/>
                <w:szCs w:val="21"/>
              </w:rPr>
            </w:pPr>
            <w:r w:rsidRPr="00E519EC">
              <w:rPr>
                <w:rFonts w:ascii="Arial" w:hAnsi="Arial" w:cs="Arial"/>
                <w:sz w:val="21"/>
                <w:szCs w:val="21"/>
              </w:rPr>
              <w:t>Metamorphics</w:t>
            </w:r>
          </w:p>
        </w:tc>
        <w:tc>
          <w:tcPr>
            <w:tcW w:w="478" w:type="dxa"/>
            <w:noWrap/>
            <w:hideMark/>
          </w:tcPr>
          <w:p w14:paraId="1228F50A"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8" w:type="dxa"/>
            <w:noWrap/>
            <w:hideMark/>
          </w:tcPr>
          <w:p w14:paraId="484D36A9"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5536BA73"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518" w:type="dxa"/>
            <w:noWrap/>
            <w:hideMark/>
          </w:tcPr>
          <w:p w14:paraId="2F9BAB70"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020CC37B"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3EB3E65A"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698EC08"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03A3B784"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AC3F6CE"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0AE00AF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7" w:type="dxa"/>
            <w:noWrap/>
            <w:hideMark/>
          </w:tcPr>
          <w:p w14:paraId="501250B2"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69AE8CC3"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685AF558"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04832F60"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7BD39C3"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715DB70B"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r>
      <w:tr w:rsidR="00AE05A0" w:rsidRPr="00E519EC" w14:paraId="7A74A700" w14:textId="77777777" w:rsidTr="00AE05A0">
        <w:trPr>
          <w:trHeight w:val="249"/>
        </w:trPr>
        <w:tc>
          <w:tcPr>
            <w:tcW w:w="1732" w:type="dxa"/>
            <w:noWrap/>
            <w:hideMark/>
          </w:tcPr>
          <w:p w14:paraId="54A3F6C3" w14:textId="77777777" w:rsidR="00AE05A0" w:rsidRPr="00E519EC" w:rsidRDefault="00AE05A0" w:rsidP="00AE05A0">
            <w:pPr>
              <w:rPr>
                <w:rFonts w:ascii="Arial" w:hAnsi="Arial" w:cs="Arial"/>
                <w:sz w:val="21"/>
                <w:szCs w:val="21"/>
              </w:rPr>
            </w:pPr>
            <w:r w:rsidRPr="00E519EC">
              <w:rPr>
                <w:rFonts w:ascii="Arial" w:hAnsi="Arial" w:cs="Arial"/>
                <w:sz w:val="21"/>
                <w:szCs w:val="21"/>
              </w:rPr>
              <w:t>Quartzs</w:t>
            </w:r>
          </w:p>
        </w:tc>
        <w:tc>
          <w:tcPr>
            <w:tcW w:w="478" w:type="dxa"/>
            <w:noWrap/>
            <w:hideMark/>
          </w:tcPr>
          <w:p w14:paraId="313E84FC"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8" w:type="dxa"/>
            <w:noWrap/>
            <w:hideMark/>
          </w:tcPr>
          <w:p w14:paraId="468091D6"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4D6793DC"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19A045F3"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4A84BC0"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76EE1B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3D6D319"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36D2BD7"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E37B511"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A2A1E79"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7" w:type="dxa"/>
            <w:noWrap/>
            <w:hideMark/>
          </w:tcPr>
          <w:p w14:paraId="1CDFE4D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45BFB7A"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67CB6790"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0150DCE7"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6373860"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F7A8607"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r>
      <w:tr w:rsidR="00AE05A0" w:rsidRPr="00E519EC" w14:paraId="44254305" w14:textId="77777777" w:rsidTr="00AE05A0">
        <w:trPr>
          <w:trHeight w:val="249"/>
        </w:trPr>
        <w:tc>
          <w:tcPr>
            <w:tcW w:w="1732" w:type="dxa"/>
            <w:noWrap/>
            <w:hideMark/>
          </w:tcPr>
          <w:p w14:paraId="68379519" w14:textId="77777777" w:rsidR="00AE05A0" w:rsidRPr="00E519EC" w:rsidRDefault="00AE05A0" w:rsidP="00AE05A0">
            <w:pPr>
              <w:rPr>
                <w:rFonts w:ascii="Arial" w:hAnsi="Arial" w:cs="Arial"/>
                <w:sz w:val="21"/>
                <w:szCs w:val="21"/>
              </w:rPr>
            </w:pPr>
            <w:r w:rsidRPr="00E519EC">
              <w:rPr>
                <w:rFonts w:ascii="Arial" w:hAnsi="Arial" w:cs="Arial"/>
                <w:sz w:val="21"/>
                <w:szCs w:val="21"/>
              </w:rPr>
              <w:t>Other Igneous</w:t>
            </w:r>
          </w:p>
        </w:tc>
        <w:tc>
          <w:tcPr>
            <w:tcW w:w="478" w:type="dxa"/>
            <w:noWrap/>
            <w:hideMark/>
          </w:tcPr>
          <w:p w14:paraId="375FC1B7"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8" w:type="dxa"/>
            <w:noWrap/>
            <w:hideMark/>
          </w:tcPr>
          <w:p w14:paraId="6F9756F4"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1BEFC7C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518" w:type="dxa"/>
            <w:noWrap/>
            <w:hideMark/>
          </w:tcPr>
          <w:p w14:paraId="58D0D25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E236A9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0FBDFCA7"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06925090"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6295923"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6B4D6FB9"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4C40E83"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7" w:type="dxa"/>
            <w:noWrap/>
            <w:hideMark/>
          </w:tcPr>
          <w:p w14:paraId="406D664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FF94520"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8DDB138"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4BE48DF4"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A26B6F7"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A45D5BB"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r>
      <w:tr w:rsidR="00AE05A0" w:rsidRPr="00E519EC" w14:paraId="5EB26FAD" w14:textId="77777777" w:rsidTr="00AE05A0">
        <w:trPr>
          <w:trHeight w:val="249"/>
        </w:trPr>
        <w:tc>
          <w:tcPr>
            <w:tcW w:w="1732" w:type="dxa"/>
            <w:noWrap/>
            <w:hideMark/>
          </w:tcPr>
          <w:p w14:paraId="6488F9B8" w14:textId="77777777" w:rsidR="00AE05A0" w:rsidRPr="00E519EC" w:rsidRDefault="00AE05A0" w:rsidP="00AE05A0">
            <w:pPr>
              <w:rPr>
                <w:rFonts w:ascii="Arial" w:hAnsi="Arial" w:cs="Arial"/>
                <w:sz w:val="21"/>
                <w:szCs w:val="21"/>
              </w:rPr>
            </w:pPr>
            <w:r w:rsidRPr="00E519EC">
              <w:rPr>
                <w:rFonts w:ascii="Arial" w:hAnsi="Arial" w:cs="Arial"/>
                <w:sz w:val="21"/>
                <w:szCs w:val="21"/>
              </w:rPr>
              <w:t>Other Sedimentary</w:t>
            </w:r>
          </w:p>
        </w:tc>
        <w:tc>
          <w:tcPr>
            <w:tcW w:w="478" w:type="dxa"/>
            <w:noWrap/>
            <w:hideMark/>
          </w:tcPr>
          <w:p w14:paraId="75E0FF0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8" w:type="dxa"/>
            <w:noWrap/>
            <w:hideMark/>
          </w:tcPr>
          <w:p w14:paraId="53A5958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12671792"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17FFEB3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4FF093F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B6A7BB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F1A2D9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4A55016E"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A24BC8B"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2E61E35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517" w:type="dxa"/>
            <w:noWrap/>
            <w:hideMark/>
          </w:tcPr>
          <w:p w14:paraId="7C5B0E9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4C4C9BF7"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208212E"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7CEDC25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48467620"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22E8BB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r>
      <w:tr w:rsidR="00AE05A0" w:rsidRPr="00E519EC" w14:paraId="0F6A6968" w14:textId="77777777" w:rsidTr="00AE05A0">
        <w:trPr>
          <w:trHeight w:val="249"/>
        </w:trPr>
        <w:tc>
          <w:tcPr>
            <w:tcW w:w="1732" w:type="dxa"/>
            <w:noWrap/>
            <w:hideMark/>
          </w:tcPr>
          <w:p w14:paraId="7E732047" w14:textId="77777777" w:rsidR="00AE05A0" w:rsidRPr="00E519EC" w:rsidRDefault="00AE05A0" w:rsidP="00AE05A0">
            <w:pPr>
              <w:rPr>
                <w:rFonts w:ascii="Arial" w:hAnsi="Arial" w:cs="Arial"/>
                <w:sz w:val="21"/>
                <w:szCs w:val="21"/>
              </w:rPr>
            </w:pPr>
            <w:r w:rsidRPr="00E519EC">
              <w:rPr>
                <w:rFonts w:ascii="Arial" w:hAnsi="Arial" w:cs="Arial"/>
                <w:sz w:val="21"/>
                <w:szCs w:val="21"/>
              </w:rPr>
              <w:t>Temperature</w:t>
            </w:r>
          </w:p>
        </w:tc>
        <w:tc>
          <w:tcPr>
            <w:tcW w:w="478" w:type="dxa"/>
            <w:noWrap/>
            <w:hideMark/>
          </w:tcPr>
          <w:p w14:paraId="21AA3B3B" w14:textId="77777777" w:rsidR="00AE05A0" w:rsidRPr="00E519EC" w:rsidRDefault="00AE05A0" w:rsidP="00AE05A0">
            <w:pPr>
              <w:rPr>
                <w:rFonts w:ascii="Arial" w:hAnsi="Arial" w:cs="Arial"/>
                <w:sz w:val="21"/>
                <w:szCs w:val="21"/>
              </w:rPr>
            </w:pPr>
          </w:p>
        </w:tc>
        <w:tc>
          <w:tcPr>
            <w:tcW w:w="478" w:type="dxa"/>
            <w:noWrap/>
            <w:hideMark/>
          </w:tcPr>
          <w:p w14:paraId="1AAF0E98" w14:textId="77777777" w:rsidR="00AE05A0" w:rsidRPr="00E519EC" w:rsidRDefault="00AE05A0" w:rsidP="00AE05A0">
            <w:pPr>
              <w:rPr>
                <w:rFonts w:ascii="Arial" w:hAnsi="Arial" w:cs="Arial"/>
                <w:sz w:val="21"/>
                <w:szCs w:val="21"/>
              </w:rPr>
            </w:pPr>
          </w:p>
        </w:tc>
        <w:tc>
          <w:tcPr>
            <w:tcW w:w="518" w:type="dxa"/>
            <w:noWrap/>
            <w:hideMark/>
          </w:tcPr>
          <w:p w14:paraId="48CF8D9F" w14:textId="77777777" w:rsidR="00AE05A0" w:rsidRPr="00E519EC" w:rsidRDefault="00AE05A0" w:rsidP="00AE05A0">
            <w:pPr>
              <w:rPr>
                <w:rFonts w:ascii="Arial" w:hAnsi="Arial" w:cs="Arial"/>
                <w:sz w:val="21"/>
                <w:szCs w:val="21"/>
              </w:rPr>
            </w:pPr>
          </w:p>
        </w:tc>
        <w:tc>
          <w:tcPr>
            <w:tcW w:w="518" w:type="dxa"/>
            <w:noWrap/>
            <w:hideMark/>
          </w:tcPr>
          <w:p w14:paraId="5D78F3A3" w14:textId="77777777" w:rsidR="00AE05A0" w:rsidRPr="00E519EC" w:rsidRDefault="00AE05A0" w:rsidP="00AE05A0">
            <w:pPr>
              <w:rPr>
                <w:rFonts w:ascii="Arial" w:hAnsi="Arial" w:cs="Arial"/>
                <w:sz w:val="21"/>
                <w:szCs w:val="21"/>
              </w:rPr>
            </w:pPr>
          </w:p>
        </w:tc>
        <w:tc>
          <w:tcPr>
            <w:tcW w:w="477" w:type="dxa"/>
            <w:noWrap/>
            <w:hideMark/>
          </w:tcPr>
          <w:p w14:paraId="04279D1E" w14:textId="77777777" w:rsidR="00AE05A0" w:rsidRPr="00E519EC" w:rsidRDefault="00AE05A0" w:rsidP="00AE05A0">
            <w:pPr>
              <w:rPr>
                <w:rFonts w:ascii="Arial" w:hAnsi="Arial" w:cs="Arial"/>
                <w:sz w:val="21"/>
                <w:szCs w:val="21"/>
              </w:rPr>
            </w:pPr>
          </w:p>
        </w:tc>
        <w:tc>
          <w:tcPr>
            <w:tcW w:w="477" w:type="dxa"/>
            <w:noWrap/>
            <w:hideMark/>
          </w:tcPr>
          <w:p w14:paraId="7EC346C3" w14:textId="77777777" w:rsidR="00AE05A0" w:rsidRPr="00E519EC" w:rsidRDefault="00AE05A0" w:rsidP="00AE05A0">
            <w:pPr>
              <w:rPr>
                <w:rFonts w:ascii="Arial" w:hAnsi="Arial" w:cs="Arial"/>
                <w:sz w:val="21"/>
                <w:szCs w:val="21"/>
              </w:rPr>
            </w:pPr>
          </w:p>
        </w:tc>
        <w:tc>
          <w:tcPr>
            <w:tcW w:w="477" w:type="dxa"/>
            <w:noWrap/>
            <w:hideMark/>
          </w:tcPr>
          <w:p w14:paraId="247E8FE4" w14:textId="77777777" w:rsidR="00AE05A0" w:rsidRPr="00E519EC" w:rsidRDefault="00AE05A0" w:rsidP="00AE05A0">
            <w:pPr>
              <w:rPr>
                <w:rFonts w:ascii="Arial" w:hAnsi="Arial" w:cs="Arial"/>
                <w:sz w:val="21"/>
                <w:szCs w:val="21"/>
              </w:rPr>
            </w:pPr>
          </w:p>
        </w:tc>
        <w:tc>
          <w:tcPr>
            <w:tcW w:w="477" w:type="dxa"/>
            <w:noWrap/>
            <w:hideMark/>
          </w:tcPr>
          <w:p w14:paraId="2662EAC8" w14:textId="77777777" w:rsidR="00AE05A0" w:rsidRPr="00E519EC" w:rsidRDefault="00AE05A0" w:rsidP="00AE05A0">
            <w:pPr>
              <w:rPr>
                <w:rFonts w:ascii="Arial" w:hAnsi="Arial" w:cs="Arial"/>
                <w:sz w:val="21"/>
                <w:szCs w:val="21"/>
              </w:rPr>
            </w:pPr>
          </w:p>
        </w:tc>
        <w:tc>
          <w:tcPr>
            <w:tcW w:w="477" w:type="dxa"/>
            <w:noWrap/>
            <w:hideMark/>
          </w:tcPr>
          <w:p w14:paraId="3BD5C30A" w14:textId="77777777" w:rsidR="00AE05A0" w:rsidRPr="00E519EC" w:rsidRDefault="00AE05A0" w:rsidP="00AE05A0">
            <w:pPr>
              <w:rPr>
                <w:rFonts w:ascii="Arial" w:hAnsi="Arial" w:cs="Arial"/>
                <w:sz w:val="21"/>
                <w:szCs w:val="21"/>
              </w:rPr>
            </w:pPr>
          </w:p>
        </w:tc>
        <w:tc>
          <w:tcPr>
            <w:tcW w:w="477" w:type="dxa"/>
            <w:noWrap/>
            <w:hideMark/>
          </w:tcPr>
          <w:p w14:paraId="12A81BF2" w14:textId="77777777" w:rsidR="00AE05A0" w:rsidRPr="00E519EC" w:rsidRDefault="00AE05A0" w:rsidP="00AE05A0">
            <w:pPr>
              <w:rPr>
                <w:rFonts w:ascii="Arial" w:hAnsi="Arial" w:cs="Arial"/>
                <w:sz w:val="21"/>
                <w:szCs w:val="21"/>
              </w:rPr>
            </w:pPr>
          </w:p>
        </w:tc>
        <w:tc>
          <w:tcPr>
            <w:tcW w:w="517" w:type="dxa"/>
            <w:noWrap/>
            <w:hideMark/>
          </w:tcPr>
          <w:p w14:paraId="5644C710" w14:textId="77777777" w:rsidR="00AE05A0" w:rsidRPr="00E519EC" w:rsidRDefault="00AE05A0" w:rsidP="00AE05A0">
            <w:pPr>
              <w:rPr>
                <w:rFonts w:ascii="Arial" w:hAnsi="Arial" w:cs="Arial"/>
                <w:sz w:val="21"/>
                <w:szCs w:val="21"/>
              </w:rPr>
            </w:pPr>
          </w:p>
        </w:tc>
        <w:tc>
          <w:tcPr>
            <w:tcW w:w="477" w:type="dxa"/>
            <w:noWrap/>
            <w:hideMark/>
          </w:tcPr>
          <w:p w14:paraId="27959AD6" w14:textId="77777777" w:rsidR="00AE05A0" w:rsidRPr="00E519EC" w:rsidRDefault="00AE05A0" w:rsidP="00AE05A0">
            <w:pPr>
              <w:rPr>
                <w:rFonts w:ascii="Arial" w:hAnsi="Arial" w:cs="Arial"/>
                <w:sz w:val="21"/>
                <w:szCs w:val="21"/>
              </w:rPr>
            </w:pPr>
          </w:p>
        </w:tc>
        <w:tc>
          <w:tcPr>
            <w:tcW w:w="477" w:type="dxa"/>
            <w:noWrap/>
            <w:hideMark/>
          </w:tcPr>
          <w:p w14:paraId="3161DE68" w14:textId="77777777" w:rsidR="00AE05A0" w:rsidRPr="00E519EC" w:rsidRDefault="00AE05A0" w:rsidP="00AE05A0">
            <w:pPr>
              <w:rPr>
                <w:rFonts w:ascii="Arial" w:hAnsi="Arial" w:cs="Arial"/>
                <w:sz w:val="21"/>
                <w:szCs w:val="21"/>
              </w:rPr>
            </w:pPr>
          </w:p>
        </w:tc>
        <w:tc>
          <w:tcPr>
            <w:tcW w:w="477" w:type="dxa"/>
            <w:noWrap/>
            <w:hideMark/>
          </w:tcPr>
          <w:p w14:paraId="129E0D62" w14:textId="77777777" w:rsidR="00AE05A0" w:rsidRPr="00E519EC" w:rsidRDefault="00AE05A0" w:rsidP="00AE05A0">
            <w:pPr>
              <w:rPr>
                <w:rFonts w:ascii="Arial" w:hAnsi="Arial" w:cs="Arial"/>
                <w:sz w:val="21"/>
                <w:szCs w:val="21"/>
              </w:rPr>
            </w:pPr>
          </w:p>
        </w:tc>
        <w:tc>
          <w:tcPr>
            <w:tcW w:w="477" w:type="dxa"/>
            <w:noWrap/>
            <w:hideMark/>
          </w:tcPr>
          <w:p w14:paraId="547414A9" w14:textId="77777777" w:rsidR="00AE05A0" w:rsidRPr="00E519EC" w:rsidRDefault="00AE05A0" w:rsidP="00AE05A0">
            <w:pPr>
              <w:rPr>
                <w:rFonts w:ascii="Arial" w:hAnsi="Arial" w:cs="Arial"/>
                <w:sz w:val="21"/>
                <w:szCs w:val="21"/>
              </w:rPr>
            </w:pPr>
          </w:p>
        </w:tc>
        <w:tc>
          <w:tcPr>
            <w:tcW w:w="477" w:type="dxa"/>
            <w:noWrap/>
            <w:hideMark/>
          </w:tcPr>
          <w:p w14:paraId="044969BF" w14:textId="77777777" w:rsidR="00AE05A0" w:rsidRPr="00E519EC" w:rsidRDefault="00AE05A0" w:rsidP="00AE05A0">
            <w:pPr>
              <w:rPr>
                <w:rFonts w:ascii="Arial" w:hAnsi="Arial" w:cs="Arial"/>
                <w:sz w:val="21"/>
                <w:szCs w:val="21"/>
              </w:rPr>
            </w:pPr>
          </w:p>
        </w:tc>
      </w:tr>
      <w:tr w:rsidR="00AE05A0" w:rsidRPr="00E519EC" w14:paraId="1A8ED2E5" w14:textId="77777777" w:rsidTr="00AE05A0">
        <w:trPr>
          <w:trHeight w:val="249"/>
        </w:trPr>
        <w:tc>
          <w:tcPr>
            <w:tcW w:w="1732" w:type="dxa"/>
            <w:noWrap/>
            <w:hideMark/>
          </w:tcPr>
          <w:p w14:paraId="005A63EC" w14:textId="77777777" w:rsidR="00AE05A0" w:rsidRPr="00E519EC" w:rsidRDefault="00AE05A0" w:rsidP="00AE05A0">
            <w:pPr>
              <w:rPr>
                <w:rFonts w:ascii="Arial" w:hAnsi="Arial" w:cs="Arial"/>
                <w:sz w:val="21"/>
                <w:szCs w:val="21"/>
              </w:rPr>
            </w:pPr>
            <w:r w:rsidRPr="00E519EC">
              <w:rPr>
                <w:rFonts w:ascii="Arial" w:hAnsi="Arial" w:cs="Arial"/>
                <w:sz w:val="21"/>
                <w:szCs w:val="21"/>
              </w:rPr>
              <w:t>Precipitation</w:t>
            </w:r>
          </w:p>
        </w:tc>
        <w:tc>
          <w:tcPr>
            <w:tcW w:w="478" w:type="dxa"/>
            <w:noWrap/>
            <w:hideMark/>
          </w:tcPr>
          <w:p w14:paraId="26B7FD7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8" w:type="dxa"/>
            <w:noWrap/>
            <w:hideMark/>
          </w:tcPr>
          <w:p w14:paraId="7B84C3C8"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2F57C54C"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5538AEFA"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7A9D99C3"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0B20D218"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052886C3"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7EC6A879"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263A2EA8"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211CB0E2"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7" w:type="dxa"/>
            <w:noWrap/>
            <w:hideMark/>
          </w:tcPr>
          <w:p w14:paraId="64BA9D60"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66344C7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7F660382"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07A19EB9"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5E52C27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27FC712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r>
      <w:tr w:rsidR="00AE05A0" w:rsidRPr="00E519EC" w14:paraId="140AD86E" w14:textId="77777777" w:rsidTr="00AE05A0">
        <w:trPr>
          <w:trHeight w:val="249"/>
        </w:trPr>
        <w:tc>
          <w:tcPr>
            <w:tcW w:w="1732" w:type="dxa"/>
            <w:noWrap/>
            <w:hideMark/>
          </w:tcPr>
          <w:p w14:paraId="743D6538" w14:textId="77777777" w:rsidR="00AE05A0" w:rsidRPr="00E519EC" w:rsidRDefault="00AE05A0" w:rsidP="00AE05A0">
            <w:pPr>
              <w:rPr>
                <w:rFonts w:ascii="Arial" w:hAnsi="Arial" w:cs="Arial"/>
                <w:sz w:val="21"/>
                <w:szCs w:val="21"/>
              </w:rPr>
            </w:pPr>
            <w:r w:rsidRPr="00E519EC">
              <w:rPr>
                <w:rFonts w:ascii="Arial" w:hAnsi="Arial" w:cs="Arial"/>
                <w:sz w:val="21"/>
                <w:szCs w:val="21"/>
              </w:rPr>
              <w:lastRenderedPageBreak/>
              <w:t>Altitude</w:t>
            </w:r>
          </w:p>
        </w:tc>
        <w:tc>
          <w:tcPr>
            <w:tcW w:w="478" w:type="dxa"/>
            <w:noWrap/>
            <w:hideMark/>
          </w:tcPr>
          <w:p w14:paraId="726100DD" w14:textId="77777777" w:rsidR="00AE05A0" w:rsidRPr="00E519EC" w:rsidRDefault="00AE05A0" w:rsidP="00AE05A0">
            <w:pPr>
              <w:rPr>
                <w:rFonts w:ascii="Arial" w:hAnsi="Arial" w:cs="Arial"/>
                <w:sz w:val="21"/>
                <w:szCs w:val="21"/>
              </w:rPr>
            </w:pPr>
          </w:p>
        </w:tc>
        <w:tc>
          <w:tcPr>
            <w:tcW w:w="478" w:type="dxa"/>
            <w:noWrap/>
            <w:hideMark/>
          </w:tcPr>
          <w:p w14:paraId="0E6B114E" w14:textId="77777777" w:rsidR="00AE05A0" w:rsidRPr="00E519EC" w:rsidRDefault="00AE05A0" w:rsidP="00AE05A0">
            <w:pPr>
              <w:rPr>
                <w:rFonts w:ascii="Arial" w:hAnsi="Arial" w:cs="Arial"/>
                <w:sz w:val="21"/>
                <w:szCs w:val="21"/>
              </w:rPr>
            </w:pPr>
          </w:p>
        </w:tc>
        <w:tc>
          <w:tcPr>
            <w:tcW w:w="518" w:type="dxa"/>
            <w:noWrap/>
            <w:hideMark/>
          </w:tcPr>
          <w:p w14:paraId="3C8389EB" w14:textId="77777777" w:rsidR="00AE05A0" w:rsidRPr="00E519EC" w:rsidRDefault="00AE05A0" w:rsidP="00AE05A0">
            <w:pPr>
              <w:rPr>
                <w:rFonts w:ascii="Arial" w:hAnsi="Arial" w:cs="Arial"/>
                <w:sz w:val="21"/>
                <w:szCs w:val="21"/>
              </w:rPr>
            </w:pPr>
          </w:p>
        </w:tc>
        <w:tc>
          <w:tcPr>
            <w:tcW w:w="518" w:type="dxa"/>
            <w:noWrap/>
            <w:hideMark/>
          </w:tcPr>
          <w:p w14:paraId="1D4ED922" w14:textId="77777777" w:rsidR="00AE05A0" w:rsidRPr="00E519EC" w:rsidRDefault="00AE05A0" w:rsidP="00AE05A0">
            <w:pPr>
              <w:rPr>
                <w:rFonts w:ascii="Arial" w:hAnsi="Arial" w:cs="Arial"/>
                <w:sz w:val="21"/>
                <w:szCs w:val="21"/>
              </w:rPr>
            </w:pPr>
          </w:p>
        </w:tc>
        <w:tc>
          <w:tcPr>
            <w:tcW w:w="477" w:type="dxa"/>
            <w:noWrap/>
            <w:hideMark/>
          </w:tcPr>
          <w:p w14:paraId="74ECC23E" w14:textId="77777777" w:rsidR="00AE05A0" w:rsidRPr="00E519EC" w:rsidRDefault="00AE05A0" w:rsidP="00AE05A0">
            <w:pPr>
              <w:rPr>
                <w:rFonts w:ascii="Arial" w:hAnsi="Arial" w:cs="Arial"/>
                <w:sz w:val="21"/>
                <w:szCs w:val="21"/>
              </w:rPr>
            </w:pPr>
          </w:p>
        </w:tc>
        <w:tc>
          <w:tcPr>
            <w:tcW w:w="477" w:type="dxa"/>
            <w:noWrap/>
            <w:hideMark/>
          </w:tcPr>
          <w:p w14:paraId="39E4BD02" w14:textId="77777777" w:rsidR="00AE05A0" w:rsidRPr="00E519EC" w:rsidRDefault="00AE05A0" w:rsidP="00AE05A0">
            <w:pPr>
              <w:rPr>
                <w:rFonts w:ascii="Arial" w:hAnsi="Arial" w:cs="Arial"/>
                <w:sz w:val="21"/>
                <w:szCs w:val="21"/>
              </w:rPr>
            </w:pPr>
          </w:p>
        </w:tc>
        <w:tc>
          <w:tcPr>
            <w:tcW w:w="477" w:type="dxa"/>
            <w:noWrap/>
            <w:hideMark/>
          </w:tcPr>
          <w:p w14:paraId="1733D291" w14:textId="77777777" w:rsidR="00AE05A0" w:rsidRPr="00E519EC" w:rsidRDefault="00AE05A0" w:rsidP="00AE05A0">
            <w:pPr>
              <w:rPr>
                <w:rFonts w:ascii="Arial" w:hAnsi="Arial" w:cs="Arial"/>
                <w:sz w:val="21"/>
                <w:szCs w:val="21"/>
              </w:rPr>
            </w:pPr>
          </w:p>
        </w:tc>
        <w:tc>
          <w:tcPr>
            <w:tcW w:w="477" w:type="dxa"/>
            <w:noWrap/>
            <w:hideMark/>
          </w:tcPr>
          <w:p w14:paraId="3A21BA2D" w14:textId="77777777" w:rsidR="00AE05A0" w:rsidRPr="00E519EC" w:rsidRDefault="00AE05A0" w:rsidP="00AE05A0">
            <w:pPr>
              <w:rPr>
                <w:rFonts w:ascii="Arial" w:hAnsi="Arial" w:cs="Arial"/>
                <w:sz w:val="21"/>
                <w:szCs w:val="21"/>
              </w:rPr>
            </w:pPr>
          </w:p>
        </w:tc>
        <w:tc>
          <w:tcPr>
            <w:tcW w:w="477" w:type="dxa"/>
            <w:noWrap/>
            <w:hideMark/>
          </w:tcPr>
          <w:p w14:paraId="3AF01E59" w14:textId="77777777" w:rsidR="00AE05A0" w:rsidRPr="00E519EC" w:rsidRDefault="00AE05A0" w:rsidP="00AE05A0">
            <w:pPr>
              <w:rPr>
                <w:rFonts w:ascii="Arial" w:hAnsi="Arial" w:cs="Arial"/>
                <w:sz w:val="21"/>
                <w:szCs w:val="21"/>
              </w:rPr>
            </w:pPr>
          </w:p>
        </w:tc>
        <w:tc>
          <w:tcPr>
            <w:tcW w:w="477" w:type="dxa"/>
            <w:noWrap/>
            <w:hideMark/>
          </w:tcPr>
          <w:p w14:paraId="28C9198B" w14:textId="77777777" w:rsidR="00AE05A0" w:rsidRPr="00E519EC" w:rsidRDefault="00AE05A0" w:rsidP="00AE05A0">
            <w:pPr>
              <w:rPr>
                <w:rFonts w:ascii="Arial" w:hAnsi="Arial" w:cs="Arial"/>
                <w:sz w:val="21"/>
                <w:szCs w:val="21"/>
              </w:rPr>
            </w:pPr>
          </w:p>
        </w:tc>
        <w:tc>
          <w:tcPr>
            <w:tcW w:w="517" w:type="dxa"/>
            <w:noWrap/>
            <w:hideMark/>
          </w:tcPr>
          <w:p w14:paraId="45E5C1D6" w14:textId="77777777" w:rsidR="00AE05A0" w:rsidRPr="00E519EC" w:rsidRDefault="00AE05A0" w:rsidP="00AE05A0">
            <w:pPr>
              <w:rPr>
                <w:rFonts w:ascii="Arial" w:hAnsi="Arial" w:cs="Arial"/>
                <w:sz w:val="21"/>
                <w:szCs w:val="21"/>
              </w:rPr>
            </w:pPr>
          </w:p>
        </w:tc>
        <w:tc>
          <w:tcPr>
            <w:tcW w:w="477" w:type="dxa"/>
            <w:noWrap/>
            <w:hideMark/>
          </w:tcPr>
          <w:p w14:paraId="1A4A0E81" w14:textId="77777777" w:rsidR="00AE05A0" w:rsidRPr="00E519EC" w:rsidRDefault="00AE05A0" w:rsidP="00AE05A0">
            <w:pPr>
              <w:rPr>
                <w:rFonts w:ascii="Arial" w:hAnsi="Arial" w:cs="Arial"/>
                <w:sz w:val="21"/>
                <w:szCs w:val="21"/>
              </w:rPr>
            </w:pPr>
          </w:p>
        </w:tc>
        <w:tc>
          <w:tcPr>
            <w:tcW w:w="477" w:type="dxa"/>
            <w:noWrap/>
            <w:hideMark/>
          </w:tcPr>
          <w:p w14:paraId="261B2396"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7A30F839" w14:textId="77777777" w:rsidR="00AE05A0" w:rsidRPr="00E519EC" w:rsidRDefault="00AE05A0" w:rsidP="00AE05A0">
            <w:pPr>
              <w:rPr>
                <w:rFonts w:ascii="Arial" w:hAnsi="Arial" w:cs="Arial"/>
                <w:b/>
                <w:bCs/>
                <w:sz w:val="21"/>
                <w:szCs w:val="21"/>
              </w:rPr>
            </w:pPr>
          </w:p>
        </w:tc>
        <w:tc>
          <w:tcPr>
            <w:tcW w:w="477" w:type="dxa"/>
            <w:noWrap/>
            <w:hideMark/>
          </w:tcPr>
          <w:p w14:paraId="43AF8E87" w14:textId="77777777" w:rsidR="00AE05A0" w:rsidRPr="00E519EC" w:rsidRDefault="00AE05A0" w:rsidP="00AE05A0">
            <w:pPr>
              <w:rPr>
                <w:rFonts w:ascii="Arial" w:hAnsi="Arial" w:cs="Arial"/>
                <w:sz w:val="21"/>
                <w:szCs w:val="21"/>
              </w:rPr>
            </w:pPr>
          </w:p>
        </w:tc>
        <w:tc>
          <w:tcPr>
            <w:tcW w:w="477" w:type="dxa"/>
            <w:noWrap/>
            <w:hideMark/>
          </w:tcPr>
          <w:p w14:paraId="40FBB991" w14:textId="77777777" w:rsidR="00AE05A0" w:rsidRPr="00E519EC" w:rsidRDefault="00AE05A0" w:rsidP="00AE05A0">
            <w:pPr>
              <w:rPr>
                <w:rFonts w:ascii="Arial" w:hAnsi="Arial" w:cs="Arial"/>
                <w:sz w:val="21"/>
                <w:szCs w:val="21"/>
              </w:rPr>
            </w:pPr>
          </w:p>
        </w:tc>
      </w:tr>
      <w:tr w:rsidR="00AE05A0" w:rsidRPr="00E519EC" w14:paraId="3C861D56" w14:textId="77777777" w:rsidTr="00AE05A0">
        <w:trPr>
          <w:trHeight w:val="249"/>
        </w:trPr>
        <w:tc>
          <w:tcPr>
            <w:tcW w:w="1732" w:type="dxa"/>
            <w:noWrap/>
            <w:hideMark/>
          </w:tcPr>
          <w:p w14:paraId="7F1DA4E3" w14:textId="77777777" w:rsidR="00AE05A0" w:rsidRPr="00E519EC" w:rsidRDefault="00AE05A0" w:rsidP="00AE05A0">
            <w:pPr>
              <w:rPr>
                <w:rFonts w:ascii="Arial" w:hAnsi="Arial" w:cs="Arial"/>
                <w:sz w:val="21"/>
                <w:szCs w:val="21"/>
              </w:rPr>
            </w:pPr>
            <w:r w:rsidRPr="00E519EC">
              <w:rPr>
                <w:rFonts w:ascii="Arial" w:hAnsi="Arial" w:cs="Arial"/>
                <w:sz w:val="21"/>
                <w:szCs w:val="21"/>
              </w:rPr>
              <w:t>Roughness</w:t>
            </w:r>
          </w:p>
        </w:tc>
        <w:tc>
          <w:tcPr>
            <w:tcW w:w="478" w:type="dxa"/>
            <w:noWrap/>
            <w:hideMark/>
          </w:tcPr>
          <w:p w14:paraId="2F4B89C2"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8" w:type="dxa"/>
            <w:noWrap/>
            <w:hideMark/>
          </w:tcPr>
          <w:p w14:paraId="7FF0A386"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4DBE59E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518" w:type="dxa"/>
            <w:noWrap/>
            <w:hideMark/>
          </w:tcPr>
          <w:p w14:paraId="1A8B76BE"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7357149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6EBEB0B6"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248E22B1"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7BD59B6A"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4CB83DC6"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5326AFF7"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517" w:type="dxa"/>
            <w:noWrap/>
            <w:hideMark/>
          </w:tcPr>
          <w:p w14:paraId="0E398B2C"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w:t>
            </w:r>
          </w:p>
        </w:tc>
        <w:tc>
          <w:tcPr>
            <w:tcW w:w="477" w:type="dxa"/>
            <w:noWrap/>
            <w:hideMark/>
          </w:tcPr>
          <w:p w14:paraId="509CD4CD"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2B9C90B2"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067B66F"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15CE9BE4"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c>
          <w:tcPr>
            <w:tcW w:w="477" w:type="dxa"/>
            <w:noWrap/>
            <w:hideMark/>
          </w:tcPr>
          <w:p w14:paraId="323F2BF5" w14:textId="77777777" w:rsidR="00AE05A0" w:rsidRPr="00E519EC" w:rsidRDefault="00AE05A0" w:rsidP="00AE05A0">
            <w:pPr>
              <w:rPr>
                <w:rFonts w:ascii="Arial" w:hAnsi="Arial" w:cs="Arial"/>
                <w:b/>
                <w:bCs/>
                <w:sz w:val="21"/>
                <w:szCs w:val="21"/>
              </w:rPr>
            </w:pPr>
            <w:r w:rsidRPr="00E519EC">
              <w:rPr>
                <w:rFonts w:ascii="Arial" w:hAnsi="Arial" w:cs="Arial"/>
                <w:b/>
                <w:bCs/>
                <w:sz w:val="21"/>
                <w:szCs w:val="21"/>
              </w:rPr>
              <w:t> </w:t>
            </w:r>
          </w:p>
        </w:tc>
      </w:tr>
      <w:tr w:rsidR="00AE05A0" w:rsidRPr="00E519EC" w14:paraId="2AE9F0C6" w14:textId="77777777" w:rsidTr="00AE05A0">
        <w:trPr>
          <w:trHeight w:val="236"/>
        </w:trPr>
        <w:tc>
          <w:tcPr>
            <w:tcW w:w="1732" w:type="dxa"/>
            <w:noWrap/>
            <w:hideMark/>
          </w:tcPr>
          <w:p w14:paraId="00204317" w14:textId="77777777" w:rsidR="00AE05A0" w:rsidRPr="00E519EC" w:rsidRDefault="00AE05A0" w:rsidP="00AE05A0">
            <w:pPr>
              <w:rPr>
                <w:rFonts w:ascii="Arial" w:hAnsi="Arial" w:cs="Arial"/>
                <w:sz w:val="21"/>
                <w:szCs w:val="21"/>
              </w:rPr>
            </w:pPr>
            <w:r w:rsidRPr="00E519EC">
              <w:rPr>
                <w:rFonts w:ascii="Arial" w:hAnsi="Arial" w:cs="Arial"/>
                <w:sz w:val="21"/>
                <w:szCs w:val="21"/>
              </w:rPr>
              <w:t>Min Sample Size</w:t>
            </w:r>
          </w:p>
        </w:tc>
        <w:tc>
          <w:tcPr>
            <w:tcW w:w="478" w:type="dxa"/>
            <w:noWrap/>
            <w:hideMark/>
          </w:tcPr>
          <w:p w14:paraId="70BA6A79" w14:textId="77777777" w:rsidR="00AE05A0" w:rsidRPr="00E519EC" w:rsidRDefault="00AE05A0" w:rsidP="00AE05A0">
            <w:pPr>
              <w:rPr>
                <w:rFonts w:ascii="Arial" w:hAnsi="Arial" w:cs="Arial"/>
                <w:sz w:val="21"/>
                <w:szCs w:val="21"/>
              </w:rPr>
            </w:pPr>
            <w:r w:rsidRPr="00E519EC">
              <w:rPr>
                <w:rFonts w:ascii="Arial" w:hAnsi="Arial" w:cs="Arial"/>
                <w:sz w:val="21"/>
                <w:szCs w:val="21"/>
              </w:rPr>
              <w:t>32</w:t>
            </w:r>
          </w:p>
        </w:tc>
        <w:tc>
          <w:tcPr>
            <w:tcW w:w="478" w:type="dxa"/>
            <w:noWrap/>
            <w:hideMark/>
          </w:tcPr>
          <w:p w14:paraId="3A9388BD" w14:textId="77777777" w:rsidR="00AE05A0" w:rsidRPr="00E519EC" w:rsidRDefault="00AE05A0" w:rsidP="00AE05A0">
            <w:pPr>
              <w:rPr>
                <w:rFonts w:ascii="Arial" w:hAnsi="Arial" w:cs="Arial"/>
                <w:sz w:val="21"/>
                <w:szCs w:val="21"/>
              </w:rPr>
            </w:pPr>
            <w:r w:rsidRPr="00E519EC">
              <w:rPr>
                <w:rFonts w:ascii="Arial" w:hAnsi="Arial" w:cs="Arial"/>
                <w:sz w:val="21"/>
                <w:szCs w:val="21"/>
              </w:rPr>
              <w:t>35</w:t>
            </w:r>
          </w:p>
        </w:tc>
        <w:tc>
          <w:tcPr>
            <w:tcW w:w="518" w:type="dxa"/>
            <w:noWrap/>
            <w:hideMark/>
          </w:tcPr>
          <w:p w14:paraId="48F1885C" w14:textId="77777777" w:rsidR="00AE05A0" w:rsidRPr="00E519EC" w:rsidRDefault="00AE05A0" w:rsidP="00AE05A0">
            <w:pPr>
              <w:rPr>
                <w:rFonts w:ascii="Arial" w:hAnsi="Arial" w:cs="Arial"/>
                <w:sz w:val="21"/>
                <w:szCs w:val="21"/>
              </w:rPr>
            </w:pPr>
            <w:r w:rsidRPr="00E519EC">
              <w:rPr>
                <w:rFonts w:ascii="Arial" w:hAnsi="Arial" w:cs="Arial"/>
                <w:sz w:val="21"/>
                <w:szCs w:val="21"/>
              </w:rPr>
              <w:t>26</w:t>
            </w:r>
          </w:p>
        </w:tc>
        <w:tc>
          <w:tcPr>
            <w:tcW w:w="518" w:type="dxa"/>
            <w:noWrap/>
            <w:hideMark/>
          </w:tcPr>
          <w:p w14:paraId="7509191F" w14:textId="77777777" w:rsidR="00AE05A0" w:rsidRPr="00E519EC" w:rsidRDefault="00AE05A0" w:rsidP="00AE05A0">
            <w:pPr>
              <w:rPr>
                <w:rFonts w:ascii="Arial" w:hAnsi="Arial" w:cs="Arial"/>
                <w:sz w:val="21"/>
                <w:szCs w:val="21"/>
              </w:rPr>
            </w:pPr>
            <w:r w:rsidRPr="00E519EC">
              <w:rPr>
                <w:rFonts w:ascii="Arial" w:hAnsi="Arial" w:cs="Arial"/>
                <w:sz w:val="21"/>
                <w:szCs w:val="21"/>
              </w:rPr>
              <w:t>32</w:t>
            </w:r>
          </w:p>
        </w:tc>
        <w:tc>
          <w:tcPr>
            <w:tcW w:w="477" w:type="dxa"/>
            <w:noWrap/>
            <w:hideMark/>
          </w:tcPr>
          <w:p w14:paraId="7915A315" w14:textId="77777777" w:rsidR="00AE05A0" w:rsidRPr="00E519EC" w:rsidRDefault="00AE05A0" w:rsidP="00AE05A0">
            <w:pPr>
              <w:rPr>
                <w:rFonts w:ascii="Arial" w:hAnsi="Arial" w:cs="Arial"/>
                <w:sz w:val="21"/>
                <w:szCs w:val="21"/>
              </w:rPr>
            </w:pPr>
            <w:r w:rsidRPr="00E519EC">
              <w:rPr>
                <w:rFonts w:ascii="Arial" w:hAnsi="Arial" w:cs="Arial"/>
                <w:sz w:val="21"/>
                <w:szCs w:val="21"/>
              </w:rPr>
              <w:t>14</w:t>
            </w:r>
          </w:p>
        </w:tc>
        <w:tc>
          <w:tcPr>
            <w:tcW w:w="477" w:type="dxa"/>
            <w:noWrap/>
            <w:hideMark/>
          </w:tcPr>
          <w:p w14:paraId="4E1E6154" w14:textId="77777777" w:rsidR="00AE05A0" w:rsidRPr="00E519EC" w:rsidRDefault="00AE05A0" w:rsidP="00AE05A0">
            <w:pPr>
              <w:rPr>
                <w:rFonts w:ascii="Arial" w:hAnsi="Arial" w:cs="Arial"/>
                <w:sz w:val="21"/>
                <w:szCs w:val="21"/>
              </w:rPr>
            </w:pPr>
            <w:r w:rsidRPr="00E519EC">
              <w:rPr>
                <w:rFonts w:ascii="Arial" w:hAnsi="Arial" w:cs="Arial"/>
                <w:sz w:val="21"/>
                <w:szCs w:val="21"/>
              </w:rPr>
              <w:t>29</w:t>
            </w:r>
          </w:p>
        </w:tc>
        <w:tc>
          <w:tcPr>
            <w:tcW w:w="477" w:type="dxa"/>
            <w:noWrap/>
            <w:hideMark/>
          </w:tcPr>
          <w:p w14:paraId="7E88A15D" w14:textId="77777777" w:rsidR="00AE05A0" w:rsidRPr="00E519EC" w:rsidRDefault="00AE05A0" w:rsidP="00AE05A0">
            <w:pPr>
              <w:rPr>
                <w:rFonts w:ascii="Arial" w:hAnsi="Arial" w:cs="Arial"/>
                <w:sz w:val="21"/>
                <w:szCs w:val="21"/>
              </w:rPr>
            </w:pPr>
            <w:r w:rsidRPr="00E519EC">
              <w:rPr>
                <w:rFonts w:ascii="Arial" w:hAnsi="Arial" w:cs="Arial"/>
                <w:sz w:val="21"/>
                <w:szCs w:val="21"/>
              </w:rPr>
              <w:t>37</w:t>
            </w:r>
          </w:p>
        </w:tc>
        <w:tc>
          <w:tcPr>
            <w:tcW w:w="477" w:type="dxa"/>
            <w:noWrap/>
            <w:hideMark/>
          </w:tcPr>
          <w:p w14:paraId="5AA3626C" w14:textId="77777777" w:rsidR="00AE05A0" w:rsidRPr="00E519EC" w:rsidRDefault="00AE05A0" w:rsidP="00AE05A0">
            <w:pPr>
              <w:rPr>
                <w:rFonts w:ascii="Arial" w:hAnsi="Arial" w:cs="Arial"/>
                <w:sz w:val="21"/>
                <w:szCs w:val="21"/>
              </w:rPr>
            </w:pPr>
            <w:r w:rsidRPr="00E519EC">
              <w:rPr>
                <w:rFonts w:ascii="Arial" w:hAnsi="Arial" w:cs="Arial"/>
                <w:sz w:val="21"/>
                <w:szCs w:val="21"/>
              </w:rPr>
              <w:t>15</w:t>
            </w:r>
          </w:p>
        </w:tc>
        <w:tc>
          <w:tcPr>
            <w:tcW w:w="477" w:type="dxa"/>
            <w:noWrap/>
            <w:hideMark/>
          </w:tcPr>
          <w:p w14:paraId="4903A9F7" w14:textId="77777777" w:rsidR="00AE05A0" w:rsidRPr="00E519EC" w:rsidRDefault="00AE05A0" w:rsidP="00AE05A0">
            <w:pPr>
              <w:rPr>
                <w:rFonts w:ascii="Arial" w:hAnsi="Arial" w:cs="Arial"/>
                <w:sz w:val="21"/>
                <w:szCs w:val="21"/>
              </w:rPr>
            </w:pPr>
            <w:r w:rsidRPr="00E519EC">
              <w:rPr>
                <w:rFonts w:ascii="Arial" w:hAnsi="Arial" w:cs="Arial"/>
                <w:sz w:val="21"/>
                <w:szCs w:val="21"/>
              </w:rPr>
              <w:t>10</w:t>
            </w:r>
          </w:p>
        </w:tc>
        <w:tc>
          <w:tcPr>
            <w:tcW w:w="477" w:type="dxa"/>
            <w:noWrap/>
            <w:hideMark/>
          </w:tcPr>
          <w:p w14:paraId="2C9C55AD" w14:textId="77777777" w:rsidR="00AE05A0" w:rsidRPr="00E519EC" w:rsidRDefault="00AE05A0" w:rsidP="00AE05A0">
            <w:pPr>
              <w:rPr>
                <w:rFonts w:ascii="Arial" w:hAnsi="Arial" w:cs="Arial"/>
                <w:sz w:val="21"/>
                <w:szCs w:val="21"/>
              </w:rPr>
            </w:pPr>
            <w:r w:rsidRPr="00E519EC">
              <w:rPr>
                <w:rFonts w:ascii="Arial" w:hAnsi="Arial" w:cs="Arial"/>
                <w:sz w:val="21"/>
                <w:szCs w:val="21"/>
              </w:rPr>
              <w:t>17</w:t>
            </w:r>
          </w:p>
        </w:tc>
        <w:tc>
          <w:tcPr>
            <w:tcW w:w="517" w:type="dxa"/>
            <w:noWrap/>
            <w:hideMark/>
          </w:tcPr>
          <w:p w14:paraId="048FABBD" w14:textId="77777777" w:rsidR="00AE05A0" w:rsidRPr="00E519EC" w:rsidRDefault="00AE05A0" w:rsidP="00AE05A0">
            <w:pPr>
              <w:rPr>
                <w:rFonts w:ascii="Arial" w:hAnsi="Arial" w:cs="Arial"/>
                <w:sz w:val="21"/>
                <w:szCs w:val="21"/>
              </w:rPr>
            </w:pPr>
            <w:r w:rsidRPr="00E519EC">
              <w:rPr>
                <w:rFonts w:ascii="Arial" w:hAnsi="Arial" w:cs="Arial"/>
                <w:sz w:val="21"/>
                <w:szCs w:val="21"/>
              </w:rPr>
              <w:t>19</w:t>
            </w:r>
          </w:p>
        </w:tc>
        <w:tc>
          <w:tcPr>
            <w:tcW w:w="477" w:type="dxa"/>
            <w:noWrap/>
            <w:hideMark/>
          </w:tcPr>
          <w:p w14:paraId="16BC15A1" w14:textId="77777777" w:rsidR="00AE05A0" w:rsidRPr="00E519EC" w:rsidRDefault="00AE05A0" w:rsidP="00AE05A0">
            <w:pPr>
              <w:rPr>
                <w:rFonts w:ascii="Arial" w:hAnsi="Arial" w:cs="Arial"/>
                <w:sz w:val="21"/>
                <w:szCs w:val="21"/>
              </w:rPr>
            </w:pPr>
            <w:r w:rsidRPr="00E519EC">
              <w:rPr>
                <w:rFonts w:ascii="Arial" w:hAnsi="Arial" w:cs="Arial"/>
                <w:sz w:val="21"/>
                <w:szCs w:val="21"/>
              </w:rPr>
              <w:t>33</w:t>
            </w:r>
          </w:p>
        </w:tc>
        <w:tc>
          <w:tcPr>
            <w:tcW w:w="477" w:type="dxa"/>
            <w:noWrap/>
            <w:hideMark/>
          </w:tcPr>
          <w:p w14:paraId="48967C28" w14:textId="77777777" w:rsidR="00AE05A0" w:rsidRPr="00E519EC" w:rsidRDefault="00AE05A0" w:rsidP="00AE05A0">
            <w:pPr>
              <w:rPr>
                <w:rFonts w:ascii="Arial" w:hAnsi="Arial" w:cs="Arial"/>
                <w:sz w:val="21"/>
                <w:szCs w:val="21"/>
              </w:rPr>
            </w:pPr>
            <w:r w:rsidRPr="00E519EC">
              <w:rPr>
                <w:rFonts w:ascii="Arial" w:hAnsi="Arial" w:cs="Arial"/>
                <w:sz w:val="21"/>
                <w:szCs w:val="21"/>
              </w:rPr>
              <w:t>40</w:t>
            </w:r>
          </w:p>
        </w:tc>
        <w:tc>
          <w:tcPr>
            <w:tcW w:w="477" w:type="dxa"/>
            <w:noWrap/>
            <w:hideMark/>
          </w:tcPr>
          <w:p w14:paraId="5025ECFD" w14:textId="77777777" w:rsidR="00AE05A0" w:rsidRPr="00E519EC" w:rsidRDefault="00AE05A0" w:rsidP="00AE05A0">
            <w:pPr>
              <w:rPr>
                <w:rFonts w:ascii="Arial" w:hAnsi="Arial" w:cs="Arial"/>
                <w:sz w:val="21"/>
                <w:szCs w:val="21"/>
              </w:rPr>
            </w:pPr>
            <w:r w:rsidRPr="00E519EC">
              <w:rPr>
                <w:rFonts w:ascii="Arial" w:hAnsi="Arial" w:cs="Arial"/>
                <w:sz w:val="21"/>
                <w:szCs w:val="21"/>
              </w:rPr>
              <w:t>27</w:t>
            </w:r>
          </w:p>
        </w:tc>
        <w:tc>
          <w:tcPr>
            <w:tcW w:w="477" w:type="dxa"/>
            <w:noWrap/>
            <w:hideMark/>
          </w:tcPr>
          <w:p w14:paraId="5A01734F" w14:textId="77777777" w:rsidR="00AE05A0" w:rsidRPr="00E519EC" w:rsidRDefault="00AE05A0" w:rsidP="00AE05A0">
            <w:pPr>
              <w:rPr>
                <w:rFonts w:ascii="Arial" w:hAnsi="Arial" w:cs="Arial"/>
                <w:sz w:val="21"/>
                <w:szCs w:val="21"/>
              </w:rPr>
            </w:pPr>
            <w:r w:rsidRPr="00E519EC">
              <w:rPr>
                <w:rFonts w:ascii="Arial" w:hAnsi="Arial" w:cs="Arial"/>
                <w:sz w:val="21"/>
                <w:szCs w:val="21"/>
              </w:rPr>
              <w:t>15</w:t>
            </w:r>
          </w:p>
        </w:tc>
        <w:tc>
          <w:tcPr>
            <w:tcW w:w="477" w:type="dxa"/>
            <w:noWrap/>
            <w:hideMark/>
          </w:tcPr>
          <w:p w14:paraId="04B18FE5" w14:textId="77777777" w:rsidR="00AE05A0" w:rsidRPr="00E519EC" w:rsidRDefault="00AE05A0" w:rsidP="00AE05A0">
            <w:pPr>
              <w:rPr>
                <w:rFonts w:ascii="Arial" w:hAnsi="Arial" w:cs="Arial"/>
                <w:sz w:val="21"/>
                <w:szCs w:val="21"/>
              </w:rPr>
            </w:pPr>
            <w:r w:rsidRPr="00E519EC">
              <w:rPr>
                <w:rFonts w:ascii="Arial" w:hAnsi="Arial" w:cs="Arial"/>
                <w:sz w:val="21"/>
                <w:szCs w:val="21"/>
              </w:rPr>
              <w:t>21</w:t>
            </w:r>
          </w:p>
        </w:tc>
      </w:tr>
    </w:tbl>
    <w:p w14:paraId="1D3B6D71" w14:textId="77777777" w:rsidR="0027576E" w:rsidRPr="00E519EC" w:rsidRDefault="0027576E" w:rsidP="003B7CA1">
      <w:pPr>
        <w:spacing w:line="360" w:lineRule="auto"/>
        <w:rPr>
          <w:rFonts w:ascii="Arial" w:hAnsi="Arial" w:cs="Arial"/>
          <w:sz w:val="21"/>
          <w:szCs w:val="21"/>
        </w:rPr>
      </w:pPr>
    </w:p>
    <w:p w14:paraId="751BC065" w14:textId="0B536B85" w:rsidR="003802F0" w:rsidRPr="00CE728B" w:rsidRDefault="003D5C30" w:rsidP="003B7CA1">
      <w:pPr>
        <w:spacing w:line="360" w:lineRule="auto"/>
        <w:rPr>
          <w:rFonts w:ascii="Arial" w:hAnsi="Arial" w:cs="Arial"/>
          <w:sz w:val="22"/>
          <w:szCs w:val="22"/>
        </w:rPr>
      </w:pPr>
      <w:r w:rsidRPr="00CE728B">
        <w:rPr>
          <w:rFonts w:ascii="Arial" w:hAnsi="Arial" w:cs="Arial"/>
          <w:sz w:val="22"/>
          <w:szCs w:val="22"/>
        </w:rPr>
        <w:t>S</w:t>
      </w:r>
      <w:r w:rsidR="00E925EA" w:rsidRPr="00CE728B">
        <w:rPr>
          <w:rFonts w:ascii="Arial" w:hAnsi="Arial" w:cs="Arial"/>
          <w:sz w:val="22"/>
          <w:szCs w:val="22"/>
        </w:rPr>
        <w:t>3</w:t>
      </w:r>
      <w:r w:rsidRPr="00CE728B">
        <w:rPr>
          <w:rFonts w:ascii="Arial" w:hAnsi="Arial" w:cs="Arial"/>
          <w:sz w:val="22"/>
          <w:szCs w:val="22"/>
        </w:rPr>
        <w:t xml:space="preserve">. </w:t>
      </w:r>
      <w:r w:rsidR="003802F0" w:rsidRPr="00CE728B">
        <w:rPr>
          <w:rFonts w:ascii="Arial" w:hAnsi="Arial" w:cs="Arial"/>
          <w:sz w:val="22"/>
          <w:szCs w:val="22"/>
        </w:rPr>
        <w:t>Palaeoreconstructions of shorelines</w:t>
      </w:r>
    </w:p>
    <w:p w14:paraId="2FB21C8D" w14:textId="71C2BC2D" w:rsidR="003802F0" w:rsidRPr="00CE728B" w:rsidRDefault="003802F0" w:rsidP="003B7CA1">
      <w:pPr>
        <w:spacing w:line="360" w:lineRule="auto"/>
        <w:rPr>
          <w:rFonts w:ascii="Arial" w:hAnsi="Arial" w:cs="Arial"/>
          <w:sz w:val="22"/>
          <w:szCs w:val="22"/>
        </w:rPr>
      </w:pPr>
      <w:r w:rsidRPr="00CE728B">
        <w:rPr>
          <w:rFonts w:ascii="Arial" w:hAnsi="Arial" w:cs="Arial"/>
          <w:sz w:val="22"/>
          <w:szCs w:val="22"/>
        </w:rPr>
        <w:t>We used a global bathymetry model</w:t>
      </w:r>
      <w:r w:rsidR="00971B1A" w:rsidRPr="00CE728B">
        <w:rPr>
          <w:rFonts w:ascii="Arial" w:hAnsi="Arial" w:cs="Arial"/>
          <w:sz w:val="22"/>
          <w:szCs w:val="22"/>
        </w:rPr>
        <w:t xml:space="preserve"> </w:t>
      </w:r>
      <w:r w:rsidR="009F4C3F" w:rsidRPr="00CE728B">
        <w:rPr>
          <w:rFonts w:ascii="Arial" w:hAnsi="Arial" w:cs="Arial"/>
          <w:sz w:val="22"/>
          <w:szCs w:val="22"/>
        </w:rPr>
        <w:fldChar w:fldCharType="begin" w:fldLock="1"/>
      </w:r>
      <w:r w:rsidR="00AE05A0" w:rsidRPr="00CE728B">
        <w:rPr>
          <w:rFonts w:ascii="Arial" w:hAnsi="Arial" w:cs="Arial"/>
          <w:sz w:val="22"/>
          <w:szCs w:val="22"/>
        </w:rPr>
        <w:instrText>ADDIN CSL_CITATION {"citationItems":[{"id":"ITEM-1","itemData":{"author":[{"dropping-particle":"","family":"The General Bathymetric Chart of the Oceans (GEBCO).","given":"","non-dropping-particle":"","parse-names":false,"suffix":""}],"id":"ITEM-1","issued":{"date-parts":[["2020"]]},"title":"Gridded Bathymetry Data","type":"webpage"},"uris":["http://www.mendeley.com/documents/?uuid=b9caba91-79f6-4e14-b328-e4eba27cb852"]}],"mendeley":{"formattedCitation":"[6]","plainTextFormattedCitation":"[6]","previouslyFormattedCitation":"[6]"},"properties":{"noteIndex":0},"schema":"https://github.com/citation-style-language/schema/raw/master/csl-citation.json"}</w:instrText>
      </w:r>
      <w:r w:rsidR="009F4C3F" w:rsidRPr="00CE728B">
        <w:rPr>
          <w:rFonts w:ascii="Arial" w:hAnsi="Arial" w:cs="Arial"/>
          <w:sz w:val="22"/>
          <w:szCs w:val="22"/>
        </w:rPr>
        <w:fldChar w:fldCharType="separate"/>
      </w:r>
      <w:r w:rsidR="00AE05A0" w:rsidRPr="00CE728B">
        <w:rPr>
          <w:rFonts w:ascii="Arial" w:hAnsi="Arial" w:cs="Arial"/>
          <w:noProof/>
          <w:sz w:val="22"/>
          <w:szCs w:val="22"/>
        </w:rPr>
        <w:t>[6]</w:t>
      </w:r>
      <w:r w:rsidR="009F4C3F" w:rsidRPr="00CE728B">
        <w:rPr>
          <w:rFonts w:ascii="Arial" w:hAnsi="Arial" w:cs="Arial"/>
          <w:sz w:val="22"/>
          <w:szCs w:val="22"/>
        </w:rPr>
        <w:fldChar w:fldCharType="end"/>
      </w:r>
      <w:r w:rsidR="00971B1A" w:rsidRPr="00CE728B">
        <w:rPr>
          <w:rFonts w:ascii="Arial" w:hAnsi="Arial" w:cs="Arial"/>
          <w:sz w:val="22"/>
          <w:szCs w:val="22"/>
        </w:rPr>
        <w:t xml:space="preserve"> </w:t>
      </w:r>
      <w:r w:rsidRPr="00CE728B">
        <w:rPr>
          <w:rFonts w:ascii="Arial" w:hAnsi="Arial" w:cs="Arial"/>
          <w:sz w:val="22"/>
          <w:szCs w:val="22"/>
        </w:rPr>
        <w:t xml:space="preserve">with </w:t>
      </w:r>
      <w:r w:rsidR="00971B1A" w:rsidRPr="00CE728B">
        <w:rPr>
          <w:rFonts w:ascii="Arial" w:hAnsi="Arial" w:cs="Arial"/>
          <w:sz w:val="22"/>
          <w:szCs w:val="22"/>
        </w:rPr>
        <w:t xml:space="preserve">sea-level reconstructions from </w:t>
      </w:r>
      <w:r w:rsidR="00971B1A" w:rsidRPr="00CE728B">
        <w:rPr>
          <w:rFonts w:ascii="Arial" w:hAnsi="Arial" w:cs="Arial"/>
          <w:iCs/>
          <w:sz w:val="22"/>
          <w:szCs w:val="22"/>
        </w:rPr>
        <w:t xml:space="preserve">Spratt and Lisiecki </w:t>
      </w:r>
      <w:r w:rsidR="009F4C3F" w:rsidRPr="00CE728B">
        <w:rPr>
          <w:rFonts w:ascii="Arial" w:hAnsi="Arial" w:cs="Arial"/>
          <w:sz w:val="22"/>
          <w:szCs w:val="22"/>
        </w:rPr>
        <w:fldChar w:fldCharType="begin" w:fldLock="1"/>
      </w:r>
      <w:r w:rsidR="00AE05A0" w:rsidRPr="00CE728B">
        <w:rPr>
          <w:rFonts w:ascii="Arial" w:hAnsi="Arial" w:cs="Arial"/>
          <w:sz w:val="22"/>
          <w:szCs w:val="22"/>
        </w:rPr>
        <w:instrText xml:space="preserve">ADDIN CSL_CITATION {"citationItems":[{"id":"ITEM-1","itemData":{"DOI":"10.5194/cp-12-1079-2016","ISSN":"18149332","abstract":"Late Pleistocene sea level has been reconstructed from ocean sediment core data using a wide variety of proxies and models. However, the accuracy of individual reconstructions is limited by measurement error, local variations in salinity and temperature, and assumptions particular to each technique. Here we present a sea level stack (average) which increases the signal-to-noise ratio of individual reconstructions. Specifically, we perform principal component analysis (PCA) on seven records from 0 to 430 ka and five records from 0 to 798 ka. The first principal component, which we use as the stack, describes </w:instrText>
      </w:r>
      <w:r w:rsidR="00AE05A0" w:rsidRPr="00CE728B">
        <w:rPr>
          <w:rFonts w:ascii="Cambria Math" w:hAnsi="Cambria Math" w:cs="Cambria Math"/>
          <w:sz w:val="22"/>
          <w:szCs w:val="22"/>
        </w:rPr>
        <w:instrText>∼</w:instrText>
      </w:r>
      <w:r w:rsidR="00AE05A0" w:rsidRPr="00CE728B">
        <w:rPr>
          <w:rFonts w:ascii="Arial" w:hAnsi="Arial" w:cs="Arial"/>
          <w:sz w:val="22"/>
          <w:szCs w:val="22"/>
        </w:rPr>
        <w:instrText>80% of the variance in the data and is similar using either five or seven records. After scaling the stack based on Holocene and Last Glacial Maximum (LGM) sea level estimates, the stack agrees to within 5 m with isostatically adjusted coral sea level estimates for Marine Isotope Stages 5e and 11 (125 and 400 ka, respectively). Bootstrapping and random sampling yield mean uncertainty estimates of 9-12 m (1σ) for the scaled stack. Sea level change accounts for about 45% of the total orbital-band variance in benthic δ18O, compared to a 65% contribution during the LGM-to-Holocene transition. Additionally, the second and third principal components of our analyses reflect differences between proxy records associated with spatial variations in the δ18O of seawater.","author":[{"dropping-particle":"","family":"Spratt","given":"Rachel M.","non-dropping-particle":"","parse-names":false,"suffix":""},{"dropping-particle":"","family":"Lisiecki","given":"Lorraine E.","non-dropping-particle":"","parse-names":false,"suffix":""}],"container-title":"Climate of the Past","id":"ITEM-1","issue":"4","issued":{"date-parts":[["2016","4","26"]]},"page":"1079-1092","publisher":"Copernicus GmbH","title":"A Late Pleistocene sea level stack","type":"article-journal","volume":"12"},"uris":["http://www.mendeley.com/documents/?uuid=c60a4fd7-6789-3a37-a9d9-85071379c61d"]}],"mendeley":{"formattedCitation":"[7]","plainTextFormattedCitation":"[7]","previouslyFormattedCitation":"[7]"},"properties":{"noteIndex":0},"schema":"https://github.com/citation-style-language/schema/raw/master/csl-citation.json"}</w:instrText>
      </w:r>
      <w:r w:rsidR="009F4C3F" w:rsidRPr="00CE728B">
        <w:rPr>
          <w:rFonts w:ascii="Arial" w:hAnsi="Arial" w:cs="Arial"/>
          <w:sz w:val="22"/>
          <w:szCs w:val="22"/>
        </w:rPr>
        <w:fldChar w:fldCharType="separate"/>
      </w:r>
      <w:r w:rsidR="00AE05A0" w:rsidRPr="00CE728B">
        <w:rPr>
          <w:rFonts w:ascii="Arial" w:hAnsi="Arial" w:cs="Arial"/>
          <w:noProof/>
          <w:sz w:val="22"/>
          <w:szCs w:val="22"/>
        </w:rPr>
        <w:t>[7]</w:t>
      </w:r>
      <w:r w:rsidR="009F4C3F" w:rsidRPr="00CE728B">
        <w:rPr>
          <w:rFonts w:ascii="Arial" w:hAnsi="Arial" w:cs="Arial"/>
          <w:sz w:val="22"/>
          <w:szCs w:val="22"/>
        </w:rPr>
        <w:fldChar w:fldCharType="end"/>
      </w:r>
      <w:r w:rsidR="00E925EA" w:rsidRPr="00CE728B">
        <w:rPr>
          <w:rFonts w:ascii="Arial" w:hAnsi="Arial" w:cs="Arial"/>
          <w:sz w:val="22"/>
          <w:szCs w:val="22"/>
        </w:rPr>
        <w:t xml:space="preserve"> </w:t>
      </w:r>
      <w:r w:rsidR="00971B1A" w:rsidRPr="00CE728B">
        <w:rPr>
          <w:rFonts w:ascii="Arial" w:hAnsi="Arial" w:cs="Arial"/>
          <w:sz w:val="22"/>
          <w:szCs w:val="22"/>
        </w:rPr>
        <w:t xml:space="preserve">to predict the coastline for each thousand years. First, we cropped the bathymetry model to the extent of eastern Africa. </w:t>
      </w:r>
      <w:r w:rsidRPr="00CE728B">
        <w:rPr>
          <w:rFonts w:ascii="Arial" w:hAnsi="Arial" w:cs="Arial"/>
          <w:iCs/>
          <w:sz w:val="22"/>
          <w:szCs w:val="22"/>
        </w:rPr>
        <w:t xml:space="preserve">To predict the palaeocoastline </w:t>
      </w:r>
      <m:oMath>
        <m:r>
          <w:rPr>
            <w:rFonts w:ascii="Cambria Math" w:hAnsi="Cambria Math" w:cs="Arial"/>
            <w:sz w:val="22"/>
            <w:szCs w:val="22"/>
          </w:rPr>
          <m:t>h</m:t>
        </m:r>
      </m:oMath>
      <w:r w:rsidRPr="00CE728B">
        <w:rPr>
          <w:rFonts w:ascii="Arial" w:hAnsi="Arial" w:cs="Arial"/>
          <w:iCs/>
          <w:sz w:val="22"/>
          <w:szCs w:val="22"/>
        </w:rPr>
        <w:t xml:space="preserve"> at any time </w:t>
      </w:r>
      <m:oMath>
        <m:r>
          <w:rPr>
            <w:rFonts w:ascii="Cambria Math" w:hAnsi="Cambria Math" w:cs="Arial"/>
            <w:sz w:val="22"/>
            <w:szCs w:val="22"/>
          </w:rPr>
          <m:t>t</m:t>
        </m:r>
      </m:oMath>
      <w:r w:rsidRPr="00CE728B">
        <w:rPr>
          <w:rFonts w:ascii="Arial" w:hAnsi="Arial" w:cs="Arial"/>
          <w:iCs/>
          <w:sz w:val="22"/>
          <w:szCs w:val="22"/>
        </w:rPr>
        <w:t xml:space="preserve">, expressed relative to the </w:t>
      </w:r>
      <w:r w:rsidR="000F7DB5" w:rsidRPr="00CE728B">
        <w:rPr>
          <w:rFonts w:ascii="Arial" w:hAnsi="Arial" w:cs="Arial"/>
          <w:iCs/>
          <w:sz w:val="22"/>
          <w:szCs w:val="22"/>
        </w:rPr>
        <w:t>present coastline</w:t>
      </w:r>
      <w:r w:rsidRPr="00CE728B">
        <w:rPr>
          <w:rFonts w:ascii="Arial" w:hAnsi="Arial" w:cs="Arial"/>
          <w:iCs/>
          <w:sz w:val="22"/>
          <w:szCs w:val="22"/>
        </w:rPr>
        <w:t xml:space="preserve"> </w:t>
      </w:r>
      <m:oMath>
        <m:r>
          <w:rPr>
            <w:rFonts w:ascii="Cambria Math" w:hAnsi="Cambria Math" w:cs="Arial"/>
            <w:sz w:val="22"/>
            <w:szCs w:val="22"/>
          </w:rPr>
          <m:t>h(</m:t>
        </m:r>
        <m:sSub>
          <m:sSubPr>
            <m:ctrlPr>
              <w:rPr>
                <w:rFonts w:ascii="Cambria Math" w:hAnsi="Cambria Math" w:cs="Arial"/>
                <w:i/>
                <w:sz w:val="22"/>
                <w:szCs w:val="22"/>
              </w:rPr>
            </m:ctrlPr>
          </m:sSubPr>
          <m:e>
            <m:r>
              <w:rPr>
                <w:rFonts w:ascii="Cambria Math" w:hAnsi="Cambria Math" w:cs="Arial"/>
                <w:sz w:val="22"/>
                <w:szCs w:val="22"/>
              </w:rPr>
              <m:t>t</m:t>
            </m:r>
          </m:e>
          <m:sub>
            <m:r>
              <w:rPr>
                <w:rFonts w:ascii="Cambria Math" w:hAnsi="Cambria Math" w:cs="Arial"/>
                <w:sz w:val="22"/>
                <w:szCs w:val="22"/>
              </w:rPr>
              <m:t>p</m:t>
            </m:r>
          </m:sub>
        </m:sSub>
        <m:r>
          <w:rPr>
            <w:rFonts w:ascii="Cambria Math" w:hAnsi="Cambria Math" w:cs="Arial"/>
            <w:sz w:val="22"/>
            <w:szCs w:val="22"/>
          </w:rPr>
          <m:t>)</m:t>
        </m:r>
      </m:oMath>
      <w:r w:rsidRPr="00CE728B">
        <w:rPr>
          <w:rFonts w:ascii="Arial" w:hAnsi="Arial" w:cs="Arial"/>
          <w:iCs/>
          <w:sz w:val="22"/>
          <w:szCs w:val="22"/>
        </w:rPr>
        <w:t>, the equation outlined by Lambeck et al</w:t>
      </w:r>
      <w:r w:rsidR="00E925EA" w:rsidRPr="00CE728B">
        <w:rPr>
          <w:rFonts w:ascii="Arial" w:hAnsi="Arial" w:cs="Arial"/>
          <w:iCs/>
          <w:sz w:val="22"/>
          <w:szCs w:val="22"/>
        </w:rPr>
        <w:t xml:space="preserve">. </w:t>
      </w:r>
      <w:r w:rsidRPr="00CE728B">
        <w:rPr>
          <w:rFonts w:ascii="Arial" w:hAnsi="Arial" w:cs="Arial"/>
          <w:iCs/>
          <w:sz w:val="22"/>
          <w:szCs w:val="22"/>
        </w:rPr>
        <w:t xml:space="preserve"> </w:t>
      </w:r>
      <w:r w:rsidR="009F4C3F" w:rsidRPr="00CE728B">
        <w:rPr>
          <w:rFonts w:ascii="Arial" w:hAnsi="Arial" w:cs="Arial"/>
          <w:iCs/>
          <w:sz w:val="22"/>
          <w:szCs w:val="22"/>
        </w:rPr>
        <w:fldChar w:fldCharType="begin" w:fldLock="1"/>
      </w:r>
      <w:r w:rsidR="00AE05A0" w:rsidRPr="00CE728B">
        <w:rPr>
          <w:rFonts w:ascii="Arial" w:hAnsi="Arial" w:cs="Arial"/>
          <w:iCs/>
          <w:sz w:val="22"/>
          <w:szCs w:val="22"/>
        </w:rPr>
        <w:instrText>ADDIN CSL_CITATION {"citationItems":[{"id":"ITEM-1","itemData":{"DOI":"10.1016/j.quascirev.2011.08.008","ISSN":"02773791","abstract":"The history of sea level within the Red Sea basin impinges on several areas of research. For archaeology and prehistory, past sea levels of the southern sector define possible pathways of human dispersal out of Africa. For tectonics, the interglacial sea levels provide estimates of rates for vertical tectonics. For global sea level studies, the Red Sea sediments contain a significant record of changing water chemistry with implications on the mass exchange between oceans and ice sheets during glacial cycles. And, because of its geometry and location, the Red Sea provides a test laboratory for models of glacio-hydro-isostasy. The Red Sea margins contain incomplete records of sea level for the Late Holocene, for the Last Glacial Maximum, for the Last Interglacial and for earlier interglacials. These are usually interpreted in terms of tectonics and ocean volume changes but it is shown here that the glacio-hydro-isostatic process is an additional important component with characteristic spatial variability. Through an iterative analysis of the Holocene and interglacial evidence a separation of the tectonic, isostatic and eustatic contributions is possible and we present a predictive model for palaeo-shorelines and water depths for a time interval encompassing the period proposed for migrations of modern humans out of Africa. Principal conclusions include the following. (i) Late Holocene sea level signals evolve along the length of the Red Sea, with characteristic mid-Holocene highstands not developing in the central part. (ii) Last Interglacial sea level signals are also location dependent and, in the absence of tectonics, are not predicted to occur more than 1-2. m above present sea level. (iii) For both periods, Red Sea levels at 'expected far-field' elevations are not necessarily indicative of tectonic stability and the evidence points to a long-wavelength tectonic uplift component along both the African and Arabian northern and central sides of the Red Sea. (iv) The observational evidence is consistent with tectonic and isostatic processes both operating over the past 300,000 years without requiring changes in the time averaged (over a few thousand years) tectonic rates. (v) Recent bathymetric data for the Bab al Mandab region have been compiled to confirm the location and depth of the sill controlling flow in and out of the Red Sea. Throughout the last 400,000 years the Red Sea has remained open to the Gulf of Aden with cross sectional areas at times o…","author":[{"dropping-particle":"","family":"Lambeck","given":"Kurt","non-dropping-particle":"","parse-names":false,"suffix":""},{"dropping-particle":"","family":"Purcell","given":"Anthony","non-dropping-particle":"","parse-names":false,"suffix":""},{"dropping-particle":"","family":"Flemming","given":"Nicholas C.","non-dropping-particle":"","parse-names":false,"suffix":""},{"dropping-particle":"","family":"Vita-Finzi","given":"Claudio","non-dropping-particle":"","parse-names":false,"suffix":""},{"dropping-particle":"","family":"Alsharekh","given":"Abdullah M.","non-dropping-particle":"","parse-names":false,"suffix":""},{"dropping-particle":"","family":"Bailey","given":"Geoffrey N.","non-dropping-particle":"","parse-names":false,"suffix":""}],"container-title":"Quaternary Science Reviews","id":"ITEM-1","issue":"25-26","issued":{"date-parts":[["2011","12"]]},"page":"3542-3574","title":"Sea level and shoreline reconstructions for the Red Sea: Isostatic and tectonic considerations and implications for hominin migration out of Africa","type":"article","volume":"30"},"uris":["http://www.mendeley.com/documents/?uuid=8abd32ac-35cf-3726-b5b5-7b7f56a6fa39"]}],"mendeley":{"formattedCitation":"[8]","plainTextFormattedCitation":"[8]","previouslyFormattedCitation":"[8]"},"properties":{"noteIndex":0},"schema":"https://github.com/citation-style-language/schema/raw/master/csl-citation.json"}</w:instrText>
      </w:r>
      <w:r w:rsidR="009F4C3F" w:rsidRPr="00CE728B">
        <w:rPr>
          <w:rFonts w:ascii="Arial" w:hAnsi="Arial" w:cs="Arial"/>
          <w:iCs/>
          <w:sz w:val="22"/>
          <w:szCs w:val="22"/>
        </w:rPr>
        <w:fldChar w:fldCharType="separate"/>
      </w:r>
      <w:r w:rsidR="00AE05A0" w:rsidRPr="00CE728B">
        <w:rPr>
          <w:rFonts w:ascii="Arial" w:hAnsi="Arial" w:cs="Arial"/>
          <w:iCs/>
          <w:noProof/>
          <w:sz w:val="22"/>
          <w:szCs w:val="22"/>
        </w:rPr>
        <w:t>[8]</w:t>
      </w:r>
      <w:r w:rsidR="009F4C3F" w:rsidRPr="00CE728B">
        <w:rPr>
          <w:rFonts w:ascii="Arial" w:hAnsi="Arial" w:cs="Arial"/>
          <w:iCs/>
          <w:sz w:val="22"/>
          <w:szCs w:val="22"/>
        </w:rPr>
        <w:fldChar w:fldCharType="end"/>
      </w:r>
      <w:r w:rsidR="009F4C3F" w:rsidRPr="00CE728B">
        <w:rPr>
          <w:rFonts w:ascii="Arial" w:hAnsi="Arial" w:cs="Arial"/>
          <w:iCs/>
          <w:sz w:val="22"/>
          <w:szCs w:val="22"/>
        </w:rPr>
        <w:t xml:space="preserve"> </w:t>
      </w:r>
      <w:r w:rsidRPr="00CE728B">
        <w:rPr>
          <w:rFonts w:ascii="Arial" w:hAnsi="Arial" w:cs="Arial"/>
          <w:iCs/>
          <w:sz w:val="22"/>
          <w:szCs w:val="22"/>
        </w:rPr>
        <w:t>was employed:</w:t>
      </w:r>
    </w:p>
    <w:p w14:paraId="52A9D679" w14:textId="038CD04B" w:rsidR="003802F0" w:rsidRPr="00CE728B" w:rsidRDefault="003802F0" w:rsidP="003B7CA1">
      <w:pPr>
        <w:spacing w:line="360" w:lineRule="auto"/>
        <w:rPr>
          <w:rFonts w:ascii="Arial" w:hAnsi="Arial" w:cs="Arial"/>
          <w:i/>
          <w:sz w:val="22"/>
          <w:szCs w:val="22"/>
        </w:rPr>
      </w:pPr>
    </w:p>
    <w:p w14:paraId="67C9B420" w14:textId="4C1F88D0" w:rsidR="000F7DB5" w:rsidRPr="00CE728B" w:rsidRDefault="000F7DB5" w:rsidP="003B7CA1">
      <w:pPr>
        <w:spacing w:line="360" w:lineRule="auto"/>
        <w:rPr>
          <w:rFonts w:ascii="Arial" w:hAnsi="Arial" w:cs="Arial"/>
          <w:iCs/>
          <w:sz w:val="22"/>
          <w:szCs w:val="22"/>
        </w:rPr>
      </w:pPr>
      <m:oMath>
        <m:r>
          <w:rPr>
            <w:rFonts w:ascii="Cambria Math" w:hAnsi="Cambria Math" w:cs="Arial"/>
            <w:sz w:val="22"/>
            <w:szCs w:val="22"/>
          </w:rPr>
          <m:t>h</m:t>
        </m:r>
        <m:d>
          <m:dPr>
            <m:ctrlPr>
              <w:rPr>
                <w:rFonts w:ascii="Cambria Math" w:hAnsi="Cambria Math" w:cs="Arial"/>
                <w:i/>
                <w:iCs/>
                <w:sz w:val="22"/>
                <w:szCs w:val="22"/>
              </w:rPr>
            </m:ctrlPr>
          </m:dPr>
          <m:e>
            <m:r>
              <w:rPr>
                <w:rFonts w:ascii="Cambria Math" w:hAnsi="Cambria Math" w:cs="Arial"/>
                <w:sz w:val="22"/>
                <w:szCs w:val="22"/>
              </w:rPr>
              <m:t>t</m:t>
            </m:r>
          </m:e>
        </m:d>
        <m:r>
          <w:rPr>
            <w:rFonts w:ascii="Cambria Math" w:hAnsi="Cambria Math" w:cs="Arial"/>
            <w:sz w:val="22"/>
            <w:szCs w:val="22"/>
          </w:rPr>
          <m:t>=h</m:t>
        </m:r>
        <m:d>
          <m:dPr>
            <m:ctrlPr>
              <w:rPr>
                <w:rFonts w:ascii="Cambria Math" w:hAnsi="Cambria Math" w:cs="Arial"/>
                <w:i/>
                <w:iCs/>
                <w:sz w:val="22"/>
                <w:szCs w:val="22"/>
              </w:rPr>
            </m:ctrlPr>
          </m:dPr>
          <m:e>
            <m:sSub>
              <m:sSubPr>
                <m:ctrlPr>
                  <w:rPr>
                    <w:rFonts w:ascii="Cambria Math" w:hAnsi="Cambria Math" w:cs="Arial"/>
                    <w:i/>
                    <w:iCs/>
                    <w:sz w:val="22"/>
                    <w:szCs w:val="22"/>
                  </w:rPr>
                </m:ctrlPr>
              </m:sSubPr>
              <m:e>
                <m:r>
                  <w:rPr>
                    <w:rFonts w:ascii="Cambria Math" w:hAnsi="Cambria Math" w:cs="Arial"/>
                    <w:sz w:val="22"/>
                    <w:szCs w:val="22"/>
                  </w:rPr>
                  <m:t>t</m:t>
                </m:r>
              </m:e>
              <m:sub>
                <m:r>
                  <w:rPr>
                    <w:rFonts w:ascii="Cambria Math" w:hAnsi="Cambria Math" w:cs="Arial"/>
                    <w:sz w:val="22"/>
                    <w:szCs w:val="22"/>
                  </w:rPr>
                  <m:t>p</m:t>
                </m:r>
              </m:sub>
            </m:sSub>
          </m:e>
        </m:d>
        <m:r>
          <w:rPr>
            <w:rFonts w:ascii="Cambria Math" w:hAnsi="Cambria Math" w:cs="Arial"/>
            <w:sz w:val="22"/>
            <w:szCs w:val="22"/>
          </w:rPr>
          <m:t>-∆ζ</m:t>
        </m:r>
        <m:d>
          <m:dPr>
            <m:ctrlPr>
              <w:rPr>
                <w:rFonts w:ascii="Cambria Math" w:hAnsi="Cambria Math" w:cs="Arial"/>
                <w:i/>
                <w:iCs/>
                <w:sz w:val="22"/>
                <w:szCs w:val="22"/>
              </w:rPr>
            </m:ctrlPr>
          </m:dPr>
          <m:e>
            <m:r>
              <w:rPr>
                <w:rFonts w:ascii="Cambria Math" w:hAnsi="Cambria Math" w:cs="Arial"/>
                <w:sz w:val="22"/>
                <w:szCs w:val="22"/>
              </w:rPr>
              <m:t>t</m:t>
            </m:r>
          </m:e>
        </m:d>
      </m:oMath>
      <w:r w:rsidRPr="00CE728B">
        <w:rPr>
          <w:rFonts w:ascii="Arial" w:eastAsiaTheme="minorEastAsia" w:hAnsi="Arial" w:cs="Arial"/>
          <w:iCs/>
          <w:sz w:val="22"/>
          <w:szCs w:val="22"/>
        </w:rPr>
        <w:tab/>
      </w:r>
    </w:p>
    <w:p w14:paraId="5895C063" w14:textId="0526EA59" w:rsidR="003802F0" w:rsidRPr="00CE728B" w:rsidRDefault="003802F0" w:rsidP="003B7CA1">
      <w:pPr>
        <w:spacing w:line="360" w:lineRule="auto"/>
        <w:rPr>
          <w:rFonts w:ascii="Arial" w:hAnsi="Arial" w:cs="Arial"/>
          <w:iCs/>
          <w:sz w:val="22"/>
          <w:szCs w:val="22"/>
        </w:rPr>
      </w:pPr>
    </w:p>
    <w:p w14:paraId="4807DC62" w14:textId="3AE43979" w:rsidR="003D5C30" w:rsidRPr="00CE728B" w:rsidRDefault="000F7DB5" w:rsidP="003B7CA1">
      <w:pPr>
        <w:spacing w:line="360" w:lineRule="auto"/>
        <w:rPr>
          <w:rFonts w:ascii="Arial" w:hAnsi="Arial" w:cs="Arial"/>
          <w:iCs/>
          <w:sz w:val="22"/>
          <w:szCs w:val="22"/>
        </w:rPr>
      </w:pPr>
      <w:r w:rsidRPr="00CE728B">
        <w:rPr>
          <w:rFonts w:ascii="Arial" w:hAnsi="Arial" w:cs="Arial"/>
          <w:iCs/>
          <w:sz w:val="22"/>
          <w:szCs w:val="22"/>
        </w:rPr>
        <w:t>where</w:t>
      </w:r>
      <w:r w:rsidR="003802F0" w:rsidRPr="00CE728B">
        <w:rPr>
          <w:rFonts w:ascii="Arial" w:hAnsi="Arial" w:cs="Arial"/>
          <w:iCs/>
          <w:sz w:val="22"/>
          <w:szCs w:val="22"/>
        </w:rPr>
        <w:t xml:space="preserve"> </w:t>
      </w:r>
      <m:oMath>
        <m:r>
          <w:rPr>
            <w:rFonts w:ascii="Cambria Math" w:hAnsi="Cambria Math" w:cs="Arial"/>
            <w:sz w:val="22"/>
            <w:szCs w:val="22"/>
          </w:rPr>
          <m:t>∆ζ</m:t>
        </m:r>
        <m:d>
          <m:dPr>
            <m:ctrlPr>
              <w:rPr>
                <w:rFonts w:ascii="Cambria Math" w:hAnsi="Cambria Math" w:cs="Arial"/>
                <w:i/>
                <w:iCs/>
                <w:sz w:val="22"/>
                <w:szCs w:val="22"/>
              </w:rPr>
            </m:ctrlPr>
          </m:dPr>
          <m:e>
            <m:r>
              <w:rPr>
                <w:rFonts w:ascii="Cambria Math" w:hAnsi="Cambria Math" w:cs="Arial"/>
                <w:sz w:val="22"/>
                <w:szCs w:val="22"/>
              </w:rPr>
              <m:t>t</m:t>
            </m:r>
          </m:e>
        </m:d>
      </m:oMath>
      <w:r w:rsidRPr="00CE728B">
        <w:rPr>
          <w:rFonts w:ascii="Arial" w:eastAsiaTheme="minorEastAsia" w:hAnsi="Arial" w:cs="Arial"/>
          <w:iCs/>
          <w:sz w:val="22"/>
          <w:szCs w:val="22"/>
        </w:rPr>
        <w:t xml:space="preserve"> </w:t>
      </w:r>
      <w:r w:rsidR="003802F0" w:rsidRPr="00CE728B">
        <w:rPr>
          <w:rFonts w:ascii="Arial" w:hAnsi="Arial" w:cs="Arial"/>
          <w:iCs/>
          <w:sz w:val="22"/>
          <w:szCs w:val="22"/>
        </w:rPr>
        <w:t xml:space="preserve">is the sea level </w:t>
      </w:r>
      <w:r w:rsidRPr="00CE728B">
        <w:rPr>
          <w:rFonts w:ascii="Arial" w:hAnsi="Arial" w:cs="Arial"/>
          <w:iCs/>
          <w:sz w:val="22"/>
          <w:szCs w:val="22"/>
        </w:rPr>
        <w:t>difference</w:t>
      </w:r>
      <w:r w:rsidR="003802F0" w:rsidRPr="00CE728B">
        <w:rPr>
          <w:rFonts w:ascii="Arial" w:hAnsi="Arial" w:cs="Arial"/>
          <w:iCs/>
          <w:sz w:val="22"/>
          <w:szCs w:val="22"/>
        </w:rPr>
        <w:t xml:space="preserve"> at </w:t>
      </w:r>
      <m:oMath>
        <m:r>
          <w:rPr>
            <w:rFonts w:ascii="Cambria Math" w:hAnsi="Cambria Math" w:cs="Arial"/>
            <w:sz w:val="22"/>
            <w:szCs w:val="22"/>
          </w:rPr>
          <m:t>t</m:t>
        </m:r>
      </m:oMath>
      <w:r w:rsidR="003802F0" w:rsidRPr="00CE728B">
        <w:rPr>
          <w:rFonts w:ascii="Arial" w:hAnsi="Arial" w:cs="Arial"/>
          <w:iCs/>
          <w:sz w:val="22"/>
          <w:szCs w:val="22"/>
        </w:rPr>
        <w:t xml:space="preserve"> compared with the </w:t>
      </w:r>
      <w:proofErr w:type="gramStart"/>
      <w:r w:rsidR="003802F0" w:rsidRPr="00CE728B">
        <w:rPr>
          <w:rFonts w:ascii="Arial" w:hAnsi="Arial" w:cs="Arial"/>
          <w:iCs/>
          <w:sz w:val="22"/>
          <w:szCs w:val="22"/>
        </w:rPr>
        <w:t>present.</w:t>
      </w:r>
      <w:proofErr w:type="gramEnd"/>
      <w:r w:rsidR="003802F0" w:rsidRPr="00CE728B">
        <w:rPr>
          <w:rFonts w:ascii="Arial" w:hAnsi="Arial" w:cs="Arial"/>
          <w:iCs/>
          <w:sz w:val="22"/>
          <w:szCs w:val="22"/>
        </w:rPr>
        <w:t xml:space="preserve"> </w:t>
      </w:r>
      <w:r w:rsidR="00971B1A" w:rsidRPr="00CE728B">
        <w:rPr>
          <w:rFonts w:ascii="Arial" w:hAnsi="Arial" w:cs="Arial"/>
          <w:iCs/>
          <w:sz w:val="22"/>
          <w:szCs w:val="22"/>
        </w:rPr>
        <w:t>We mapped the coastline for each time slice onto the bathymetry model to produce</w:t>
      </w:r>
      <w:r w:rsidR="003802F0" w:rsidRPr="00CE728B">
        <w:rPr>
          <w:rFonts w:ascii="Arial" w:hAnsi="Arial" w:cs="Arial"/>
          <w:iCs/>
          <w:sz w:val="22"/>
          <w:szCs w:val="22"/>
        </w:rPr>
        <w:t xml:space="preserve"> a</w:t>
      </w:r>
      <w:r w:rsidR="00971B1A" w:rsidRPr="00CE728B">
        <w:rPr>
          <w:rFonts w:ascii="Arial" w:hAnsi="Arial" w:cs="Arial"/>
          <w:iCs/>
          <w:sz w:val="22"/>
          <w:szCs w:val="22"/>
        </w:rPr>
        <w:t xml:space="preserve"> series of</w:t>
      </w:r>
      <w:r w:rsidR="003802F0" w:rsidRPr="00CE728B">
        <w:rPr>
          <w:rFonts w:ascii="Arial" w:hAnsi="Arial" w:cs="Arial"/>
          <w:iCs/>
          <w:sz w:val="22"/>
          <w:szCs w:val="22"/>
        </w:rPr>
        <w:t xml:space="preserve"> digital elevation models</w:t>
      </w:r>
      <w:r w:rsidR="00971B1A" w:rsidRPr="00CE728B">
        <w:rPr>
          <w:rFonts w:ascii="Arial" w:hAnsi="Arial" w:cs="Arial"/>
          <w:iCs/>
          <w:sz w:val="22"/>
          <w:szCs w:val="22"/>
        </w:rPr>
        <w:t xml:space="preserve">, stored in raster format in a raster stack. </w:t>
      </w:r>
    </w:p>
    <w:p w14:paraId="607DB178" w14:textId="77777777" w:rsidR="003D5C30" w:rsidRPr="00CE728B" w:rsidRDefault="003D5C30" w:rsidP="003B7CA1">
      <w:pPr>
        <w:spacing w:line="360" w:lineRule="auto"/>
        <w:rPr>
          <w:rFonts w:ascii="Arial" w:hAnsi="Arial" w:cs="Arial"/>
          <w:iCs/>
          <w:sz w:val="22"/>
          <w:szCs w:val="22"/>
        </w:rPr>
      </w:pPr>
    </w:p>
    <w:p w14:paraId="16A18392" w14:textId="66C71E3B" w:rsidR="003D5C30" w:rsidRPr="00CE728B" w:rsidRDefault="003D5C30" w:rsidP="003B7CA1">
      <w:pPr>
        <w:spacing w:line="360" w:lineRule="auto"/>
        <w:rPr>
          <w:rFonts w:ascii="Arial" w:hAnsi="Arial" w:cs="Arial"/>
          <w:sz w:val="22"/>
          <w:szCs w:val="22"/>
        </w:rPr>
      </w:pPr>
      <w:r w:rsidRPr="00CE728B">
        <w:rPr>
          <w:rFonts w:ascii="Arial" w:hAnsi="Arial" w:cs="Arial"/>
          <w:sz w:val="22"/>
          <w:szCs w:val="22"/>
        </w:rPr>
        <w:t>S</w:t>
      </w:r>
      <w:r w:rsidR="00E925EA" w:rsidRPr="00CE728B">
        <w:rPr>
          <w:rFonts w:ascii="Arial" w:hAnsi="Arial" w:cs="Arial"/>
          <w:sz w:val="22"/>
          <w:szCs w:val="22"/>
        </w:rPr>
        <w:t>4</w:t>
      </w:r>
      <w:r w:rsidRPr="00CE728B">
        <w:rPr>
          <w:rFonts w:ascii="Arial" w:hAnsi="Arial" w:cs="Arial"/>
          <w:sz w:val="22"/>
          <w:szCs w:val="22"/>
        </w:rPr>
        <w:t xml:space="preserve">. Downscaling approaches </w:t>
      </w:r>
    </w:p>
    <w:p w14:paraId="64646DCE" w14:textId="52CAFA24" w:rsidR="00E1155B" w:rsidRPr="00CE728B" w:rsidRDefault="00E1155B" w:rsidP="00E1155B">
      <w:pPr>
        <w:spacing w:line="360" w:lineRule="auto"/>
        <w:rPr>
          <w:rFonts w:ascii="Arial" w:hAnsi="Arial" w:cs="Arial"/>
          <w:sz w:val="22"/>
          <w:szCs w:val="22"/>
        </w:rPr>
      </w:pPr>
      <w:r w:rsidRPr="00CE728B">
        <w:rPr>
          <w:rFonts w:ascii="Arial" w:hAnsi="Arial" w:cs="Arial"/>
          <w:sz w:val="22"/>
          <w:szCs w:val="22"/>
        </w:rPr>
        <w:t xml:space="preserve">To capture climatic variation across the logistical landscape of each site, we decided to increase the climate model beyond its native 0.5° resolution. We tested two methods of downscaling – delta downscaling </w:t>
      </w:r>
      <w:r w:rsidRPr="00CE728B">
        <w:rPr>
          <w:rFonts w:ascii="Arial" w:hAnsi="Arial" w:cs="Arial"/>
          <w:sz w:val="22"/>
          <w:szCs w:val="22"/>
        </w:rPr>
        <w:fldChar w:fldCharType="begin" w:fldLock="1"/>
      </w:r>
      <w:r w:rsidRPr="00CE728B">
        <w:rPr>
          <w:rFonts w:ascii="Arial" w:hAnsi="Arial" w:cs="Arial"/>
          <w:sz w:val="22"/>
          <w:szCs w:val="22"/>
        </w:rPr>
        <w:instrText>ADDIN CSL_CITATION {"citationItems":[{"id":"ITEM-1","itemData":{"DOI":"10.1017/9781107588783","abstract":"Predicting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araun","given":"Douglas","non-dropping-particle":"","parse-names":false,"suffix":""},{"dropping-particle":"","family":"Widmann","given":"Martin","non-dropping-particle":"","parse-names":false,"suffix":""}],"container-title":"Statistical Downscaling and Bias Correction for Climate Research","id":"ITEM-1","issued":{"date-parts":[["2018"]]},"publisher":"Cambridge University Press","publisher-place":"Cambridge","title":"Statistical Downscaling and Bias Correction for Climate Research","type":"book"},"uris":["http://www.mendeley.com/documents/?uuid=627b0cb9-f081-4bcc-b777-c1ef8c747998"]}],"mendeley":{"formattedCitation":"[9]","plainTextFormattedCitation":"[9]","previouslyFormattedCitation":"[9]"},"properties":{"noteIndex":0},"schema":"https://github.com/citation-style-language/schema/raw/master/csl-citation.json"}</w:instrText>
      </w:r>
      <w:r w:rsidRPr="00CE728B">
        <w:rPr>
          <w:rFonts w:ascii="Arial" w:hAnsi="Arial" w:cs="Arial"/>
          <w:sz w:val="22"/>
          <w:szCs w:val="22"/>
        </w:rPr>
        <w:fldChar w:fldCharType="separate"/>
      </w:r>
      <w:r w:rsidRPr="00CE728B">
        <w:rPr>
          <w:rFonts w:ascii="Arial" w:hAnsi="Arial" w:cs="Arial"/>
          <w:noProof/>
          <w:sz w:val="22"/>
          <w:szCs w:val="22"/>
        </w:rPr>
        <w:t>[9]</w:t>
      </w:r>
      <w:r w:rsidRPr="00CE728B">
        <w:rPr>
          <w:rFonts w:ascii="Arial" w:hAnsi="Arial" w:cs="Arial"/>
          <w:sz w:val="22"/>
          <w:szCs w:val="22"/>
        </w:rPr>
        <w:fldChar w:fldCharType="end"/>
      </w:r>
      <w:r w:rsidRPr="00CE728B">
        <w:rPr>
          <w:rFonts w:ascii="Arial" w:hAnsi="Arial" w:cs="Arial"/>
          <w:sz w:val="22"/>
          <w:szCs w:val="22"/>
        </w:rPr>
        <w:t xml:space="preserve">, the bias-correction method found by Beyer </w:t>
      </w:r>
      <w:r w:rsidRPr="00CE728B">
        <w:rPr>
          <w:rFonts w:ascii="Arial" w:hAnsi="Arial" w:cs="Arial"/>
          <w:i/>
          <w:iCs/>
          <w:sz w:val="22"/>
          <w:szCs w:val="22"/>
        </w:rPr>
        <w:t xml:space="preserve">et al. </w:t>
      </w:r>
      <w:r w:rsidRPr="00CE728B">
        <w:rPr>
          <w:rFonts w:ascii="Arial" w:hAnsi="Arial" w:cs="Arial"/>
          <w:sz w:val="22"/>
          <w:szCs w:val="22"/>
        </w:rPr>
        <w:fldChar w:fldCharType="begin" w:fldLock="1"/>
      </w:r>
      <w:r w:rsidRPr="00CE728B">
        <w:rPr>
          <w:rFonts w:ascii="Arial" w:hAnsi="Arial" w:cs="Arial"/>
          <w:sz w:val="22"/>
          <w:szCs w:val="22"/>
        </w:rPr>
        <w:instrText>ADDIN CSL_CITATION {"citationItems":[{"id":"ITEM-1","itemData":{"DOI":"10.5194/CP-16-1493-2020","abstract":"Even the most sophisticated global climate models are known to have significant biases in the way they simulate the climate system. Correcting model biases is therefore an essential step towards realistic palaeoclimatologies, which are important for many applications such as modelling long-term ecological dynamics. Here, we evaluate three widely used bias correction methods the delta method, generalised additive models (GAMs), and quantile mapping against a large global dataset of empirical temperature and precipitation records from the present, the mid-Holocene (</w:instrText>
      </w:r>
      <w:r w:rsidRPr="00CE728B">
        <w:rPr>
          <w:rFonts w:ascii="Cambria Math" w:hAnsi="Cambria Math" w:cs="Cambria Math"/>
          <w:sz w:val="22"/>
          <w:szCs w:val="22"/>
        </w:rPr>
        <w:instrText>∼</w:instrText>
      </w:r>
      <w:r w:rsidRPr="00CE728B">
        <w:rPr>
          <w:rFonts w:ascii="Arial" w:hAnsi="Arial" w:cs="Arial"/>
          <w:sz w:val="22"/>
          <w:szCs w:val="22"/>
        </w:rPr>
        <w:instrText>6000 years BP), the Last Glacial Maximum (</w:instrText>
      </w:r>
      <w:r w:rsidRPr="00CE728B">
        <w:rPr>
          <w:rFonts w:ascii="Cambria Math" w:hAnsi="Cambria Math" w:cs="Cambria Math"/>
          <w:sz w:val="22"/>
          <w:szCs w:val="22"/>
        </w:rPr>
        <w:instrText>∼</w:instrText>
      </w:r>
      <w:r w:rsidRPr="00CE728B">
        <w:rPr>
          <w:rFonts w:ascii="Arial" w:hAnsi="Arial" w:cs="Arial"/>
          <w:sz w:val="22"/>
          <w:szCs w:val="22"/>
        </w:rPr>
        <w:instrText xml:space="preserve"> 21000 years BP), and the last interglacial period (</w:instrText>
      </w:r>
      <w:r w:rsidRPr="00CE728B">
        <w:rPr>
          <w:rFonts w:ascii="Cambria Math" w:hAnsi="Cambria Math" w:cs="Cambria Math"/>
          <w:sz w:val="22"/>
          <w:szCs w:val="22"/>
        </w:rPr>
        <w:instrText>∼</w:instrText>
      </w:r>
      <w:r w:rsidRPr="00CE728B">
        <w:rPr>
          <w:rFonts w:ascii="Arial" w:hAnsi="Arial" w:cs="Arial"/>
          <w:sz w:val="22"/>
          <w:szCs w:val="22"/>
        </w:rPr>
        <w:instrText xml:space="preserve"> 125000 years BP). In most cases, the differences between the bias reductions achieved by the three methods are small. Overall, the delta method performs slightly better, albeit not always to a statistically significant degree, at minimising the median absolute bias between empirical data and debiased simulations for both temperature and precipitation than GAMs and quantile mapping; however, there is considerable spatial and temporal variation in the performance of each of the three methods. Our data also indicate that it could soon be possible to use empirical reconstructions of past climatic conditions not only for the evaluation of bias correction methods but for fitting statistical relationships between empirical and simulated data through time that can inform more effective bias correction methods.","author":[{"dropping-particle":"","family":"Beyer","given":"Robert","non-dropping-particle":"","parse-names":false,"suffix":""},{"dropping-particle":"","family":"Krapp","given":"Mario","non-dropping-particle":"","parse-names":false,"suffix":""},{"dropping-particle":"","family":"Manica","given":"Andrea","non-dropping-particle":"","parse-names":false,"suffix":""}],"container-title":"Climate of the Past","id":"ITEM-1","issue":"4","issued":{"date-parts":[["2020","8","11"]]},"page":"1493-1508","publisher":"Copernicus GmbH","title":"An empirical evaluation of bias correction methods for palaeoclimate simulations","type":"article-journal","volume":"16"},"uris":["http://www.mendeley.com/documents/?uuid=4618d0c6-a7d4-3d19-9e3d-f0dca9c96b1b"]}],"mendeley":{"formattedCitation":"[10]","plainTextFormattedCitation":"[10]","previouslyFormattedCitation":"[10]"},"properties":{"noteIndex":0},"schema":"https://github.com/citation-style-language/schema/raw/master/csl-citation.json"}</w:instrText>
      </w:r>
      <w:r w:rsidRPr="00CE728B">
        <w:rPr>
          <w:rFonts w:ascii="Arial" w:hAnsi="Arial" w:cs="Arial"/>
          <w:sz w:val="22"/>
          <w:szCs w:val="22"/>
        </w:rPr>
        <w:fldChar w:fldCharType="separate"/>
      </w:r>
      <w:r w:rsidRPr="00CE728B">
        <w:rPr>
          <w:rFonts w:ascii="Arial" w:hAnsi="Arial" w:cs="Arial"/>
          <w:noProof/>
          <w:sz w:val="22"/>
          <w:szCs w:val="22"/>
        </w:rPr>
        <w:t>[10]</w:t>
      </w:r>
      <w:r w:rsidRPr="00CE728B">
        <w:rPr>
          <w:rFonts w:ascii="Arial" w:hAnsi="Arial" w:cs="Arial"/>
          <w:sz w:val="22"/>
          <w:szCs w:val="22"/>
        </w:rPr>
        <w:fldChar w:fldCharType="end"/>
      </w:r>
      <w:r w:rsidRPr="00CE728B">
        <w:rPr>
          <w:rFonts w:ascii="Arial" w:hAnsi="Arial" w:cs="Arial"/>
          <w:sz w:val="22"/>
          <w:szCs w:val="22"/>
        </w:rPr>
        <w:t xml:space="preserve"> to perform best at minimising the difference between empirical data and the temperature and precipitation simulations </w:t>
      </w:r>
      <w:r w:rsidRPr="00CE728B">
        <w:rPr>
          <w:rFonts w:ascii="Arial" w:hAnsi="Arial" w:cs="Arial"/>
          <w:sz w:val="22"/>
          <w:szCs w:val="22"/>
        </w:rPr>
        <w:fldChar w:fldCharType="begin" w:fldLock="1"/>
      </w:r>
      <w:r w:rsidRPr="00CE728B">
        <w:rPr>
          <w:rFonts w:ascii="Arial" w:hAnsi="Arial" w:cs="Arial"/>
          <w:sz w:val="22"/>
          <w:szCs w:val="22"/>
        </w:rPr>
        <w:instrText>ADDIN CSL_CITATION {"citationItems":[{"id":"ITEM-1","itemData":{"DOI":"10.17605/OSF.IO/8N43X","URL":"https://osf.io/8n43x/","author":[{"dropping-particle":"","family":"Krapp","given":"Mario","non-dropping-particle":"","parse-names":false,"suffix":""}],"container-title":"Open Science Framework","id":"ITEM-1","issued":{"date-parts":[["2021"]]},"title":"Terrestrial climate of the last 800,000 years","type":"webpage"},"uris":["http://www.mendeley.com/documents/?uuid=ed618dba-8f17-40a7-a712-a814c06c5f0a"]}],"mendeley":{"formattedCitation":"[11]","plainTextFormattedCitation":"[11]","previouslyFormattedCitation":"[11]"},"properties":{"noteIndex":0},"schema":"https://github.com/citation-style-language/schema/raw/master/csl-citation.json"}</w:instrText>
      </w:r>
      <w:r w:rsidRPr="00CE728B">
        <w:rPr>
          <w:rFonts w:ascii="Arial" w:hAnsi="Arial" w:cs="Arial"/>
          <w:sz w:val="22"/>
          <w:szCs w:val="22"/>
        </w:rPr>
        <w:fldChar w:fldCharType="separate"/>
      </w:r>
      <w:r w:rsidRPr="00CE728B">
        <w:rPr>
          <w:rFonts w:ascii="Arial" w:hAnsi="Arial" w:cs="Arial"/>
          <w:noProof/>
          <w:sz w:val="22"/>
          <w:szCs w:val="22"/>
        </w:rPr>
        <w:t>[11]</w:t>
      </w:r>
      <w:r w:rsidRPr="00CE728B">
        <w:rPr>
          <w:rFonts w:ascii="Arial" w:hAnsi="Arial" w:cs="Arial"/>
          <w:sz w:val="22"/>
          <w:szCs w:val="22"/>
        </w:rPr>
        <w:fldChar w:fldCharType="end"/>
      </w:r>
      <w:r w:rsidRPr="00CE728B">
        <w:rPr>
          <w:rFonts w:ascii="Arial" w:hAnsi="Arial" w:cs="Arial"/>
          <w:sz w:val="22"/>
          <w:szCs w:val="22"/>
        </w:rPr>
        <w:t xml:space="preserve">, and simple bilinear interpolation. Delta downscaling calculates the differences between models present and past climates and applies them to modern observed datasets to correct biases in the simulated data </w:t>
      </w:r>
      <w:r w:rsidRPr="00CE728B">
        <w:rPr>
          <w:rFonts w:ascii="Arial" w:hAnsi="Arial" w:cs="Arial"/>
          <w:sz w:val="22"/>
          <w:szCs w:val="22"/>
        </w:rPr>
        <w:fldChar w:fldCharType="begin" w:fldLock="1"/>
      </w:r>
      <w:r w:rsidRPr="00CE728B">
        <w:rPr>
          <w:rFonts w:ascii="Arial" w:hAnsi="Arial" w:cs="Arial"/>
          <w:sz w:val="22"/>
          <w:szCs w:val="22"/>
        </w:rPr>
        <w:instrText>ADDIN CSL_CITATION {"citationItems":[{"id":"ITEM-1","itemData":{"DOI":"10.5194/CP-16-1493-2020","abstract":"Even the most sophisticated global climate models are known to have significant biases in the way they simulate the climate system. Correcting model biases is therefore an essential step towards realistic palaeoclimatologies, which are important for many applications such as modelling long-term ecological dynamics. Here, we evaluate three widely used bias correction methods the delta method, generalised additive models (GAMs), and quantile mapping against a large global dataset of empirical temperature and precipitation records from the present, the mid-Holocene (</w:instrText>
      </w:r>
      <w:r w:rsidRPr="00CE728B">
        <w:rPr>
          <w:rFonts w:ascii="Cambria Math" w:hAnsi="Cambria Math" w:cs="Cambria Math"/>
          <w:sz w:val="22"/>
          <w:szCs w:val="22"/>
        </w:rPr>
        <w:instrText>∼</w:instrText>
      </w:r>
      <w:r w:rsidRPr="00CE728B">
        <w:rPr>
          <w:rFonts w:ascii="Arial" w:hAnsi="Arial" w:cs="Arial"/>
          <w:sz w:val="22"/>
          <w:szCs w:val="22"/>
        </w:rPr>
        <w:instrText>6000 years BP), the Last Glacial Maximum (</w:instrText>
      </w:r>
      <w:r w:rsidRPr="00CE728B">
        <w:rPr>
          <w:rFonts w:ascii="Cambria Math" w:hAnsi="Cambria Math" w:cs="Cambria Math"/>
          <w:sz w:val="22"/>
          <w:szCs w:val="22"/>
        </w:rPr>
        <w:instrText>∼</w:instrText>
      </w:r>
      <w:r w:rsidRPr="00CE728B">
        <w:rPr>
          <w:rFonts w:ascii="Arial" w:hAnsi="Arial" w:cs="Arial"/>
          <w:sz w:val="22"/>
          <w:szCs w:val="22"/>
        </w:rPr>
        <w:instrText xml:space="preserve"> 21000 years BP), and the last interglacial period (</w:instrText>
      </w:r>
      <w:r w:rsidRPr="00CE728B">
        <w:rPr>
          <w:rFonts w:ascii="Cambria Math" w:hAnsi="Cambria Math" w:cs="Cambria Math"/>
          <w:sz w:val="22"/>
          <w:szCs w:val="22"/>
        </w:rPr>
        <w:instrText>∼</w:instrText>
      </w:r>
      <w:r w:rsidRPr="00CE728B">
        <w:rPr>
          <w:rFonts w:ascii="Arial" w:hAnsi="Arial" w:cs="Arial"/>
          <w:sz w:val="22"/>
          <w:szCs w:val="22"/>
        </w:rPr>
        <w:instrText xml:space="preserve"> 125000 years BP). In most cases, the differences between the bias reductions achieved by the three methods are small. Overall, the delta method performs slightly better, albeit not always to a statistically significant degree, at minimising the median absolute bias between empirical data and debiased simulations for both temperature and precipitation than GAMs and quantile mapping; however, there is considerable spatial and temporal variation in the performance of each of the three methods. Our data also indicate that it could soon be possible to use empirical reconstructions of past climatic conditions not only for the evaluation of bias correction methods but for fitting statistical relationships between empirical and simulated data through time that can inform more effective bias correction methods.","author":[{"dropping-particle":"","family":"Beyer","given":"Robert","non-dropping-particle":"","parse-names":false,"suffix":""},{"dropping-particle":"","family":"Krapp","given":"Mario","non-dropping-particle":"","parse-names":false,"suffix":""},{"dropping-particle":"","family":"Manica","given":"Andrea","non-dropping-particle":"","parse-names":false,"suffix":""}],"container-title":"Climate of the Past","id":"ITEM-1","issue":"4","issued":{"date-parts":[["2020","8","11"]]},"page":"1493-1508","publisher":"Copernicus GmbH","title":"An empirical evaluation of bias correction methods for palaeoclimate simulations","type":"article-journal","volume":"16"},"uris":["http://www.mendeley.com/documents/?uuid=4618d0c6-a7d4-3d19-9e3d-f0dca9c96b1b"]}],"mendeley":{"formattedCitation":"[10]","plainTextFormattedCitation":"[10]","previouslyFormattedCitation":"[10]"},"properties":{"noteIndex":0},"schema":"https://github.com/citation-style-language/schema/raw/master/csl-citation.json"}</w:instrText>
      </w:r>
      <w:r w:rsidRPr="00CE728B">
        <w:rPr>
          <w:rFonts w:ascii="Arial" w:hAnsi="Arial" w:cs="Arial"/>
          <w:sz w:val="22"/>
          <w:szCs w:val="22"/>
        </w:rPr>
        <w:fldChar w:fldCharType="separate"/>
      </w:r>
      <w:r w:rsidRPr="00CE728B">
        <w:rPr>
          <w:rFonts w:ascii="Arial" w:hAnsi="Arial" w:cs="Arial"/>
          <w:noProof/>
          <w:sz w:val="22"/>
          <w:szCs w:val="22"/>
        </w:rPr>
        <w:t>[10]</w:t>
      </w:r>
      <w:r w:rsidRPr="00CE728B">
        <w:rPr>
          <w:rFonts w:ascii="Arial" w:hAnsi="Arial" w:cs="Arial"/>
          <w:sz w:val="22"/>
          <w:szCs w:val="22"/>
        </w:rPr>
        <w:fldChar w:fldCharType="end"/>
      </w:r>
      <w:r w:rsidRPr="00CE728B">
        <w:rPr>
          <w:rFonts w:ascii="Arial" w:hAnsi="Arial" w:cs="Arial"/>
          <w:sz w:val="22"/>
          <w:szCs w:val="22"/>
        </w:rPr>
        <w:t>. In this way, the delta method assumes that present day local variation remains constant through time. Using the delta-method, we downscaled the data to 2.5’ resolution (cells representing 4.625km) based on that of the modern data used, WorldClim version 2.1 (</w:t>
      </w:r>
      <w:hyperlink r:id="rId7" w:history="1">
        <w:r w:rsidRPr="00CE728B">
          <w:rPr>
            <w:rStyle w:val="Hyperlink"/>
            <w:rFonts w:ascii="Arial" w:hAnsi="Arial" w:cs="Arial"/>
            <w:sz w:val="22"/>
            <w:szCs w:val="22"/>
          </w:rPr>
          <w:t>https://www.worldclim.org/data/worldclim21.html</w:t>
        </w:r>
      </w:hyperlink>
      <w:r w:rsidRPr="00CE728B">
        <w:rPr>
          <w:rFonts w:ascii="Arial" w:hAnsi="Arial" w:cs="Arial"/>
          <w:sz w:val="22"/>
          <w:szCs w:val="22"/>
        </w:rPr>
        <w:t xml:space="preserve">), and followed methods set out by Beyer et al. [10]. Alternatively, bilinear interpolation is a resampling method that disaggregates the climate model through distance weighted averaging of the four nearest cell values </w:t>
      </w:r>
      <w:proofErr w:type="gramStart"/>
      <w:r w:rsidRPr="00CE728B">
        <w:rPr>
          <w:rFonts w:ascii="Arial" w:hAnsi="Arial" w:cs="Arial"/>
          <w:sz w:val="22"/>
          <w:szCs w:val="22"/>
        </w:rPr>
        <w:t>in order to</w:t>
      </w:r>
      <w:proofErr w:type="gramEnd"/>
      <w:r w:rsidRPr="00CE728B">
        <w:rPr>
          <w:rFonts w:ascii="Arial" w:hAnsi="Arial" w:cs="Arial"/>
          <w:sz w:val="22"/>
          <w:szCs w:val="22"/>
        </w:rPr>
        <w:t xml:space="preserve"> estimate the value of a new cell. Whilst this method has been found to produce spatial artefacts </w:t>
      </w:r>
      <w:r w:rsidRPr="00CE728B">
        <w:rPr>
          <w:rFonts w:ascii="Arial" w:hAnsi="Arial" w:cs="Arial"/>
          <w:sz w:val="22"/>
          <w:szCs w:val="22"/>
        </w:rPr>
        <w:fldChar w:fldCharType="begin" w:fldLock="1"/>
      </w:r>
      <w:r w:rsidRPr="00CE728B">
        <w:rPr>
          <w:rFonts w:ascii="Arial" w:hAnsi="Arial" w:cs="Arial"/>
          <w:sz w:val="22"/>
          <w:szCs w:val="22"/>
        </w:rPr>
        <w:instrText>ADDIN CSL_CITATION {"citationItems":[{"id":"ITEM-1","itemData":{"DOI":"10.5194/gmd-11-2563-2018","ISSN":"19919603","abstract":"The extent to which climate conditions influenced the spatial distribution of hominin populations in the past is highly debated. General circulation models (GCMs) and archaeological data have been used to address this issue. Most GCMs are not currently capable of simulating past surface climate conditions with sufficiently detailed spatial resolution to distinguish areas of potential hominin habitat, however. In this paper, we propose a statistical downscaling method (SDM) for increasing the resolution of climate model outputs in a computationally efficient way. Our method uses a generalised additive model (GAM), calibrated over present-day climatology data, to statistically downscale temperature and precipitation time series from the outputs of a GCM simulating the climate of the Last Glacial Maximum (19 000-23 000 BP) over western Europe. Once the SDM is calibrated, we first interpolate the coarse-scale GCM outputs to the final resolution and then use the GAM to compute surface air temperature and precipitation levels using these interpolated GCM outputs and fine-resolution geographical variables such as topography and distance from an ocean. The GAM acts as a transfer function, capturing non-linear relationships between variables at different spatial scales and correcting for the GCM biases. We tested three different techniques for the first interpolation of GCM output: Bilinear, bicubic and kriging. The resulting SDMs were evaluated by comparing downscaled temperature and precipitation at local sites with paleoclimate reconstructions based on paleoclimate archives (archaeozoological and palynological data) and the impact of the interpolation technique on patterns of variability was explored. The SDM based on kriging interpolation, providing the best accuracy, was then validated on present-day data outside of the calibration period. Our results show that the downscaled temperature and precipitation values are in good agreement with paleoclimate reconstructions at local sites, and that our method for producing fine-grained paleoclimate simulations is therefore suitable for conducting paleo-anthropological research. It is nonetheless important to calibrate the GAM on a range of data encompassing the data to be downscaled. Otherwise, the SDM is likely to overcorrect the coarse-grain data. In addition, the bilinear and bicubic interpolation techniques were shown to distort either the temporal variability or the values of the response variables, while the…","author":[{"dropping-particle":"","family":"Latombe","given":"Guillaume","non-dropping-particle":"","parse-names":false,"suffix":""},{"dropping-particle":"","family":"Burke","given":"Ariane","non-dropping-particle":"","parse-names":false,"suffix":""},{"dropping-particle":"","family":"Vrac","given":"Mathieu","non-dropping-particle":"","parse-names":false,"suffix":""},{"dropping-particle":"","family":"Levavasseur","given":"Guillaume","non-dropping-particle":"","parse-names":false,"suffix":""},{"dropping-particle":"","family":"Dumas","given":"Christophe","non-dropping-particle":"","parse-names":false,"suffix":""},{"dropping-particle":"","family":"Kageyama","given":"Masa","non-dropping-particle":"","parse-names":false,"suffix":""},{"dropping-particle":"","family":"Ramstein","given":"Gilles","non-dropping-particle":"","parse-names":false,"suffix":""}],"container-title":"Geoscientific Model Development","id":"ITEM-1","issue":"7","issued":{"date-parts":[["2018"]]},"page":"2563-2579","title":"Comparison of spatial downscaling methods of general circulation model results to study climate variability during the Last Glacial Maximum","type":"article-journal","volume":"11"},"uris":["http://www.mendeley.com/documents/?uuid=d19770de-57e9-4846-87d2-6d05af162edd"]}],"mendeley":{"formattedCitation":"[12]","plainTextFormattedCitation":"[12]","previouslyFormattedCitation":"[12]"},"properties":{"noteIndex":0},"schema":"https://github.com/citation-style-language/schema/raw/master/csl-citation.json"}</w:instrText>
      </w:r>
      <w:r w:rsidRPr="00CE728B">
        <w:rPr>
          <w:rFonts w:ascii="Arial" w:hAnsi="Arial" w:cs="Arial"/>
          <w:sz w:val="22"/>
          <w:szCs w:val="22"/>
        </w:rPr>
        <w:fldChar w:fldCharType="separate"/>
      </w:r>
      <w:r w:rsidRPr="00CE728B">
        <w:rPr>
          <w:rFonts w:ascii="Arial" w:hAnsi="Arial" w:cs="Arial"/>
          <w:noProof/>
          <w:sz w:val="22"/>
          <w:szCs w:val="22"/>
        </w:rPr>
        <w:t>[12]</w:t>
      </w:r>
      <w:r w:rsidRPr="00CE728B">
        <w:rPr>
          <w:rFonts w:ascii="Arial" w:hAnsi="Arial" w:cs="Arial"/>
          <w:sz w:val="22"/>
          <w:szCs w:val="22"/>
        </w:rPr>
        <w:fldChar w:fldCharType="end"/>
      </w:r>
      <w:r w:rsidRPr="00CE728B">
        <w:rPr>
          <w:rFonts w:ascii="Arial" w:hAnsi="Arial" w:cs="Arial"/>
          <w:sz w:val="22"/>
          <w:szCs w:val="22"/>
        </w:rPr>
        <w:t>, bilinear interpolation is commonly used in paleoclimate modelling to remap data due to its simplicity and lack of assumptions about the data. We disaggregated the model using bilinear interpolation at a factor of 12 to obtain cells representative of 4.625km resolution, matching that of the delta-downscaled data.</w:t>
      </w:r>
    </w:p>
    <w:p w14:paraId="79A6AD6B" w14:textId="6ADDFBCE" w:rsidR="005D2F4E" w:rsidRPr="00CE728B" w:rsidRDefault="005D2F4E" w:rsidP="003B7CA1">
      <w:pPr>
        <w:spacing w:line="360" w:lineRule="auto"/>
        <w:rPr>
          <w:rFonts w:ascii="Arial" w:hAnsi="Arial" w:cs="Arial"/>
          <w:sz w:val="22"/>
          <w:szCs w:val="22"/>
        </w:rPr>
      </w:pPr>
    </w:p>
    <w:p w14:paraId="0FDC8499" w14:textId="41E7CB0B" w:rsidR="00043B9B" w:rsidRPr="00CE728B" w:rsidRDefault="0019124B" w:rsidP="003B7CA1">
      <w:pPr>
        <w:spacing w:line="360" w:lineRule="auto"/>
        <w:rPr>
          <w:rFonts w:ascii="Arial" w:hAnsi="Arial" w:cs="Arial"/>
          <w:sz w:val="22"/>
          <w:szCs w:val="22"/>
        </w:rPr>
      </w:pPr>
      <w:r w:rsidRPr="00CE728B">
        <w:rPr>
          <w:rFonts w:ascii="Arial" w:hAnsi="Arial" w:cs="Arial"/>
          <w:sz w:val="22"/>
          <w:szCs w:val="22"/>
        </w:rPr>
        <w:lastRenderedPageBreak/>
        <w:t xml:space="preserve">To test the effects of downscaling </w:t>
      </w:r>
      <w:r w:rsidR="008B7A29" w:rsidRPr="00CE728B">
        <w:rPr>
          <w:rFonts w:ascii="Arial" w:hAnsi="Arial" w:cs="Arial"/>
          <w:sz w:val="22"/>
          <w:szCs w:val="22"/>
        </w:rPr>
        <w:t xml:space="preserve">on </w:t>
      </w:r>
      <w:r w:rsidR="00254389" w:rsidRPr="00CE728B">
        <w:rPr>
          <w:rFonts w:ascii="Arial" w:hAnsi="Arial" w:cs="Arial"/>
          <w:sz w:val="22"/>
          <w:szCs w:val="22"/>
        </w:rPr>
        <w:t>our</w:t>
      </w:r>
      <w:r w:rsidR="008B7A29" w:rsidRPr="00CE728B">
        <w:rPr>
          <w:rFonts w:ascii="Arial" w:hAnsi="Arial" w:cs="Arial"/>
          <w:sz w:val="22"/>
          <w:szCs w:val="22"/>
        </w:rPr>
        <w:t xml:space="preserve"> results</w:t>
      </w:r>
      <w:r w:rsidRPr="00CE728B">
        <w:rPr>
          <w:rFonts w:ascii="Arial" w:hAnsi="Arial" w:cs="Arial"/>
          <w:sz w:val="22"/>
          <w:szCs w:val="22"/>
        </w:rPr>
        <w:t xml:space="preserve">, we ran the </w:t>
      </w:r>
      <w:r w:rsidR="001F5458" w:rsidRPr="00CE728B">
        <w:rPr>
          <w:rFonts w:ascii="Arial" w:hAnsi="Arial" w:cs="Arial"/>
          <w:sz w:val="22"/>
          <w:szCs w:val="22"/>
        </w:rPr>
        <w:t xml:space="preserve">simple </w:t>
      </w:r>
      <w:r w:rsidR="00F43450" w:rsidRPr="00CE728B">
        <w:rPr>
          <w:rFonts w:ascii="Arial" w:hAnsi="Arial" w:cs="Arial"/>
          <w:sz w:val="22"/>
          <w:szCs w:val="22"/>
        </w:rPr>
        <w:t>M</w:t>
      </w:r>
      <w:r w:rsidR="001F5458" w:rsidRPr="00CE728B">
        <w:rPr>
          <w:rFonts w:ascii="Arial" w:hAnsi="Arial" w:cs="Arial"/>
          <w:sz w:val="22"/>
          <w:szCs w:val="22"/>
        </w:rPr>
        <w:t xml:space="preserve">antel tests and the multiple </w:t>
      </w:r>
      <w:r w:rsidRPr="00CE728B">
        <w:rPr>
          <w:rFonts w:ascii="Arial" w:hAnsi="Arial" w:cs="Arial"/>
          <w:sz w:val="22"/>
          <w:szCs w:val="22"/>
        </w:rPr>
        <w:t xml:space="preserve">matrix </w:t>
      </w:r>
      <w:r w:rsidR="001F5458" w:rsidRPr="00CE728B">
        <w:rPr>
          <w:rFonts w:ascii="Arial" w:hAnsi="Arial" w:cs="Arial"/>
          <w:sz w:val="22"/>
          <w:szCs w:val="22"/>
        </w:rPr>
        <w:t xml:space="preserve">regressions </w:t>
      </w:r>
      <w:r w:rsidRPr="00CE728B">
        <w:rPr>
          <w:rFonts w:ascii="Arial" w:hAnsi="Arial" w:cs="Arial"/>
          <w:sz w:val="22"/>
          <w:szCs w:val="22"/>
        </w:rPr>
        <w:t>on the bilinear interpolated and delta downscaled data</w:t>
      </w:r>
      <w:r w:rsidR="00E12A60" w:rsidRPr="00CE728B">
        <w:rPr>
          <w:rFonts w:ascii="Arial" w:hAnsi="Arial" w:cs="Arial"/>
          <w:sz w:val="22"/>
          <w:szCs w:val="22"/>
        </w:rPr>
        <w:t xml:space="preserve">, with sea-level </w:t>
      </w:r>
      <w:r w:rsidR="004E0390" w:rsidRPr="00CE728B">
        <w:rPr>
          <w:rFonts w:ascii="Arial" w:hAnsi="Arial" w:cs="Arial"/>
          <w:sz w:val="22"/>
          <w:szCs w:val="22"/>
        </w:rPr>
        <w:t>estimates</w:t>
      </w:r>
      <w:r w:rsidR="00E12A60" w:rsidRPr="00CE728B">
        <w:rPr>
          <w:rFonts w:ascii="Arial" w:hAnsi="Arial" w:cs="Arial"/>
          <w:sz w:val="22"/>
          <w:szCs w:val="22"/>
        </w:rPr>
        <w:t xml:space="preserve"> cropping both </w:t>
      </w:r>
      <w:r w:rsidR="004E0390" w:rsidRPr="00CE728B">
        <w:rPr>
          <w:rFonts w:ascii="Arial" w:hAnsi="Arial" w:cs="Arial"/>
          <w:sz w:val="22"/>
          <w:szCs w:val="22"/>
        </w:rPr>
        <w:t xml:space="preserve">versions of the model </w:t>
      </w:r>
      <w:r w:rsidR="00E12A60" w:rsidRPr="00CE728B">
        <w:rPr>
          <w:rFonts w:ascii="Arial" w:hAnsi="Arial" w:cs="Arial"/>
          <w:sz w:val="22"/>
          <w:szCs w:val="22"/>
        </w:rPr>
        <w:t>according to the palaeocoastline, a</w:t>
      </w:r>
      <w:r w:rsidR="00DA0383" w:rsidRPr="00CE728B">
        <w:rPr>
          <w:rFonts w:ascii="Arial" w:hAnsi="Arial" w:cs="Arial"/>
          <w:sz w:val="22"/>
          <w:szCs w:val="22"/>
        </w:rPr>
        <w:t xml:space="preserve">s well as </w:t>
      </w:r>
      <w:r w:rsidR="00E12A60" w:rsidRPr="00CE728B">
        <w:rPr>
          <w:rFonts w:ascii="Arial" w:hAnsi="Arial" w:cs="Arial"/>
          <w:sz w:val="22"/>
          <w:szCs w:val="22"/>
        </w:rPr>
        <w:t>the original climatic model at its raw resolution</w:t>
      </w:r>
      <w:r w:rsidRPr="00CE728B">
        <w:rPr>
          <w:rFonts w:ascii="Arial" w:hAnsi="Arial" w:cs="Arial"/>
          <w:sz w:val="22"/>
          <w:szCs w:val="22"/>
        </w:rPr>
        <w:t xml:space="preserve">. </w:t>
      </w:r>
      <w:r w:rsidR="008B7A29" w:rsidRPr="00CE728B">
        <w:rPr>
          <w:rFonts w:ascii="Arial" w:hAnsi="Arial" w:cs="Arial"/>
          <w:sz w:val="22"/>
          <w:szCs w:val="22"/>
        </w:rPr>
        <w:t>As shown by Supplementary Table S</w:t>
      </w:r>
      <w:r w:rsidR="00AE05A0" w:rsidRPr="00CE728B">
        <w:rPr>
          <w:rFonts w:ascii="Arial" w:hAnsi="Arial" w:cs="Arial"/>
          <w:sz w:val="22"/>
          <w:szCs w:val="22"/>
        </w:rPr>
        <w:t>3</w:t>
      </w:r>
      <w:r w:rsidR="004E0390" w:rsidRPr="00CE728B">
        <w:rPr>
          <w:rFonts w:ascii="Arial" w:hAnsi="Arial" w:cs="Arial"/>
          <w:sz w:val="22"/>
          <w:szCs w:val="22"/>
        </w:rPr>
        <w:t>-</w:t>
      </w:r>
      <w:r w:rsidR="00AE05A0" w:rsidRPr="00CE728B">
        <w:rPr>
          <w:rFonts w:ascii="Arial" w:hAnsi="Arial" w:cs="Arial"/>
          <w:sz w:val="22"/>
          <w:szCs w:val="22"/>
        </w:rPr>
        <w:t>4</w:t>
      </w:r>
      <w:r w:rsidR="008B7A29" w:rsidRPr="00CE728B">
        <w:rPr>
          <w:rFonts w:ascii="Arial" w:hAnsi="Arial" w:cs="Arial"/>
          <w:sz w:val="22"/>
          <w:szCs w:val="22"/>
        </w:rPr>
        <w:t>,</w:t>
      </w:r>
      <w:r w:rsidR="00254389" w:rsidRPr="00CE728B">
        <w:rPr>
          <w:rFonts w:ascii="Arial" w:hAnsi="Arial" w:cs="Arial"/>
          <w:sz w:val="22"/>
          <w:szCs w:val="22"/>
        </w:rPr>
        <w:t xml:space="preserve"> the simple </w:t>
      </w:r>
      <w:r w:rsidR="00F43450" w:rsidRPr="00CE728B">
        <w:rPr>
          <w:rFonts w:ascii="Arial" w:hAnsi="Arial" w:cs="Arial"/>
          <w:sz w:val="22"/>
          <w:szCs w:val="22"/>
        </w:rPr>
        <w:t>M</w:t>
      </w:r>
      <w:r w:rsidR="00254389" w:rsidRPr="00CE728B">
        <w:rPr>
          <w:rFonts w:ascii="Arial" w:hAnsi="Arial" w:cs="Arial"/>
          <w:sz w:val="22"/>
          <w:szCs w:val="22"/>
        </w:rPr>
        <w:t xml:space="preserve">antel tests return statistically significant results </w:t>
      </w:r>
      <w:r w:rsidR="00043B9B" w:rsidRPr="00CE728B">
        <w:rPr>
          <w:rFonts w:ascii="Arial" w:hAnsi="Arial" w:cs="Arial"/>
          <w:sz w:val="22"/>
          <w:szCs w:val="22"/>
        </w:rPr>
        <w:t>for the effects of both temperature and precipitation on toolkit composition and raw material use</w:t>
      </w:r>
      <w:r w:rsidR="00DA0383" w:rsidRPr="00CE728B">
        <w:rPr>
          <w:rFonts w:ascii="Arial" w:hAnsi="Arial" w:cs="Arial"/>
          <w:sz w:val="22"/>
          <w:szCs w:val="22"/>
        </w:rPr>
        <w:t xml:space="preserve"> for all versions of the climate data</w:t>
      </w:r>
      <w:r w:rsidR="00E26B33" w:rsidRPr="00CE728B">
        <w:rPr>
          <w:rFonts w:ascii="Arial" w:hAnsi="Arial" w:cs="Arial"/>
          <w:sz w:val="22"/>
          <w:szCs w:val="22"/>
        </w:rPr>
        <w:t xml:space="preserve">, except for delta-downscaled precipitation </w:t>
      </w:r>
      <w:r w:rsidR="001728A5">
        <w:rPr>
          <w:rFonts w:ascii="Arial" w:hAnsi="Arial" w:cs="Arial"/>
          <w:sz w:val="22"/>
          <w:szCs w:val="22"/>
        </w:rPr>
        <w:t>on</w:t>
      </w:r>
      <w:r w:rsidR="00E26B33" w:rsidRPr="00CE728B">
        <w:rPr>
          <w:rFonts w:ascii="Arial" w:hAnsi="Arial" w:cs="Arial"/>
          <w:sz w:val="22"/>
          <w:szCs w:val="22"/>
        </w:rPr>
        <w:t xml:space="preserve"> raw material</w:t>
      </w:r>
      <w:r w:rsidR="00043B9B" w:rsidRPr="00CE728B">
        <w:rPr>
          <w:rFonts w:ascii="Arial" w:hAnsi="Arial" w:cs="Arial"/>
          <w:sz w:val="22"/>
          <w:szCs w:val="22"/>
        </w:rPr>
        <w:t>.</w:t>
      </w:r>
      <w:r w:rsidR="00DA0383" w:rsidRPr="00CE728B">
        <w:rPr>
          <w:rFonts w:ascii="Arial" w:hAnsi="Arial" w:cs="Arial"/>
          <w:sz w:val="22"/>
          <w:szCs w:val="22"/>
        </w:rPr>
        <w:t xml:space="preserve"> </w:t>
      </w:r>
    </w:p>
    <w:p w14:paraId="7EB7AF88" w14:textId="77777777" w:rsidR="00043B9B" w:rsidRPr="00CE728B" w:rsidRDefault="00043B9B" w:rsidP="003B7CA1">
      <w:pPr>
        <w:spacing w:line="360" w:lineRule="auto"/>
        <w:rPr>
          <w:rFonts w:ascii="Arial" w:hAnsi="Arial" w:cs="Arial"/>
          <w:sz w:val="22"/>
          <w:szCs w:val="22"/>
        </w:rPr>
      </w:pPr>
    </w:p>
    <w:p w14:paraId="4F2BC0C4" w14:textId="6669E440" w:rsidR="00E1155B" w:rsidRPr="00CE728B" w:rsidRDefault="00E1155B" w:rsidP="00E1155B">
      <w:pPr>
        <w:spacing w:line="360" w:lineRule="auto"/>
        <w:rPr>
          <w:rFonts w:ascii="Arial" w:hAnsi="Arial" w:cs="Arial"/>
          <w:sz w:val="22"/>
          <w:szCs w:val="22"/>
        </w:rPr>
      </w:pPr>
      <w:r w:rsidRPr="00CE728B">
        <w:rPr>
          <w:rFonts w:ascii="Arial" w:hAnsi="Arial" w:cs="Arial"/>
          <w:sz w:val="22"/>
          <w:szCs w:val="22"/>
        </w:rPr>
        <w:t xml:space="preserve">We then performed multiple matrix regressions to understand the independent effects of the variables on </w:t>
      </w:r>
      <w:r w:rsidR="009C70B1">
        <w:rPr>
          <w:rFonts w:ascii="Arial" w:hAnsi="Arial" w:cs="Arial"/>
          <w:sz w:val="22"/>
          <w:szCs w:val="22"/>
        </w:rPr>
        <w:t xml:space="preserve">toolkit composition </w:t>
      </w:r>
      <w:r w:rsidRPr="00CE728B">
        <w:rPr>
          <w:rFonts w:ascii="Arial" w:hAnsi="Arial" w:cs="Arial"/>
          <w:sz w:val="22"/>
          <w:szCs w:val="22"/>
        </w:rPr>
        <w:t>and raw material use (Supplementary Tables S5-6). For toolkit composition</w:t>
      </w:r>
      <w:r w:rsidR="009C70B1">
        <w:rPr>
          <w:rFonts w:ascii="Arial" w:hAnsi="Arial" w:cs="Arial"/>
          <w:sz w:val="22"/>
          <w:szCs w:val="22"/>
        </w:rPr>
        <w:t xml:space="preserve">, </w:t>
      </w:r>
      <w:r w:rsidRPr="00CE728B">
        <w:rPr>
          <w:rFonts w:ascii="Arial" w:hAnsi="Arial" w:cs="Arial"/>
          <w:sz w:val="22"/>
          <w:szCs w:val="22"/>
        </w:rPr>
        <w:t xml:space="preserve">we found that all datasets returned significant correlations between raw material, site type, </w:t>
      </w:r>
      <w:proofErr w:type="gramStart"/>
      <w:r w:rsidRPr="00CE728B">
        <w:rPr>
          <w:rFonts w:ascii="Arial" w:hAnsi="Arial" w:cs="Arial"/>
          <w:sz w:val="22"/>
          <w:szCs w:val="22"/>
        </w:rPr>
        <w:t>roughness</w:t>
      </w:r>
      <w:proofErr w:type="gramEnd"/>
      <w:r w:rsidRPr="00CE728B">
        <w:rPr>
          <w:rFonts w:ascii="Arial" w:hAnsi="Arial" w:cs="Arial"/>
          <w:sz w:val="22"/>
          <w:szCs w:val="22"/>
        </w:rPr>
        <w:t xml:space="preserve"> and precipitation</w:t>
      </w:r>
      <w:r w:rsidR="001728A5">
        <w:rPr>
          <w:rFonts w:ascii="Arial" w:hAnsi="Arial" w:cs="Arial"/>
          <w:sz w:val="22"/>
          <w:szCs w:val="22"/>
        </w:rPr>
        <w:t xml:space="preserve"> (bar delta-downscaled). F</w:t>
      </w:r>
      <w:r w:rsidRPr="00CE728B">
        <w:rPr>
          <w:rFonts w:ascii="Arial" w:hAnsi="Arial" w:cs="Arial"/>
          <w:sz w:val="22"/>
          <w:szCs w:val="22"/>
        </w:rPr>
        <w:t>or raw material</w:t>
      </w:r>
      <w:r w:rsidR="001728A5">
        <w:rPr>
          <w:rFonts w:ascii="Arial" w:hAnsi="Arial" w:cs="Arial"/>
          <w:sz w:val="22"/>
          <w:szCs w:val="22"/>
        </w:rPr>
        <w:t xml:space="preserve">, </w:t>
      </w:r>
      <w:r w:rsidR="009C70B1">
        <w:rPr>
          <w:rFonts w:ascii="Arial" w:hAnsi="Arial" w:cs="Arial"/>
          <w:sz w:val="22"/>
          <w:szCs w:val="22"/>
        </w:rPr>
        <w:t>toolkit composition</w:t>
      </w:r>
      <w:r w:rsidRPr="00CE728B">
        <w:rPr>
          <w:rFonts w:ascii="Arial" w:hAnsi="Arial" w:cs="Arial"/>
          <w:sz w:val="22"/>
          <w:szCs w:val="22"/>
        </w:rPr>
        <w:t xml:space="preserve">, simple age, cost path and roughness </w:t>
      </w:r>
      <w:r w:rsidR="001728A5">
        <w:rPr>
          <w:rFonts w:ascii="Arial" w:hAnsi="Arial" w:cs="Arial"/>
          <w:sz w:val="22"/>
          <w:szCs w:val="22"/>
        </w:rPr>
        <w:t xml:space="preserve">are </w:t>
      </w:r>
      <w:r w:rsidRPr="00CE728B">
        <w:rPr>
          <w:rFonts w:ascii="Arial" w:hAnsi="Arial" w:cs="Arial"/>
          <w:sz w:val="22"/>
          <w:szCs w:val="22"/>
        </w:rPr>
        <w:t xml:space="preserve">consistently significant, and precipitation significant for the raw data and </w:t>
      </w:r>
      <w:r w:rsidR="001728A5">
        <w:rPr>
          <w:rFonts w:ascii="Arial" w:hAnsi="Arial" w:cs="Arial"/>
          <w:sz w:val="22"/>
          <w:szCs w:val="22"/>
        </w:rPr>
        <w:t xml:space="preserve">close to significant </w:t>
      </w:r>
      <w:r w:rsidRPr="00CE728B">
        <w:rPr>
          <w:rFonts w:ascii="Arial" w:hAnsi="Arial" w:cs="Arial"/>
          <w:sz w:val="22"/>
          <w:szCs w:val="22"/>
        </w:rPr>
        <w:t xml:space="preserve">for the bilinear interpolated data. </w:t>
      </w:r>
      <w:r w:rsidR="001728A5">
        <w:rPr>
          <w:rFonts w:ascii="Arial" w:hAnsi="Arial" w:cs="Arial"/>
          <w:sz w:val="22"/>
          <w:szCs w:val="22"/>
        </w:rPr>
        <w:t>Overall, t</w:t>
      </w:r>
      <w:r w:rsidRPr="00CE728B">
        <w:rPr>
          <w:rFonts w:ascii="Arial" w:hAnsi="Arial" w:cs="Arial"/>
          <w:sz w:val="22"/>
          <w:szCs w:val="22"/>
        </w:rPr>
        <w:t xml:space="preserve">his suggests that the delta downscaling approach is the most conservative approach, whilst using the raw data is the least conservative. </w:t>
      </w:r>
      <w:proofErr w:type="gramStart"/>
      <w:r w:rsidRPr="00CE728B">
        <w:rPr>
          <w:rFonts w:ascii="Arial" w:hAnsi="Arial" w:cs="Arial"/>
          <w:sz w:val="22"/>
          <w:szCs w:val="22"/>
        </w:rPr>
        <w:t>In light of</w:t>
      </w:r>
      <w:proofErr w:type="gramEnd"/>
      <w:r w:rsidRPr="00CE728B">
        <w:rPr>
          <w:rFonts w:ascii="Arial" w:hAnsi="Arial" w:cs="Arial"/>
          <w:sz w:val="22"/>
          <w:szCs w:val="22"/>
        </w:rPr>
        <w:t xml:space="preserve"> these results, we have opted to employ the bilinear interpolation approach</w:t>
      </w:r>
      <w:r w:rsidR="001728A5">
        <w:rPr>
          <w:rFonts w:ascii="Arial" w:hAnsi="Arial" w:cs="Arial"/>
          <w:sz w:val="22"/>
          <w:szCs w:val="22"/>
        </w:rPr>
        <w:t xml:space="preserve"> to downscaling</w:t>
      </w:r>
      <w:r w:rsidRPr="00CE728B">
        <w:rPr>
          <w:rFonts w:ascii="Arial" w:hAnsi="Arial" w:cs="Arial"/>
          <w:sz w:val="22"/>
          <w:szCs w:val="22"/>
        </w:rPr>
        <w:t xml:space="preserve"> that offers increased resolution than the raw </w:t>
      </w:r>
      <w:r w:rsidR="009C70B1" w:rsidRPr="00CE728B">
        <w:rPr>
          <w:rFonts w:ascii="Arial" w:hAnsi="Arial" w:cs="Arial"/>
          <w:sz w:val="22"/>
          <w:szCs w:val="22"/>
        </w:rPr>
        <w:t>dataset but</w:t>
      </w:r>
      <w:r w:rsidRPr="00CE728B">
        <w:rPr>
          <w:rFonts w:ascii="Arial" w:hAnsi="Arial" w:cs="Arial"/>
          <w:sz w:val="22"/>
          <w:szCs w:val="22"/>
        </w:rPr>
        <w:t xml:space="preserve"> requires fewer processing steps or assumptions about how representative modern day spatial variability in local climatic variation may be for the past. </w:t>
      </w:r>
    </w:p>
    <w:p w14:paraId="7B8135D5" w14:textId="26FB20C8" w:rsidR="001F5458" w:rsidRPr="00CE728B" w:rsidRDefault="001F5458" w:rsidP="003B7CA1">
      <w:pPr>
        <w:spacing w:line="360" w:lineRule="auto"/>
        <w:rPr>
          <w:rFonts w:ascii="Arial" w:hAnsi="Arial" w:cs="Arial"/>
          <w:sz w:val="22"/>
          <w:szCs w:val="22"/>
        </w:rPr>
      </w:pPr>
    </w:p>
    <w:p w14:paraId="030680D9" w14:textId="2B89AC2C" w:rsidR="00F369EC" w:rsidRPr="00CE728B" w:rsidRDefault="00F369EC">
      <w:pPr>
        <w:rPr>
          <w:rFonts w:ascii="Arial" w:hAnsi="Arial" w:cs="Arial"/>
          <w:sz w:val="22"/>
          <w:szCs w:val="22"/>
        </w:rPr>
      </w:pPr>
      <w:r w:rsidRPr="00CE728B">
        <w:rPr>
          <w:rFonts w:ascii="Arial" w:hAnsi="Arial" w:cs="Arial"/>
          <w:sz w:val="22"/>
          <w:szCs w:val="22"/>
        </w:rPr>
        <w:br w:type="page"/>
      </w:r>
    </w:p>
    <w:p w14:paraId="5D719908" w14:textId="77777777" w:rsidR="00C5007E" w:rsidRPr="00CE728B" w:rsidRDefault="00C5007E" w:rsidP="003B7CA1">
      <w:pPr>
        <w:spacing w:line="360" w:lineRule="auto"/>
        <w:rPr>
          <w:rFonts w:ascii="Arial" w:hAnsi="Arial" w:cs="Arial"/>
          <w:sz w:val="22"/>
          <w:szCs w:val="22"/>
        </w:rPr>
        <w:sectPr w:rsidR="00C5007E" w:rsidRPr="00CE728B" w:rsidSect="00FB0920">
          <w:pgSz w:w="11900" w:h="16840"/>
          <w:pgMar w:top="1440" w:right="1440" w:bottom="1440" w:left="1440" w:header="709" w:footer="709" w:gutter="0"/>
          <w:cols w:space="708"/>
          <w:docGrid w:linePitch="360"/>
        </w:sectPr>
      </w:pPr>
    </w:p>
    <w:p w14:paraId="0A7E14B1" w14:textId="79B470FF" w:rsidR="00AC6843" w:rsidRDefault="001F5458" w:rsidP="00AC6843">
      <w:pPr>
        <w:spacing w:line="360" w:lineRule="auto"/>
        <w:rPr>
          <w:rFonts w:ascii="Arial" w:hAnsi="Arial" w:cs="Arial"/>
          <w:color w:val="000000"/>
          <w:sz w:val="22"/>
          <w:szCs w:val="22"/>
        </w:rPr>
      </w:pPr>
      <w:r w:rsidRPr="00CE728B">
        <w:rPr>
          <w:rFonts w:ascii="Arial" w:hAnsi="Arial" w:cs="Arial"/>
          <w:sz w:val="22"/>
          <w:szCs w:val="22"/>
        </w:rPr>
        <w:lastRenderedPageBreak/>
        <w:t>Supplementary Table S</w:t>
      </w:r>
      <w:r w:rsidR="00AE05A0" w:rsidRPr="00CE728B">
        <w:rPr>
          <w:rFonts w:ascii="Arial" w:hAnsi="Arial" w:cs="Arial"/>
          <w:sz w:val="22"/>
          <w:szCs w:val="22"/>
        </w:rPr>
        <w:t>3</w:t>
      </w:r>
      <w:r w:rsidRPr="00CE728B">
        <w:rPr>
          <w:rFonts w:ascii="Arial" w:hAnsi="Arial" w:cs="Arial"/>
          <w:sz w:val="22"/>
          <w:szCs w:val="22"/>
        </w:rPr>
        <w:t xml:space="preserve">. Simple mantel tests </w:t>
      </w:r>
      <w:r w:rsidR="00254389" w:rsidRPr="00CE728B">
        <w:rPr>
          <w:rFonts w:ascii="Arial" w:hAnsi="Arial" w:cs="Arial"/>
          <w:sz w:val="22"/>
          <w:szCs w:val="22"/>
        </w:rPr>
        <w:t xml:space="preserve">of the effects of precipitation on </w:t>
      </w:r>
      <w:r w:rsidR="00AA65C9">
        <w:rPr>
          <w:rFonts w:ascii="Arial" w:hAnsi="Arial" w:cs="Arial"/>
          <w:sz w:val="22"/>
          <w:szCs w:val="22"/>
        </w:rPr>
        <w:t>toolkit composition, raw material use and the other variables</w:t>
      </w:r>
      <w:r w:rsidR="00254389" w:rsidRPr="00CE728B">
        <w:rPr>
          <w:rFonts w:ascii="Arial" w:hAnsi="Arial" w:cs="Arial"/>
          <w:sz w:val="22"/>
          <w:szCs w:val="22"/>
        </w:rPr>
        <w:t xml:space="preserve">. </w:t>
      </w:r>
      <w:r w:rsidR="00AC6843" w:rsidRPr="00CE728B">
        <w:rPr>
          <w:rFonts w:ascii="Arial" w:hAnsi="Arial" w:cs="Arial"/>
          <w:color w:val="000000"/>
          <w:sz w:val="22"/>
          <w:szCs w:val="22"/>
        </w:rPr>
        <w:t>Statistical significance highlighted at p &lt; 0.05 (*) or p &lt; 0.01 (**)</w:t>
      </w:r>
      <w:r w:rsidR="008A46D6">
        <w:rPr>
          <w:rFonts w:ascii="Arial" w:hAnsi="Arial" w:cs="Arial"/>
          <w:color w:val="000000"/>
          <w:sz w:val="22"/>
          <w:szCs w:val="22"/>
        </w:rPr>
        <w:t xml:space="preserve">. </w:t>
      </w:r>
      <w:r w:rsidR="008A46D6" w:rsidRPr="008A46D6">
        <w:rPr>
          <w:rFonts w:ascii="Arial" w:hAnsi="Arial" w:cs="Arial"/>
          <w:color w:val="000000"/>
          <w:sz w:val="22"/>
          <w:szCs w:val="22"/>
        </w:rPr>
        <w:t>The Benjamini-Hochberg procedure was used to adjust p values.</w:t>
      </w:r>
    </w:p>
    <w:p w14:paraId="1009C75B" w14:textId="77777777" w:rsidR="008A46D6" w:rsidRPr="00CE728B" w:rsidRDefault="008A46D6" w:rsidP="00AC6843">
      <w:pPr>
        <w:spacing w:line="360" w:lineRule="auto"/>
        <w:rPr>
          <w:rFonts w:ascii="Arial" w:hAnsi="Arial" w:cs="Arial"/>
          <w:sz w:val="22"/>
          <w:szCs w:val="22"/>
        </w:rPr>
      </w:pPr>
    </w:p>
    <w:tbl>
      <w:tblPr>
        <w:tblStyle w:val="TableGrid"/>
        <w:tblW w:w="14049" w:type="dxa"/>
        <w:tblInd w:w="-5" w:type="dxa"/>
        <w:tblLook w:val="04A0" w:firstRow="1" w:lastRow="0" w:firstColumn="1" w:lastColumn="0" w:noHBand="0" w:noVBand="1"/>
      </w:tblPr>
      <w:tblGrid>
        <w:gridCol w:w="2840"/>
        <w:gridCol w:w="1272"/>
        <w:gridCol w:w="989"/>
        <w:gridCol w:w="1056"/>
        <w:gridCol w:w="1356"/>
        <w:gridCol w:w="1134"/>
        <w:gridCol w:w="1247"/>
        <w:gridCol w:w="1588"/>
        <w:gridCol w:w="1222"/>
        <w:gridCol w:w="1345"/>
      </w:tblGrid>
      <w:tr w:rsidR="00AA65C9" w:rsidRPr="008A46D6" w14:paraId="2D1795D9" w14:textId="77777777" w:rsidTr="001728A5">
        <w:trPr>
          <w:trHeight w:val="328"/>
        </w:trPr>
        <w:tc>
          <w:tcPr>
            <w:tcW w:w="2840" w:type="dxa"/>
            <w:vMerge w:val="restart"/>
            <w:noWrap/>
          </w:tcPr>
          <w:p w14:paraId="0E314C7C" w14:textId="77777777" w:rsidR="00AA65C9" w:rsidRPr="008A46D6" w:rsidRDefault="00AA65C9" w:rsidP="008A46D6">
            <w:pPr>
              <w:spacing w:line="360" w:lineRule="auto"/>
              <w:rPr>
                <w:rFonts w:ascii="Arial" w:hAnsi="Arial" w:cs="Arial"/>
                <w:sz w:val="22"/>
                <w:szCs w:val="22"/>
              </w:rPr>
            </w:pPr>
          </w:p>
        </w:tc>
        <w:tc>
          <w:tcPr>
            <w:tcW w:w="3317" w:type="dxa"/>
            <w:gridSpan w:val="3"/>
            <w:noWrap/>
          </w:tcPr>
          <w:p w14:paraId="44DEBF61" w14:textId="5A6DF3D0" w:rsidR="00AA65C9" w:rsidRPr="008A46D6" w:rsidRDefault="00AA65C9" w:rsidP="008A46D6">
            <w:pPr>
              <w:spacing w:line="360" w:lineRule="auto"/>
              <w:jc w:val="center"/>
              <w:rPr>
                <w:rFonts w:ascii="Arial" w:hAnsi="Arial" w:cs="Arial"/>
                <w:sz w:val="22"/>
                <w:szCs w:val="22"/>
              </w:rPr>
            </w:pPr>
            <w:r>
              <w:rPr>
                <w:rFonts w:ascii="Arial" w:hAnsi="Arial" w:cs="Arial"/>
                <w:sz w:val="22"/>
                <w:szCs w:val="22"/>
              </w:rPr>
              <w:t>Raw</w:t>
            </w:r>
          </w:p>
        </w:tc>
        <w:tc>
          <w:tcPr>
            <w:tcW w:w="3737" w:type="dxa"/>
            <w:gridSpan w:val="3"/>
            <w:noWrap/>
          </w:tcPr>
          <w:p w14:paraId="2644B604" w14:textId="5DF87318" w:rsidR="00AA65C9" w:rsidRPr="008A46D6" w:rsidRDefault="00AA65C9" w:rsidP="008A46D6">
            <w:pPr>
              <w:spacing w:line="360" w:lineRule="auto"/>
              <w:jc w:val="center"/>
              <w:rPr>
                <w:rFonts w:ascii="Arial" w:hAnsi="Arial" w:cs="Arial"/>
                <w:sz w:val="22"/>
                <w:szCs w:val="22"/>
              </w:rPr>
            </w:pPr>
            <w:r>
              <w:rPr>
                <w:rFonts w:ascii="Arial" w:hAnsi="Arial" w:cs="Arial"/>
                <w:sz w:val="22"/>
                <w:szCs w:val="22"/>
              </w:rPr>
              <w:t>Bilinear</w:t>
            </w:r>
          </w:p>
        </w:tc>
        <w:tc>
          <w:tcPr>
            <w:tcW w:w="4155" w:type="dxa"/>
            <w:gridSpan w:val="3"/>
            <w:noWrap/>
          </w:tcPr>
          <w:p w14:paraId="32D83FE2" w14:textId="4A3B8CCE" w:rsidR="00AA65C9" w:rsidRPr="008A46D6" w:rsidRDefault="00AA65C9" w:rsidP="008A46D6">
            <w:pPr>
              <w:spacing w:line="360" w:lineRule="auto"/>
              <w:jc w:val="center"/>
              <w:rPr>
                <w:rFonts w:ascii="Arial" w:hAnsi="Arial" w:cs="Arial"/>
                <w:sz w:val="22"/>
                <w:szCs w:val="22"/>
              </w:rPr>
            </w:pPr>
            <w:r>
              <w:rPr>
                <w:rFonts w:ascii="Arial" w:hAnsi="Arial" w:cs="Arial"/>
                <w:sz w:val="22"/>
                <w:szCs w:val="22"/>
              </w:rPr>
              <w:t>Delta</w:t>
            </w:r>
          </w:p>
        </w:tc>
      </w:tr>
      <w:tr w:rsidR="00AA65C9" w:rsidRPr="008A46D6" w14:paraId="4B0E7685" w14:textId="77777777" w:rsidTr="001728A5">
        <w:trPr>
          <w:trHeight w:val="328"/>
        </w:trPr>
        <w:tc>
          <w:tcPr>
            <w:tcW w:w="2840" w:type="dxa"/>
            <w:vMerge/>
            <w:noWrap/>
            <w:hideMark/>
          </w:tcPr>
          <w:p w14:paraId="44FAC4F4" w14:textId="77777777" w:rsidR="00AA65C9" w:rsidRPr="008A46D6" w:rsidRDefault="00AA65C9" w:rsidP="008A46D6">
            <w:pPr>
              <w:spacing w:line="360" w:lineRule="auto"/>
              <w:rPr>
                <w:rFonts w:ascii="Arial" w:hAnsi="Arial" w:cs="Arial"/>
                <w:sz w:val="22"/>
                <w:szCs w:val="22"/>
              </w:rPr>
            </w:pPr>
          </w:p>
        </w:tc>
        <w:tc>
          <w:tcPr>
            <w:tcW w:w="1272" w:type="dxa"/>
            <w:noWrap/>
            <w:hideMark/>
          </w:tcPr>
          <w:p w14:paraId="63629782" w14:textId="5C2D9C9A" w:rsidR="00AA65C9" w:rsidRPr="008A46D6" w:rsidRDefault="00AA65C9" w:rsidP="008A46D6">
            <w:pPr>
              <w:spacing w:line="360" w:lineRule="auto"/>
              <w:rPr>
                <w:rFonts w:ascii="Arial" w:hAnsi="Arial" w:cs="Arial"/>
                <w:sz w:val="22"/>
                <w:szCs w:val="22"/>
              </w:rPr>
            </w:pPr>
            <w:r>
              <w:rPr>
                <w:rFonts w:ascii="Arial" w:hAnsi="Arial" w:cs="Arial"/>
                <w:sz w:val="22"/>
                <w:szCs w:val="22"/>
              </w:rPr>
              <w:t>coefficient</w:t>
            </w:r>
          </w:p>
        </w:tc>
        <w:tc>
          <w:tcPr>
            <w:tcW w:w="989" w:type="dxa"/>
            <w:noWrap/>
            <w:hideMark/>
          </w:tcPr>
          <w:p w14:paraId="585B5262" w14:textId="4B55EC8A" w:rsidR="00AA65C9" w:rsidRPr="008A46D6" w:rsidRDefault="00AA65C9" w:rsidP="008A46D6">
            <w:pPr>
              <w:spacing w:line="360" w:lineRule="auto"/>
              <w:rPr>
                <w:rFonts w:ascii="Arial" w:hAnsi="Arial" w:cs="Arial"/>
                <w:sz w:val="22"/>
                <w:szCs w:val="22"/>
              </w:rPr>
            </w:pPr>
            <w:r>
              <w:rPr>
                <w:rFonts w:ascii="Arial" w:hAnsi="Arial" w:cs="Arial"/>
                <w:sz w:val="22"/>
                <w:szCs w:val="22"/>
              </w:rPr>
              <w:t>p</w:t>
            </w:r>
          </w:p>
        </w:tc>
        <w:tc>
          <w:tcPr>
            <w:tcW w:w="1056" w:type="dxa"/>
            <w:noWrap/>
            <w:hideMark/>
          </w:tcPr>
          <w:p w14:paraId="4274529E" w14:textId="60970685" w:rsidR="00AA65C9" w:rsidRPr="008A46D6" w:rsidRDefault="001728A5" w:rsidP="008A46D6">
            <w:pPr>
              <w:spacing w:line="360" w:lineRule="auto"/>
              <w:rPr>
                <w:rFonts w:ascii="Arial" w:hAnsi="Arial" w:cs="Arial"/>
                <w:sz w:val="22"/>
                <w:szCs w:val="22"/>
              </w:rPr>
            </w:pPr>
            <w:r>
              <w:rPr>
                <w:rFonts w:ascii="Arial" w:hAnsi="Arial" w:cs="Arial"/>
                <w:sz w:val="22"/>
                <w:szCs w:val="22"/>
              </w:rPr>
              <w:t>a</w:t>
            </w:r>
            <w:r w:rsidR="00AA65C9">
              <w:rPr>
                <w:rFonts w:ascii="Arial" w:hAnsi="Arial" w:cs="Arial"/>
                <w:sz w:val="22"/>
                <w:szCs w:val="22"/>
              </w:rPr>
              <w:t>dj. p</w:t>
            </w:r>
          </w:p>
        </w:tc>
        <w:tc>
          <w:tcPr>
            <w:tcW w:w="1356" w:type="dxa"/>
            <w:noWrap/>
            <w:hideMark/>
          </w:tcPr>
          <w:p w14:paraId="03924926" w14:textId="1DB1C3B0" w:rsidR="00AA65C9" w:rsidRPr="008A46D6" w:rsidRDefault="00AA65C9" w:rsidP="008A46D6">
            <w:pPr>
              <w:spacing w:line="360" w:lineRule="auto"/>
              <w:rPr>
                <w:rFonts w:ascii="Arial" w:hAnsi="Arial" w:cs="Arial"/>
                <w:sz w:val="22"/>
                <w:szCs w:val="22"/>
              </w:rPr>
            </w:pPr>
            <w:r>
              <w:rPr>
                <w:rFonts w:ascii="Arial" w:hAnsi="Arial" w:cs="Arial"/>
                <w:sz w:val="22"/>
                <w:szCs w:val="22"/>
              </w:rPr>
              <w:t>coefficient</w:t>
            </w:r>
          </w:p>
        </w:tc>
        <w:tc>
          <w:tcPr>
            <w:tcW w:w="1134" w:type="dxa"/>
            <w:noWrap/>
            <w:hideMark/>
          </w:tcPr>
          <w:p w14:paraId="1E0CF0CD" w14:textId="509E0B30" w:rsidR="00AA65C9" w:rsidRPr="008A46D6" w:rsidRDefault="00AA65C9" w:rsidP="008A46D6">
            <w:pPr>
              <w:spacing w:line="360" w:lineRule="auto"/>
              <w:rPr>
                <w:rFonts w:ascii="Arial" w:hAnsi="Arial" w:cs="Arial"/>
                <w:sz w:val="22"/>
                <w:szCs w:val="22"/>
              </w:rPr>
            </w:pPr>
            <w:r>
              <w:rPr>
                <w:rFonts w:ascii="Arial" w:hAnsi="Arial" w:cs="Arial"/>
                <w:sz w:val="22"/>
                <w:szCs w:val="22"/>
              </w:rPr>
              <w:t>p</w:t>
            </w:r>
          </w:p>
        </w:tc>
        <w:tc>
          <w:tcPr>
            <w:tcW w:w="1247" w:type="dxa"/>
            <w:noWrap/>
            <w:hideMark/>
          </w:tcPr>
          <w:p w14:paraId="717EB293" w14:textId="494FF98C" w:rsidR="00AA65C9" w:rsidRPr="008A46D6" w:rsidRDefault="001728A5" w:rsidP="008A46D6">
            <w:pPr>
              <w:spacing w:line="360" w:lineRule="auto"/>
              <w:rPr>
                <w:rFonts w:ascii="Arial" w:hAnsi="Arial" w:cs="Arial"/>
                <w:sz w:val="22"/>
                <w:szCs w:val="22"/>
              </w:rPr>
            </w:pPr>
            <w:r>
              <w:rPr>
                <w:rFonts w:ascii="Arial" w:hAnsi="Arial" w:cs="Arial"/>
                <w:sz w:val="22"/>
                <w:szCs w:val="22"/>
              </w:rPr>
              <w:t>a</w:t>
            </w:r>
            <w:r w:rsidR="00AA65C9">
              <w:rPr>
                <w:rFonts w:ascii="Arial" w:hAnsi="Arial" w:cs="Arial"/>
                <w:sz w:val="22"/>
                <w:szCs w:val="22"/>
              </w:rPr>
              <w:t>dj. p</w:t>
            </w:r>
          </w:p>
        </w:tc>
        <w:tc>
          <w:tcPr>
            <w:tcW w:w="1588" w:type="dxa"/>
            <w:noWrap/>
            <w:hideMark/>
          </w:tcPr>
          <w:p w14:paraId="2495A3E5" w14:textId="195172A1" w:rsidR="00AA65C9" w:rsidRPr="008A46D6" w:rsidRDefault="00AA65C9" w:rsidP="008A46D6">
            <w:pPr>
              <w:spacing w:line="360" w:lineRule="auto"/>
              <w:rPr>
                <w:rFonts w:ascii="Arial" w:hAnsi="Arial" w:cs="Arial"/>
                <w:sz w:val="22"/>
                <w:szCs w:val="22"/>
              </w:rPr>
            </w:pPr>
            <w:r>
              <w:rPr>
                <w:rFonts w:ascii="Arial" w:hAnsi="Arial" w:cs="Arial"/>
                <w:sz w:val="22"/>
                <w:szCs w:val="22"/>
              </w:rPr>
              <w:t>coefficient</w:t>
            </w:r>
          </w:p>
        </w:tc>
        <w:tc>
          <w:tcPr>
            <w:tcW w:w="1222" w:type="dxa"/>
            <w:noWrap/>
            <w:hideMark/>
          </w:tcPr>
          <w:p w14:paraId="1BBD50A6" w14:textId="7EBEE160" w:rsidR="00AA65C9" w:rsidRPr="008A46D6" w:rsidRDefault="00AA65C9" w:rsidP="008A46D6">
            <w:pPr>
              <w:spacing w:line="360" w:lineRule="auto"/>
              <w:rPr>
                <w:rFonts w:ascii="Arial" w:hAnsi="Arial" w:cs="Arial"/>
                <w:sz w:val="22"/>
                <w:szCs w:val="22"/>
              </w:rPr>
            </w:pPr>
            <w:r>
              <w:rPr>
                <w:rFonts w:ascii="Arial" w:hAnsi="Arial" w:cs="Arial"/>
                <w:sz w:val="22"/>
                <w:szCs w:val="22"/>
              </w:rPr>
              <w:t>p</w:t>
            </w:r>
          </w:p>
        </w:tc>
        <w:tc>
          <w:tcPr>
            <w:tcW w:w="1345" w:type="dxa"/>
            <w:noWrap/>
            <w:hideMark/>
          </w:tcPr>
          <w:p w14:paraId="48CBBC95" w14:textId="2819BB40" w:rsidR="00AA65C9" w:rsidRPr="008A46D6" w:rsidRDefault="001728A5" w:rsidP="008A46D6">
            <w:pPr>
              <w:spacing w:line="360" w:lineRule="auto"/>
              <w:rPr>
                <w:rFonts w:ascii="Arial" w:hAnsi="Arial" w:cs="Arial"/>
                <w:sz w:val="22"/>
                <w:szCs w:val="22"/>
              </w:rPr>
            </w:pPr>
            <w:r>
              <w:rPr>
                <w:rFonts w:ascii="Arial" w:hAnsi="Arial" w:cs="Arial"/>
                <w:sz w:val="22"/>
                <w:szCs w:val="22"/>
              </w:rPr>
              <w:t>a</w:t>
            </w:r>
            <w:r w:rsidR="00AA65C9">
              <w:rPr>
                <w:rFonts w:ascii="Arial" w:hAnsi="Arial" w:cs="Arial"/>
                <w:sz w:val="22"/>
                <w:szCs w:val="22"/>
              </w:rPr>
              <w:t>dj. p</w:t>
            </w:r>
          </w:p>
        </w:tc>
      </w:tr>
      <w:tr w:rsidR="001728A5" w:rsidRPr="008A46D6" w14:paraId="4B617525" w14:textId="77777777" w:rsidTr="001728A5">
        <w:trPr>
          <w:trHeight w:val="328"/>
        </w:trPr>
        <w:tc>
          <w:tcPr>
            <w:tcW w:w="2840" w:type="dxa"/>
            <w:noWrap/>
            <w:hideMark/>
          </w:tcPr>
          <w:p w14:paraId="04E5B6B8" w14:textId="27D534F2" w:rsidR="008A46D6" w:rsidRPr="008A46D6" w:rsidRDefault="008A46D6" w:rsidP="008A46D6">
            <w:pPr>
              <w:spacing w:line="360" w:lineRule="auto"/>
              <w:rPr>
                <w:rFonts w:ascii="Arial" w:hAnsi="Arial" w:cs="Arial"/>
                <w:sz w:val="22"/>
                <w:szCs w:val="22"/>
              </w:rPr>
            </w:pPr>
            <w:r>
              <w:rPr>
                <w:rFonts w:ascii="Arial" w:hAnsi="Arial" w:cs="Arial"/>
                <w:sz w:val="22"/>
                <w:szCs w:val="22"/>
              </w:rPr>
              <w:t>Toolkit composition</w:t>
            </w:r>
          </w:p>
        </w:tc>
        <w:tc>
          <w:tcPr>
            <w:tcW w:w="1272" w:type="dxa"/>
            <w:noWrap/>
            <w:hideMark/>
          </w:tcPr>
          <w:p w14:paraId="7B9F619E" w14:textId="26441090"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0.1956</w:t>
            </w:r>
          </w:p>
        </w:tc>
        <w:tc>
          <w:tcPr>
            <w:tcW w:w="989" w:type="dxa"/>
            <w:noWrap/>
            <w:hideMark/>
          </w:tcPr>
          <w:p w14:paraId="2C70F41E" w14:textId="498EA4DD"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0.001</w:t>
            </w:r>
            <w:r>
              <w:rPr>
                <w:rFonts w:ascii="Arial" w:hAnsi="Arial" w:cs="Arial"/>
                <w:sz w:val="22"/>
                <w:szCs w:val="22"/>
              </w:rPr>
              <w:t>**</w:t>
            </w:r>
          </w:p>
        </w:tc>
        <w:tc>
          <w:tcPr>
            <w:tcW w:w="1056" w:type="dxa"/>
            <w:noWrap/>
            <w:hideMark/>
          </w:tcPr>
          <w:p w14:paraId="0451F759" w14:textId="708109DA"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w:t>
            </w:r>
            <w:r>
              <w:rPr>
                <w:rFonts w:ascii="Arial" w:hAnsi="Arial" w:cs="Arial"/>
                <w:sz w:val="22"/>
                <w:szCs w:val="22"/>
              </w:rPr>
              <w:t>3**</w:t>
            </w:r>
          </w:p>
        </w:tc>
        <w:tc>
          <w:tcPr>
            <w:tcW w:w="1356" w:type="dxa"/>
            <w:noWrap/>
            <w:hideMark/>
          </w:tcPr>
          <w:p w14:paraId="578AB9A4" w14:textId="6E5264A6"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0.197</w:t>
            </w:r>
            <w:r>
              <w:rPr>
                <w:rFonts w:ascii="Arial" w:hAnsi="Arial" w:cs="Arial"/>
                <w:sz w:val="22"/>
                <w:szCs w:val="22"/>
              </w:rPr>
              <w:t>2</w:t>
            </w:r>
          </w:p>
        </w:tc>
        <w:tc>
          <w:tcPr>
            <w:tcW w:w="1134" w:type="dxa"/>
            <w:noWrap/>
            <w:hideMark/>
          </w:tcPr>
          <w:p w14:paraId="0000BE25" w14:textId="5A5D229C"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0.001</w:t>
            </w:r>
            <w:r>
              <w:rPr>
                <w:rFonts w:ascii="Arial" w:hAnsi="Arial" w:cs="Arial"/>
                <w:sz w:val="22"/>
                <w:szCs w:val="22"/>
              </w:rPr>
              <w:t>**</w:t>
            </w:r>
          </w:p>
        </w:tc>
        <w:tc>
          <w:tcPr>
            <w:tcW w:w="1247" w:type="dxa"/>
            <w:noWrap/>
            <w:hideMark/>
          </w:tcPr>
          <w:p w14:paraId="378B44B1" w14:textId="67044821"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w:t>
            </w:r>
            <w:r>
              <w:rPr>
                <w:rFonts w:ascii="Arial" w:hAnsi="Arial" w:cs="Arial"/>
                <w:sz w:val="22"/>
                <w:szCs w:val="22"/>
              </w:rPr>
              <w:t>3</w:t>
            </w:r>
          </w:p>
        </w:tc>
        <w:tc>
          <w:tcPr>
            <w:tcW w:w="1588" w:type="dxa"/>
            <w:noWrap/>
            <w:hideMark/>
          </w:tcPr>
          <w:p w14:paraId="74D71D6E" w14:textId="1570455D"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0.15</w:t>
            </w:r>
            <w:r>
              <w:rPr>
                <w:rFonts w:ascii="Arial" w:hAnsi="Arial" w:cs="Arial"/>
                <w:sz w:val="22"/>
                <w:szCs w:val="22"/>
              </w:rPr>
              <w:t>5</w:t>
            </w:r>
          </w:p>
        </w:tc>
        <w:tc>
          <w:tcPr>
            <w:tcW w:w="1222" w:type="dxa"/>
            <w:noWrap/>
            <w:hideMark/>
          </w:tcPr>
          <w:p w14:paraId="7B90F87F" w14:textId="7A481BFC"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0.001</w:t>
            </w:r>
            <w:r>
              <w:rPr>
                <w:rFonts w:ascii="Arial" w:hAnsi="Arial" w:cs="Arial"/>
                <w:sz w:val="22"/>
                <w:szCs w:val="22"/>
              </w:rPr>
              <w:t>**</w:t>
            </w:r>
          </w:p>
        </w:tc>
        <w:tc>
          <w:tcPr>
            <w:tcW w:w="1345" w:type="dxa"/>
            <w:noWrap/>
            <w:hideMark/>
          </w:tcPr>
          <w:p w14:paraId="039A23F1" w14:textId="68252056"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0.004</w:t>
            </w:r>
            <w:r>
              <w:rPr>
                <w:rFonts w:ascii="Arial" w:hAnsi="Arial" w:cs="Arial"/>
                <w:sz w:val="22"/>
                <w:szCs w:val="22"/>
              </w:rPr>
              <w:t>**</w:t>
            </w:r>
          </w:p>
        </w:tc>
      </w:tr>
      <w:tr w:rsidR="001728A5" w:rsidRPr="008A46D6" w14:paraId="164B6B36" w14:textId="77777777" w:rsidTr="001728A5">
        <w:trPr>
          <w:trHeight w:val="328"/>
        </w:trPr>
        <w:tc>
          <w:tcPr>
            <w:tcW w:w="2840" w:type="dxa"/>
            <w:noWrap/>
            <w:hideMark/>
          </w:tcPr>
          <w:p w14:paraId="74D7E6CD" w14:textId="46A7D3E8" w:rsidR="008A46D6" w:rsidRPr="008A46D6" w:rsidRDefault="008A46D6" w:rsidP="008A46D6">
            <w:pPr>
              <w:spacing w:line="360" w:lineRule="auto"/>
              <w:rPr>
                <w:rFonts w:ascii="Arial" w:hAnsi="Arial" w:cs="Arial"/>
                <w:sz w:val="22"/>
                <w:szCs w:val="22"/>
              </w:rPr>
            </w:pPr>
            <w:r>
              <w:rPr>
                <w:rFonts w:ascii="Arial" w:hAnsi="Arial" w:cs="Arial"/>
                <w:sz w:val="22"/>
                <w:szCs w:val="22"/>
              </w:rPr>
              <w:t>Raw material</w:t>
            </w:r>
          </w:p>
        </w:tc>
        <w:tc>
          <w:tcPr>
            <w:tcW w:w="1272" w:type="dxa"/>
            <w:noWrap/>
            <w:hideMark/>
          </w:tcPr>
          <w:p w14:paraId="19BE48ED" w14:textId="2163F1E6"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0.1632</w:t>
            </w:r>
          </w:p>
        </w:tc>
        <w:tc>
          <w:tcPr>
            <w:tcW w:w="989" w:type="dxa"/>
            <w:noWrap/>
            <w:hideMark/>
          </w:tcPr>
          <w:p w14:paraId="340068B7" w14:textId="4D64C0A5"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0.001</w:t>
            </w:r>
            <w:r>
              <w:rPr>
                <w:rFonts w:ascii="Arial" w:hAnsi="Arial" w:cs="Arial"/>
                <w:sz w:val="22"/>
                <w:szCs w:val="22"/>
              </w:rPr>
              <w:t>**</w:t>
            </w:r>
          </w:p>
        </w:tc>
        <w:tc>
          <w:tcPr>
            <w:tcW w:w="1056" w:type="dxa"/>
            <w:noWrap/>
            <w:hideMark/>
          </w:tcPr>
          <w:p w14:paraId="0EBE0C4D" w14:textId="34EBA847"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w:t>
            </w:r>
            <w:r>
              <w:rPr>
                <w:rFonts w:ascii="Arial" w:hAnsi="Arial" w:cs="Arial"/>
                <w:sz w:val="22"/>
                <w:szCs w:val="22"/>
              </w:rPr>
              <w:t>3**</w:t>
            </w:r>
          </w:p>
        </w:tc>
        <w:tc>
          <w:tcPr>
            <w:tcW w:w="1356" w:type="dxa"/>
            <w:noWrap/>
            <w:hideMark/>
          </w:tcPr>
          <w:p w14:paraId="2BEA94F4" w14:textId="393A7CC4"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0.1587</w:t>
            </w:r>
          </w:p>
        </w:tc>
        <w:tc>
          <w:tcPr>
            <w:tcW w:w="1134" w:type="dxa"/>
            <w:noWrap/>
            <w:hideMark/>
          </w:tcPr>
          <w:p w14:paraId="61612A35" w14:textId="6CD4239A"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0.001</w:t>
            </w:r>
            <w:r>
              <w:rPr>
                <w:rFonts w:ascii="Arial" w:hAnsi="Arial" w:cs="Arial"/>
                <w:sz w:val="22"/>
                <w:szCs w:val="22"/>
              </w:rPr>
              <w:t>**</w:t>
            </w:r>
          </w:p>
        </w:tc>
        <w:tc>
          <w:tcPr>
            <w:tcW w:w="1247" w:type="dxa"/>
            <w:noWrap/>
            <w:hideMark/>
          </w:tcPr>
          <w:p w14:paraId="679D1DBA" w14:textId="5CCA89D4"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w:t>
            </w:r>
            <w:r>
              <w:rPr>
                <w:rFonts w:ascii="Arial" w:hAnsi="Arial" w:cs="Arial"/>
                <w:sz w:val="22"/>
                <w:szCs w:val="22"/>
              </w:rPr>
              <w:t>3</w:t>
            </w:r>
          </w:p>
        </w:tc>
        <w:tc>
          <w:tcPr>
            <w:tcW w:w="1588" w:type="dxa"/>
            <w:noWrap/>
            <w:hideMark/>
          </w:tcPr>
          <w:p w14:paraId="118A46AF" w14:textId="33EC9F73"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0.0635</w:t>
            </w:r>
          </w:p>
        </w:tc>
        <w:tc>
          <w:tcPr>
            <w:tcW w:w="1222" w:type="dxa"/>
            <w:noWrap/>
            <w:hideMark/>
          </w:tcPr>
          <w:p w14:paraId="00C66073" w14:textId="77777777"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0.064</w:t>
            </w:r>
          </w:p>
        </w:tc>
        <w:tc>
          <w:tcPr>
            <w:tcW w:w="1345" w:type="dxa"/>
            <w:noWrap/>
            <w:hideMark/>
          </w:tcPr>
          <w:p w14:paraId="556ECA15" w14:textId="73567AC0"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0.073</w:t>
            </w:r>
          </w:p>
        </w:tc>
      </w:tr>
      <w:tr w:rsidR="001728A5" w:rsidRPr="008A46D6" w14:paraId="46284EE1" w14:textId="77777777" w:rsidTr="001728A5">
        <w:trPr>
          <w:trHeight w:val="328"/>
        </w:trPr>
        <w:tc>
          <w:tcPr>
            <w:tcW w:w="2840" w:type="dxa"/>
            <w:noWrap/>
            <w:hideMark/>
          </w:tcPr>
          <w:p w14:paraId="665CC4EA" w14:textId="10E8E345" w:rsidR="008A46D6" w:rsidRPr="008A46D6" w:rsidRDefault="008A46D6" w:rsidP="008A46D6">
            <w:pPr>
              <w:spacing w:line="360" w:lineRule="auto"/>
              <w:rPr>
                <w:rFonts w:ascii="Arial" w:hAnsi="Arial" w:cs="Arial"/>
                <w:sz w:val="22"/>
                <w:szCs w:val="22"/>
              </w:rPr>
            </w:pPr>
            <w:r>
              <w:rPr>
                <w:rFonts w:ascii="Arial" w:hAnsi="Arial" w:cs="Arial"/>
                <w:sz w:val="22"/>
                <w:szCs w:val="22"/>
              </w:rPr>
              <w:t>Method</w:t>
            </w:r>
          </w:p>
        </w:tc>
        <w:tc>
          <w:tcPr>
            <w:tcW w:w="1272" w:type="dxa"/>
            <w:noWrap/>
            <w:hideMark/>
          </w:tcPr>
          <w:p w14:paraId="0FFB3E18" w14:textId="69D89C06"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0.074</w:t>
            </w:r>
            <w:r>
              <w:rPr>
                <w:rFonts w:ascii="Arial" w:hAnsi="Arial" w:cs="Arial"/>
                <w:sz w:val="22"/>
                <w:szCs w:val="22"/>
              </w:rPr>
              <w:t>2</w:t>
            </w:r>
          </w:p>
        </w:tc>
        <w:tc>
          <w:tcPr>
            <w:tcW w:w="989" w:type="dxa"/>
            <w:noWrap/>
            <w:hideMark/>
          </w:tcPr>
          <w:p w14:paraId="3489E693" w14:textId="77777777"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0.059</w:t>
            </w:r>
          </w:p>
        </w:tc>
        <w:tc>
          <w:tcPr>
            <w:tcW w:w="1056" w:type="dxa"/>
            <w:noWrap/>
            <w:hideMark/>
          </w:tcPr>
          <w:p w14:paraId="295F76A9" w14:textId="35E6844C"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0.067</w:t>
            </w:r>
          </w:p>
        </w:tc>
        <w:tc>
          <w:tcPr>
            <w:tcW w:w="1356" w:type="dxa"/>
            <w:noWrap/>
            <w:hideMark/>
          </w:tcPr>
          <w:p w14:paraId="4E580264" w14:textId="1F32D9A0"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0.095</w:t>
            </w:r>
            <w:r>
              <w:rPr>
                <w:rFonts w:ascii="Arial" w:hAnsi="Arial" w:cs="Arial"/>
                <w:sz w:val="22"/>
                <w:szCs w:val="22"/>
              </w:rPr>
              <w:t>7</w:t>
            </w:r>
          </w:p>
        </w:tc>
        <w:tc>
          <w:tcPr>
            <w:tcW w:w="1134" w:type="dxa"/>
            <w:noWrap/>
            <w:hideMark/>
          </w:tcPr>
          <w:p w14:paraId="21609DBB" w14:textId="2166BE1D"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0.041</w:t>
            </w:r>
            <w:r>
              <w:rPr>
                <w:rFonts w:ascii="Arial" w:hAnsi="Arial" w:cs="Arial"/>
                <w:sz w:val="22"/>
                <w:szCs w:val="22"/>
              </w:rPr>
              <w:t>*</w:t>
            </w:r>
          </w:p>
        </w:tc>
        <w:tc>
          <w:tcPr>
            <w:tcW w:w="1247" w:type="dxa"/>
            <w:noWrap/>
            <w:hideMark/>
          </w:tcPr>
          <w:p w14:paraId="128FDBE3" w14:textId="704E57D4"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0.04</w:t>
            </w:r>
            <w:r>
              <w:rPr>
                <w:rFonts w:ascii="Arial" w:hAnsi="Arial" w:cs="Arial"/>
                <w:sz w:val="22"/>
                <w:szCs w:val="22"/>
              </w:rPr>
              <w:t>7*</w:t>
            </w:r>
          </w:p>
        </w:tc>
        <w:tc>
          <w:tcPr>
            <w:tcW w:w="1588" w:type="dxa"/>
            <w:noWrap/>
            <w:hideMark/>
          </w:tcPr>
          <w:p w14:paraId="33F35BD9" w14:textId="2D16809B"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0.0887</w:t>
            </w:r>
          </w:p>
        </w:tc>
        <w:tc>
          <w:tcPr>
            <w:tcW w:w="1222" w:type="dxa"/>
            <w:noWrap/>
            <w:hideMark/>
          </w:tcPr>
          <w:p w14:paraId="1A175925" w14:textId="77777777"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0.051</w:t>
            </w:r>
          </w:p>
        </w:tc>
        <w:tc>
          <w:tcPr>
            <w:tcW w:w="1345" w:type="dxa"/>
            <w:noWrap/>
            <w:hideMark/>
          </w:tcPr>
          <w:p w14:paraId="0CC39498" w14:textId="77777777"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0.068</w:t>
            </w:r>
          </w:p>
        </w:tc>
      </w:tr>
      <w:tr w:rsidR="001728A5" w:rsidRPr="008A46D6" w14:paraId="791FA609" w14:textId="77777777" w:rsidTr="001728A5">
        <w:trPr>
          <w:trHeight w:val="328"/>
        </w:trPr>
        <w:tc>
          <w:tcPr>
            <w:tcW w:w="2840" w:type="dxa"/>
            <w:noWrap/>
            <w:hideMark/>
          </w:tcPr>
          <w:p w14:paraId="1366E868" w14:textId="5BAFBA6C" w:rsidR="008A46D6" w:rsidRPr="008A46D6" w:rsidRDefault="008A46D6" w:rsidP="008A46D6">
            <w:pPr>
              <w:spacing w:line="360" w:lineRule="auto"/>
              <w:rPr>
                <w:rFonts w:ascii="Arial" w:hAnsi="Arial" w:cs="Arial"/>
                <w:sz w:val="22"/>
                <w:szCs w:val="22"/>
              </w:rPr>
            </w:pPr>
            <w:r>
              <w:rPr>
                <w:rFonts w:ascii="Arial" w:hAnsi="Arial" w:cs="Arial"/>
                <w:sz w:val="22"/>
                <w:szCs w:val="22"/>
              </w:rPr>
              <w:t>Site</w:t>
            </w:r>
          </w:p>
        </w:tc>
        <w:tc>
          <w:tcPr>
            <w:tcW w:w="1272" w:type="dxa"/>
            <w:noWrap/>
            <w:hideMark/>
          </w:tcPr>
          <w:p w14:paraId="6DEE8903" w14:textId="676E2396"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0.113</w:t>
            </w:r>
          </w:p>
        </w:tc>
        <w:tc>
          <w:tcPr>
            <w:tcW w:w="989" w:type="dxa"/>
            <w:noWrap/>
            <w:hideMark/>
          </w:tcPr>
          <w:p w14:paraId="730B30DF" w14:textId="58C5C165"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0.002</w:t>
            </w:r>
            <w:r>
              <w:rPr>
                <w:rFonts w:ascii="Arial" w:hAnsi="Arial" w:cs="Arial"/>
                <w:sz w:val="22"/>
                <w:szCs w:val="22"/>
              </w:rPr>
              <w:t>**</w:t>
            </w:r>
          </w:p>
        </w:tc>
        <w:tc>
          <w:tcPr>
            <w:tcW w:w="1056" w:type="dxa"/>
            <w:noWrap/>
            <w:hideMark/>
          </w:tcPr>
          <w:p w14:paraId="0F5ED3B9" w14:textId="4CD44F52"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0.004</w:t>
            </w:r>
            <w:r>
              <w:rPr>
                <w:rFonts w:ascii="Arial" w:hAnsi="Arial" w:cs="Arial"/>
                <w:sz w:val="22"/>
                <w:szCs w:val="22"/>
              </w:rPr>
              <w:t>**</w:t>
            </w:r>
          </w:p>
        </w:tc>
        <w:tc>
          <w:tcPr>
            <w:tcW w:w="1356" w:type="dxa"/>
            <w:noWrap/>
            <w:hideMark/>
          </w:tcPr>
          <w:p w14:paraId="43ED2BA9" w14:textId="2398C072"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0.090</w:t>
            </w:r>
            <w:r>
              <w:rPr>
                <w:rFonts w:ascii="Arial" w:hAnsi="Arial" w:cs="Arial"/>
                <w:sz w:val="22"/>
                <w:szCs w:val="22"/>
              </w:rPr>
              <w:t>6</w:t>
            </w:r>
          </w:p>
        </w:tc>
        <w:tc>
          <w:tcPr>
            <w:tcW w:w="1134" w:type="dxa"/>
            <w:noWrap/>
            <w:hideMark/>
          </w:tcPr>
          <w:p w14:paraId="7CB0C8DC" w14:textId="4F06029B"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0.005</w:t>
            </w:r>
            <w:r>
              <w:rPr>
                <w:rFonts w:ascii="Arial" w:hAnsi="Arial" w:cs="Arial"/>
                <w:sz w:val="22"/>
                <w:szCs w:val="22"/>
              </w:rPr>
              <w:t>**</w:t>
            </w:r>
          </w:p>
        </w:tc>
        <w:tc>
          <w:tcPr>
            <w:tcW w:w="1247" w:type="dxa"/>
            <w:noWrap/>
            <w:hideMark/>
          </w:tcPr>
          <w:p w14:paraId="2516914A" w14:textId="406E38EC"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w:t>
            </w:r>
            <w:r>
              <w:rPr>
                <w:rFonts w:ascii="Arial" w:hAnsi="Arial" w:cs="Arial"/>
                <w:sz w:val="22"/>
                <w:szCs w:val="22"/>
              </w:rPr>
              <w:t>1**</w:t>
            </w:r>
          </w:p>
        </w:tc>
        <w:tc>
          <w:tcPr>
            <w:tcW w:w="1588" w:type="dxa"/>
            <w:noWrap/>
            <w:hideMark/>
          </w:tcPr>
          <w:p w14:paraId="6DD096FA" w14:textId="36B99EED"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0.0835</w:t>
            </w:r>
          </w:p>
        </w:tc>
        <w:tc>
          <w:tcPr>
            <w:tcW w:w="1222" w:type="dxa"/>
            <w:noWrap/>
            <w:hideMark/>
          </w:tcPr>
          <w:p w14:paraId="763CDF84" w14:textId="68D0C4CD"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0.007</w:t>
            </w:r>
            <w:r>
              <w:rPr>
                <w:rFonts w:ascii="Arial" w:hAnsi="Arial" w:cs="Arial"/>
                <w:sz w:val="22"/>
                <w:szCs w:val="22"/>
              </w:rPr>
              <w:t>**</w:t>
            </w:r>
          </w:p>
        </w:tc>
        <w:tc>
          <w:tcPr>
            <w:tcW w:w="1345" w:type="dxa"/>
            <w:noWrap/>
            <w:hideMark/>
          </w:tcPr>
          <w:p w14:paraId="1857BDF9" w14:textId="4BC3B9BF"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0.01</w:t>
            </w:r>
            <w:r>
              <w:rPr>
                <w:rFonts w:ascii="Arial" w:hAnsi="Arial" w:cs="Arial"/>
                <w:sz w:val="22"/>
                <w:szCs w:val="22"/>
              </w:rPr>
              <w:t>3*</w:t>
            </w:r>
          </w:p>
        </w:tc>
      </w:tr>
      <w:tr w:rsidR="001728A5" w:rsidRPr="008A46D6" w14:paraId="05791259" w14:textId="77777777" w:rsidTr="001728A5">
        <w:trPr>
          <w:trHeight w:val="328"/>
        </w:trPr>
        <w:tc>
          <w:tcPr>
            <w:tcW w:w="2840" w:type="dxa"/>
            <w:noWrap/>
            <w:hideMark/>
          </w:tcPr>
          <w:p w14:paraId="4E31AA65" w14:textId="38C79656" w:rsidR="008A46D6" w:rsidRPr="008A46D6" w:rsidRDefault="008A46D6" w:rsidP="008A46D6">
            <w:pPr>
              <w:spacing w:line="360" w:lineRule="auto"/>
              <w:rPr>
                <w:rFonts w:ascii="Arial" w:hAnsi="Arial" w:cs="Arial"/>
                <w:sz w:val="22"/>
                <w:szCs w:val="22"/>
              </w:rPr>
            </w:pPr>
            <w:r>
              <w:rPr>
                <w:rFonts w:ascii="Arial" w:hAnsi="Arial" w:cs="Arial"/>
                <w:sz w:val="22"/>
                <w:szCs w:val="22"/>
              </w:rPr>
              <w:t>Simple age</w:t>
            </w:r>
          </w:p>
        </w:tc>
        <w:tc>
          <w:tcPr>
            <w:tcW w:w="1272" w:type="dxa"/>
            <w:noWrap/>
            <w:hideMark/>
          </w:tcPr>
          <w:p w14:paraId="6262B9BC" w14:textId="07F3D6C8"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0.0419</w:t>
            </w:r>
          </w:p>
        </w:tc>
        <w:tc>
          <w:tcPr>
            <w:tcW w:w="989" w:type="dxa"/>
            <w:noWrap/>
            <w:hideMark/>
          </w:tcPr>
          <w:p w14:paraId="007C415C" w14:textId="77777777"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0.163</w:t>
            </w:r>
          </w:p>
        </w:tc>
        <w:tc>
          <w:tcPr>
            <w:tcW w:w="1056" w:type="dxa"/>
            <w:noWrap/>
            <w:hideMark/>
          </w:tcPr>
          <w:p w14:paraId="39E414A7" w14:textId="77777777"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0.163</w:t>
            </w:r>
          </w:p>
        </w:tc>
        <w:tc>
          <w:tcPr>
            <w:tcW w:w="1356" w:type="dxa"/>
            <w:noWrap/>
            <w:hideMark/>
          </w:tcPr>
          <w:p w14:paraId="7DF92747" w14:textId="300C2BBE"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0.0311</w:t>
            </w:r>
          </w:p>
        </w:tc>
        <w:tc>
          <w:tcPr>
            <w:tcW w:w="1134" w:type="dxa"/>
            <w:noWrap/>
            <w:hideMark/>
          </w:tcPr>
          <w:p w14:paraId="5A64C793" w14:textId="77777777"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0.207</w:t>
            </w:r>
          </w:p>
        </w:tc>
        <w:tc>
          <w:tcPr>
            <w:tcW w:w="1247" w:type="dxa"/>
            <w:noWrap/>
            <w:hideMark/>
          </w:tcPr>
          <w:p w14:paraId="67494B1C" w14:textId="77777777"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0.207</w:t>
            </w:r>
          </w:p>
        </w:tc>
        <w:tc>
          <w:tcPr>
            <w:tcW w:w="1588" w:type="dxa"/>
            <w:noWrap/>
            <w:hideMark/>
          </w:tcPr>
          <w:p w14:paraId="01D362EB" w14:textId="48048F1B"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-0.034</w:t>
            </w:r>
            <w:r>
              <w:rPr>
                <w:rFonts w:ascii="Arial" w:hAnsi="Arial" w:cs="Arial"/>
                <w:sz w:val="22"/>
                <w:szCs w:val="22"/>
              </w:rPr>
              <w:t>2</w:t>
            </w:r>
          </w:p>
        </w:tc>
        <w:tc>
          <w:tcPr>
            <w:tcW w:w="1222" w:type="dxa"/>
            <w:noWrap/>
            <w:hideMark/>
          </w:tcPr>
          <w:p w14:paraId="25867A82" w14:textId="77777777"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0.717</w:t>
            </w:r>
          </w:p>
        </w:tc>
        <w:tc>
          <w:tcPr>
            <w:tcW w:w="1345" w:type="dxa"/>
            <w:noWrap/>
            <w:hideMark/>
          </w:tcPr>
          <w:p w14:paraId="33169C5B" w14:textId="77777777"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0.717</w:t>
            </w:r>
          </w:p>
        </w:tc>
      </w:tr>
      <w:tr w:rsidR="001728A5" w:rsidRPr="008A46D6" w14:paraId="6A911689" w14:textId="77777777" w:rsidTr="001728A5">
        <w:trPr>
          <w:trHeight w:val="328"/>
        </w:trPr>
        <w:tc>
          <w:tcPr>
            <w:tcW w:w="2840" w:type="dxa"/>
            <w:noWrap/>
            <w:hideMark/>
          </w:tcPr>
          <w:p w14:paraId="10C19828" w14:textId="5674E467" w:rsidR="008A46D6" w:rsidRPr="008A46D6" w:rsidRDefault="008A46D6" w:rsidP="008A46D6">
            <w:pPr>
              <w:spacing w:line="360" w:lineRule="auto"/>
              <w:rPr>
                <w:rFonts w:ascii="Arial" w:hAnsi="Arial" w:cs="Arial"/>
                <w:sz w:val="22"/>
                <w:szCs w:val="22"/>
              </w:rPr>
            </w:pPr>
            <w:r>
              <w:rPr>
                <w:rFonts w:ascii="Arial" w:hAnsi="Arial" w:cs="Arial"/>
                <w:sz w:val="22"/>
                <w:szCs w:val="22"/>
              </w:rPr>
              <w:t>Cost path</w:t>
            </w:r>
          </w:p>
        </w:tc>
        <w:tc>
          <w:tcPr>
            <w:tcW w:w="1272" w:type="dxa"/>
            <w:noWrap/>
            <w:hideMark/>
          </w:tcPr>
          <w:p w14:paraId="6DF6F65E" w14:textId="03A2FDE2"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0.12</w:t>
            </w:r>
            <w:r>
              <w:rPr>
                <w:rFonts w:ascii="Arial" w:hAnsi="Arial" w:cs="Arial"/>
                <w:sz w:val="22"/>
                <w:szCs w:val="22"/>
              </w:rPr>
              <w:t>1</w:t>
            </w:r>
          </w:p>
        </w:tc>
        <w:tc>
          <w:tcPr>
            <w:tcW w:w="989" w:type="dxa"/>
            <w:noWrap/>
            <w:hideMark/>
          </w:tcPr>
          <w:p w14:paraId="36566B10" w14:textId="54D72E26"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0.003</w:t>
            </w:r>
            <w:r>
              <w:rPr>
                <w:rFonts w:ascii="Arial" w:hAnsi="Arial" w:cs="Arial"/>
                <w:sz w:val="22"/>
                <w:szCs w:val="22"/>
              </w:rPr>
              <w:t>**</w:t>
            </w:r>
          </w:p>
        </w:tc>
        <w:tc>
          <w:tcPr>
            <w:tcW w:w="1056" w:type="dxa"/>
            <w:noWrap/>
            <w:hideMark/>
          </w:tcPr>
          <w:p w14:paraId="2C56027B" w14:textId="18017E48"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w:t>
            </w:r>
            <w:r>
              <w:rPr>
                <w:rFonts w:ascii="Arial" w:hAnsi="Arial" w:cs="Arial"/>
                <w:sz w:val="22"/>
                <w:szCs w:val="22"/>
              </w:rPr>
              <w:t>5**</w:t>
            </w:r>
          </w:p>
        </w:tc>
        <w:tc>
          <w:tcPr>
            <w:tcW w:w="1356" w:type="dxa"/>
            <w:noWrap/>
            <w:hideMark/>
          </w:tcPr>
          <w:p w14:paraId="7AA9EEF7" w14:textId="5A37A693"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0.1127</w:t>
            </w:r>
          </w:p>
        </w:tc>
        <w:tc>
          <w:tcPr>
            <w:tcW w:w="1134" w:type="dxa"/>
            <w:noWrap/>
            <w:hideMark/>
          </w:tcPr>
          <w:p w14:paraId="6441621B" w14:textId="66F566FC"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0.006</w:t>
            </w:r>
            <w:r>
              <w:rPr>
                <w:rFonts w:ascii="Arial" w:hAnsi="Arial" w:cs="Arial"/>
                <w:sz w:val="22"/>
                <w:szCs w:val="22"/>
              </w:rPr>
              <w:t>**</w:t>
            </w:r>
          </w:p>
        </w:tc>
        <w:tc>
          <w:tcPr>
            <w:tcW w:w="1247" w:type="dxa"/>
            <w:noWrap/>
            <w:hideMark/>
          </w:tcPr>
          <w:p w14:paraId="3B5D80B2" w14:textId="095BE79C"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w:t>
            </w:r>
            <w:r>
              <w:rPr>
                <w:rFonts w:ascii="Arial" w:hAnsi="Arial" w:cs="Arial"/>
                <w:sz w:val="22"/>
                <w:szCs w:val="22"/>
              </w:rPr>
              <w:t>1**</w:t>
            </w:r>
          </w:p>
        </w:tc>
        <w:tc>
          <w:tcPr>
            <w:tcW w:w="1588" w:type="dxa"/>
            <w:noWrap/>
            <w:hideMark/>
          </w:tcPr>
          <w:p w14:paraId="0D1F132B" w14:textId="6349629E"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0.2491</w:t>
            </w:r>
          </w:p>
        </w:tc>
        <w:tc>
          <w:tcPr>
            <w:tcW w:w="1222" w:type="dxa"/>
            <w:noWrap/>
            <w:hideMark/>
          </w:tcPr>
          <w:p w14:paraId="7C2F1EAD" w14:textId="202D1811"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0.001</w:t>
            </w:r>
            <w:r>
              <w:rPr>
                <w:rFonts w:ascii="Arial" w:hAnsi="Arial" w:cs="Arial"/>
                <w:sz w:val="22"/>
                <w:szCs w:val="22"/>
              </w:rPr>
              <w:t>**</w:t>
            </w:r>
          </w:p>
        </w:tc>
        <w:tc>
          <w:tcPr>
            <w:tcW w:w="1345" w:type="dxa"/>
            <w:noWrap/>
            <w:hideMark/>
          </w:tcPr>
          <w:p w14:paraId="36B8CCAF" w14:textId="24271B34"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0.004</w:t>
            </w:r>
            <w:r>
              <w:rPr>
                <w:rFonts w:ascii="Arial" w:hAnsi="Arial" w:cs="Arial"/>
                <w:sz w:val="22"/>
                <w:szCs w:val="22"/>
              </w:rPr>
              <w:t>**</w:t>
            </w:r>
          </w:p>
        </w:tc>
      </w:tr>
      <w:tr w:rsidR="001728A5" w:rsidRPr="008A46D6" w14:paraId="5E607656" w14:textId="77777777" w:rsidTr="001728A5">
        <w:trPr>
          <w:trHeight w:val="328"/>
        </w:trPr>
        <w:tc>
          <w:tcPr>
            <w:tcW w:w="2840" w:type="dxa"/>
            <w:noWrap/>
            <w:hideMark/>
          </w:tcPr>
          <w:p w14:paraId="5B1A721D" w14:textId="601A1718" w:rsidR="008A46D6" w:rsidRPr="008A46D6" w:rsidRDefault="008A46D6" w:rsidP="008A46D6">
            <w:pPr>
              <w:spacing w:line="360" w:lineRule="auto"/>
              <w:rPr>
                <w:rFonts w:ascii="Arial" w:hAnsi="Arial" w:cs="Arial"/>
                <w:sz w:val="22"/>
                <w:szCs w:val="22"/>
              </w:rPr>
            </w:pPr>
            <w:r>
              <w:rPr>
                <w:rFonts w:ascii="Arial" w:hAnsi="Arial" w:cs="Arial"/>
                <w:sz w:val="22"/>
                <w:szCs w:val="22"/>
              </w:rPr>
              <w:t>Altitude</w:t>
            </w:r>
          </w:p>
        </w:tc>
        <w:tc>
          <w:tcPr>
            <w:tcW w:w="1272" w:type="dxa"/>
            <w:noWrap/>
            <w:hideMark/>
          </w:tcPr>
          <w:p w14:paraId="2098B567" w14:textId="0C565C83"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0.2128</w:t>
            </w:r>
          </w:p>
        </w:tc>
        <w:tc>
          <w:tcPr>
            <w:tcW w:w="989" w:type="dxa"/>
            <w:noWrap/>
            <w:hideMark/>
          </w:tcPr>
          <w:p w14:paraId="1D73F55B" w14:textId="58AD94C5"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0.001</w:t>
            </w:r>
            <w:r>
              <w:rPr>
                <w:rFonts w:ascii="Arial" w:hAnsi="Arial" w:cs="Arial"/>
                <w:sz w:val="22"/>
                <w:szCs w:val="22"/>
              </w:rPr>
              <w:t>**</w:t>
            </w:r>
          </w:p>
        </w:tc>
        <w:tc>
          <w:tcPr>
            <w:tcW w:w="1056" w:type="dxa"/>
            <w:noWrap/>
            <w:hideMark/>
          </w:tcPr>
          <w:p w14:paraId="04985BBC" w14:textId="5146767F"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w:t>
            </w:r>
            <w:r>
              <w:rPr>
                <w:rFonts w:ascii="Arial" w:hAnsi="Arial" w:cs="Arial"/>
                <w:sz w:val="22"/>
                <w:szCs w:val="22"/>
              </w:rPr>
              <w:t>3**</w:t>
            </w:r>
          </w:p>
        </w:tc>
        <w:tc>
          <w:tcPr>
            <w:tcW w:w="1356" w:type="dxa"/>
            <w:noWrap/>
            <w:hideMark/>
          </w:tcPr>
          <w:p w14:paraId="6403ED32" w14:textId="02EC3026"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0.2071</w:t>
            </w:r>
          </w:p>
        </w:tc>
        <w:tc>
          <w:tcPr>
            <w:tcW w:w="1134" w:type="dxa"/>
            <w:noWrap/>
            <w:hideMark/>
          </w:tcPr>
          <w:p w14:paraId="05AF9652" w14:textId="213A136D"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0.001</w:t>
            </w:r>
            <w:r>
              <w:rPr>
                <w:rFonts w:ascii="Arial" w:hAnsi="Arial" w:cs="Arial"/>
                <w:sz w:val="22"/>
                <w:szCs w:val="22"/>
              </w:rPr>
              <w:t>**</w:t>
            </w:r>
          </w:p>
        </w:tc>
        <w:tc>
          <w:tcPr>
            <w:tcW w:w="1247" w:type="dxa"/>
            <w:noWrap/>
            <w:hideMark/>
          </w:tcPr>
          <w:p w14:paraId="3C2684A2" w14:textId="07154FEB"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w:t>
            </w:r>
            <w:r>
              <w:rPr>
                <w:rFonts w:ascii="Arial" w:hAnsi="Arial" w:cs="Arial"/>
                <w:sz w:val="22"/>
                <w:szCs w:val="22"/>
              </w:rPr>
              <w:t>3**</w:t>
            </w:r>
          </w:p>
        </w:tc>
        <w:tc>
          <w:tcPr>
            <w:tcW w:w="1588" w:type="dxa"/>
            <w:noWrap/>
            <w:hideMark/>
          </w:tcPr>
          <w:p w14:paraId="2CBB0136" w14:textId="57C1C504"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0.1352</w:t>
            </w:r>
          </w:p>
        </w:tc>
        <w:tc>
          <w:tcPr>
            <w:tcW w:w="1222" w:type="dxa"/>
            <w:noWrap/>
            <w:hideMark/>
          </w:tcPr>
          <w:p w14:paraId="1D2A3D9A" w14:textId="28DBF6D5"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0.008</w:t>
            </w:r>
            <w:r>
              <w:rPr>
                <w:rFonts w:ascii="Arial" w:hAnsi="Arial" w:cs="Arial"/>
                <w:sz w:val="22"/>
                <w:szCs w:val="22"/>
              </w:rPr>
              <w:t>**</w:t>
            </w:r>
          </w:p>
        </w:tc>
        <w:tc>
          <w:tcPr>
            <w:tcW w:w="1345" w:type="dxa"/>
            <w:noWrap/>
            <w:hideMark/>
          </w:tcPr>
          <w:p w14:paraId="7889ED45" w14:textId="50C588A0"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0.01</w:t>
            </w:r>
            <w:r>
              <w:rPr>
                <w:rFonts w:ascii="Arial" w:hAnsi="Arial" w:cs="Arial"/>
                <w:sz w:val="22"/>
                <w:szCs w:val="22"/>
              </w:rPr>
              <w:t>3*</w:t>
            </w:r>
          </w:p>
        </w:tc>
      </w:tr>
      <w:tr w:rsidR="001728A5" w:rsidRPr="008A46D6" w14:paraId="381D273A" w14:textId="77777777" w:rsidTr="001728A5">
        <w:trPr>
          <w:trHeight w:val="328"/>
        </w:trPr>
        <w:tc>
          <w:tcPr>
            <w:tcW w:w="2840" w:type="dxa"/>
            <w:noWrap/>
            <w:hideMark/>
          </w:tcPr>
          <w:p w14:paraId="35A8AE44" w14:textId="7E33DA21" w:rsidR="008A46D6" w:rsidRPr="008A46D6" w:rsidRDefault="008A46D6" w:rsidP="008A46D6">
            <w:pPr>
              <w:spacing w:line="360" w:lineRule="auto"/>
              <w:rPr>
                <w:rFonts w:ascii="Arial" w:hAnsi="Arial" w:cs="Arial"/>
                <w:sz w:val="22"/>
                <w:szCs w:val="22"/>
              </w:rPr>
            </w:pPr>
            <w:r>
              <w:rPr>
                <w:rFonts w:ascii="Arial" w:hAnsi="Arial" w:cs="Arial"/>
                <w:sz w:val="22"/>
                <w:szCs w:val="22"/>
              </w:rPr>
              <w:t>Energy</w:t>
            </w:r>
          </w:p>
        </w:tc>
        <w:tc>
          <w:tcPr>
            <w:tcW w:w="1272" w:type="dxa"/>
            <w:noWrap/>
            <w:hideMark/>
          </w:tcPr>
          <w:p w14:paraId="23322532" w14:textId="0FB4D5F9"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0.113</w:t>
            </w:r>
            <w:r>
              <w:rPr>
                <w:rFonts w:ascii="Arial" w:hAnsi="Arial" w:cs="Arial"/>
                <w:sz w:val="22"/>
                <w:szCs w:val="22"/>
              </w:rPr>
              <w:t>8</w:t>
            </w:r>
          </w:p>
        </w:tc>
        <w:tc>
          <w:tcPr>
            <w:tcW w:w="989" w:type="dxa"/>
            <w:noWrap/>
            <w:hideMark/>
          </w:tcPr>
          <w:p w14:paraId="55C9B55F" w14:textId="2840EB10"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0.009</w:t>
            </w:r>
            <w:r>
              <w:rPr>
                <w:rFonts w:ascii="Arial" w:hAnsi="Arial" w:cs="Arial"/>
                <w:sz w:val="22"/>
                <w:szCs w:val="22"/>
              </w:rPr>
              <w:t>**</w:t>
            </w:r>
          </w:p>
        </w:tc>
        <w:tc>
          <w:tcPr>
            <w:tcW w:w="1056" w:type="dxa"/>
            <w:noWrap/>
            <w:hideMark/>
          </w:tcPr>
          <w:p w14:paraId="363FDEEB" w14:textId="5D867AE9"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0.012</w:t>
            </w:r>
            <w:r>
              <w:rPr>
                <w:rFonts w:ascii="Arial" w:hAnsi="Arial" w:cs="Arial"/>
                <w:sz w:val="22"/>
                <w:szCs w:val="22"/>
              </w:rPr>
              <w:t>*</w:t>
            </w:r>
          </w:p>
        </w:tc>
        <w:tc>
          <w:tcPr>
            <w:tcW w:w="1356" w:type="dxa"/>
            <w:noWrap/>
            <w:hideMark/>
          </w:tcPr>
          <w:p w14:paraId="4B57BC4E" w14:textId="7E29B68F"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0.1087</w:t>
            </w:r>
          </w:p>
        </w:tc>
        <w:tc>
          <w:tcPr>
            <w:tcW w:w="1134" w:type="dxa"/>
            <w:noWrap/>
            <w:hideMark/>
          </w:tcPr>
          <w:p w14:paraId="7FDFDB7E" w14:textId="4C080175"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0.027</w:t>
            </w:r>
            <w:r>
              <w:rPr>
                <w:rFonts w:ascii="Arial" w:hAnsi="Arial" w:cs="Arial"/>
                <w:sz w:val="22"/>
                <w:szCs w:val="22"/>
              </w:rPr>
              <w:t>*</w:t>
            </w:r>
          </w:p>
        </w:tc>
        <w:tc>
          <w:tcPr>
            <w:tcW w:w="1247" w:type="dxa"/>
            <w:noWrap/>
            <w:hideMark/>
          </w:tcPr>
          <w:p w14:paraId="49F464D6" w14:textId="57A79EAC"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0.036</w:t>
            </w:r>
            <w:r>
              <w:rPr>
                <w:rFonts w:ascii="Arial" w:hAnsi="Arial" w:cs="Arial"/>
                <w:sz w:val="22"/>
                <w:szCs w:val="22"/>
              </w:rPr>
              <w:t>*</w:t>
            </w:r>
          </w:p>
        </w:tc>
        <w:tc>
          <w:tcPr>
            <w:tcW w:w="1588" w:type="dxa"/>
            <w:noWrap/>
            <w:hideMark/>
          </w:tcPr>
          <w:p w14:paraId="3FCD4D85" w14:textId="72B954E1"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0.1560</w:t>
            </w:r>
          </w:p>
        </w:tc>
        <w:tc>
          <w:tcPr>
            <w:tcW w:w="1222" w:type="dxa"/>
            <w:noWrap/>
            <w:hideMark/>
          </w:tcPr>
          <w:p w14:paraId="4223B0BF" w14:textId="2247F443"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0.004</w:t>
            </w:r>
            <w:r>
              <w:rPr>
                <w:rFonts w:ascii="Arial" w:hAnsi="Arial" w:cs="Arial"/>
                <w:sz w:val="22"/>
                <w:szCs w:val="22"/>
              </w:rPr>
              <w:t>**</w:t>
            </w:r>
          </w:p>
        </w:tc>
        <w:tc>
          <w:tcPr>
            <w:tcW w:w="1345" w:type="dxa"/>
            <w:noWrap/>
            <w:hideMark/>
          </w:tcPr>
          <w:p w14:paraId="6E406986" w14:textId="339C9FB2" w:rsidR="008A46D6" w:rsidRPr="008A46D6" w:rsidRDefault="008A46D6" w:rsidP="008A46D6">
            <w:pPr>
              <w:spacing w:line="360" w:lineRule="auto"/>
              <w:rPr>
                <w:rFonts w:ascii="Arial" w:hAnsi="Arial" w:cs="Arial"/>
                <w:sz w:val="22"/>
                <w:szCs w:val="22"/>
              </w:rPr>
            </w:pPr>
            <w:r w:rsidRPr="008A46D6">
              <w:rPr>
                <w:rFonts w:ascii="Arial" w:hAnsi="Arial" w:cs="Arial"/>
                <w:sz w:val="22"/>
                <w:szCs w:val="22"/>
              </w:rPr>
              <w:t>0.01</w:t>
            </w:r>
            <w:r>
              <w:rPr>
                <w:rFonts w:ascii="Arial" w:hAnsi="Arial" w:cs="Arial"/>
                <w:sz w:val="22"/>
                <w:szCs w:val="22"/>
              </w:rPr>
              <w:t>1*</w:t>
            </w:r>
          </w:p>
        </w:tc>
      </w:tr>
    </w:tbl>
    <w:p w14:paraId="39BDE52F" w14:textId="450E1431" w:rsidR="001F5458" w:rsidRPr="00CE728B" w:rsidRDefault="001F5458" w:rsidP="003B7CA1">
      <w:pPr>
        <w:spacing w:line="360" w:lineRule="auto"/>
        <w:rPr>
          <w:rFonts w:ascii="Arial" w:hAnsi="Arial" w:cs="Arial"/>
          <w:sz w:val="22"/>
          <w:szCs w:val="22"/>
        </w:rPr>
      </w:pPr>
    </w:p>
    <w:p w14:paraId="482966A7" w14:textId="470F465B" w:rsidR="001F5458" w:rsidRPr="00CE728B" w:rsidRDefault="001F5458" w:rsidP="003B7CA1">
      <w:pPr>
        <w:spacing w:line="360" w:lineRule="auto"/>
        <w:rPr>
          <w:rFonts w:ascii="Arial" w:hAnsi="Arial" w:cs="Arial"/>
          <w:sz w:val="22"/>
          <w:szCs w:val="22"/>
        </w:rPr>
      </w:pPr>
    </w:p>
    <w:p w14:paraId="42C17BE7" w14:textId="753D0A58" w:rsidR="00AC6843" w:rsidRPr="00CE728B" w:rsidRDefault="004E0390" w:rsidP="00AC6843">
      <w:pPr>
        <w:spacing w:line="360" w:lineRule="auto"/>
        <w:rPr>
          <w:rFonts w:ascii="Arial" w:hAnsi="Arial" w:cs="Arial"/>
          <w:sz w:val="22"/>
          <w:szCs w:val="22"/>
        </w:rPr>
      </w:pPr>
      <w:r w:rsidRPr="00CE728B">
        <w:rPr>
          <w:rFonts w:ascii="Arial" w:hAnsi="Arial" w:cs="Arial"/>
          <w:sz w:val="22"/>
          <w:szCs w:val="22"/>
        </w:rPr>
        <w:t>Supplementary Table S</w:t>
      </w:r>
      <w:r w:rsidR="00AE05A0" w:rsidRPr="00CE728B">
        <w:rPr>
          <w:rFonts w:ascii="Arial" w:hAnsi="Arial" w:cs="Arial"/>
          <w:sz w:val="22"/>
          <w:szCs w:val="22"/>
        </w:rPr>
        <w:t>4</w:t>
      </w:r>
      <w:r w:rsidRPr="00CE728B">
        <w:rPr>
          <w:rFonts w:ascii="Arial" w:hAnsi="Arial" w:cs="Arial"/>
          <w:sz w:val="22"/>
          <w:szCs w:val="22"/>
        </w:rPr>
        <w:t xml:space="preserve">. Simple mantel tests of the effects of temperature on </w:t>
      </w:r>
      <w:r w:rsidR="00AA65C9">
        <w:rPr>
          <w:rFonts w:ascii="Arial" w:hAnsi="Arial" w:cs="Arial"/>
          <w:sz w:val="22"/>
          <w:szCs w:val="22"/>
        </w:rPr>
        <w:t>toolkit composition, raw material use and the other variables</w:t>
      </w:r>
      <w:r w:rsidRPr="00CE728B">
        <w:rPr>
          <w:rFonts w:ascii="Arial" w:hAnsi="Arial" w:cs="Arial"/>
          <w:sz w:val="22"/>
          <w:szCs w:val="22"/>
        </w:rPr>
        <w:t xml:space="preserve">. </w:t>
      </w:r>
      <w:r w:rsidR="00AC6843" w:rsidRPr="00CE728B">
        <w:rPr>
          <w:rFonts w:ascii="Arial" w:hAnsi="Arial" w:cs="Arial"/>
          <w:color w:val="000000"/>
          <w:sz w:val="22"/>
          <w:szCs w:val="22"/>
        </w:rPr>
        <w:t>Statistical significance highlighted at p &lt; 0.05 (*) or p &lt; 0.01 (**)</w:t>
      </w:r>
      <w:r w:rsidR="008A46D6">
        <w:rPr>
          <w:rFonts w:ascii="Arial" w:hAnsi="Arial" w:cs="Arial"/>
          <w:color w:val="000000"/>
          <w:sz w:val="22"/>
          <w:szCs w:val="22"/>
        </w:rPr>
        <w:t>.</w:t>
      </w:r>
      <w:r w:rsidR="00AA65C9">
        <w:rPr>
          <w:rFonts w:ascii="Arial" w:hAnsi="Arial" w:cs="Arial"/>
          <w:color w:val="000000"/>
          <w:sz w:val="22"/>
          <w:szCs w:val="22"/>
        </w:rPr>
        <w:t xml:space="preserve"> </w:t>
      </w:r>
      <w:r w:rsidR="00AA65C9" w:rsidRPr="008A46D6">
        <w:rPr>
          <w:rFonts w:ascii="Arial" w:hAnsi="Arial" w:cs="Arial"/>
          <w:color w:val="000000"/>
          <w:sz w:val="22"/>
          <w:szCs w:val="22"/>
        </w:rPr>
        <w:t>The Benjamini-Hochberg procedure was used to adjust p values.</w:t>
      </w:r>
    </w:p>
    <w:tbl>
      <w:tblPr>
        <w:tblStyle w:val="TableGrid"/>
        <w:tblW w:w="14060" w:type="dxa"/>
        <w:tblInd w:w="-5" w:type="dxa"/>
        <w:tblLook w:val="04A0" w:firstRow="1" w:lastRow="0" w:firstColumn="1" w:lastColumn="0" w:noHBand="0" w:noVBand="1"/>
      </w:tblPr>
      <w:tblGrid>
        <w:gridCol w:w="2290"/>
        <w:gridCol w:w="1441"/>
        <w:gridCol w:w="1175"/>
        <w:gridCol w:w="1248"/>
        <w:gridCol w:w="1577"/>
        <w:gridCol w:w="1093"/>
        <w:gridCol w:w="1048"/>
        <w:gridCol w:w="1610"/>
        <w:gridCol w:w="1380"/>
        <w:gridCol w:w="1198"/>
      </w:tblGrid>
      <w:tr w:rsidR="00AA65C9" w:rsidRPr="00AA65C9" w14:paraId="490D476A" w14:textId="77777777" w:rsidTr="001728A5">
        <w:trPr>
          <w:trHeight w:val="401"/>
        </w:trPr>
        <w:tc>
          <w:tcPr>
            <w:tcW w:w="2290" w:type="dxa"/>
            <w:vMerge w:val="restart"/>
            <w:noWrap/>
          </w:tcPr>
          <w:p w14:paraId="3511A8A9" w14:textId="77777777" w:rsidR="00AA65C9" w:rsidRPr="00AA65C9" w:rsidRDefault="00AA65C9" w:rsidP="00AA65C9">
            <w:pPr>
              <w:spacing w:line="360" w:lineRule="auto"/>
              <w:rPr>
                <w:rFonts w:ascii="Arial" w:hAnsi="Arial" w:cs="Arial"/>
                <w:sz w:val="22"/>
                <w:szCs w:val="22"/>
              </w:rPr>
            </w:pPr>
          </w:p>
        </w:tc>
        <w:tc>
          <w:tcPr>
            <w:tcW w:w="3864" w:type="dxa"/>
            <w:gridSpan w:val="3"/>
            <w:noWrap/>
          </w:tcPr>
          <w:p w14:paraId="4C31C351" w14:textId="76083193" w:rsidR="00AA65C9" w:rsidRPr="00AA65C9" w:rsidRDefault="00AA65C9" w:rsidP="00AA65C9">
            <w:pPr>
              <w:spacing w:line="360" w:lineRule="auto"/>
              <w:jc w:val="center"/>
              <w:rPr>
                <w:rFonts w:ascii="Arial" w:hAnsi="Arial" w:cs="Arial"/>
                <w:sz w:val="22"/>
                <w:szCs w:val="22"/>
              </w:rPr>
            </w:pPr>
            <w:r>
              <w:rPr>
                <w:rFonts w:ascii="Arial" w:hAnsi="Arial" w:cs="Arial"/>
                <w:sz w:val="22"/>
                <w:szCs w:val="22"/>
              </w:rPr>
              <w:t>Raw</w:t>
            </w:r>
          </w:p>
        </w:tc>
        <w:tc>
          <w:tcPr>
            <w:tcW w:w="3718" w:type="dxa"/>
            <w:gridSpan w:val="3"/>
            <w:noWrap/>
          </w:tcPr>
          <w:p w14:paraId="24B64B36" w14:textId="3362D428" w:rsidR="00AA65C9" w:rsidRPr="00AA65C9" w:rsidRDefault="00AA65C9" w:rsidP="00AA65C9">
            <w:pPr>
              <w:spacing w:line="360" w:lineRule="auto"/>
              <w:jc w:val="center"/>
              <w:rPr>
                <w:rFonts w:ascii="Arial" w:hAnsi="Arial" w:cs="Arial"/>
                <w:sz w:val="22"/>
                <w:szCs w:val="22"/>
              </w:rPr>
            </w:pPr>
            <w:r>
              <w:rPr>
                <w:rFonts w:ascii="Arial" w:hAnsi="Arial" w:cs="Arial"/>
                <w:sz w:val="22"/>
                <w:szCs w:val="22"/>
              </w:rPr>
              <w:t>Bilinear</w:t>
            </w:r>
          </w:p>
        </w:tc>
        <w:tc>
          <w:tcPr>
            <w:tcW w:w="4188" w:type="dxa"/>
            <w:gridSpan w:val="3"/>
            <w:noWrap/>
          </w:tcPr>
          <w:p w14:paraId="5681B518" w14:textId="7171D0D4" w:rsidR="00AA65C9" w:rsidRPr="00AA65C9" w:rsidRDefault="00AA65C9" w:rsidP="00AA65C9">
            <w:pPr>
              <w:spacing w:line="360" w:lineRule="auto"/>
              <w:jc w:val="center"/>
              <w:rPr>
                <w:rFonts w:ascii="Arial" w:hAnsi="Arial" w:cs="Arial"/>
                <w:sz w:val="22"/>
                <w:szCs w:val="22"/>
              </w:rPr>
            </w:pPr>
            <w:r>
              <w:rPr>
                <w:rFonts w:ascii="Arial" w:hAnsi="Arial" w:cs="Arial"/>
                <w:sz w:val="22"/>
                <w:szCs w:val="22"/>
              </w:rPr>
              <w:t>Delta</w:t>
            </w:r>
          </w:p>
        </w:tc>
      </w:tr>
      <w:tr w:rsidR="001728A5" w:rsidRPr="00AA65C9" w14:paraId="61C87E7B" w14:textId="77777777" w:rsidTr="001728A5">
        <w:trPr>
          <w:trHeight w:val="401"/>
        </w:trPr>
        <w:tc>
          <w:tcPr>
            <w:tcW w:w="2290" w:type="dxa"/>
            <w:vMerge/>
            <w:noWrap/>
            <w:hideMark/>
          </w:tcPr>
          <w:p w14:paraId="6D6BEC5B" w14:textId="77777777" w:rsidR="00AA65C9" w:rsidRPr="00AA65C9" w:rsidRDefault="00AA65C9" w:rsidP="00AA65C9">
            <w:pPr>
              <w:spacing w:line="360" w:lineRule="auto"/>
              <w:rPr>
                <w:rFonts w:ascii="Arial" w:hAnsi="Arial" w:cs="Arial"/>
                <w:sz w:val="22"/>
                <w:szCs w:val="22"/>
              </w:rPr>
            </w:pPr>
          </w:p>
        </w:tc>
        <w:tc>
          <w:tcPr>
            <w:tcW w:w="1441" w:type="dxa"/>
            <w:noWrap/>
            <w:hideMark/>
          </w:tcPr>
          <w:p w14:paraId="60575538" w14:textId="73C8A1E1" w:rsidR="00AA65C9" w:rsidRPr="00AA65C9" w:rsidRDefault="00AA65C9" w:rsidP="00AA65C9">
            <w:pPr>
              <w:spacing w:line="360" w:lineRule="auto"/>
              <w:jc w:val="center"/>
              <w:rPr>
                <w:rFonts w:ascii="Arial" w:hAnsi="Arial" w:cs="Arial"/>
                <w:sz w:val="22"/>
                <w:szCs w:val="22"/>
              </w:rPr>
            </w:pPr>
            <w:r>
              <w:rPr>
                <w:rFonts w:ascii="Arial" w:hAnsi="Arial" w:cs="Arial"/>
                <w:sz w:val="22"/>
                <w:szCs w:val="22"/>
              </w:rPr>
              <w:t>coefficient</w:t>
            </w:r>
          </w:p>
        </w:tc>
        <w:tc>
          <w:tcPr>
            <w:tcW w:w="1175" w:type="dxa"/>
            <w:noWrap/>
            <w:hideMark/>
          </w:tcPr>
          <w:p w14:paraId="116D306B" w14:textId="118018A2" w:rsidR="00AA65C9" w:rsidRPr="00AA65C9" w:rsidRDefault="00AA65C9" w:rsidP="00AA65C9">
            <w:pPr>
              <w:spacing w:line="360" w:lineRule="auto"/>
              <w:jc w:val="center"/>
              <w:rPr>
                <w:rFonts w:ascii="Arial" w:hAnsi="Arial" w:cs="Arial"/>
                <w:sz w:val="22"/>
                <w:szCs w:val="22"/>
              </w:rPr>
            </w:pPr>
            <w:r>
              <w:rPr>
                <w:rFonts w:ascii="Arial" w:hAnsi="Arial" w:cs="Arial"/>
                <w:sz w:val="22"/>
                <w:szCs w:val="22"/>
              </w:rPr>
              <w:t>p</w:t>
            </w:r>
          </w:p>
        </w:tc>
        <w:tc>
          <w:tcPr>
            <w:tcW w:w="1248" w:type="dxa"/>
            <w:noWrap/>
            <w:hideMark/>
          </w:tcPr>
          <w:p w14:paraId="24E74201" w14:textId="5A56CA11" w:rsidR="00AA65C9" w:rsidRPr="00AA65C9" w:rsidRDefault="001728A5" w:rsidP="00AA65C9">
            <w:pPr>
              <w:spacing w:line="360" w:lineRule="auto"/>
              <w:jc w:val="center"/>
              <w:rPr>
                <w:rFonts w:ascii="Arial" w:hAnsi="Arial" w:cs="Arial"/>
                <w:sz w:val="22"/>
                <w:szCs w:val="22"/>
              </w:rPr>
            </w:pPr>
            <w:r>
              <w:rPr>
                <w:rFonts w:ascii="Arial" w:hAnsi="Arial" w:cs="Arial"/>
                <w:sz w:val="22"/>
                <w:szCs w:val="22"/>
              </w:rPr>
              <w:t>a</w:t>
            </w:r>
            <w:r w:rsidR="00AA65C9">
              <w:rPr>
                <w:rFonts w:ascii="Arial" w:hAnsi="Arial" w:cs="Arial"/>
                <w:sz w:val="22"/>
                <w:szCs w:val="22"/>
              </w:rPr>
              <w:t>dj. p</w:t>
            </w:r>
          </w:p>
        </w:tc>
        <w:tc>
          <w:tcPr>
            <w:tcW w:w="1577" w:type="dxa"/>
            <w:noWrap/>
            <w:hideMark/>
          </w:tcPr>
          <w:p w14:paraId="56DBDEA1" w14:textId="526BEDFD" w:rsidR="00AA65C9" w:rsidRPr="00AA65C9" w:rsidRDefault="00AA65C9" w:rsidP="00AA65C9">
            <w:pPr>
              <w:spacing w:line="360" w:lineRule="auto"/>
              <w:jc w:val="center"/>
              <w:rPr>
                <w:rFonts w:ascii="Arial" w:hAnsi="Arial" w:cs="Arial"/>
                <w:sz w:val="22"/>
                <w:szCs w:val="22"/>
              </w:rPr>
            </w:pPr>
            <w:r>
              <w:rPr>
                <w:rFonts w:ascii="Arial" w:hAnsi="Arial" w:cs="Arial"/>
                <w:sz w:val="22"/>
                <w:szCs w:val="22"/>
              </w:rPr>
              <w:t>coefficient</w:t>
            </w:r>
          </w:p>
        </w:tc>
        <w:tc>
          <w:tcPr>
            <w:tcW w:w="1093" w:type="dxa"/>
            <w:noWrap/>
            <w:hideMark/>
          </w:tcPr>
          <w:p w14:paraId="4BF89E27" w14:textId="3C624D83" w:rsidR="00AA65C9" w:rsidRPr="00AA65C9" w:rsidRDefault="00AA65C9" w:rsidP="00AA65C9">
            <w:pPr>
              <w:spacing w:line="360" w:lineRule="auto"/>
              <w:jc w:val="center"/>
              <w:rPr>
                <w:rFonts w:ascii="Arial" w:hAnsi="Arial" w:cs="Arial"/>
                <w:sz w:val="22"/>
                <w:szCs w:val="22"/>
              </w:rPr>
            </w:pPr>
            <w:r>
              <w:rPr>
                <w:rFonts w:ascii="Arial" w:hAnsi="Arial" w:cs="Arial"/>
                <w:sz w:val="22"/>
                <w:szCs w:val="22"/>
              </w:rPr>
              <w:t>p</w:t>
            </w:r>
          </w:p>
        </w:tc>
        <w:tc>
          <w:tcPr>
            <w:tcW w:w="1048" w:type="dxa"/>
            <w:noWrap/>
            <w:hideMark/>
          </w:tcPr>
          <w:p w14:paraId="1BD82BF1" w14:textId="74825FE9" w:rsidR="00AA65C9" w:rsidRPr="00AA65C9" w:rsidRDefault="001728A5" w:rsidP="00AA65C9">
            <w:pPr>
              <w:spacing w:line="360" w:lineRule="auto"/>
              <w:jc w:val="center"/>
              <w:rPr>
                <w:rFonts w:ascii="Arial" w:hAnsi="Arial" w:cs="Arial"/>
                <w:sz w:val="22"/>
                <w:szCs w:val="22"/>
              </w:rPr>
            </w:pPr>
            <w:r>
              <w:rPr>
                <w:rFonts w:ascii="Arial" w:hAnsi="Arial" w:cs="Arial"/>
                <w:sz w:val="22"/>
                <w:szCs w:val="22"/>
              </w:rPr>
              <w:t>a</w:t>
            </w:r>
            <w:r w:rsidR="00AA65C9">
              <w:rPr>
                <w:rFonts w:ascii="Arial" w:hAnsi="Arial" w:cs="Arial"/>
                <w:sz w:val="22"/>
                <w:szCs w:val="22"/>
              </w:rPr>
              <w:t>dj. p</w:t>
            </w:r>
          </w:p>
        </w:tc>
        <w:tc>
          <w:tcPr>
            <w:tcW w:w="1610" w:type="dxa"/>
            <w:noWrap/>
            <w:hideMark/>
          </w:tcPr>
          <w:p w14:paraId="4F1A73FF" w14:textId="6E8DF00D" w:rsidR="00AA65C9" w:rsidRPr="00AA65C9" w:rsidRDefault="00AA65C9" w:rsidP="00AA65C9">
            <w:pPr>
              <w:spacing w:line="360" w:lineRule="auto"/>
              <w:jc w:val="center"/>
              <w:rPr>
                <w:rFonts w:ascii="Arial" w:hAnsi="Arial" w:cs="Arial"/>
                <w:sz w:val="22"/>
                <w:szCs w:val="22"/>
              </w:rPr>
            </w:pPr>
            <w:r>
              <w:rPr>
                <w:rFonts w:ascii="Arial" w:hAnsi="Arial" w:cs="Arial"/>
                <w:sz w:val="22"/>
                <w:szCs w:val="22"/>
              </w:rPr>
              <w:t>coefficient</w:t>
            </w:r>
          </w:p>
        </w:tc>
        <w:tc>
          <w:tcPr>
            <w:tcW w:w="1380" w:type="dxa"/>
            <w:noWrap/>
            <w:hideMark/>
          </w:tcPr>
          <w:p w14:paraId="44E0E75C" w14:textId="4B93D93A" w:rsidR="00AA65C9" w:rsidRPr="00AA65C9" w:rsidRDefault="00AA65C9" w:rsidP="00AA65C9">
            <w:pPr>
              <w:spacing w:line="360" w:lineRule="auto"/>
              <w:jc w:val="center"/>
              <w:rPr>
                <w:rFonts w:ascii="Arial" w:hAnsi="Arial" w:cs="Arial"/>
                <w:sz w:val="22"/>
                <w:szCs w:val="22"/>
              </w:rPr>
            </w:pPr>
            <w:r>
              <w:rPr>
                <w:rFonts w:ascii="Arial" w:hAnsi="Arial" w:cs="Arial"/>
                <w:sz w:val="22"/>
                <w:szCs w:val="22"/>
              </w:rPr>
              <w:t>p</w:t>
            </w:r>
          </w:p>
        </w:tc>
        <w:tc>
          <w:tcPr>
            <w:tcW w:w="1198" w:type="dxa"/>
            <w:noWrap/>
            <w:hideMark/>
          </w:tcPr>
          <w:p w14:paraId="03189994" w14:textId="30A6540D" w:rsidR="00AA65C9" w:rsidRPr="00AA65C9" w:rsidRDefault="001728A5" w:rsidP="00AA65C9">
            <w:pPr>
              <w:spacing w:line="360" w:lineRule="auto"/>
              <w:jc w:val="center"/>
              <w:rPr>
                <w:rFonts w:ascii="Arial" w:hAnsi="Arial" w:cs="Arial"/>
                <w:sz w:val="22"/>
                <w:szCs w:val="22"/>
              </w:rPr>
            </w:pPr>
            <w:r>
              <w:rPr>
                <w:rFonts w:ascii="Arial" w:hAnsi="Arial" w:cs="Arial"/>
                <w:sz w:val="22"/>
                <w:szCs w:val="22"/>
              </w:rPr>
              <w:t>a</w:t>
            </w:r>
            <w:r w:rsidR="00AA65C9">
              <w:rPr>
                <w:rFonts w:ascii="Arial" w:hAnsi="Arial" w:cs="Arial"/>
                <w:sz w:val="22"/>
                <w:szCs w:val="22"/>
              </w:rPr>
              <w:t>dj. p</w:t>
            </w:r>
          </w:p>
        </w:tc>
      </w:tr>
      <w:tr w:rsidR="001728A5" w:rsidRPr="00AA65C9" w14:paraId="18CCF817" w14:textId="77777777" w:rsidTr="001728A5">
        <w:trPr>
          <w:trHeight w:val="401"/>
        </w:trPr>
        <w:tc>
          <w:tcPr>
            <w:tcW w:w="2290" w:type="dxa"/>
            <w:noWrap/>
            <w:hideMark/>
          </w:tcPr>
          <w:p w14:paraId="63A92BF8" w14:textId="1B07B6BD" w:rsidR="00AA65C9" w:rsidRPr="00AA65C9" w:rsidRDefault="00AA65C9" w:rsidP="00AA65C9">
            <w:pPr>
              <w:spacing w:line="360" w:lineRule="auto"/>
              <w:rPr>
                <w:rFonts w:ascii="Arial" w:hAnsi="Arial" w:cs="Arial"/>
                <w:sz w:val="22"/>
                <w:szCs w:val="22"/>
              </w:rPr>
            </w:pPr>
            <w:r>
              <w:rPr>
                <w:rFonts w:ascii="Arial" w:hAnsi="Arial" w:cs="Arial"/>
                <w:sz w:val="22"/>
                <w:szCs w:val="22"/>
              </w:rPr>
              <w:t>Toolkit composition</w:t>
            </w:r>
          </w:p>
        </w:tc>
        <w:tc>
          <w:tcPr>
            <w:tcW w:w="1441" w:type="dxa"/>
            <w:noWrap/>
            <w:hideMark/>
          </w:tcPr>
          <w:p w14:paraId="6C08C087" w14:textId="29CC1881"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0.2365</w:t>
            </w:r>
          </w:p>
        </w:tc>
        <w:tc>
          <w:tcPr>
            <w:tcW w:w="1175" w:type="dxa"/>
            <w:noWrap/>
            <w:hideMark/>
          </w:tcPr>
          <w:p w14:paraId="26CEE96A" w14:textId="1EA9F25B"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248" w:type="dxa"/>
            <w:noWrap/>
            <w:hideMark/>
          </w:tcPr>
          <w:p w14:paraId="6ADD5069" w14:textId="2D573AC3"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577" w:type="dxa"/>
            <w:noWrap/>
            <w:hideMark/>
          </w:tcPr>
          <w:p w14:paraId="4762C23B" w14:textId="348F17D2"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0.2144</w:t>
            </w:r>
          </w:p>
        </w:tc>
        <w:tc>
          <w:tcPr>
            <w:tcW w:w="1093" w:type="dxa"/>
            <w:noWrap/>
            <w:hideMark/>
          </w:tcPr>
          <w:p w14:paraId="32C23577" w14:textId="436932F3"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048" w:type="dxa"/>
            <w:noWrap/>
            <w:hideMark/>
          </w:tcPr>
          <w:p w14:paraId="5F89DC83" w14:textId="42C71EA1"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610" w:type="dxa"/>
            <w:noWrap/>
            <w:hideMark/>
          </w:tcPr>
          <w:p w14:paraId="46DD75F7" w14:textId="34D7EA76"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0.199</w:t>
            </w:r>
            <w:r>
              <w:rPr>
                <w:rFonts w:ascii="Arial" w:hAnsi="Arial" w:cs="Arial"/>
                <w:sz w:val="22"/>
                <w:szCs w:val="22"/>
              </w:rPr>
              <w:t>8</w:t>
            </w:r>
          </w:p>
        </w:tc>
        <w:tc>
          <w:tcPr>
            <w:tcW w:w="1380" w:type="dxa"/>
            <w:noWrap/>
            <w:hideMark/>
          </w:tcPr>
          <w:p w14:paraId="39035F8B" w14:textId="1B77B9F7"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198" w:type="dxa"/>
            <w:noWrap/>
            <w:hideMark/>
          </w:tcPr>
          <w:p w14:paraId="51753707" w14:textId="2821A5C3"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r>
      <w:tr w:rsidR="001728A5" w:rsidRPr="00AA65C9" w14:paraId="2B709BAB" w14:textId="77777777" w:rsidTr="001728A5">
        <w:trPr>
          <w:trHeight w:val="401"/>
        </w:trPr>
        <w:tc>
          <w:tcPr>
            <w:tcW w:w="2290" w:type="dxa"/>
            <w:noWrap/>
            <w:hideMark/>
          </w:tcPr>
          <w:p w14:paraId="0A563717" w14:textId="478D9EC1" w:rsidR="00AA65C9" w:rsidRPr="00AA65C9" w:rsidRDefault="00AA65C9" w:rsidP="00AA65C9">
            <w:pPr>
              <w:spacing w:line="360" w:lineRule="auto"/>
              <w:rPr>
                <w:rFonts w:ascii="Arial" w:hAnsi="Arial" w:cs="Arial"/>
                <w:sz w:val="22"/>
                <w:szCs w:val="22"/>
              </w:rPr>
            </w:pPr>
            <w:r>
              <w:rPr>
                <w:rFonts w:ascii="Arial" w:hAnsi="Arial" w:cs="Arial"/>
                <w:sz w:val="22"/>
                <w:szCs w:val="22"/>
              </w:rPr>
              <w:t>Raw material</w:t>
            </w:r>
          </w:p>
        </w:tc>
        <w:tc>
          <w:tcPr>
            <w:tcW w:w="1441" w:type="dxa"/>
            <w:noWrap/>
            <w:hideMark/>
          </w:tcPr>
          <w:p w14:paraId="288C31B1" w14:textId="35483D6D"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0.1452</w:t>
            </w:r>
          </w:p>
        </w:tc>
        <w:tc>
          <w:tcPr>
            <w:tcW w:w="1175" w:type="dxa"/>
            <w:noWrap/>
            <w:hideMark/>
          </w:tcPr>
          <w:p w14:paraId="255B1FF4" w14:textId="77AC0FC5"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248" w:type="dxa"/>
            <w:noWrap/>
            <w:hideMark/>
          </w:tcPr>
          <w:p w14:paraId="33E5A683" w14:textId="027E4564"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577" w:type="dxa"/>
            <w:noWrap/>
            <w:hideMark/>
          </w:tcPr>
          <w:p w14:paraId="0C31C563" w14:textId="69127D8A"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0.153</w:t>
            </w:r>
            <w:r>
              <w:rPr>
                <w:rFonts w:ascii="Arial" w:hAnsi="Arial" w:cs="Arial"/>
                <w:sz w:val="22"/>
                <w:szCs w:val="22"/>
              </w:rPr>
              <w:t>2</w:t>
            </w:r>
          </w:p>
        </w:tc>
        <w:tc>
          <w:tcPr>
            <w:tcW w:w="1093" w:type="dxa"/>
            <w:noWrap/>
            <w:hideMark/>
          </w:tcPr>
          <w:p w14:paraId="6C6E199D" w14:textId="58ED1AE9"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048" w:type="dxa"/>
            <w:noWrap/>
            <w:hideMark/>
          </w:tcPr>
          <w:p w14:paraId="56D99425" w14:textId="5DF9FD57"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610" w:type="dxa"/>
            <w:noWrap/>
            <w:hideMark/>
          </w:tcPr>
          <w:p w14:paraId="74152FDF" w14:textId="0224E8E6"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0.17</w:t>
            </w:r>
            <w:r>
              <w:rPr>
                <w:rFonts w:ascii="Arial" w:hAnsi="Arial" w:cs="Arial"/>
                <w:sz w:val="22"/>
                <w:szCs w:val="22"/>
              </w:rPr>
              <w:t>1</w:t>
            </w:r>
          </w:p>
        </w:tc>
        <w:tc>
          <w:tcPr>
            <w:tcW w:w="1380" w:type="dxa"/>
            <w:noWrap/>
            <w:hideMark/>
          </w:tcPr>
          <w:p w14:paraId="6BDA7572" w14:textId="5B89E067"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198" w:type="dxa"/>
            <w:noWrap/>
            <w:hideMark/>
          </w:tcPr>
          <w:p w14:paraId="36D884EF" w14:textId="7019A849"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r>
      <w:tr w:rsidR="001728A5" w:rsidRPr="00AA65C9" w14:paraId="182D3C32" w14:textId="77777777" w:rsidTr="001728A5">
        <w:trPr>
          <w:trHeight w:val="401"/>
        </w:trPr>
        <w:tc>
          <w:tcPr>
            <w:tcW w:w="2290" w:type="dxa"/>
            <w:noWrap/>
            <w:hideMark/>
          </w:tcPr>
          <w:p w14:paraId="1A10B69B" w14:textId="48E3734A" w:rsidR="00AA65C9" w:rsidRPr="00AA65C9" w:rsidRDefault="00AA65C9" w:rsidP="00AA65C9">
            <w:pPr>
              <w:spacing w:line="360" w:lineRule="auto"/>
              <w:rPr>
                <w:rFonts w:ascii="Arial" w:hAnsi="Arial" w:cs="Arial"/>
                <w:sz w:val="22"/>
                <w:szCs w:val="22"/>
              </w:rPr>
            </w:pPr>
            <w:r>
              <w:rPr>
                <w:rFonts w:ascii="Arial" w:hAnsi="Arial" w:cs="Arial"/>
                <w:sz w:val="22"/>
                <w:szCs w:val="22"/>
              </w:rPr>
              <w:t>Method</w:t>
            </w:r>
          </w:p>
        </w:tc>
        <w:tc>
          <w:tcPr>
            <w:tcW w:w="1441" w:type="dxa"/>
            <w:noWrap/>
            <w:hideMark/>
          </w:tcPr>
          <w:p w14:paraId="0E3A16BA" w14:textId="4138B8B6"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-0.0089</w:t>
            </w:r>
          </w:p>
        </w:tc>
        <w:tc>
          <w:tcPr>
            <w:tcW w:w="1175" w:type="dxa"/>
            <w:noWrap/>
            <w:hideMark/>
          </w:tcPr>
          <w:p w14:paraId="65869CCF" w14:textId="77777777"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0.532</w:t>
            </w:r>
          </w:p>
        </w:tc>
        <w:tc>
          <w:tcPr>
            <w:tcW w:w="1248" w:type="dxa"/>
            <w:noWrap/>
            <w:hideMark/>
          </w:tcPr>
          <w:p w14:paraId="783A96B9" w14:textId="77777777"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0.532</w:t>
            </w:r>
          </w:p>
        </w:tc>
        <w:tc>
          <w:tcPr>
            <w:tcW w:w="1577" w:type="dxa"/>
            <w:noWrap/>
            <w:hideMark/>
          </w:tcPr>
          <w:p w14:paraId="7AB53C20" w14:textId="5F222DF9"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0.007</w:t>
            </w:r>
            <w:r>
              <w:rPr>
                <w:rFonts w:ascii="Arial" w:hAnsi="Arial" w:cs="Arial"/>
                <w:sz w:val="22"/>
                <w:szCs w:val="22"/>
              </w:rPr>
              <w:t>7</w:t>
            </w:r>
          </w:p>
        </w:tc>
        <w:tc>
          <w:tcPr>
            <w:tcW w:w="1093" w:type="dxa"/>
            <w:noWrap/>
            <w:hideMark/>
          </w:tcPr>
          <w:p w14:paraId="15D0A0D2" w14:textId="77777777"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0.433</w:t>
            </w:r>
          </w:p>
        </w:tc>
        <w:tc>
          <w:tcPr>
            <w:tcW w:w="1048" w:type="dxa"/>
            <w:noWrap/>
            <w:hideMark/>
          </w:tcPr>
          <w:p w14:paraId="7FB6623D" w14:textId="77777777"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0.433</w:t>
            </w:r>
          </w:p>
        </w:tc>
        <w:tc>
          <w:tcPr>
            <w:tcW w:w="1610" w:type="dxa"/>
            <w:noWrap/>
            <w:hideMark/>
          </w:tcPr>
          <w:p w14:paraId="12E3C915" w14:textId="1BD48C76"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0.04</w:t>
            </w:r>
            <w:r>
              <w:rPr>
                <w:rFonts w:ascii="Arial" w:hAnsi="Arial" w:cs="Arial"/>
                <w:sz w:val="22"/>
                <w:szCs w:val="22"/>
              </w:rPr>
              <w:t>1</w:t>
            </w:r>
          </w:p>
        </w:tc>
        <w:tc>
          <w:tcPr>
            <w:tcW w:w="1380" w:type="dxa"/>
            <w:noWrap/>
            <w:hideMark/>
          </w:tcPr>
          <w:p w14:paraId="47A5D51D" w14:textId="77777777"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0.219</w:t>
            </w:r>
          </w:p>
        </w:tc>
        <w:tc>
          <w:tcPr>
            <w:tcW w:w="1198" w:type="dxa"/>
            <w:noWrap/>
            <w:hideMark/>
          </w:tcPr>
          <w:p w14:paraId="3FED9300" w14:textId="77777777"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0.219</w:t>
            </w:r>
          </w:p>
        </w:tc>
      </w:tr>
      <w:tr w:rsidR="001728A5" w:rsidRPr="00AA65C9" w14:paraId="0C4182C2" w14:textId="77777777" w:rsidTr="001728A5">
        <w:trPr>
          <w:trHeight w:val="401"/>
        </w:trPr>
        <w:tc>
          <w:tcPr>
            <w:tcW w:w="2290" w:type="dxa"/>
            <w:noWrap/>
            <w:hideMark/>
          </w:tcPr>
          <w:p w14:paraId="1A6B11CC" w14:textId="73812B2E" w:rsidR="00AA65C9" w:rsidRPr="00AA65C9" w:rsidRDefault="00AA65C9" w:rsidP="00AA65C9">
            <w:pPr>
              <w:spacing w:line="360" w:lineRule="auto"/>
              <w:rPr>
                <w:rFonts w:ascii="Arial" w:hAnsi="Arial" w:cs="Arial"/>
                <w:sz w:val="22"/>
                <w:szCs w:val="22"/>
              </w:rPr>
            </w:pPr>
            <w:r>
              <w:rPr>
                <w:rFonts w:ascii="Arial" w:hAnsi="Arial" w:cs="Arial"/>
                <w:sz w:val="22"/>
                <w:szCs w:val="22"/>
              </w:rPr>
              <w:lastRenderedPageBreak/>
              <w:t>Site</w:t>
            </w:r>
          </w:p>
        </w:tc>
        <w:tc>
          <w:tcPr>
            <w:tcW w:w="1441" w:type="dxa"/>
            <w:noWrap/>
            <w:hideMark/>
          </w:tcPr>
          <w:p w14:paraId="18968B77" w14:textId="23F49206"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0.175</w:t>
            </w:r>
            <w:r>
              <w:rPr>
                <w:rFonts w:ascii="Arial" w:hAnsi="Arial" w:cs="Arial"/>
                <w:sz w:val="22"/>
                <w:szCs w:val="22"/>
              </w:rPr>
              <w:t>7</w:t>
            </w:r>
          </w:p>
        </w:tc>
        <w:tc>
          <w:tcPr>
            <w:tcW w:w="1175" w:type="dxa"/>
            <w:noWrap/>
            <w:hideMark/>
          </w:tcPr>
          <w:p w14:paraId="62710B3A" w14:textId="2FE1B012"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248" w:type="dxa"/>
            <w:noWrap/>
            <w:hideMark/>
          </w:tcPr>
          <w:p w14:paraId="25C89659" w14:textId="0FFFBD21"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577" w:type="dxa"/>
            <w:noWrap/>
            <w:hideMark/>
          </w:tcPr>
          <w:p w14:paraId="1B3CABDA" w14:textId="0361A35F"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0.1568</w:t>
            </w:r>
          </w:p>
        </w:tc>
        <w:tc>
          <w:tcPr>
            <w:tcW w:w="1093" w:type="dxa"/>
            <w:noWrap/>
            <w:hideMark/>
          </w:tcPr>
          <w:p w14:paraId="019983AB" w14:textId="67A3FEF2"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048" w:type="dxa"/>
            <w:noWrap/>
            <w:hideMark/>
          </w:tcPr>
          <w:p w14:paraId="795CF6CF" w14:textId="62900193"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610" w:type="dxa"/>
            <w:noWrap/>
            <w:hideMark/>
          </w:tcPr>
          <w:p w14:paraId="7E754C2C" w14:textId="42E0A1D8"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0.1376</w:t>
            </w:r>
          </w:p>
        </w:tc>
        <w:tc>
          <w:tcPr>
            <w:tcW w:w="1380" w:type="dxa"/>
            <w:noWrap/>
            <w:hideMark/>
          </w:tcPr>
          <w:p w14:paraId="74F82BCB" w14:textId="747D307C"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198" w:type="dxa"/>
            <w:noWrap/>
            <w:hideMark/>
          </w:tcPr>
          <w:p w14:paraId="6FB4F5AB" w14:textId="1CB085EB"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r>
      <w:tr w:rsidR="001728A5" w:rsidRPr="00AA65C9" w14:paraId="6DA4DD0E" w14:textId="77777777" w:rsidTr="001728A5">
        <w:trPr>
          <w:trHeight w:val="401"/>
        </w:trPr>
        <w:tc>
          <w:tcPr>
            <w:tcW w:w="2290" w:type="dxa"/>
            <w:noWrap/>
            <w:hideMark/>
          </w:tcPr>
          <w:p w14:paraId="4841F3AA" w14:textId="03ED81E7" w:rsidR="00AA65C9" w:rsidRPr="00AA65C9" w:rsidRDefault="00AA65C9" w:rsidP="00AA65C9">
            <w:pPr>
              <w:spacing w:line="360" w:lineRule="auto"/>
              <w:rPr>
                <w:rFonts w:ascii="Arial" w:hAnsi="Arial" w:cs="Arial"/>
                <w:sz w:val="22"/>
                <w:szCs w:val="22"/>
              </w:rPr>
            </w:pPr>
            <w:r>
              <w:rPr>
                <w:rFonts w:ascii="Arial" w:hAnsi="Arial" w:cs="Arial"/>
                <w:sz w:val="22"/>
                <w:szCs w:val="22"/>
              </w:rPr>
              <w:t>Simple age</w:t>
            </w:r>
          </w:p>
        </w:tc>
        <w:tc>
          <w:tcPr>
            <w:tcW w:w="1441" w:type="dxa"/>
            <w:noWrap/>
            <w:hideMark/>
          </w:tcPr>
          <w:p w14:paraId="252D9A86" w14:textId="5FAB8F55"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0.051</w:t>
            </w:r>
            <w:r>
              <w:rPr>
                <w:rFonts w:ascii="Arial" w:hAnsi="Arial" w:cs="Arial"/>
                <w:sz w:val="22"/>
                <w:szCs w:val="22"/>
              </w:rPr>
              <w:t>9</w:t>
            </w:r>
          </w:p>
        </w:tc>
        <w:tc>
          <w:tcPr>
            <w:tcW w:w="1175" w:type="dxa"/>
            <w:noWrap/>
            <w:hideMark/>
          </w:tcPr>
          <w:p w14:paraId="618DD162" w14:textId="77777777"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0.12</w:t>
            </w:r>
          </w:p>
        </w:tc>
        <w:tc>
          <w:tcPr>
            <w:tcW w:w="1248" w:type="dxa"/>
            <w:noWrap/>
            <w:hideMark/>
          </w:tcPr>
          <w:p w14:paraId="18A67A1D" w14:textId="53A69FD2"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0.137</w:t>
            </w:r>
          </w:p>
        </w:tc>
        <w:tc>
          <w:tcPr>
            <w:tcW w:w="1577" w:type="dxa"/>
            <w:noWrap/>
            <w:hideMark/>
          </w:tcPr>
          <w:p w14:paraId="45A77863" w14:textId="4A8118E2"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0.046</w:t>
            </w:r>
            <w:r>
              <w:rPr>
                <w:rFonts w:ascii="Arial" w:hAnsi="Arial" w:cs="Arial"/>
                <w:sz w:val="22"/>
                <w:szCs w:val="22"/>
              </w:rPr>
              <w:t>5</w:t>
            </w:r>
          </w:p>
        </w:tc>
        <w:tc>
          <w:tcPr>
            <w:tcW w:w="1093" w:type="dxa"/>
            <w:noWrap/>
            <w:hideMark/>
          </w:tcPr>
          <w:p w14:paraId="44C23D3D" w14:textId="77777777"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0.152</w:t>
            </w:r>
          </w:p>
        </w:tc>
        <w:tc>
          <w:tcPr>
            <w:tcW w:w="1048" w:type="dxa"/>
            <w:noWrap/>
            <w:hideMark/>
          </w:tcPr>
          <w:p w14:paraId="6AB42DBE" w14:textId="69E5BE4B"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0.17</w:t>
            </w:r>
            <w:r>
              <w:rPr>
                <w:rFonts w:ascii="Arial" w:hAnsi="Arial" w:cs="Arial"/>
                <w:sz w:val="22"/>
                <w:szCs w:val="22"/>
              </w:rPr>
              <w:t>4</w:t>
            </w:r>
          </w:p>
        </w:tc>
        <w:tc>
          <w:tcPr>
            <w:tcW w:w="1610" w:type="dxa"/>
            <w:noWrap/>
            <w:hideMark/>
          </w:tcPr>
          <w:p w14:paraId="1D4BB109" w14:textId="7465EF3B"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0.0734</w:t>
            </w:r>
          </w:p>
        </w:tc>
        <w:tc>
          <w:tcPr>
            <w:tcW w:w="1380" w:type="dxa"/>
            <w:noWrap/>
            <w:hideMark/>
          </w:tcPr>
          <w:p w14:paraId="7BD36608" w14:textId="77777777"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0.092</w:t>
            </w:r>
          </w:p>
        </w:tc>
        <w:tc>
          <w:tcPr>
            <w:tcW w:w="1198" w:type="dxa"/>
            <w:noWrap/>
            <w:hideMark/>
          </w:tcPr>
          <w:p w14:paraId="77FE30D9" w14:textId="3B0E5759"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0.105</w:t>
            </w:r>
          </w:p>
        </w:tc>
      </w:tr>
      <w:tr w:rsidR="001728A5" w:rsidRPr="00AA65C9" w14:paraId="738CD89B" w14:textId="77777777" w:rsidTr="001728A5">
        <w:trPr>
          <w:trHeight w:val="401"/>
        </w:trPr>
        <w:tc>
          <w:tcPr>
            <w:tcW w:w="2290" w:type="dxa"/>
            <w:noWrap/>
            <w:hideMark/>
          </w:tcPr>
          <w:p w14:paraId="68C15566" w14:textId="3051301D" w:rsidR="00AA65C9" w:rsidRPr="00AA65C9" w:rsidRDefault="00AA65C9" w:rsidP="00AA65C9">
            <w:pPr>
              <w:spacing w:line="360" w:lineRule="auto"/>
              <w:rPr>
                <w:rFonts w:ascii="Arial" w:hAnsi="Arial" w:cs="Arial"/>
                <w:sz w:val="22"/>
                <w:szCs w:val="22"/>
              </w:rPr>
            </w:pPr>
            <w:r>
              <w:rPr>
                <w:rFonts w:ascii="Arial" w:hAnsi="Arial" w:cs="Arial"/>
                <w:sz w:val="22"/>
                <w:szCs w:val="22"/>
              </w:rPr>
              <w:t>Cost path</w:t>
            </w:r>
          </w:p>
        </w:tc>
        <w:tc>
          <w:tcPr>
            <w:tcW w:w="1441" w:type="dxa"/>
            <w:noWrap/>
            <w:hideMark/>
          </w:tcPr>
          <w:p w14:paraId="5BF618DF" w14:textId="0216B318"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0.265</w:t>
            </w:r>
            <w:r>
              <w:rPr>
                <w:rFonts w:ascii="Arial" w:hAnsi="Arial" w:cs="Arial"/>
                <w:sz w:val="22"/>
                <w:szCs w:val="22"/>
              </w:rPr>
              <w:t>8</w:t>
            </w:r>
          </w:p>
        </w:tc>
        <w:tc>
          <w:tcPr>
            <w:tcW w:w="1175" w:type="dxa"/>
            <w:noWrap/>
            <w:hideMark/>
          </w:tcPr>
          <w:p w14:paraId="0B2515A8" w14:textId="4B7726FA"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248" w:type="dxa"/>
            <w:noWrap/>
            <w:hideMark/>
          </w:tcPr>
          <w:p w14:paraId="28BC7E10" w14:textId="732F10CF"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577" w:type="dxa"/>
            <w:noWrap/>
            <w:hideMark/>
          </w:tcPr>
          <w:p w14:paraId="623CEFD8" w14:textId="55A47389"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0.2637</w:t>
            </w:r>
          </w:p>
        </w:tc>
        <w:tc>
          <w:tcPr>
            <w:tcW w:w="1093" w:type="dxa"/>
            <w:noWrap/>
            <w:hideMark/>
          </w:tcPr>
          <w:p w14:paraId="56CA2EF9" w14:textId="105D678E"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048" w:type="dxa"/>
            <w:noWrap/>
            <w:hideMark/>
          </w:tcPr>
          <w:p w14:paraId="2578E9D0" w14:textId="11F28063"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610" w:type="dxa"/>
            <w:noWrap/>
            <w:hideMark/>
          </w:tcPr>
          <w:p w14:paraId="2AAEA4DC" w14:textId="11972D7B"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0.193</w:t>
            </w:r>
            <w:r>
              <w:rPr>
                <w:rFonts w:ascii="Arial" w:hAnsi="Arial" w:cs="Arial"/>
                <w:sz w:val="22"/>
                <w:szCs w:val="22"/>
              </w:rPr>
              <w:t>2</w:t>
            </w:r>
          </w:p>
        </w:tc>
        <w:tc>
          <w:tcPr>
            <w:tcW w:w="1380" w:type="dxa"/>
            <w:noWrap/>
            <w:hideMark/>
          </w:tcPr>
          <w:p w14:paraId="08F74CAA" w14:textId="583A3C11"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198" w:type="dxa"/>
            <w:noWrap/>
            <w:hideMark/>
          </w:tcPr>
          <w:p w14:paraId="1244C6D7" w14:textId="5677E941"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r>
      <w:tr w:rsidR="001728A5" w:rsidRPr="00AA65C9" w14:paraId="77881020" w14:textId="77777777" w:rsidTr="001728A5">
        <w:trPr>
          <w:trHeight w:val="401"/>
        </w:trPr>
        <w:tc>
          <w:tcPr>
            <w:tcW w:w="2290" w:type="dxa"/>
            <w:noWrap/>
            <w:hideMark/>
          </w:tcPr>
          <w:p w14:paraId="7D5E9C7B" w14:textId="2940A4BC" w:rsidR="00AA65C9" w:rsidRPr="00AA65C9" w:rsidRDefault="00AA65C9" w:rsidP="00AA65C9">
            <w:pPr>
              <w:spacing w:line="360" w:lineRule="auto"/>
              <w:rPr>
                <w:rFonts w:ascii="Arial" w:hAnsi="Arial" w:cs="Arial"/>
                <w:sz w:val="22"/>
                <w:szCs w:val="22"/>
              </w:rPr>
            </w:pPr>
            <w:r>
              <w:rPr>
                <w:rFonts w:ascii="Arial" w:hAnsi="Arial" w:cs="Arial"/>
                <w:sz w:val="22"/>
                <w:szCs w:val="22"/>
              </w:rPr>
              <w:t>Altitude</w:t>
            </w:r>
          </w:p>
        </w:tc>
        <w:tc>
          <w:tcPr>
            <w:tcW w:w="1441" w:type="dxa"/>
            <w:noWrap/>
            <w:hideMark/>
          </w:tcPr>
          <w:p w14:paraId="31A6035C" w14:textId="19B8D668"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0.8094</w:t>
            </w:r>
          </w:p>
        </w:tc>
        <w:tc>
          <w:tcPr>
            <w:tcW w:w="1175" w:type="dxa"/>
            <w:noWrap/>
            <w:hideMark/>
          </w:tcPr>
          <w:p w14:paraId="48DBB0D2" w14:textId="1F541C58"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248" w:type="dxa"/>
            <w:noWrap/>
            <w:hideMark/>
          </w:tcPr>
          <w:p w14:paraId="2F1B3E4F" w14:textId="4CDE9AEC"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577" w:type="dxa"/>
            <w:noWrap/>
            <w:hideMark/>
          </w:tcPr>
          <w:p w14:paraId="43322442" w14:textId="20F13C04"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0.8041</w:t>
            </w:r>
          </w:p>
        </w:tc>
        <w:tc>
          <w:tcPr>
            <w:tcW w:w="1093" w:type="dxa"/>
            <w:noWrap/>
            <w:hideMark/>
          </w:tcPr>
          <w:p w14:paraId="75A5BD5B" w14:textId="2C4BDFFB"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048" w:type="dxa"/>
            <w:noWrap/>
            <w:hideMark/>
          </w:tcPr>
          <w:p w14:paraId="725E53E7" w14:textId="326CAB7D"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610" w:type="dxa"/>
            <w:noWrap/>
            <w:hideMark/>
          </w:tcPr>
          <w:p w14:paraId="27C5AAE6" w14:textId="45E3965A"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0.839</w:t>
            </w:r>
          </w:p>
        </w:tc>
        <w:tc>
          <w:tcPr>
            <w:tcW w:w="1380" w:type="dxa"/>
            <w:noWrap/>
            <w:hideMark/>
          </w:tcPr>
          <w:p w14:paraId="6539F545" w14:textId="402AD380"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198" w:type="dxa"/>
            <w:noWrap/>
            <w:hideMark/>
          </w:tcPr>
          <w:p w14:paraId="7B834F59" w14:textId="7753A91F"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r>
      <w:tr w:rsidR="001728A5" w:rsidRPr="00AA65C9" w14:paraId="4CBBE88D" w14:textId="77777777" w:rsidTr="001728A5">
        <w:trPr>
          <w:trHeight w:val="401"/>
        </w:trPr>
        <w:tc>
          <w:tcPr>
            <w:tcW w:w="2290" w:type="dxa"/>
            <w:noWrap/>
            <w:hideMark/>
          </w:tcPr>
          <w:p w14:paraId="39DF9323" w14:textId="08AF2285" w:rsidR="00AA65C9" w:rsidRPr="00AA65C9" w:rsidRDefault="00AA65C9" w:rsidP="00AA65C9">
            <w:pPr>
              <w:spacing w:line="360" w:lineRule="auto"/>
              <w:rPr>
                <w:rFonts w:ascii="Arial" w:hAnsi="Arial" w:cs="Arial"/>
                <w:sz w:val="22"/>
                <w:szCs w:val="22"/>
              </w:rPr>
            </w:pPr>
            <w:r>
              <w:rPr>
                <w:rFonts w:ascii="Arial" w:hAnsi="Arial" w:cs="Arial"/>
                <w:sz w:val="22"/>
                <w:szCs w:val="22"/>
              </w:rPr>
              <w:t>Energy</w:t>
            </w:r>
          </w:p>
        </w:tc>
        <w:tc>
          <w:tcPr>
            <w:tcW w:w="1441" w:type="dxa"/>
            <w:noWrap/>
            <w:hideMark/>
          </w:tcPr>
          <w:p w14:paraId="511C74C3" w14:textId="248DBE33"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0.503</w:t>
            </w:r>
            <w:r>
              <w:rPr>
                <w:rFonts w:ascii="Arial" w:hAnsi="Arial" w:cs="Arial"/>
                <w:sz w:val="22"/>
                <w:szCs w:val="22"/>
              </w:rPr>
              <w:t>7</w:t>
            </w:r>
          </w:p>
        </w:tc>
        <w:tc>
          <w:tcPr>
            <w:tcW w:w="1175" w:type="dxa"/>
            <w:noWrap/>
            <w:hideMark/>
          </w:tcPr>
          <w:p w14:paraId="4BB84EE1" w14:textId="12B4CB28"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248" w:type="dxa"/>
            <w:noWrap/>
            <w:hideMark/>
          </w:tcPr>
          <w:p w14:paraId="78B6F91B" w14:textId="49F070A6"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577" w:type="dxa"/>
            <w:noWrap/>
            <w:hideMark/>
          </w:tcPr>
          <w:p w14:paraId="1E7F8C2D" w14:textId="619838D9"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0.4687</w:t>
            </w:r>
          </w:p>
        </w:tc>
        <w:tc>
          <w:tcPr>
            <w:tcW w:w="1093" w:type="dxa"/>
            <w:noWrap/>
            <w:hideMark/>
          </w:tcPr>
          <w:p w14:paraId="1E316E7F" w14:textId="255094B8"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048" w:type="dxa"/>
            <w:noWrap/>
            <w:hideMark/>
          </w:tcPr>
          <w:p w14:paraId="6968B0F0" w14:textId="173CDC69"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610" w:type="dxa"/>
            <w:noWrap/>
            <w:hideMark/>
          </w:tcPr>
          <w:p w14:paraId="7058C6DE" w14:textId="44D44A4B"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0.463</w:t>
            </w:r>
            <w:r>
              <w:rPr>
                <w:rFonts w:ascii="Arial" w:hAnsi="Arial" w:cs="Arial"/>
                <w:sz w:val="22"/>
                <w:szCs w:val="22"/>
              </w:rPr>
              <w:t>3</w:t>
            </w:r>
          </w:p>
        </w:tc>
        <w:tc>
          <w:tcPr>
            <w:tcW w:w="1380" w:type="dxa"/>
            <w:noWrap/>
            <w:hideMark/>
          </w:tcPr>
          <w:p w14:paraId="18D23121" w14:textId="229B768E"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c>
          <w:tcPr>
            <w:tcW w:w="1198" w:type="dxa"/>
            <w:noWrap/>
            <w:hideMark/>
          </w:tcPr>
          <w:p w14:paraId="52B389D7" w14:textId="25CA67FB" w:rsidR="00AA65C9" w:rsidRPr="00AA65C9" w:rsidRDefault="00AA65C9" w:rsidP="00AA65C9">
            <w:pPr>
              <w:spacing w:line="360" w:lineRule="auto"/>
              <w:rPr>
                <w:rFonts w:ascii="Arial" w:hAnsi="Arial" w:cs="Arial"/>
                <w:sz w:val="22"/>
                <w:szCs w:val="22"/>
              </w:rPr>
            </w:pPr>
            <w:r w:rsidRPr="00AA65C9">
              <w:rPr>
                <w:rFonts w:ascii="Arial" w:hAnsi="Arial" w:cs="Arial"/>
                <w:sz w:val="22"/>
                <w:szCs w:val="22"/>
              </w:rPr>
              <w:t>0.001</w:t>
            </w:r>
            <w:r>
              <w:rPr>
                <w:rFonts w:ascii="Arial" w:hAnsi="Arial" w:cs="Arial"/>
                <w:sz w:val="22"/>
                <w:szCs w:val="22"/>
              </w:rPr>
              <w:t>**</w:t>
            </w:r>
          </w:p>
        </w:tc>
      </w:tr>
    </w:tbl>
    <w:p w14:paraId="1BB74D9C" w14:textId="77777777" w:rsidR="004A7BB9" w:rsidRPr="00CE728B" w:rsidRDefault="004A7BB9" w:rsidP="004A7BB9">
      <w:pPr>
        <w:spacing w:line="360" w:lineRule="auto"/>
        <w:rPr>
          <w:rFonts w:ascii="Arial" w:hAnsi="Arial" w:cs="Arial"/>
          <w:sz w:val="22"/>
          <w:szCs w:val="22"/>
        </w:rPr>
      </w:pPr>
      <w:bookmarkStart w:id="0" w:name="OLE_LINK1"/>
      <w:bookmarkStart w:id="1" w:name="OLE_LINK2"/>
    </w:p>
    <w:p w14:paraId="73B2C84A" w14:textId="69C1B252" w:rsidR="00CE728B" w:rsidRPr="00CE728B" w:rsidRDefault="004A7BB9" w:rsidP="00CE728B">
      <w:pPr>
        <w:spacing w:line="360" w:lineRule="auto"/>
        <w:rPr>
          <w:rFonts w:ascii="Arial" w:hAnsi="Arial" w:cs="Arial"/>
          <w:sz w:val="22"/>
          <w:szCs w:val="22"/>
        </w:rPr>
      </w:pPr>
      <w:r w:rsidRPr="00CE728B">
        <w:rPr>
          <w:rFonts w:ascii="Arial" w:hAnsi="Arial" w:cs="Arial"/>
          <w:sz w:val="22"/>
          <w:szCs w:val="22"/>
        </w:rPr>
        <w:t>Supplementary Table S</w:t>
      </w:r>
      <w:r w:rsidR="00AE05A0" w:rsidRPr="00CE728B">
        <w:rPr>
          <w:rFonts w:ascii="Arial" w:hAnsi="Arial" w:cs="Arial"/>
          <w:sz w:val="22"/>
          <w:szCs w:val="22"/>
        </w:rPr>
        <w:t>5</w:t>
      </w:r>
      <w:r w:rsidRPr="00CE728B">
        <w:rPr>
          <w:rFonts w:ascii="Arial" w:hAnsi="Arial" w:cs="Arial"/>
          <w:sz w:val="22"/>
          <w:szCs w:val="22"/>
        </w:rPr>
        <w:t xml:space="preserve">. Multiple matrix regression results for </w:t>
      </w:r>
      <w:r w:rsidR="00AA65C9">
        <w:rPr>
          <w:rFonts w:ascii="Arial" w:hAnsi="Arial" w:cs="Arial"/>
          <w:sz w:val="22"/>
          <w:szCs w:val="22"/>
        </w:rPr>
        <w:t>toolkit composition</w:t>
      </w:r>
      <w:r w:rsidRPr="00CE728B">
        <w:rPr>
          <w:rFonts w:ascii="Arial" w:hAnsi="Arial" w:cs="Arial"/>
          <w:sz w:val="22"/>
          <w:szCs w:val="22"/>
        </w:rPr>
        <w:t xml:space="preserve">. </w:t>
      </w:r>
      <w:r w:rsidR="00CE728B" w:rsidRPr="00CE728B">
        <w:rPr>
          <w:rFonts w:ascii="Arial" w:hAnsi="Arial" w:cs="Arial"/>
          <w:color w:val="000000"/>
          <w:sz w:val="22"/>
          <w:szCs w:val="22"/>
        </w:rPr>
        <w:t>Statistical significance highlighted at p &lt; 0.05 (*) or p &lt; 0.01</w:t>
      </w:r>
      <w:r w:rsidR="008A46D6">
        <w:rPr>
          <w:rFonts w:ascii="Arial" w:hAnsi="Arial" w:cs="Arial"/>
          <w:color w:val="000000"/>
          <w:sz w:val="22"/>
          <w:szCs w:val="22"/>
        </w:rPr>
        <w:t xml:space="preserve"> (**).</w:t>
      </w:r>
    </w:p>
    <w:tbl>
      <w:tblPr>
        <w:tblStyle w:val="TableGrid"/>
        <w:tblpPr w:leftFromText="180" w:rightFromText="180" w:vertAnchor="text" w:horzAnchor="margin" w:tblpY="136"/>
        <w:tblW w:w="14182" w:type="dxa"/>
        <w:tblLook w:val="04A0" w:firstRow="1" w:lastRow="0" w:firstColumn="1" w:lastColumn="0" w:noHBand="0" w:noVBand="1"/>
      </w:tblPr>
      <w:tblGrid>
        <w:gridCol w:w="1876"/>
        <w:gridCol w:w="1755"/>
        <w:gridCol w:w="1755"/>
        <w:gridCol w:w="2289"/>
        <w:gridCol w:w="1940"/>
        <w:gridCol w:w="2517"/>
        <w:gridCol w:w="2050"/>
      </w:tblGrid>
      <w:tr w:rsidR="004A7BB9" w:rsidRPr="00CE728B" w14:paraId="4A1AACE1" w14:textId="77777777" w:rsidTr="001728A5">
        <w:trPr>
          <w:trHeight w:val="300"/>
        </w:trPr>
        <w:tc>
          <w:tcPr>
            <w:tcW w:w="1876" w:type="dxa"/>
            <w:vMerge w:val="restart"/>
            <w:noWrap/>
          </w:tcPr>
          <w:p w14:paraId="63A75C1E" w14:textId="77777777" w:rsidR="004A7BB9" w:rsidRPr="00CE728B" w:rsidRDefault="004A7BB9" w:rsidP="004A7BB9">
            <w:pPr>
              <w:rPr>
                <w:rFonts w:ascii="Arial" w:hAnsi="Arial" w:cs="Arial"/>
                <w:sz w:val="22"/>
                <w:szCs w:val="22"/>
              </w:rPr>
            </w:pPr>
          </w:p>
        </w:tc>
        <w:tc>
          <w:tcPr>
            <w:tcW w:w="3510" w:type="dxa"/>
            <w:gridSpan w:val="2"/>
            <w:noWrap/>
          </w:tcPr>
          <w:p w14:paraId="2685E2DC" w14:textId="77777777" w:rsidR="004A7BB9" w:rsidRPr="00CE728B" w:rsidRDefault="004A7BB9" w:rsidP="001728A5">
            <w:pPr>
              <w:jc w:val="center"/>
              <w:rPr>
                <w:rFonts w:ascii="Arial" w:hAnsi="Arial" w:cs="Arial"/>
                <w:sz w:val="22"/>
                <w:szCs w:val="22"/>
              </w:rPr>
            </w:pPr>
            <w:r w:rsidRPr="00CE728B">
              <w:rPr>
                <w:rFonts w:ascii="Arial" w:hAnsi="Arial" w:cs="Arial"/>
                <w:sz w:val="22"/>
                <w:szCs w:val="22"/>
              </w:rPr>
              <w:t>Raw</w:t>
            </w:r>
          </w:p>
        </w:tc>
        <w:tc>
          <w:tcPr>
            <w:tcW w:w="4229" w:type="dxa"/>
            <w:gridSpan w:val="2"/>
            <w:noWrap/>
          </w:tcPr>
          <w:p w14:paraId="795CE457" w14:textId="77777777" w:rsidR="004A7BB9" w:rsidRPr="00CE728B" w:rsidRDefault="004A7BB9" w:rsidP="001728A5">
            <w:pPr>
              <w:jc w:val="center"/>
              <w:rPr>
                <w:rFonts w:ascii="Arial" w:hAnsi="Arial" w:cs="Arial"/>
                <w:sz w:val="22"/>
                <w:szCs w:val="22"/>
              </w:rPr>
            </w:pPr>
            <w:r w:rsidRPr="00CE728B">
              <w:rPr>
                <w:rFonts w:ascii="Arial" w:hAnsi="Arial" w:cs="Arial"/>
                <w:sz w:val="22"/>
                <w:szCs w:val="22"/>
              </w:rPr>
              <w:t>Bilinear interpolation</w:t>
            </w:r>
          </w:p>
        </w:tc>
        <w:tc>
          <w:tcPr>
            <w:tcW w:w="4567" w:type="dxa"/>
            <w:gridSpan w:val="2"/>
            <w:noWrap/>
          </w:tcPr>
          <w:p w14:paraId="7BB0D650" w14:textId="77777777" w:rsidR="004A7BB9" w:rsidRPr="00CE728B" w:rsidRDefault="004A7BB9" w:rsidP="001728A5">
            <w:pPr>
              <w:jc w:val="center"/>
              <w:rPr>
                <w:rFonts w:ascii="Arial" w:hAnsi="Arial" w:cs="Arial"/>
                <w:sz w:val="22"/>
                <w:szCs w:val="22"/>
              </w:rPr>
            </w:pPr>
            <w:r w:rsidRPr="00CE728B">
              <w:rPr>
                <w:rFonts w:ascii="Arial" w:hAnsi="Arial" w:cs="Arial"/>
                <w:sz w:val="22"/>
                <w:szCs w:val="22"/>
              </w:rPr>
              <w:t>Delta-downscaling</w:t>
            </w:r>
          </w:p>
        </w:tc>
      </w:tr>
      <w:tr w:rsidR="004A7BB9" w:rsidRPr="00CE728B" w14:paraId="03AFC3BF" w14:textId="77777777" w:rsidTr="001728A5">
        <w:trPr>
          <w:trHeight w:val="300"/>
        </w:trPr>
        <w:tc>
          <w:tcPr>
            <w:tcW w:w="1876" w:type="dxa"/>
            <w:vMerge/>
            <w:noWrap/>
            <w:hideMark/>
          </w:tcPr>
          <w:p w14:paraId="7C670A47" w14:textId="77777777" w:rsidR="004A7BB9" w:rsidRPr="00CE728B" w:rsidRDefault="004A7BB9" w:rsidP="004A7BB9">
            <w:pPr>
              <w:rPr>
                <w:rFonts w:ascii="Arial" w:hAnsi="Arial" w:cs="Arial"/>
                <w:sz w:val="22"/>
                <w:szCs w:val="22"/>
              </w:rPr>
            </w:pPr>
          </w:p>
        </w:tc>
        <w:tc>
          <w:tcPr>
            <w:tcW w:w="1755" w:type="dxa"/>
            <w:noWrap/>
            <w:hideMark/>
          </w:tcPr>
          <w:p w14:paraId="18023E21" w14:textId="7E6EB60E" w:rsidR="004A7BB9" w:rsidRPr="00CE728B" w:rsidRDefault="001728A5" w:rsidP="001728A5">
            <w:pPr>
              <w:jc w:val="center"/>
              <w:rPr>
                <w:rFonts w:ascii="Arial" w:hAnsi="Arial" w:cs="Arial"/>
                <w:sz w:val="22"/>
                <w:szCs w:val="22"/>
              </w:rPr>
            </w:pPr>
            <w:r>
              <w:rPr>
                <w:rFonts w:ascii="Arial" w:hAnsi="Arial" w:cs="Arial"/>
                <w:sz w:val="22"/>
                <w:szCs w:val="22"/>
              </w:rPr>
              <w:t>c</w:t>
            </w:r>
            <w:r w:rsidR="004A7BB9" w:rsidRPr="00CE728B">
              <w:rPr>
                <w:rFonts w:ascii="Arial" w:hAnsi="Arial" w:cs="Arial"/>
                <w:sz w:val="22"/>
                <w:szCs w:val="22"/>
              </w:rPr>
              <w:t>oefficient</w:t>
            </w:r>
          </w:p>
        </w:tc>
        <w:tc>
          <w:tcPr>
            <w:tcW w:w="1755" w:type="dxa"/>
            <w:noWrap/>
            <w:hideMark/>
          </w:tcPr>
          <w:p w14:paraId="2916470A" w14:textId="42AA69EA" w:rsidR="004A7BB9" w:rsidRPr="00CE728B" w:rsidRDefault="004A7BB9" w:rsidP="001728A5">
            <w:pPr>
              <w:jc w:val="center"/>
              <w:rPr>
                <w:rFonts w:ascii="Arial" w:hAnsi="Arial" w:cs="Arial"/>
                <w:sz w:val="22"/>
                <w:szCs w:val="22"/>
              </w:rPr>
            </w:pPr>
            <w:r w:rsidRPr="00CE728B">
              <w:rPr>
                <w:rFonts w:ascii="Arial" w:hAnsi="Arial" w:cs="Arial"/>
                <w:sz w:val="22"/>
                <w:szCs w:val="22"/>
              </w:rPr>
              <w:t>p</w:t>
            </w:r>
          </w:p>
        </w:tc>
        <w:tc>
          <w:tcPr>
            <w:tcW w:w="2289" w:type="dxa"/>
            <w:noWrap/>
            <w:hideMark/>
          </w:tcPr>
          <w:p w14:paraId="56B0164F" w14:textId="77A64E49" w:rsidR="004A7BB9" w:rsidRPr="00CE728B" w:rsidRDefault="001728A5" w:rsidP="001728A5">
            <w:pPr>
              <w:jc w:val="center"/>
              <w:rPr>
                <w:rFonts w:ascii="Arial" w:hAnsi="Arial" w:cs="Arial"/>
                <w:sz w:val="22"/>
                <w:szCs w:val="22"/>
              </w:rPr>
            </w:pPr>
            <w:r>
              <w:rPr>
                <w:rFonts w:ascii="Arial" w:hAnsi="Arial" w:cs="Arial"/>
                <w:sz w:val="22"/>
                <w:szCs w:val="22"/>
              </w:rPr>
              <w:t>c</w:t>
            </w:r>
            <w:r w:rsidR="004A7BB9" w:rsidRPr="00CE728B">
              <w:rPr>
                <w:rFonts w:ascii="Arial" w:hAnsi="Arial" w:cs="Arial"/>
                <w:sz w:val="22"/>
                <w:szCs w:val="22"/>
              </w:rPr>
              <w:t>oefficient</w:t>
            </w:r>
          </w:p>
        </w:tc>
        <w:tc>
          <w:tcPr>
            <w:tcW w:w="1939" w:type="dxa"/>
            <w:noWrap/>
            <w:hideMark/>
          </w:tcPr>
          <w:p w14:paraId="3C54C012" w14:textId="77777777" w:rsidR="004A7BB9" w:rsidRPr="00CE728B" w:rsidRDefault="004A7BB9" w:rsidP="001728A5">
            <w:pPr>
              <w:jc w:val="center"/>
              <w:rPr>
                <w:rFonts w:ascii="Arial" w:hAnsi="Arial" w:cs="Arial"/>
                <w:sz w:val="22"/>
                <w:szCs w:val="22"/>
              </w:rPr>
            </w:pPr>
            <w:r w:rsidRPr="00CE728B">
              <w:rPr>
                <w:rFonts w:ascii="Arial" w:hAnsi="Arial" w:cs="Arial"/>
                <w:sz w:val="22"/>
                <w:szCs w:val="22"/>
              </w:rPr>
              <w:t>p-value</w:t>
            </w:r>
          </w:p>
        </w:tc>
        <w:tc>
          <w:tcPr>
            <w:tcW w:w="2517" w:type="dxa"/>
            <w:noWrap/>
            <w:hideMark/>
          </w:tcPr>
          <w:p w14:paraId="1A59578C" w14:textId="77777777" w:rsidR="004A7BB9" w:rsidRPr="00CE728B" w:rsidRDefault="004A7BB9" w:rsidP="001728A5">
            <w:pPr>
              <w:jc w:val="center"/>
              <w:rPr>
                <w:rFonts w:ascii="Arial" w:hAnsi="Arial" w:cs="Arial"/>
                <w:sz w:val="22"/>
                <w:szCs w:val="22"/>
              </w:rPr>
            </w:pPr>
            <w:r w:rsidRPr="00CE728B">
              <w:rPr>
                <w:rFonts w:ascii="Arial" w:hAnsi="Arial" w:cs="Arial"/>
                <w:sz w:val="22"/>
                <w:szCs w:val="22"/>
              </w:rPr>
              <w:t>Coefficient</w:t>
            </w:r>
          </w:p>
        </w:tc>
        <w:tc>
          <w:tcPr>
            <w:tcW w:w="2050" w:type="dxa"/>
            <w:noWrap/>
            <w:hideMark/>
          </w:tcPr>
          <w:p w14:paraId="708043A3" w14:textId="77777777" w:rsidR="004A7BB9" w:rsidRPr="00CE728B" w:rsidRDefault="004A7BB9" w:rsidP="001728A5">
            <w:pPr>
              <w:jc w:val="center"/>
              <w:rPr>
                <w:rFonts w:ascii="Arial" w:hAnsi="Arial" w:cs="Arial"/>
                <w:sz w:val="22"/>
                <w:szCs w:val="22"/>
              </w:rPr>
            </w:pPr>
            <w:r w:rsidRPr="00CE728B">
              <w:rPr>
                <w:rFonts w:ascii="Arial" w:hAnsi="Arial" w:cs="Arial"/>
                <w:sz w:val="22"/>
                <w:szCs w:val="22"/>
              </w:rPr>
              <w:t>p-value</w:t>
            </w:r>
          </w:p>
        </w:tc>
      </w:tr>
      <w:tr w:rsidR="00AA65C9" w:rsidRPr="00CE728B" w14:paraId="74A44345" w14:textId="77777777" w:rsidTr="001728A5">
        <w:trPr>
          <w:trHeight w:val="300"/>
        </w:trPr>
        <w:tc>
          <w:tcPr>
            <w:tcW w:w="1876" w:type="dxa"/>
            <w:noWrap/>
            <w:hideMark/>
          </w:tcPr>
          <w:p w14:paraId="08F52FDC" w14:textId="77777777" w:rsidR="00AA65C9" w:rsidRPr="00CE728B" w:rsidRDefault="00AA65C9" w:rsidP="00AA65C9">
            <w:pPr>
              <w:rPr>
                <w:rFonts w:ascii="Arial" w:hAnsi="Arial" w:cs="Arial"/>
                <w:sz w:val="22"/>
                <w:szCs w:val="22"/>
              </w:rPr>
            </w:pPr>
            <w:r w:rsidRPr="00CE728B">
              <w:rPr>
                <w:rFonts w:ascii="Arial" w:hAnsi="Arial" w:cs="Arial"/>
                <w:sz w:val="22"/>
                <w:szCs w:val="22"/>
              </w:rPr>
              <w:t>Raw material</w:t>
            </w:r>
          </w:p>
        </w:tc>
        <w:tc>
          <w:tcPr>
            <w:tcW w:w="1755" w:type="dxa"/>
            <w:noWrap/>
            <w:vAlign w:val="bottom"/>
            <w:hideMark/>
          </w:tcPr>
          <w:p w14:paraId="4139CA9C" w14:textId="2DC97817" w:rsidR="00AA65C9" w:rsidRPr="00AA65C9" w:rsidRDefault="00AA65C9" w:rsidP="00AA65C9">
            <w:pPr>
              <w:rPr>
                <w:rFonts w:ascii="Arial" w:hAnsi="Arial" w:cs="Arial"/>
                <w:sz w:val="20"/>
                <w:szCs w:val="20"/>
              </w:rPr>
            </w:pPr>
            <w:r w:rsidRPr="00AA65C9">
              <w:rPr>
                <w:rFonts w:ascii="Arial" w:hAnsi="Arial" w:cs="Arial"/>
                <w:color w:val="000000"/>
                <w:sz w:val="20"/>
                <w:szCs w:val="20"/>
              </w:rPr>
              <w:t>0.149</w:t>
            </w:r>
          </w:p>
        </w:tc>
        <w:tc>
          <w:tcPr>
            <w:tcW w:w="1755" w:type="dxa"/>
            <w:noWrap/>
            <w:vAlign w:val="bottom"/>
            <w:hideMark/>
          </w:tcPr>
          <w:p w14:paraId="611EABA5" w14:textId="030C6349" w:rsidR="00AA65C9" w:rsidRPr="00AA65C9" w:rsidRDefault="00AA65C9" w:rsidP="00AA65C9">
            <w:pPr>
              <w:rPr>
                <w:rFonts w:ascii="Arial" w:hAnsi="Arial" w:cs="Arial"/>
                <w:sz w:val="20"/>
                <w:szCs w:val="20"/>
              </w:rPr>
            </w:pPr>
            <w:r w:rsidRPr="00AA65C9">
              <w:rPr>
                <w:rFonts w:ascii="Arial" w:hAnsi="Arial" w:cs="Arial"/>
                <w:color w:val="000000"/>
                <w:sz w:val="20"/>
                <w:szCs w:val="20"/>
              </w:rPr>
              <w:t>0.001</w:t>
            </w:r>
            <w:r>
              <w:rPr>
                <w:rFonts w:ascii="Arial" w:hAnsi="Arial" w:cs="Arial"/>
                <w:color w:val="000000"/>
                <w:sz w:val="20"/>
                <w:szCs w:val="20"/>
              </w:rPr>
              <w:t>**</w:t>
            </w:r>
          </w:p>
        </w:tc>
        <w:tc>
          <w:tcPr>
            <w:tcW w:w="2289" w:type="dxa"/>
            <w:noWrap/>
            <w:vAlign w:val="bottom"/>
            <w:hideMark/>
          </w:tcPr>
          <w:p w14:paraId="70ABC523" w14:textId="704A254F" w:rsidR="00AA65C9" w:rsidRPr="00AA65C9" w:rsidRDefault="00AA65C9" w:rsidP="00AA65C9">
            <w:pPr>
              <w:rPr>
                <w:rFonts w:ascii="Arial" w:hAnsi="Arial" w:cs="Arial"/>
                <w:sz w:val="20"/>
                <w:szCs w:val="20"/>
              </w:rPr>
            </w:pPr>
            <w:r w:rsidRPr="00AA65C9">
              <w:rPr>
                <w:rFonts w:ascii="Arial" w:hAnsi="Arial" w:cs="Arial"/>
                <w:color w:val="000000"/>
                <w:sz w:val="20"/>
                <w:szCs w:val="20"/>
              </w:rPr>
              <w:t>0.148</w:t>
            </w:r>
            <w:r>
              <w:rPr>
                <w:rFonts w:ascii="Arial" w:hAnsi="Arial" w:cs="Arial"/>
                <w:color w:val="000000"/>
                <w:sz w:val="20"/>
                <w:szCs w:val="20"/>
              </w:rPr>
              <w:t>3</w:t>
            </w:r>
          </w:p>
        </w:tc>
        <w:tc>
          <w:tcPr>
            <w:tcW w:w="1939" w:type="dxa"/>
            <w:noWrap/>
            <w:vAlign w:val="bottom"/>
            <w:hideMark/>
          </w:tcPr>
          <w:p w14:paraId="08B6B4A6" w14:textId="7B439C3C" w:rsidR="00AA65C9" w:rsidRPr="00AA65C9" w:rsidRDefault="00AA65C9" w:rsidP="00AA65C9">
            <w:pPr>
              <w:rPr>
                <w:rFonts w:ascii="Arial" w:hAnsi="Arial" w:cs="Arial"/>
                <w:sz w:val="20"/>
                <w:szCs w:val="20"/>
              </w:rPr>
            </w:pPr>
            <w:r w:rsidRPr="00AA65C9">
              <w:rPr>
                <w:rFonts w:ascii="Arial" w:hAnsi="Arial" w:cs="Arial"/>
                <w:color w:val="000000"/>
                <w:sz w:val="20"/>
                <w:szCs w:val="20"/>
              </w:rPr>
              <w:t>0.001</w:t>
            </w:r>
            <w:r>
              <w:rPr>
                <w:rFonts w:ascii="Arial" w:hAnsi="Arial" w:cs="Arial"/>
                <w:color w:val="000000"/>
                <w:sz w:val="20"/>
                <w:szCs w:val="20"/>
              </w:rPr>
              <w:t>**</w:t>
            </w:r>
          </w:p>
        </w:tc>
        <w:tc>
          <w:tcPr>
            <w:tcW w:w="2517" w:type="dxa"/>
            <w:noWrap/>
            <w:vAlign w:val="bottom"/>
            <w:hideMark/>
          </w:tcPr>
          <w:p w14:paraId="643CEB31" w14:textId="4FE7255A" w:rsidR="00AA65C9" w:rsidRPr="00AA65C9" w:rsidRDefault="00AA65C9" w:rsidP="00AA65C9">
            <w:pPr>
              <w:rPr>
                <w:rFonts w:ascii="Arial" w:hAnsi="Arial" w:cs="Arial"/>
                <w:sz w:val="20"/>
                <w:szCs w:val="20"/>
              </w:rPr>
            </w:pPr>
            <w:r w:rsidRPr="00AA65C9">
              <w:rPr>
                <w:rFonts w:ascii="Arial" w:hAnsi="Arial" w:cs="Arial"/>
                <w:color w:val="000000"/>
                <w:sz w:val="20"/>
                <w:szCs w:val="20"/>
              </w:rPr>
              <w:t>0.15</w:t>
            </w:r>
            <w:r>
              <w:rPr>
                <w:rFonts w:ascii="Arial" w:hAnsi="Arial" w:cs="Arial"/>
                <w:color w:val="000000"/>
                <w:sz w:val="20"/>
                <w:szCs w:val="20"/>
              </w:rPr>
              <w:t>5</w:t>
            </w:r>
          </w:p>
        </w:tc>
        <w:tc>
          <w:tcPr>
            <w:tcW w:w="2050" w:type="dxa"/>
            <w:noWrap/>
            <w:vAlign w:val="bottom"/>
            <w:hideMark/>
          </w:tcPr>
          <w:p w14:paraId="10179B0F" w14:textId="00B4CF23" w:rsidR="00AA65C9" w:rsidRPr="00AA65C9" w:rsidRDefault="00AA65C9" w:rsidP="00AA65C9">
            <w:pPr>
              <w:rPr>
                <w:rFonts w:ascii="Arial" w:hAnsi="Arial" w:cs="Arial"/>
                <w:sz w:val="20"/>
                <w:szCs w:val="20"/>
              </w:rPr>
            </w:pPr>
            <w:r w:rsidRPr="00AA65C9">
              <w:rPr>
                <w:rFonts w:ascii="Arial" w:hAnsi="Arial" w:cs="Arial"/>
                <w:color w:val="000000"/>
                <w:sz w:val="20"/>
                <w:szCs w:val="20"/>
              </w:rPr>
              <w:t>0.001</w:t>
            </w:r>
            <w:r>
              <w:rPr>
                <w:rFonts w:ascii="Arial" w:hAnsi="Arial" w:cs="Arial"/>
                <w:color w:val="000000"/>
                <w:sz w:val="20"/>
                <w:szCs w:val="20"/>
              </w:rPr>
              <w:t>**</w:t>
            </w:r>
          </w:p>
        </w:tc>
      </w:tr>
      <w:tr w:rsidR="00AA65C9" w:rsidRPr="00CE728B" w14:paraId="35E55AD6" w14:textId="77777777" w:rsidTr="001728A5">
        <w:trPr>
          <w:trHeight w:val="300"/>
        </w:trPr>
        <w:tc>
          <w:tcPr>
            <w:tcW w:w="1876" w:type="dxa"/>
            <w:noWrap/>
            <w:hideMark/>
          </w:tcPr>
          <w:p w14:paraId="5CB5B071" w14:textId="77777777" w:rsidR="00AA65C9" w:rsidRPr="00CE728B" w:rsidRDefault="00AA65C9" w:rsidP="00AA65C9">
            <w:pPr>
              <w:rPr>
                <w:rFonts w:ascii="Arial" w:hAnsi="Arial" w:cs="Arial"/>
                <w:sz w:val="22"/>
                <w:szCs w:val="22"/>
              </w:rPr>
            </w:pPr>
            <w:r w:rsidRPr="00CE728B">
              <w:rPr>
                <w:rFonts w:ascii="Arial" w:hAnsi="Arial" w:cs="Arial"/>
                <w:sz w:val="22"/>
                <w:szCs w:val="22"/>
              </w:rPr>
              <w:t>Method</w:t>
            </w:r>
          </w:p>
        </w:tc>
        <w:tc>
          <w:tcPr>
            <w:tcW w:w="1755" w:type="dxa"/>
            <w:noWrap/>
            <w:vAlign w:val="bottom"/>
            <w:hideMark/>
          </w:tcPr>
          <w:p w14:paraId="413EBAFD" w14:textId="31B9C159" w:rsidR="00AA65C9" w:rsidRPr="00AA65C9" w:rsidRDefault="00AA65C9" w:rsidP="00AA65C9">
            <w:pPr>
              <w:rPr>
                <w:rFonts w:ascii="Arial" w:hAnsi="Arial" w:cs="Arial"/>
                <w:sz w:val="20"/>
                <w:szCs w:val="20"/>
              </w:rPr>
            </w:pPr>
            <w:r w:rsidRPr="00AA65C9">
              <w:rPr>
                <w:rFonts w:ascii="Arial" w:hAnsi="Arial" w:cs="Arial"/>
                <w:color w:val="000000"/>
                <w:sz w:val="20"/>
                <w:szCs w:val="20"/>
              </w:rPr>
              <w:t>0.011</w:t>
            </w:r>
            <w:r>
              <w:rPr>
                <w:rFonts w:ascii="Arial" w:hAnsi="Arial" w:cs="Arial"/>
                <w:color w:val="000000"/>
                <w:sz w:val="20"/>
                <w:szCs w:val="20"/>
              </w:rPr>
              <w:t>4</w:t>
            </w:r>
          </w:p>
        </w:tc>
        <w:tc>
          <w:tcPr>
            <w:tcW w:w="1755" w:type="dxa"/>
            <w:noWrap/>
            <w:vAlign w:val="bottom"/>
            <w:hideMark/>
          </w:tcPr>
          <w:p w14:paraId="1E9850E2" w14:textId="5DEB3996" w:rsidR="00AA65C9" w:rsidRPr="00AA65C9" w:rsidRDefault="00AA65C9" w:rsidP="00AA65C9">
            <w:pPr>
              <w:rPr>
                <w:rFonts w:ascii="Arial" w:hAnsi="Arial" w:cs="Arial"/>
                <w:sz w:val="20"/>
                <w:szCs w:val="20"/>
              </w:rPr>
            </w:pPr>
            <w:r w:rsidRPr="00AA65C9">
              <w:rPr>
                <w:rFonts w:ascii="Arial" w:hAnsi="Arial" w:cs="Arial"/>
                <w:color w:val="000000"/>
                <w:sz w:val="20"/>
                <w:szCs w:val="20"/>
              </w:rPr>
              <w:t>0.62</w:t>
            </w:r>
            <w:r>
              <w:rPr>
                <w:rFonts w:ascii="Arial" w:hAnsi="Arial" w:cs="Arial"/>
                <w:color w:val="000000"/>
                <w:sz w:val="20"/>
                <w:szCs w:val="20"/>
              </w:rPr>
              <w:t>9</w:t>
            </w:r>
          </w:p>
        </w:tc>
        <w:tc>
          <w:tcPr>
            <w:tcW w:w="2289" w:type="dxa"/>
            <w:noWrap/>
            <w:vAlign w:val="bottom"/>
            <w:hideMark/>
          </w:tcPr>
          <w:p w14:paraId="5463A0D4" w14:textId="0EAA6CBF" w:rsidR="00AA65C9" w:rsidRPr="00AA65C9" w:rsidRDefault="00AA65C9" w:rsidP="00AA65C9">
            <w:pPr>
              <w:rPr>
                <w:rFonts w:ascii="Arial" w:hAnsi="Arial" w:cs="Arial"/>
                <w:sz w:val="20"/>
                <w:szCs w:val="20"/>
              </w:rPr>
            </w:pPr>
            <w:r w:rsidRPr="00AA65C9">
              <w:rPr>
                <w:rFonts w:ascii="Arial" w:hAnsi="Arial" w:cs="Arial"/>
                <w:color w:val="000000"/>
                <w:sz w:val="20"/>
                <w:szCs w:val="20"/>
              </w:rPr>
              <w:t>0.00</w:t>
            </w:r>
            <w:r w:rsidR="00D807A3">
              <w:rPr>
                <w:rFonts w:ascii="Arial" w:hAnsi="Arial" w:cs="Arial"/>
                <w:color w:val="000000"/>
                <w:sz w:val="20"/>
                <w:szCs w:val="20"/>
              </w:rPr>
              <w:t>9</w:t>
            </w:r>
          </w:p>
        </w:tc>
        <w:tc>
          <w:tcPr>
            <w:tcW w:w="1939" w:type="dxa"/>
            <w:noWrap/>
            <w:vAlign w:val="bottom"/>
            <w:hideMark/>
          </w:tcPr>
          <w:p w14:paraId="0D1DBDBC" w14:textId="11E8BE0B" w:rsidR="00AA65C9" w:rsidRPr="00AA65C9" w:rsidRDefault="00AA65C9" w:rsidP="00AA65C9">
            <w:pPr>
              <w:rPr>
                <w:rFonts w:ascii="Arial" w:hAnsi="Arial" w:cs="Arial"/>
                <w:sz w:val="20"/>
                <w:szCs w:val="20"/>
              </w:rPr>
            </w:pPr>
            <w:r w:rsidRPr="00AA65C9">
              <w:rPr>
                <w:rFonts w:ascii="Arial" w:hAnsi="Arial" w:cs="Arial"/>
                <w:color w:val="000000"/>
                <w:sz w:val="20"/>
                <w:szCs w:val="20"/>
              </w:rPr>
              <w:t>0.69</w:t>
            </w:r>
            <w:r w:rsidR="00D807A3">
              <w:rPr>
                <w:rFonts w:ascii="Arial" w:hAnsi="Arial" w:cs="Arial"/>
                <w:color w:val="000000"/>
                <w:sz w:val="20"/>
                <w:szCs w:val="20"/>
              </w:rPr>
              <w:t>8</w:t>
            </w:r>
          </w:p>
        </w:tc>
        <w:tc>
          <w:tcPr>
            <w:tcW w:w="2517" w:type="dxa"/>
            <w:noWrap/>
            <w:vAlign w:val="bottom"/>
            <w:hideMark/>
          </w:tcPr>
          <w:p w14:paraId="49048B2C" w14:textId="0DE516BF" w:rsidR="00AA65C9" w:rsidRPr="00AA65C9" w:rsidRDefault="00AA65C9" w:rsidP="00AA65C9">
            <w:pPr>
              <w:rPr>
                <w:rFonts w:ascii="Arial" w:hAnsi="Arial" w:cs="Arial"/>
                <w:sz w:val="20"/>
                <w:szCs w:val="20"/>
              </w:rPr>
            </w:pPr>
            <w:r w:rsidRPr="00AA65C9">
              <w:rPr>
                <w:rFonts w:ascii="Arial" w:hAnsi="Arial" w:cs="Arial"/>
                <w:color w:val="000000"/>
                <w:sz w:val="20"/>
                <w:szCs w:val="20"/>
              </w:rPr>
              <w:t>0.008</w:t>
            </w:r>
            <w:r w:rsidR="00D807A3">
              <w:rPr>
                <w:rFonts w:ascii="Arial" w:hAnsi="Arial" w:cs="Arial"/>
                <w:color w:val="000000"/>
                <w:sz w:val="20"/>
                <w:szCs w:val="20"/>
              </w:rPr>
              <w:t>3</w:t>
            </w:r>
          </w:p>
        </w:tc>
        <w:tc>
          <w:tcPr>
            <w:tcW w:w="2050" w:type="dxa"/>
            <w:noWrap/>
            <w:vAlign w:val="bottom"/>
            <w:hideMark/>
          </w:tcPr>
          <w:p w14:paraId="4E5BE176" w14:textId="65038DE4" w:rsidR="00AA65C9" w:rsidRPr="00AA65C9" w:rsidRDefault="00AA65C9" w:rsidP="00AA65C9">
            <w:pPr>
              <w:rPr>
                <w:rFonts w:ascii="Arial" w:hAnsi="Arial" w:cs="Arial"/>
                <w:sz w:val="20"/>
                <w:szCs w:val="20"/>
              </w:rPr>
            </w:pPr>
            <w:r w:rsidRPr="00AA65C9">
              <w:rPr>
                <w:rFonts w:ascii="Arial" w:hAnsi="Arial" w:cs="Arial"/>
                <w:color w:val="000000"/>
                <w:sz w:val="20"/>
                <w:szCs w:val="20"/>
              </w:rPr>
              <w:t>0.71</w:t>
            </w:r>
            <w:r w:rsidR="00D807A3">
              <w:rPr>
                <w:rFonts w:ascii="Arial" w:hAnsi="Arial" w:cs="Arial"/>
                <w:color w:val="000000"/>
                <w:sz w:val="20"/>
                <w:szCs w:val="20"/>
              </w:rPr>
              <w:t>6</w:t>
            </w:r>
          </w:p>
        </w:tc>
      </w:tr>
      <w:tr w:rsidR="00AA65C9" w:rsidRPr="00CE728B" w14:paraId="509024FB" w14:textId="77777777" w:rsidTr="001728A5">
        <w:trPr>
          <w:trHeight w:val="300"/>
        </w:trPr>
        <w:tc>
          <w:tcPr>
            <w:tcW w:w="1876" w:type="dxa"/>
            <w:noWrap/>
            <w:hideMark/>
          </w:tcPr>
          <w:p w14:paraId="3ADA9DF5" w14:textId="77777777" w:rsidR="00AA65C9" w:rsidRPr="00CE728B" w:rsidRDefault="00AA65C9" w:rsidP="00AA65C9">
            <w:pPr>
              <w:rPr>
                <w:rFonts w:ascii="Arial" w:hAnsi="Arial" w:cs="Arial"/>
                <w:sz w:val="22"/>
                <w:szCs w:val="22"/>
              </w:rPr>
            </w:pPr>
            <w:r w:rsidRPr="00CE728B">
              <w:rPr>
                <w:rFonts w:ascii="Arial" w:hAnsi="Arial" w:cs="Arial"/>
                <w:sz w:val="22"/>
                <w:szCs w:val="22"/>
              </w:rPr>
              <w:t>Site type</w:t>
            </w:r>
          </w:p>
        </w:tc>
        <w:tc>
          <w:tcPr>
            <w:tcW w:w="1755" w:type="dxa"/>
            <w:noWrap/>
            <w:vAlign w:val="bottom"/>
            <w:hideMark/>
          </w:tcPr>
          <w:p w14:paraId="6FEA8E27" w14:textId="458CE413" w:rsidR="00AA65C9" w:rsidRPr="00AA65C9" w:rsidRDefault="00AA65C9" w:rsidP="00AA65C9">
            <w:pPr>
              <w:rPr>
                <w:rFonts w:ascii="Arial" w:hAnsi="Arial" w:cs="Arial"/>
                <w:sz w:val="20"/>
                <w:szCs w:val="20"/>
              </w:rPr>
            </w:pPr>
            <w:r w:rsidRPr="00AA65C9">
              <w:rPr>
                <w:rFonts w:ascii="Arial" w:hAnsi="Arial" w:cs="Arial"/>
                <w:color w:val="000000"/>
                <w:sz w:val="20"/>
                <w:szCs w:val="20"/>
              </w:rPr>
              <w:t>0.0296</w:t>
            </w:r>
          </w:p>
        </w:tc>
        <w:tc>
          <w:tcPr>
            <w:tcW w:w="1755" w:type="dxa"/>
            <w:noWrap/>
            <w:vAlign w:val="bottom"/>
            <w:hideMark/>
          </w:tcPr>
          <w:p w14:paraId="145C5952" w14:textId="1206B0A8" w:rsidR="00AA65C9" w:rsidRPr="00AA65C9" w:rsidRDefault="00AA65C9" w:rsidP="00AA65C9">
            <w:pPr>
              <w:rPr>
                <w:rFonts w:ascii="Arial" w:hAnsi="Arial" w:cs="Arial"/>
                <w:sz w:val="20"/>
                <w:szCs w:val="20"/>
              </w:rPr>
            </w:pPr>
            <w:r w:rsidRPr="00AA65C9">
              <w:rPr>
                <w:rFonts w:ascii="Arial" w:hAnsi="Arial" w:cs="Arial"/>
                <w:color w:val="000000"/>
                <w:sz w:val="20"/>
                <w:szCs w:val="20"/>
              </w:rPr>
              <w:t>0.016</w:t>
            </w:r>
            <w:r w:rsidR="00D807A3">
              <w:rPr>
                <w:rFonts w:ascii="Arial" w:hAnsi="Arial" w:cs="Arial"/>
                <w:color w:val="000000"/>
                <w:sz w:val="20"/>
                <w:szCs w:val="20"/>
              </w:rPr>
              <w:t>*</w:t>
            </w:r>
          </w:p>
        </w:tc>
        <w:tc>
          <w:tcPr>
            <w:tcW w:w="2289" w:type="dxa"/>
            <w:noWrap/>
            <w:vAlign w:val="bottom"/>
            <w:hideMark/>
          </w:tcPr>
          <w:p w14:paraId="35DB48AD" w14:textId="1BBE97AC" w:rsidR="00AA65C9" w:rsidRPr="00AA65C9" w:rsidRDefault="00AA65C9" w:rsidP="00AA65C9">
            <w:pPr>
              <w:rPr>
                <w:rFonts w:ascii="Arial" w:hAnsi="Arial" w:cs="Arial"/>
                <w:sz w:val="20"/>
                <w:szCs w:val="20"/>
              </w:rPr>
            </w:pPr>
            <w:r w:rsidRPr="00AA65C9">
              <w:rPr>
                <w:rFonts w:ascii="Arial" w:hAnsi="Arial" w:cs="Arial"/>
                <w:color w:val="000000"/>
                <w:sz w:val="20"/>
                <w:szCs w:val="20"/>
              </w:rPr>
              <w:t>0.0328</w:t>
            </w:r>
          </w:p>
        </w:tc>
        <w:tc>
          <w:tcPr>
            <w:tcW w:w="1939" w:type="dxa"/>
            <w:noWrap/>
            <w:vAlign w:val="bottom"/>
            <w:hideMark/>
          </w:tcPr>
          <w:p w14:paraId="387FDCEE" w14:textId="5D861F5A" w:rsidR="00AA65C9" w:rsidRPr="00AA65C9" w:rsidRDefault="00AA65C9" w:rsidP="00AA65C9">
            <w:pPr>
              <w:rPr>
                <w:rFonts w:ascii="Arial" w:hAnsi="Arial" w:cs="Arial"/>
                <w:sz w:val="20"/>
                <w:szCs w:val="20"/>
              </w:rPr>
            </w:pPr>
            <w:r w:rsidRPr="00AA65C9">
              <w:rPr>
                <w:rFonts w:ascii="Arial" w:hAnsi="Arial" w:cs="Arial"/>
                <w:color w:val="000000"/>
                <w:sz w:val="20"/>
                <w:szCs w:val="20"/>
              </w:rPr>
              <w:t>0.018</w:t>
            </w:r>
            <w:r w:rsidR="00D807A3">
              <w:rPr>
                <w:rFonts w:ascii="Arial" w:hAnsi="Arial" w:cs="Arial"/>
                <w:color w:val="000000"/>
                <w:sz w:val="20"/>
                <w:szCs w:val="20"/>
              </w:rPr>
              <w:t>*</w:t>
            </w:r>
          </w:p>
        </w:tc>
        <w:tc>
          <w:tcPr>
            <w:tcW w:w="2517" w:type="dxa"/>
            <w:noWrap/>
            <w:vAlign w:val="bottom"/>
            <w:hideMark/>
          </w:tcPr>
          <w:p w14:paraId="1C4B6643" w14:textId="185E58A7" w:rsidR="00AA65C9" w:rsidRPr="00AA65C9" w:rsidRDefault="00AA65C9" w:rsidP="00AA65C9">
            <w:pPr>
              <w:rPr>
                <w:rFonts w:ascii="Arial" w:hAnsi="Arial" w:cs="Arial"/>
                <w:sz w:val="20"/>
                <w:szCs w:val="20"/>
              </w:rPr>
            </w:pPr>
            <w:r w:rsidRPr="00AA65C9">
              <w:rPr>
                <w:rFonts w:ascii="Arial" w:hAnsi="Arial" w:cs="Arial"/>
                <w:color w:val="000000"/>
                <w:sz w:val="20"/>
                <w:szCs w:val="20"/>
              </w:rPr>
              <w:t>0.03</w:t>
            </w:r>
            <w:r w:rsidR="00D807A3">
              <w:rPr>
                <w:rFonts w:ascii="Arial" w:hAnsi="Arial" w:cs="Arial"/>
                <w:color w:val="000000"/>
                <w:sz w:val="20"/>
                <w:szCs w:val="20"/>
              </w:rPr>
              <w:t>4</w:t>
            </w:r>
          </w:p>
        </w:tc>
        <w:tc>
          <w:tcPr>
            <w:tcW w:w="2050" w:type="dxa"/>
            <w:noWrap/>
            <w:vAlign w:val="bottom"/>
            <w:hideMark/>
          </w:tcPr>
          <w:p w14:paraId="139EDCFA" w14:textId="4D8B799E" w:rsidR="00AA65C9" w:rsidRPr="00AA65C9" w:rsidRDefault="00AA65C9" w:rsidP="00AA65C9">
            <w:pPr>
              <w:rPr>
                <w:rFonts w:ascii="Arial" w:hAnsi="Arial" w:cs="Arial"/>
                <w:sz w:val="20"/>
                <w:szCs w:val="20"/>
              </w:rPr>
            </w:pPr>
            <w:r w:rsidRPr="00AA65C9">
              <w:rPr>
                <w:rFonts w:ascii="Arial" w:hAnsi="Arial" w:cs="Arial"/>
                <w:color w:val="000000"/>
                <w:sz w:val="20"/>
                <w:szCs w:val="20"/>
              </w:rPr>
              <w:t>0.01</w:t>
            </w:r>
            <w:r w:rsidR="00D807A3">
              <w:rPr>
                <w:rFonts w:ascii="Arial" w:hAnsi="Arial" w:cs="Arial"/>
                <w:color w:val="000000"/>
                <w:sz w:val="20"/>
                <w:szCs w:val="20"/>
              </w:rPr>
              <w:t>4*</w:t>
            </w:r>
          </w:p>
        </w:tc>
      </w:tr>
      <w:tr w:rsidR="00AA65C9" w:rsidRPr="00CE728B" w14:paraId="4C0A670F" w14:textId="77777777" w:rsidTr="001728A5">
        <w:trPr>
          <w:trHeight w:val="300"/>
        </w:trPr>
        <w:tc>
          <w:tcPr>
            <w:tcW w:w="1876" w:type="dxa"/>
            <w:noWrap/>
            <w:hideMark/>
          </w:tcPr>
          <w:p w14:paraId="44E799EF" w14:textId="77777777" w:rsidR="00AA65C9" w:rsidRPr="00CE728B" w:rsidRDefault="00AA65C9" w:rsidP="00AA65C9">
            <w:pPr>
              <w:rPr>
                <w:rFonts w:ascii="Arial" w:hAnsi="Arial" w:cs="Arial"/>
                <w:sz w:val="22"/>
                <w:szCs w:val="22"/>
              </w:rPr>
            </w:pPr>
            <w:r w:rsidRPr="00CE728B">
              <w:rPr>
                <w:rFonts w:ascii="Arial" w:hAnsi="Arial" w:cs="Arial"/>
                <w:sz w:val="22"/>
                <w:szCs w:val="22"/>
              </w:rPr>
              <w:t>Simple Age</w:t>
            </w:r>
          </w:p>
        </w:tc>
        <w:tc>
          <w:tcPr>
            <w:tcW w:w="1755" w:type="dxa"/>
            <w:noWrap/>
            <w:vAlign w:val="bottom"/>
            <w:hideMark/>
          </w:tcPr>
          <w:p w14:paraId="04093D1F" w14:textId="43EAA7CC" w:rsidR="00AA65C9" w:rsidRPr="00AA65C9" w:rsidRDefault="00AA65C9" w:rsidP="00AA65C9">
            <w:pPr>
              <w:rPr>
                <w:rFonts w:ascii="Arial" w:hAnsi="Arial" w:cs="Arial"/>
                <w:sz w:val="20"/>
                <w:szCs w:val="20"/>
              </w:rPr>
            </w:pPr>
            <w:r w:rsidRPr="00AA65C9">
              <w:rPr>
                <w:rFonts w:ascii="Arial" w:hAnsi="Arial" w:cs="Arial"/>
                <w:color w:val="000000"/>
                <w:sz w:val="20"/>
                <w:szCs w:val="20"/>
              </w:rPr>
              <w:t>0.0157</w:t>
            </w:r>
          </w:p>
        </w:tc>
        <w:tc>
          <w:tcPr>
            <w:tcW w:w="1755" w:type="dxa"/>
            <w:noWrap/>
            <w:vAlign w:val="bottom"/>
            <w:hideMark/>
          </w:tcPr>
          <w:p w14:paraId="717A72D3" w14:textId="4F740B23" w:rsidR="00AA65C9" w:rsidRPr="00AA65C9" w:rsidRDefault="00AA65C9" w:rsidP="00AA65C9">
            <w:pPr>
              <w:rPr>
                <w:rFonts w:ascii="Arial" w:hAnsi="Arial" w:cs="Arial"/>
                <w:sz w:val="20"/>
                <w:szCs w:val="20"/>
              </w:rPr>
            </w:pPr>
            <w:r w:rsidRPr="00AA65C9">
              <w:rPr>
                <w:rFonts w:ascii="Arial" w:hAnsi="Arial" w:cs="Arial"/>
                <w:color w:val="000000"/>
                <w:sz w:val="20"/>
                <w:szCs w:val="20"/>
              </w:rPr>
              <w:t>0.70</w:t>
            </w:r>
            <w:r w:rsidR="00D807A3">
              <w:rPr>
                <w:rFonts w:ascii="Arial" w:hAnsi="Arial" w:cs="Arial"/>
                <w:color w:val="000000"/>
                <w:sz w:val="20"/>
                <w:szCs w:val="20"/>
              </w:rPr>
              <w:t>2</w:t>
            </w:r>
          </w:p>
        </w:tc>
        <w:tc>
          <w:tcPr>
            <w:tcW w:w="2289" w:type="dxa"/>
            <w:noWrap/>
            <w:vAlign w:val="bottom"/>
            <w:hideMark/>
          </w:tcPr>
          <w:p w14:paraId="0193FB12" w14:textId="74BA8ABC" w:rsidR="00AA65C9" w:rsidRPr="00AA65C9" w:rsidRDefault="00AA65C9" w:rsidP="00AA65C9">
            <w:pPr>
              <w:rPr>
                <w:rFonts w:ascii="Arial" w:hAnsi="Arial" w:cs="Arial"/>
                <w:sz w:val="20"/>
                <w:szCs w:val="20"/>
              </w:rPr>
            </w:pPr>
            <w:r w:rsidRPr="00AA65C9">
              <w:rPr>
                <w:rFonts w:ascii="Arial" w:hAnsi="Arial" w:cs="Arial"/>
                <w:color w:val="000000"/>
                <w:sz w:val="20"/>
                <w:szCs w:val="20"/>
              </w:rPr>
              <w:t>0.0184</w:t>
            </w:r>
          </w:p>
        </w:tc>
        <w:tc>
          <w:tcPr>
            <w:tcW w:w="1939" w:type="dxa"/>
            <w:noWrap/>
            <w:vAlign w:val="bottom"/>
            <w:hideMark/>
          </w:tcPr>
          <w:p w14:paraId="2513A31A" w14:textId="3DE5EE3D" w:rsidR="00AA65C9" w:rsidRPr="00AA65C9" w:rsidRDefault="00AA65C9" w:rsidP="00AA65C9">
            <w:pPr>
              <w:rPr>
                <w:rFonts w:ascii="Arial" w:hAnsi="Arial" w:cs="Arial"/>
                <w:sz w:val="20"/>
                <w:szCs w:val="20"/>
              </w:rPr>
            </w:pPr>
            <w:r w:rsidRPr="00AA65C9">
              <w:rPr>
                <w:rFonts w:ascii="Arial" w:hAnsi="Arial" w:cs="Arial"/>
                <w:color w:val="000000"/>
                <w:sz w:val="20"/>
                <w:szCs w:val="20"/>
              </w:rPr>
              <w:t>0.66</w:t>
            </w:r>
            <w:r w:rsidR="00D807A3">
              <w:rPr>
                <w:rFonts w:ascii="Arial" w:hAnsi="Arial" w:cs="Arial"/>
                <w:color w:val="000000"/>
                <w:sz w:val="20"/>
                <w:szCs w:val="20"/>
              </w:rPr>
              <w:t>8</w:t>
            </w:r>
          </w:p>
        </w:tc>
        <w:tc>
          <w:tcPr>
            <w:tcW w:w="2517" w:type="dxa"/>
            <w:noWrap/>
            <w:vAlign w:val="bottom"/>
            <w:hideMark/>
          </w:tcPr>
          <w:p w14:paraId="7D64F3CF" w14:textId="7C46C5C6" w:rsidR="00AA65C9" w:rsidRPr="00AA65C9" w:rsidRDefault="00AA65C9" w:rsidP="00AA65C9">
            <w:pPr>
              <w:rPr>
                <w:rFonts w:ascii="Arial" w:hAnsi="Arial" w:cs="Arial"/>
                <w:sz w:val="20"/>
                <w:szCs w:val="20"/>
              </w:rPr>
            </w:pPr>
            <w:r w:rsidRPr="00AA65C9">
              <w:rPr>
                <w:rFonts w:ascii="Arial" w:hAnsi="Arial" w:cs="Arial"/>
                <w:color w:val="000000"/>
                <w:sz w:val="20"/>
                <w:szCs w:val="20"/>
              </w:rPr>
              <w:t>0.019</w:t>
            </w:r>
          </w:p>
        </w:tc>
        <w:tc>
          <w:tcPr>
            <w:tcW w:w="2050" w:type="dxa"/>
            <w:noWrap/>
            <w:vAlign w:val="bottom"/>
            <w:hideMark/>
          </w:tcPr>
          <w:p w14:paraId="24EA4FF6" w14:textId="6B8929CA" w:rsidR="00AA65C9" w:rsidRPr="00AA65C9" w:rsidRDefault="00AA65C9" w:rsidP="00AA65C9">
            <w:pPr>
              <w:rPr>
                <w:rFonts w:ascii="Arial" w:hAnsi="Arial" w:cs="Arial"/>
                <w:sz w:val="20"/>
                <w:szCs w:val="20"/>
              </w:rPr>
            </w:pPr>
            <w:r w:rsidRPr="00AA65C9">
              <w:rPr>
                <w:rFonts w:ascii="Arial" w:hAnsi="Arial" w:cs="Arial"/>
                <w:color w:val="000000"/>
                <w:sz w:val="20"/>
                <w:szCs w:val="20"/>
              </w:rPr>
              <w:t>0.6</w:t>
            </w:r>
            <w:r w:rsidR="00D807A3">
              <w:rPr>
                <w:rFonts w:ascii="Arial" w:hAnsi="Arial" w:cs="Arial"/>
                <w:color w:val="000000"/>
                <w:sz w:val="20"/>
                <w:szCs w:val="20"/>
              </w:rPr>
              <w:t>8</w:t>
            </w:r>
          </w:p>
        </w:tc>
      </w:tr>
      <w:tr w:rsidR="00AA65C9" w:rsidRPr="00CE728B" w14:paraId="65AFE473" w14:textId="77777777" w:rsidTr="001728A5">
        <w:trPr>
          <w:trHeight w:val="300"/>
        </w:trPr>
        <w:tc>
          <w:tcPr>
            <w:tcW w:w="1876" w:type="dxa"/>
            <w:noWrap/>
            <w:hideMark/>
          </w:tcPr>
          <w:p w14:paraId="46208A5B" w14:textId="77777777" w:rsidR="00AA65C9" w:rsidRPr="00CE728B" w:rsidRDefault="00AA65C9" w:rsidP="00AA65C9">
            <w:pPr>
              <w:rPr>
                <w:rFonts w:ascii="Arial" w:hAnsi="Arial" w:cs="Arial"/>
                <w:sz w:val="22"/>
                <w:szCs w:val="22"/>
              </w:rPr>
            </w:pPr>
            <w:r w:rsidRPr="00CE728B">
              <w:rPr>
                <w:rFonts w:ascii="Arial" w:hAnsi="Arial" w:cs="Arial"/>
                <w:sz w:val="22"/>
                <w:szCs w:val="22"/>
              </w:rPr>
              <w:t>Cost path</w:t>
            </w:r>
          </w:p>
        </w:tc>
        <w:tc>
          <w:tcPr>
            <w:tcW w:w="1755" w:type="dxa"/>
            <w:noWrap/>
            <w:vAlign w:val="bottom"/>
            <w:hideMark/>
          </w:tcPr>
          <w:p w14:paraId="6968B214" w14:textId="7D6228CC" w:rsidR="00AA65C9" w:rsidRPr="00AA65C9" w:rsidRDefault="00AA65C9" w:rsidP="00AA65C9">
            <w:pPr>
              <w:rPr>
                <w:rFonts w:ascii="Arial" w:hAnsi="Arial" w:cs="Arial"/>
                <w:sz w:val="20"/>
                <w:szCs w:val="20"/>
              </w:rPr>
            </w:pPr>
            <w:r w:rsidRPr="00AA65C9">
              <w:rPr>
                <w:rFonts w:ascii="Arial" w:hAnsi="Arial" w:cs="Arial"/>
                <w:color w:val="000000"/>
                <w:sz w:val="20"/>
                <w:szCs w:val="20"/>
              </w:rPr>
              <w:t>0.0068</w:t>
            </w:r>
          </w:p>
        </w:tc>
        <w:tc>
          <w:tcPr>
            <w:tcW w:w="1755" w:type="dxa"/>
            <w:noWrap/>
            <w:vAlign w:val="bottom"/>
            <w:hideMark/>
          </w:tcPr>
          <w:p w14:paraId="70848E1E" w14:textId="0A9C8B81" w:rsidR="00AA65C9" w:rsidRPr="00AA65C9" w:rsidRDefault="00AA65C9" w:rsidP="00AA65C9">
            <w:pPr>
              <w:rPr>
                <w:rFonts w:ascii="Arial" w:hAnsi="Arial" w:cs="Arial"/>
                <w:sz w:val="20"/>
                <w:szCs w:val="20"/>
              </w:rPr>
            </w:pPr>
            <w:r w:rsidRPr="00AA65C9">
              <w:rPr>
                <w:rFonts w:ascii="Arial" w:hAnsi="Arial" w:cs="Arial"/>
                <w:color w:val="000000"/>
                <w:sz w:val="20"/>
                <w:szCs w:val="20"/>
              </w:rPr>
              <w:t>0.8</w:t>
            </w:r>
            <w:r w:rsidR="00D807A3">
              <w:rPr>
                <w:rFonts w:ascii="Arial" w:hAnsi="Arial" w:cs="Arial"/>
                <w:color w:val="000000"/>
                <w:sz w:val="20"/>
                <w:szCs w:val="20"/>
              </w:rPr>
              <w:t>8</w:t>
            </w:r>
          </w:p>
        </w:tc>
        <w:tc>
          <w:tcPr>
            <w:tcW w:w="2289" w:type="dxa"/>
            <w:noWrap/>
            <w:vAlign w:val="bottom"/>
            <w:hideMark/>
          </w:tcPr>
          <w:p w14:paraId="284D0179" w14:textId="3921ED64" w:rsidR="00AA65C9" w:rsidRPr="00AA65C9" w:rsidRDefault="00AA65C9" w:rsidP="00AA65C9">
            <w:pPr>
              <w:rPr>
                <w:rFonts w:ascii="Arial" w:hAnsi="Arial" w:cs="Arial"/>
                <w:sz w:val="20"/>
                <w:szCs w:val="20"/>
              </w:rPr>
            </w:pPr>
            <w:r w:rsidRPr="00AA65C9">
              <w:rPr>
                <w:rFonts w:ascii="Arial" w:hAnsi="Arial" w:cs="Arial"/>
                <w:color w:val="000000"/>
                <w:sz w:val="20"/>
                <w:szCs w:val="20"/>
              </w:rPr>
              <w:t>0.017</w:t>
            </w:r>
            <w:r w:rsidR="00D807A3">
              <w:rPr>
                <w:rFonts w:ascii="Arial" w:hAnsi="Arial" w:cs="Arial"/>
                <w:color w:val="000000"/>
                <w:sz w:val="20"/>
                <w:szCs w:val="20"/>
              </w:rPr>
              <w:t>2</w:t>
            </w:r>
          </w:p>
        </w:tc>
        <w:tc>
          <w:tcPr>
            <w:tcW w:w="1939" w:type="dxa"/>
            <w:noWrap/>
            <w:vAlign w:val="bottom"/>
            <w:hideMark/>
          </w:tcPr>
          <w:p w14:paraId="2D3E3A14" w14:textId="78AD5CB6" w:rsidR="00AA65C9" w:rsidRPr="00AA65C9" w:rsidRDefault="00AA65C9" w:rsidP="00AA65C9">
            <w:pPr>
              <w:rPr>
                <w:rFonts w:ascii="Arial" w:hAnsi="Arial" w:cs="Arial"/>
                <w:sz w:val="20"/>
                <w:szCs w:val="20"/>
              </w:rPr>
            </w:pPr>
            <w:r w:rsidRPr="00AA65C9">
              <w:rPr>
                <w:rFonts w:ascii="Arial" w:hAnsi="Arial" w:cs="Arial"/>
                <w:color w:val="000000"/>
                <w:sz w:val="20"/>
                <w:szCs w:val="20"/>
              </w:rPr>
              <w:t>0.66</w:t>
            </w:r>
            <w:r w:rsidR="00D807A3">
              <w:rPr>
                <w:rFonts w:ascii="Arial" w:hAnsi="Arial" w:cs="Arial"/>
                <w:color w:val="000000"/>
                <w:sz w:val="20"/>
                <w:szCs w:val="20"/>
              </w:rPr>
              <w:t>9</w:t>
            </w:r>
          </w:p>
        </w:tc>
        <w:tc>
          <w:tcPr>
            <w:tcW w:w="2517" w:type="dxa"/>
            <w:noWrap/>
            <w:vAlign w:val="bottom"/>
            <w:hideMark/>
          </w:tcPr>
          <w:p w14:paraId="4746D0CE" w14:textId="6F9810D7" w:rsidR="00AA65C9" w:rsidRPr="00AA65C9" w:rsidRDefault="00AA65C9" w:rsidP="00AA65C9">
            <w:pPr>
              <w:rPr>
                <w:rFonts w:ascii="Arial" w:hAnsi="Arial" w:cs="Arial"/>
                <w:sz w:val="20"/>
                <w:szCs w:val="20"/>
              </w:rPr>
            </w:pPr>
            <w:r w:rsidRPr="00AA65C9">
              <w:rPr>
                <w:rFonts w:ascii="Arial" w:hAnsi="Arial" w:cs="Arial"/>
                <w:color w:val="000000"/>
                <w:sz w:val="20"/>
                <w:szCs w:val="20"/>
              </w:rPr>
              <w:t>0.0102</w:t>
            </w:r>
          </w:p>
        </w:tc>
        <w:tc>
          <w:tcPr>
            <w:tcW w:w="2050" w:type="dxa"/>
            <w:noWrap/>
            <w:vAlign w:val="bottom"/>
            <w:hideMark/>
          </w:tcPr>
          <w:p w14:paraId="02C549E1" w14:textId="3C765155" w:rsidR="00AA65C9" w:rsidRPr="00AA65C9" w:rsidRDefault="00AA65C9" w:rsidP="00AA65C9">
            <w:pPr>
              <w:rPr>
                <w:rFonts w:ascii="Arial" w:hAnsi="Arial" w:cs="Arial"/>
                <w:sz w:val="20"/>
                <w:szCs w:val="20"/>
              </w:rPr>
            </w:pPr>
            <w:r w:rsidRPr="00AA65C9">
              <w:rPr>
                <w:rFonts w:ascii="Arial" w:hAnsi="Arial" w:cs="Arial"/>
                <w:color w:val="000000"/>
                <w:sz w:val="20"/>
                <w:szCs w:val="20"/>
              </w:rPr>
              <w:t>0.80</w:t>
            </w:r>
            <w:r w:rsidR="00D807A3">
              <w:rPr>
                <w:rFonts w:ascii="Arial" w:hAnsi="Arial" w:cs="Arial"/>
                <w:color w:val="000000"/>
                <w:sz w:val="20"/>
                <w:szCs w:val="20"/>
              </w:rPr>
              <w:t>6</w:t>
            </w:r>
          </w:p>
        </w:tc>
      </w:tr>
      <w:tr w:rsidR="00AA65C9" w:rsidRPr="00CE728B" w14:paraId="296AA00C" w14:textId="77777777" w:rsidTr="001728A5">
        <w:trPr>
          <w:trHeight w:val="300"/>
        </w:trPr>
        <w:tc>
          <w:tcPr>
            <w:tcW w:w="1876" w:type="dxa"/>
            <w:noWrap/>
            <w:hideMark/>
          </w:tcPr>
          <w:p w14:paraId="27DBF3F6" w14:textId="77777777" w:rsidR="00AA65C9" w:rsidRPr="00CE728B" w:rsidRDefault="00AA65C9" w:rsidP="00AA65C9">
            <w:pPr>
              <w:rPr>
                <w:rFonts w:ascii="Arial" w:hAnsi="Arial" w:cs="Arial"/>
                <w:sz w:val="22"/>
                <w:szCs w:val="22"/>
              </w:rPr>
            </w:pPr>
            <w:r w:rsidRPr="00CE728B">
              <w:rPr>
                <w:rFonts w:ascii="Arial" w:hAnsi="Arial" w:cs="Arial"/>
                <w:sz w:val="22"/>
                <w:szCs w:val="22"/>
              </w:rPr>
              <w:t>Altitude</w:t>
            </w:r>
          </w:p>
        </w:tc>
        <w:tc>
          <w:tcPr>
            <w:tcW w:w="1755" w:type="dxa"/>
            <w:noWrap/>
            <w:vAlign w:val="bottom"/>
            <w:hideMark/>
          </w:tcPr>
          <w:p w14:paraId="3C2AE93A" w14:textId="7F6677FC" w:rsidR="00AA65C9" w:rsidRPr="00AA65C9" w:rsidRDefault="00AA65C9" w:rsidP="00AA65C9">
            <w:pPr>
              <w:rPr>
                <w:rFonts w:ascii="Arial" w:hAnsi="Arial" w:cs="Arial"/>
                <w:sz w:val="20"/>
                <w:szCs w:val="20"/>
              </w:rPr>
            </w:pPr>
            <w:r w:rsidRPr="00AA65C9">
              <w:rPr>
                <w:rFonts w:ascii="Arial" w:hAnsi="Arial" w:cs="Arial"/>
                <w:color w:val="000000"/>
                <w:sz w:val="20"/>
                <w:szCs w:val="20"/>
              </w:rPr>
              <w:t>-0.1476</w:t>
            </w:r>
          </w:p>
        </w:tc>
        <w:tc>
          <w:tcPr>
            <w:tcW w:w="1755" w:type="dxa"/>
            <w:noWrap/>
            <w:vAlign w:val="bottom"/>
            <w:hideMark/>
          </w:tcPr>
          <w:p w14:paraId="55422D23" w14:textId="4449F5E2" w:rsidR="00AA65C9" w:rsidRPr="00AA65C9" w:rsidRDefault="00AA65C9" w:rsidP="00AA65C9">
            <w:pPr>
              <w:rPr>
                <w:rFonts w:ascii="Arial" w:hAnsi="Arial" w:cs="Arial"/>
                <w:sz w:val="20"/>
                <w:szCs w:val="20"/>
              </w:rPr>
            </w:pPr>
            <w:r w:rsidRPr="00AA65C9">
              <w:rPr>
                <w:rFonts w:ascii="Arial" w:hAnsi="Arial" w:cs="Arial"/>
                <w:color w:val="000000"/>
                <w:sz w:val="20"/>
                <w:szCs w:val="20"/>
              </w:rPr>
              <w:t>0.219</w:t>
            </w:r>
          </w:p>
        </w:tc>
        <w:tc>
          <w:tcPr>
            <w:tcW w:w="2289" w:type="dxa"/>
            <w:noWrap/>
            <w:vAlign w:val="bottom"/>
            <w:hideMark/>
          </w:tcPr>
          <w:p w14:paraId="66CA7419" w14:textId="272AAAF3" w:rsidR="00AA65C9" w:rsidRPr="00AA65C9" w:rsidRDefault="00AA65C9" w:rsidP="00AA65C9">
            <w:pPr>
              <w:rPr>
                <w:rFonts w:ascii="Arial" w:hAnsi="Arial" w:cs="Arial"/>
                <w:sz w:val="20"/>
                <w:szCs w:val="20"/>
              </w:rPr>
            </w:pPr>
            <w:r w:rsidRPr="00AA65C9">
              <w:rPr>
                <w:rFonts w:ascii="Arial" w:hAnsi="Arial" w:cs="Arial"/>
                <w:color w:val="000000"/>
                <w:sz w:val="20"/>
                <w:szCs w:val="20"/>
              </w:rPr>
              <w:t>-0.0896</w:t>
            </w:r>
          </w:p>
        </w:tc>
        <w:tc>
          <w:tcPr>
            <w:tcW w:w="1939" w:type="dxa"/>
            <w:noWrap/>
            <w:vAlign w:val="bottom"/>
            <w:hideMark/>
          </w:tcPr>
          <w:p w14:paraId="7FD4E1DB" w14:textId="5FDA765D" w:rsidR="00AA65C9" w:rsidRPr="00AA65C9" w:rsidRDefault="00AA65C9" w:rsidP="00AA65C9">
            <w:pPr>
              <w:rPr>
                <w:rFonts w:ascii="Arial" w:hAnsi="Arial" w:cs="Arial"/>
                <w:sz w:val="20"/>
                <w:szCs w:val="20"/>
              </w:rPr>
            </w:pPr>
            <w:r w:rsidRPr="00AA65C9">
              <w:rPr>
                <w:rFonts w:ascii="Arial" w:hAnsi="Arial" w:cs="Arial"/>
                <w:color w:val="000000"/>
                <w:sz w:val="20"/>
                <w:szCs w:val="20"/>
              </w:rPr>
              <w:t>0.473</w:t>
            </w:r>
          </w:p>
        </w:tc>
        <w:tc>
          <w:tcPr>
            <w:tcW w:w="2517" w:type="dxa"/>
            <w:noWrap/>
            <w:vAlign w:val="bottom"/>
            <w:hideMark/>
          </w:tcPr>
          <w:p w14:paraId="24E99BA7" w14:textId="192C380C" w:rsidR="00AA65C9" w:rsidRPr="00AA65C9" w:rsidRDefault="00AA65C9" w:rsidP="00AA65C9">
            <w:pPr>
              <w:rPr>
                <w:rFonts w:ascii="Arial" w:hAnsi="Arial" w:cs="Arial"/>
                <w:sz w:val="20"/>
                <w:szCs w:val="20"/>
              </w:rPr>
            </w:pPr>
            <w:r w:rsidRPr="00AA65C9">
              <w:rPr>
                <w:rFonts w:ascii="Arial" w:hAnsi="Arial" w:cs="Arial"/>
                <w:color w:val="000000"/>
                <w:sz w:val="20"/>
                <w:szCs w:val="20"/>
              </w:rPr>
              <w:t>-0.0886</w:t>
            </w:r>
          </w:p>
        </w:tc>
        <w:tc>
          <w:tcPr>
            <w:tcW w:w="2050" w:type="dxa"/>
            <w:noWrap/>
            <w:vAlign w:val="bottom"/>
            <w:hideMark/>
          </w:tcPr>
          <w:p w14:paraId="31050A58" w14:textId="1B6FF97F" w:rsidR="00AA65C9" w:rsidRPr="00AA65C9" w:rsidRDefault="00AA65C9" w:rsidP="00AA65C9">
            <w:pPr>
              <w:rPr>
                <w:rFonts w:ascii="Arial" w:hAnsi="Arial" w:cs="Arial"/>
                <w:sz w:val="20"/>
                <w:szCs w:val="20"/>
              </w:rPr>
            </w:pPr>
            <w:r w:rsidRPr="00AA65C9">
              <w:rPr>
                <w:rFonts w:ascii="Arial" w:hAnsi="Arial" w:cs="Arial"/>
                <w:color w:val="000000"/>
                <w:sz w:val="20"/>
                <w:szCs w:val="20"/>
              </w:rPr>
              <w:t>0.48</w:t>
            </w:r>
          </w:p>
        </w:tc>
      </w:tr>
      <w:tr w:rsidR="00AA65C9" w:rsidRPr="00CE728B" w14:paraId="56158B59" w14:textId="77777777" w:rsidTr="001728A5">
        <w:trPr>
          <w:trHeight w:val="300"/>
        </w:trPr>
        <w:tc>
          <w:tcPr>
            <w:tcW w:w="1876" w:type="dxa"/>
            <w:noWrap/>
            <w:hideMark/>
          </w:tcPr>
          <w:p w14:paraId="7A8AAA2C" w14:textId="71531E89" w:rsidR="00AA65C9" w:rsidRPr="00CE728B" w:rsidRDefault="00AA65C9" w:rsidP="00AA65C9">
            <w:pPr>
              <w:rPr>
                <w:rFonts w:ascii="Arial" w:hAnsi="Arial" w:cs="Arial"/>
                <w:sz w:val="22"/>
                <w:szCs w:val="22"/>
              </w:rPr>
            </w:pPr>
            <w:r w:rsidRPr="00CE728B">
              <w:rPr>
                <w:rFonts w:ascii="Arial" w:hAnsi="Arial" w:cs="Arial"/>
                <w:sz w:val="22"/>
                <w:szCs w:val="22"/>
              </w:rPr>
              <w:t>Roughness</w:t>
            </w:r>
          </w:p>
        </w:tc>
        <w:tc>
          <w:tcPr>
            <w:tcW w:w="1755" w:type="dxa"/>
            <w:noWrap/>
            <w:vAlign w:val="bottom"/>
            <w:hideMark/>
          </w:tcPr>
          <w:p w14:paraId="34AF5491" w14:textId="633A0197" w:rsidR="00AA65C9" w:rsidRPr="00AA65C9" w:rsidRDefault="00AA65C9" w:rsidP="00AA65C9">
            <w:pPr>
              <w:rPr>
                <w:rFonts w:ascii="Arial" w:hAnsi="Arial" w:cs="Arial"/>
                <w:sz w:val="20"/>
                <w:szCs w:val="20"/>
              </w:rPr>
            </w:pPr>
            <w:r w:rsidRPr="00AA65C9">
              <w:rPr>
                <w:rFonts w:ascii="Arial" w:hAnsi="Arial" w:cs="Arial"/>
                <w:color w:val="000000"/>
                <w:sz w:val="20"/>
                <w:szCs w:val="20"/>
              </w:rPr>
              <w:t>0.265</w:t>
            </w:r>
            <w:r w:rsidR="00D807A3">
              <w:rPr>
                <w:rFonts w:ascii="Arial" w:hAnsi="Arial" w:cs="Arial"/>
                <w:color w:val="000000"/>
                <w:sz w:val="20"/>
                <w:szCs w:val="20"/>
              </w:rPr>
              <w:t>2</w:t>
            </w:r>
          </w:p>
        </w:tc>
        <w:tc>
          <w:tcPr>
            <w:tcW w:w="1755" w:type="dxa"/>
            <w:noWrap/>
            <w:vAlign w:val="bottom"/>
            <w:hideMark/>
          </w:tcPr>
          <w:p w14:paraId="454C1ECF" w14:textId="218B4E8D" w:rsidR="00AA65C9" w:rsidRPr="00AA65C9" w:rsidRDefault="00AA65C9" w:rsidP="00AA65C9">
            <w:pPr>
              <w:rPr>
                <w:rFonts w:ascii="Arial" w:hAnsi="Arial" w:cs="Arial"/>
                <w:sz w:val="20"/>
                <w:szCs w:val="20"/>
              </w:rPr>
            </w:pPr>
            <w:r w:rsidRPr="00AA65C9">
              <w:rPr>
                <w:rFonts w:ascii="Arial" w:hAnsi="Arial" w:cs="Arial"/>
                <w:color w:val="000000"/>
                <w:sz w:val="20"/>
                <w:szCs w:val="20"/>
              </w:rPr>
              <w:t>0.003</w:t>
            </w:r>
            <w:r w:rsidR="00D807A3">
              <w:rPr>
                <w:rFonts w:ascii="Arial" w:hAnsi="Arial" w:cs="Arial"/>
                <w:color w:val="000000"/>
                <w:sz w:val="20"/>
                <w:szCs w:val="20"/>
              </w:rPr>
              <w:t>**</w:t>
            </w:r>
          </w:p>
        </w:tc>
        <w:tc>
          <w:tcPr>
            <w:tcW w:w="2289" w:type="dxa"/>
            <w:noWrap/>
            <w:vAlign w:val="bottom"/>
            <w:hideMark/>
          </w:tcPr>
          <w:p w14:paraId="1446C6C4" w14:textId="3F9A795B" w:rsidR="00AA65C9" w:rsidRPr="00AA65C9" w:rsidRDefault="00AA65C9" w:rsidP="00AA65C9">
            <w:pPr>
              <w:rPr>
                <w:rFonts w:ascii="Arial" w:hAnsi="Arial" w:cs="Arial"/>
                <w:sz w:val="20"/>
                <w:szCs w:val="20"/>
              </w:rPr>
            </w:pPr>
            <w:r w:rsidRPr="00AA65C9">
              <w:rPr>
                <w:rFonts w:ascii="Arial" w:hAnsi="Arial" w:cs="Arial"/>
                <w:color w:val="000000"/>
                <w:sz w:val="20"/>
                <w:szCs w:val="20"/>
              </w:rPr>
              <w:t>0.2645</w:t>
            </w:r>
          </w:p>
        </w:tc>
        <w:tc>
          <w:tcPr>
            <w:tcW w:w="1939" w:type="dxa"/>
            <w:noWrap/>
            <w:vAlign w:val="bottom"/>
            <w:hideMark/>
          </w:tcPr>
          <w:p w14:paraId="7A43FF54" w14:textId="40B64AE2" w:rsidR="00AA65C9" w:rsidRPr="00AA65C9" w:rsidRDefault="00AA65C9" w:rsidP="00AA65C9">
            <w:pPr>
              <w:rPr>
                <w:rFonts w:ascii="Arial" w:hAnsi="Arial" w:cs="Arial"/>
                <w:sz w:val="20"/>
                <w:szCs w:val="20"/>
              </w:rPr>
            </w:pPr>
            <w:r w:rsidRPr="00AA65C9">
              <w:rPr>
                <w:rFonts w:ascii="Arial" w:hAnsi="Arial" w:cs="Arial"/>
                <w:color w:val="000000"/>
                <w:sz w:val="20"/>
                <w:szCs w:val="20"/>
              </w:rPr>
              <w:t>0.004</w:t>
            </w:r>
            <w:r w:rsidR="00D807A3">
              <w:rPr>
                <w:rFonts w:ascii="Arial" w:hAnsi="Arial" w:cs="Arial"/>
                <w:color w:val="000000"/>
                <w:sz w:val="20"/>
                <w:szCs w:val="20"/>
              </w:rPr>
              <w:t>**</w:t>
            </w:r>
          </w:p>
        </w:tc>
        <w:tc>
          <w:tcPr>
            <w:tcW w:w="2517" w:type="dxa"/>
            <w:noWrap/>
            <w:vAlign w:val="bottom"/>
            <w:hideMark/>
          </w:tcPr>
          <w:p w14:paraId="1DA72737" w14:textId="7FBF8DCA" w:rsidR="00AA65C9" w:rsidRPr="00AA65C9" w:rsidRDefault="00AA65C9" w:rsidP="00AA65C9">
            <w:pPr>
              <w:rPr>
                <w:rFonts w:ascii="Arial" w:hAnsi="Arial" w:cs="Arial"/>
                <w:sz w:val="20"/>
                <w:szCs w:val="20"/>
              </w:rPr>
            </w:pPr>
            <w:r w:rsidRPr="00AA65C9">
              <w:rPr>
                <w:rFonts w:ascii="Arial" w:hAnsi="Arial" w:cs="Arial"/>
                <w:color w:val="000000"/>
                <w:sz w:val="20"/>
                <w:szCs w:val="20"/>
              </w:rPr>
              <w:t>0.254</w:t>
            </w:r>
            <w:r w:rsidR="00D807A3">
              <w:rPr>
                <w:rFonts w:ascii="Arial" w:hAnsi="Arial" w:cs="Arial"/>
                <w:color w:val="000000"/>
                <w:sz w:val="20"/>
                <w:szCs w:val="20"/>
              </w:rPr>
              <w:t>3</w:t>
            </w:r>
          </w:p>
        </w:tc>
        <w:tc>
          <w:tcPr>
            <w:tcW w:w="2050" w:type="dxa"/>
            <w:noWrap/>
            <w:vAlign w:val="bottom"/>
            <w:hideMark/>
          </w:tcPr>
          <w:p w14:paraId="30981976" w14:textId="707BA351" w:rsidR="00AA65C9" w:rsidRPr="00AA65C9" w:rsidRDefault="00AA65C9" w:rsidP="00AA65C9">
            <w:pPr>
              <w:rPr>
                <w:rFonts w:ascii="Arial" w:hAnsi="Arial" w:cs="Arial"/>
                <w:sz w:val="20"/>
                <w:szCs w:val="20"/>
              </w:rPr>
            </w:pPr>
            <w:r w:rsidRPr="00AA65C9">
              <w:rPr>
                <w:rFonts w:ascii="Arial" w:hAnsi="Arial" w:cs="Arial"/>
                <w:color w:val="000000"/>
                <w:sz w:val="20"/>
                <w:szCs w:val="20"/>
              </w:rPr>
              <w:t>0.004</w:t>
            </w:r>
            <w:r w:rsidR="00D807A3">
              <w:rPr>
                <w:rFonts w:ascii="Arial" w:hAnsi="Arial" w:cs="Arial"/>
                <w:color w:val="000000"/>
                <w:sz w:val="20"/>
                <w:szCs w:val="20"/>
              </w:rPr>
              <w:t>**</w:t>
            </w:r>
          </w:p>
        </w:tc>
      </w:tr>
      <w:tr w:rsidR="00AA65C9" w:rsidRPr="00CE728B" w14:paraId="3CB8BECA" w14:textId="77777777" w:rsidTr="001728A5">
        <w:trPr>
          <w:trHeight w:val="300"/>
        </w:trPr>
        <w:tc>
          <w:tcPr>
            <w:tcW w:w="1876" w:type="dxa"/>
            <w:noWrap/>
            <w:hideMark/>
          </w:tcPr>
          <w:p w14:paraId="138FBA1D" w14:textId="77777777" w:rsidR="00AA65C9" w:rsidRPr="00CE728B" w:rsidRDefault="00AA65C9" w:rsidP="00AA65C9">
            <w:pPr>
              <w:rPr>
                <w:rFonts w:ascii="Arial" w:hAnsi="Arial" w:cs="Arial"/>
                <w:sz w:val="22"/>
                <w:szCs w:val="22"/>
              </w:rPr>
            </w:pPr>
            <w:r w:rsidRPr="00CE728B">
              <w:rPr>
                <w:rFonts w:ascii="Arial" w:hAnsi="Arial" w:cs="Arial"/>
                <w:sz w:val="22"/>
                <w:szCs w:val="22"/>
              </w:rPr>
              <w:t>Temperature</w:t>
            </w:r>
          </w:p>
        </w:tc>
        <w:tc>
          <w:tcPr>
            <w:tcW w:w="1755" w:type="dxa"/>
            <w:noWrap/>
            <w:vAlign w:val="bottom"/>
            <w:hideMark/>
          </w:tcPr>
          <w:p w14:paraId="0BE3A9C7" w14:textId="5E736CE2" w:rsidR="00AA65C9" w:rsidRPr="00AA65C9" w:rsidRDefault="00AA65C9" w:rsidP="00AA65C9">
            <w:pPr>
              <w:rPr>
                <w:rFonts w:ascii="Arial" w:hAnsi="Arial" w:cs="Arial"/>
                <w:sz w:val="20"/>
                <w:szCs w:val="20"/>
              </w:rPr>
            </w:pPr>
            <w:r w:rsidRPr="00AA65C9">
              <w:rPr>
                <w:rFonts w:ascii="Arial" w:hAnsi="Arial" w:cs="Arial"/>
                <w:color w:val="000000"/>
                <w:sz w:val="20"/>
                <w:szCs w:val="20"/>
              </w:rPr>
              <w:t>0.1335</w:t>
            </w:r>
          </w:p>
        </w:tc>
        <w:tc>
          <w:tcPr>
            <w:tcW w:w="1755" w:type="dxa"/>
            <w:noWrap/>
            <w:vAlign w:val="bottom"/>
            <w:hideMark/>
          </w:tcPr>
          <w:p w14:paraId="37F4F675" w14:textId="35447E26" w:rsidR="00AA65C9" w:rsidRPr="00AA65C9" w:rsidRDefault="00AA65C9" w:rsidP="00AA65C9">
            <w:pPr>
              <w:rPr>
                <w:rFonts w:ascii="Arial" w:hAnsi="Arial" w:cs="Arial"/>
                <w:sz w:val="20"/>
                <w:szCs w:val="20"/>
              </w:rPr>
            </w:pPr>
            <w:r w:rsidRPr="00AA65C9">
              <w:rPr>
                <w:rFonts w:ascii="Arial" w:hAnsi="Arial" w:cs="Arial"/>
                <w:color w:val="000000"/>
                <w:sz w:val="20"/>
                <w:szCs w:val="20"/>
              </w:rPr>
              <w:t>0.082</w:t>
            </w:r>
          </w:p>
        </w:tc>
        <w:tc>
          <w:tcPr>
            <w:tcW w:w="2289" w:type="dxa"/>
            <w:noWrap/>
            <w:vAlign w:val="bottom"/>
            <w:hideMark/>
          </w:tcPr>
          <w:p w14:paraId="4B9FC510" w14:textId="1EE5F626" w:rsidR="00AA65C9" w:rsidRPr="00AA65C9" w:rsidRDefault="00AA65C9" w:rsidP="00AA65C9">
            <w:pPr>
              <w:rPr>
                <w:rFonts w:ascii="Arial" w:hAnsi="Arial" w:cs="Arial"/>
                <w:sz w:val="20"/>
                <w:szCs w:val="20"/>
              </w:rPr>
            </w:pPr>
            <w:r w:rsidRPr="00AA65C9">
              <w:rPr>
                <w:rFonts w:ascii="Arial" w:hAnsi="Arial" w:cs="Arial"/>
                <w:color w:val="000000"/>
                <w:sz w:val="20"/>
                <w:szCs w:val="20"/>
              </w:rPr>
              <w:t>0.0672</w:t>
            </w:r>
          </w:p>
        </w:tc>
        <w:tc>
          <w:tcPr>
            <w:tcW w:w="1939" w:type="dxa"/>
            <w:noWrap/>
            <w:vAlign w:val="bottom"/>
            <w:hideMark/>
          </w:tcPr>
          <w:p w14:paraId="4B57D97E" w14:textId="6DBFA0D5" w:rsidR="00AA65C9" w:rsidRPr="00AA65C9" w:rsidRDefault="00AA65C9" w:rsidP="00AA65C9">
            <w:pPr>
              <w:rPr>
                <w:rFonts w:ascii="Arial" w:hAnsi="Arial" w:cs="Arial"/>
                <w:sz w:val="20"/>
                <w:szCs w:val="20"/>
              </w:rPr>
            </w:pPr>
            <w:r w:rsidRPr="00AA65C9">
              <w:rPr>
                <w:rFonts w:ascii="Arial" w:hAnsi="Arial" w:cs="Arial"/>
                <w:color w:val="000000"/>
                <w:sz w:val="20"/>
                <w:szCs w:val="20"/>
              </w:rPr>
              <w:t>0.298</w:t>
            </w:r>
          </w:p>
        </w:tc>
        <w:tc>
          <w:tcPr>
            <w:tcW w:w="2517" w:type="dxa"/>
            <w:noWrap/>
            <w:vAlign w:val="bottom"/>
            <w:hideMark/>
          </w:tcPr>
          <w:p w14:paraId="043F9915" w14:textId="714C8794" w:rsidR="00AA65C9" w:rsidRPr="00AA65C9" w:rsidRDefault="00AA65C9" w:rsidP="00AA65C9">
            <w:pPr>
              <w:rPr>
                <w:rFonts w:ascii="Arial" w:hAnsi="Arial" w:cs="Arial"/>
                <w:sz w:val="20"/>
                <w:szCs w:val="20"/>
              </w:rPr>
            </w:pPr>
            <w:r w:rsidRPr="00AA65C9">
              <w:rPr>
                <w:rFonts w:ascii="Arial" w:hAnsi="Arial" w:cs="Arial"/>
                <w:color w:val="000000"/>
                <w:sz w:val="20"/>
                <w:szCs w:val="20"/>
              </w:rPr>
              <w:t>0.086</w:t>
            </w:r>
            <w:r w:rsidR="00D807A3">
              <w:rPr>
                <w:rFonts w:ascii="Arial" w:hAnsi="Arial" w:cs="Arial"/>
                <w:color w:val="000000"/>
                <w:sz w:val="20"/>
                <w:szCs w:val="20"/>
              </w:rPr>
              <w:t>2</w:t>
            </w:r>
          </w:p>
        </w:tc>
        <w:tc>
          <w:tcPr>
            <w:tcW w:w="2050" w:type="dxa"/>
            <w:noWrap/>
            <w:vAlign w:val="bottom"/>
            <w:hideMark/>
          </w:tcPr>
          <w:p w14:paraId="16E07A19" w14:textId="266E564F" w:rsidR="00AA65C9" w:rsidRPr="00AA65C9" w:rsidRDefault="00AA65C9" w:rsidP="00AA65C9">
            <w:pPr>
              <w:rPr>
                <w:rFonts w:ascii="Arial" w:hAnsi="Arial" w:cs="Arial"/>
                <w:sz w:val="20"/>
                <w:szCs w:val="20"/>
              </w:rPr>
            </w:pPr>
            <w:r w:rsidRPr="00AA65C9">
              <w:rPr>
                <w:rFonts w:ascii="Arial" w:hAnsi="Arial" w:cs="Arial"/>
                <w:color w:val="000000"/>
                <w:sz w:val="20"/>
                <w:szCs w:val="20"/>
              </w:rPr>
              <w:t>0.276</w:t>
            </w:r>
          </w:p>
        </w:tc>
      </w:tr>
      <w:tr w:rsidR="00AA65C9" w:rsidRPr="00CE728B" w14:paraId="56DCEBED" w14:textId="77777777" w:rsidTr="001728A5">
        <w:trPr>
          <w:trHeight w:val="300"/>
        </w:trPr>
        <w:tc>
          <w:tcPr>
            <w:tcW w:w="1876" w:type="dxa"/>
            <w:noWrap/>
            <w:hideMark/>
          </w:tcPr>
          <w:p w14:paraId="167C1D95" w14:textId="77777777" w:rsidR="00AA65C9" w:rsidRPr="00CE728B" w:rsidRDefault="00AA65C9" w:rsidP="00AA65C9">
            <w:pPr>
              <w:rPr>
                <w:rFonts w:ascii="Arial" w:hAnsi="Arial" w:cs="Arial"/>
                <w:sz w:val="22"/>
                <w:szCs w:val="22"/>
              </w:rPr>
            </w:pPr>
            <w:r w:rsidRPr="00CE728B">
              <w:rPr>
                <w:rFonts w:ascii="Arial" w:hAnsi="Arial" w:cs="Arial"/>
                <w:sz w:val="22"/>
                <w:szCs w:val="22"/>
              </w:rPr>
              <w:t>Precipitation</w:t>
            </w:r>
          </w:p>
        </w:tc>
        <w:tc>
          <w:tcPr>
            <w:tcW w:w="1755" w:type="dxa"/>
            <w:noWrap/>
            <w:vAlign w:val="bottom"/>
            <w:hideMark/>
          </w:tcPr>
          <w:p w14:paraId="32879A92" w14:textId="73E7C958" w:rsidR="00AA65C9" w:rsidRPr="00AA65C9" w:rsidRDefault="00AA65C9" w:rsidP="00AA65C9">
            <w:pPr>
              <w:rPr>
                <w:rFonts w:ascii="Arial" w:hAnsi="Arial" w:cs="Arial"/>
                <w:sz w:val="20"/>
                <w:szCs w:val="20"/>
              </w:rPr>
            </w:pPr>
            <w:r w:rsidRPr="00AA65C9">
              <w:rPr>
                <w:rFonts w:ascii="Arial" w:hAnsi="Arial" w:cs="Arial"/>
                <w:color w:val="000000"/>
                <w:sz w:val="20"/>
                <w:szCs w:val="20"/>
              </w:rPr>
              <w:t>0.0909</w:t>
            </w:r>
          </w:p>
        </w:tc>
        <w:tc>
          <w:tcPr>
            <w:tcW w:w="1755" w:type="dxa"/>
            <w:noWrap/>
            <w:vAlign w:val="bottom"/>
            <w:hideMark/>
          </w:tcPr>
          <w:p w14:paraId="1741AAC8" w14:textId="4E9373C1" w:rsidR="00AA65C9" w:rsidRPr="00AA65C9" w:rsidRDefault="00AA65C9" w:rsidP="00AA65C9">
            <w:pPr>
              <w:rPr>
                <w:rFonts w:ascii="Arial" w:hAnsi="Arial" w:cs="Arial"/>
                <w:sz w:val="20"/>
                <w:szCs w:val="20"/>
              </w:rPr>
            </w:pPr>
            <w:r w:rsidRPr="00AA65C9">
              <w:rPr>
                <w:rFonts w:ascii="Arial" w:hAnsi="Arial" w:cs="Arial"/>
                <w:color w:val="000000"/>
                <w:sz w:val="20"/>
                <w:szCs w:val="20"/>
              </w:rPr>
              <w:t>0.031</w:t>
            </w:r>
            <w:r w:rsidR="00D807A3">
              <w:rPr>
                <w:rFonts w:ascii="Arial" w:hAnsi="Arial" w:cs="Arial"/>
                <w:color w:val="000000"/>
                <w:sz w:val="20"/>
                <w:szCs w:val="20"/>
              </w:rPr>
              <w:t>*</w:t>
            </w:r>
          </w:p>
        </w:tc>
        <w:tc>
          <w:tcPr>
            <w:tcW w:w="2289" w:type="dxa"/>
            <w:noWrap/>
            <w:vAlign w:val="bottom"/>
            <w:hideMark/>
          </w:tcPr>
          <w:p w14:paraId="4D418908" w14:textId="2161EB1F" w:rsidR="00AA65C9" w:rsidRPr="00AA65C9" w:rsidRDefault="00AA65C9" w:rsidP="00AA65C9">
            <w:pPr>
              <w:rPr>
                <w:rFonts w:ascii="Arial" w:hAnsi="Arial" w:cs="Arial"/>
                <w:sz w:val="20"/>
                <w:szCs w:val="20"/>
              </w:rPr>
            </w:pPr>
            <w:r w:rsidRPr="00AA65C9">
              <w:rPr>
                <w:rFonts w:ascii="Arial" w:hAnsi="Arial" w:cs="Arial"/>
                <w:color w:val="000000"/>
                <w:sz w:val="20"/>
                <w:szCs w:val="20"/>
              </w:rPr>
              <w:t>0.11</w:t>
            </w:r>
            <w:r w:rsidR="00D807A3">
              <w:rPr>
                <w:rFonts w:ascii="Arial" w:hAnsi="Arial" w:cs="Arial"/>
                <w:color w:val="000000"/>
                <w:sz w:val="20"/>
                <w:szCs w:val="20"/>
              </w:rPr>
              <w:t>1</w:t>
            </w:r>
          </w:p>
        </w:tc>
        <w:tc>
          <w:tcPr>
            <w:tcW w:w="1939" w:type="dxa"/>
            <w:noWrap/>
            <w:vAlign w:val="bottom"/>
            <w:hideMark/>
          </w:tcPr>
          <w:p w14:paraId="6632D198" w14:textId="0EF0C9B6" w:rsidR="00AA65C9" w:rsidRPr="00AA65C9" w:rsidRDefault="00AA65C9" w:rsidP="00AA65C9">
            <w:pPr>
              <w:rPr>
                <w:rFonts w:ascii="Arial" w:hAnsi="Arial" w:cs="Arial"/>
                <w:sz w:val="20"/>
                <w:szCs w:val="20"/>
              </w:rPr>
            </w:pPr>
            <w:r w:rsidRPr="00AA65C9">
              <w:rPr>
                <w:rFonts w:ascii="Arial" w:hAnsi="Arial" w:cs="Arial"/>
                <w:color w:val="000000"/>
                <w:sz w:val="20"/>
                <w:szCs w:val="20"/>
              </w:rPr>
              <w:t>0.0</w:t>
            </w:r>
            <w:r w:rsidR="00D807A3">
              <w:rPr>
                <w:rFonts w:ascii="Arial" w:hAnsi="Arial" w:cs="Arial"/>
                <w:color w:val="000000"/>
                <w:sz w:val="20"/>
                <w:szCs w:val="20"/>
              </w:rPr>
              <w:t>2*</w:t>
            </w:r>
          </w:p>
        </w:tc>
        <w:tc>
          <w:tcPr>
            <w:tcW w:w="2517" w:type="dxa"/>
            <w:noWrap/>
            <w:vAlign w:val="bottom"/>
            <w:hideMark/>
          </w:tcPr>
          <w:p w14:paraId="469F9E51" w14:textId="46A6B2C0" w:rsidR="00AA65C9" w:rsidRPr="00AA65C9" w:rsidRDefault="00AA65C9" w:rsidP="00AA65C9">
            <w:pPr>
              <w:rPr>
                <w:rFonts w:ascii="Arial" w:hAnsi="Arial" w:cs="Arial"/>
                <w:sz w:val="20"/>
                <w:szCs w:val="20"/>
              </w:rPr>
            </w:pPr>
            <w:r w:rsidRPr="00AA65C9">
              <w:rPr>
                <w:rFonts w:ascii="Arial" w:hAnsi="Arial" w:cs="Arial"/>
                <w:color w:val="000000"/>
                <w:sz w:val="20"/>
                <w:szCs w:val="20"/>
              </w:rPr>
              <w:t>0.085</w:t>
            </w:r>
            <w:r w:rsidR="00D807A3">
              <w:rPr>
                <w:rFonts w:ascii="Arial" w:hAnsi="Arial" w:cs="Arial"/>
                <w:color w:val="000000"/>
                <w:sz w:val="20"/>
                <w:szCs w:val="20"/>
              </w:rPr>
              <w:t>5</w:t>
            </w:r>
          </w:p>
        </w:tc>
        <w:tc>
          <w:tcPr>
            <w:tcW w:w="2050" w:type="dxa"/>
            <w:noWrap/>
            <w:vAlign w:val="bottom"/>
            <w:hideMark/>
          </w:tcPr>
          <w:p w14:paraId="74896B0E" w14:textId="043B6D8A" w:rsidR="00AA65C9" w:rsidRPr="00AA65C9" w:rsidRDefault="00AA65C9" w:rsidP="00AA65C9">
            <w:pPr>
              <w:rPr>
                <w:rFonts w:ascii="Arial" w:hAnsi="Arial" w:cs="Arial"/>
                <w:sz w:val="20"/>
                <w:szCs w:val="20"/>
              </w:rPr>
            </w:pPr>
            <w:r w:rsidRPr="00AA65C9">
              <w:rPr>
                <w:rFonts w:ascii="Arial" w:hAnsi="Arial" w:cs="Arial"/>
                <w:color w:val="000000"/>
                <w:sz w:val="20"/>
                <w:szCs w:val="20"/>
              </w:rPr>
              <w:t>0.066</w:t>
            </w:r>
          </w:p>
        </w:tc>
      </w:tr>
      <w:bookmarkEnd w:id="0"/>
      <w:bookmarkEnd w:id="1"/>
    </w:tbl>
    <w:p w14:paraId="20E2A927" w14:textId="77777777" w:rsidR="004D12E9" w:rsidRPr="00CE728B" w:rsidRDefault="004D12E9">
      <w:pPr>
        <w:rPr>
          <w:rFonts w:ascii="Arial" w:hAnsi="Arial" w:cs="Arial"/>
          <w:b/>
          <w:bCs/>
          <w:sz w:val="22"/>
          <w:szCs w:val="22"/>
        </w:rPr>
      </w:pPr>
    </w:p>
    <w:p w14:paraId="751142DD" w14:textId="1460FE05" w:rsidR="00CE728B" w:rsidRPr="00CE728B" w:rsidRDefault="00346AAE" w:rsidP="00CE728B">
      <w:pPr>
        <w:spacing w:line="360" w:lineRule="auto"/>
        <w:rPr>
          <w:rFonts w:ascii="Arial" w:hAnsi="Arial" w:cs="Arial"/>
          <w:sz w:val="22"/>
          <w:szCs w:val="22"/>
        </w:rPr>
      </w:pPr>
      <w:r w:rsidRPr="00CE728B">
        <w:rPr>
          <w:rFonts w:ascii="Arial" w:hAnsi="Arial" w:cs="Arial"/>
          <w:sz w:val="22"/>
          <w:szCs w:val="22"/>
        </w:rPr>
        <w:t>Supplementary Table S</w:t>
      </w:r>
      <w:r w:rsidR="00AE05A0" w:rsidRPr="00CE728B">
        <w:rPr>
          <w:rFonts w:ascii="Arial" w:hAnsi="Arial" w:cs="Arial"/>
          <w:sz w:val="22"/>
          <w:szCs w:val="22"/>
        </w:rPr>
        <w:t>6</w:t>
      </w:r>
      <w:r w:rsidRPr="00CE728B">
        <w:rPr>
          <w:rFonts w:ascii="Arial" w:hAnsi="Arial" w:cs="Arial"/>
          <w:sz w:val="22"/>
          <w:szCs w:val="22"/>
        </w:rPr>
        <w:t>. Multiple matrix regression results for raw material</w:t>
      </w:r>
      <w:r w:rsidR="00CE728B" w:rsidRPr="00CE728B">
        <w:rPr>
          <w:rFonts w:ascii="Arial" w:hAnsi="Arial" w:cs="Arial"/>
          <w:sz w:val="22"/>
          <w:szCs w:val="22"/>
        </w:rPr>
        <w:t>.</w:t>
      </w:r>
      <w:r w:rsidRPr="00CE728B">
        <w:rPr>
          <w:rFonts w:ascii="Arial" w:hAnsi="Arial" w:cs="Arial"/>
          <w:sz w:val="22"/>
          <w:szCs w:val="22"/>
        </w:rPr>
        <w:t xml:space="preserve"> </w:t>
      </w:r>
      <w:r w:rsidR="00CE728B" w:rsidRPr="00CE728B">
        <w:rPr>
          <w:rFonts w:ascii="Arial" w:hAnsi="Arial" w:cs="Arial"/>
          <w:color w:val="000000"/>
          <w:sz w:val="22"/>
          <w:szCs w:val="22"/>
        </w:rPr>
        <w:t>Statistical significance highlighted at p &lt; 0.05 (*) or p &lt; 0.01 (**)</w:t>
      </w:r>
      <w:r w:rsidR="008A46D6">
        <w:rPr>
          <w:rFonts w:ascii="Arial" w:hAnsi="Arial" w:cs="Arial"/>
          <w:color w:val="000000"/>
          <w:sz w:val="22"/>
          <w:szCs w:val="22"/>
        </w:rPr>
        <w:t>.</w:t>
      </w:r>
    </w:p>
    <w:p w14:paraId="7655E107" w14:textId="323F0E73" w:rsidR="004D12E9" w:rsidRPr="00CE728B" w:rsidRDefault="004D12E9" w:rsidP="00CE728B">
      <w:pPr>
        <w:spacing w:line="360" w:lineRule="auto"/>
        <w:rPr>
          <w:rFonts w:ascii="Arial" w:hAnsi="Arial" w:cs="Arial"/>
          <w:b/>
          <w:bCs/>
          <w:sz w:val="22"/>
          <w:szCs w:val="22"/>
        </w:rPr>
      </w:pPr>
    </w:p>
    <w:tbl>
      <w:tblPr>
        <w:tblStyle w:val="TableGrid"/>
        <w:tblW w:w="14247" w:type="dxa"/>
        <w:tblInd w:w="-5" w:type="dxa"/>
        <w:tblLook w:val="04A0" w:firstRow="1" w:lastRow="0" w:firstColumn="1" w:lastColumn="0" w:noHBand="0" w:noVBand="1"/>
      </w:tblPr>
      <w:tblGrid>
        <w:gridCol w:w="2232"/>
        <w:gridCol w:w="2089"/>
        <w:gridCol w:w="2218"/>
        <w:gridCol w:w="2112"/>
        <w:gridCol w:w="1840"/>
        <w:gridCol w:w="2023"/>
        <w:gridCol w:w="1733"/>
      </w:tblGrid>
      <w:tr w:rsidR="004D12E9" w:rsidRPr="00CE728B" w14:paraId="1E045AED" w14:textId="77777777" w:rsidTr="001728A5">
        <w:trPr>
          <w:trHeight w:val="279"/>
        </w:trPr>
        <w:tc>
          <w:tcPr>
            <w:tcW w:w="2232" w:type="dxa"/>
            <w:vMerge w:val="restart"/>
            <w:noWrap/>
          </w:tcPr>
          <w:p w14:paraId="5D2F5DB7" w14:textId="77777777" w:rsidR="004D12E9" w:rsidRPr="00CE728B" w:rsidRDefault="004D12E9" w:rsidP="004D12E9">
            <w:pPr>
              <w:rPr>
                <w:rFonts w:ascii="Arial" w:hAnsi="Arial" w:cs="Arial"/>
                <w:sz w:val="22"/>
                <w:szCs w:val="22"/>
              </w:rPr>
            </w:pPr>
          </w:p>
        </w:tc>
        <w:tc>
          <w:tcPr>
            <w:tcW w:w="4307" w:type="dxa"/>
            <w:gridSpan w:val="2"/>
            <w:noWrap/>
          </w:tcPr>
          <w:p w14:paraId="7905CDC4" w14:textId="7CB6DAE8" w:rsidR="004D12E9" w:rsidRPr="00CE728B" w:rsidRDefault="004D12E9" w:rsidP="004D12E9">
            <w:pPr>
              <w:jc w:val="center"/>
              <w:rPr>
                <w:rFonts w:ascii="Arial" w:hAnsi="Arial" w:cs="Arial"/>
                <w:sz w:val="22"/>
                <w:szCs w:val="22"/>
              </w:rPr>
            </w:pPr>
            <w:r w:rsidRPr="00CE728B">
              <w:rPr>
                <w:rFonts w:ascii="Arial" w:hAnsi="Arial" w:cs="Arial"/>
                <w:sz w:val="22"/>
                <w:szCs w:val="22"/>
              </w:rPr>
              <w:t>Raw</w:t>
            </w:r>
          </w:p>
        </w:tc>
        <w:tc>
          <w:tcPr>
            <w:tcW w:w="3952" w:type="dxa"/>
            <w:gridSpan w:val="2"/>
            <w:noWrap/>
          </w:tcPr>
          <w:p w14:paraId="02B0347C" w14:textId="0DF8EE2B" w:rsidR="004D12E9" w:rsidRPr="00CE728B" w:rsidRDefault="004D12E9" w:rsidP="004D12E9">
            <w:pPr>
              <w:jc w:val="center"/>
              <w:rPr>
                <w:rFonts w:ascii="Arial" w:hAnsi="Arial" w:cs="Arial"/>
                <w:sz w:val="22"/>
                <w:szCs w:val="22"/>
              </w:rPr>
            </w:pPr>
            <w:r w:rsidRPr="00CE728B">
              <w:rPr>
                <w:rFonts w:ascii="Arial" w:hAnsi="Arial" w:cs="Arial"/>
                <w:sz w:val="22"/>
                <w:szCs w:val="22"/>
              </w:rPr>
              <w:t>Bilinear interpolation</w:t>
            </w:r>
          </w:p>
        </w:tc>
        <w:tc>
          <w:tcPr>
            <w:tcW w:w="3756" w:type="dxa"/>
            <w:gridSpan w:val="2"/>
            <w:noWrap/>
          </w:tcPr>
          <w:p w14:paraId="16783E8D" w14:textId="21D5B313" w:rsidR="004D12E9" w:rsidRPr="00CE728B" w:rsidRDefault="004D12E9" w:rsidP="004D12E9">
            <w:pPr>
              <w:jc w:val="center"/>
              <w:rPr>
                <w:rFonts w:ascii="Arial" w:hAnsi="Arial" w:cs="Arial"/>
                <w:sz w:val="22"/>
                <w:szCs w:val="22"/>
              </w:rPr>
            </w:pPr>
            <w:r w:rsidRPr="00CE728B">
              <w:rPr>
                <w:rFonts w:ascii="Arial" w:hAnsi="Arial" w:cs="Arial"/>
                <w:sz w:val="22"/>
                <w:szCs w:val="22"/>
              </w:rPr>
              <w:t>Delta-downscaling</w:t>
            </w:r>
          </w:p>
        </w:tc>
      </w:tr>
      <w:tr w:rsidR="004D12E9" w:rsidRPr="00CE728B" w14:paraId="7B967A5D" w14:textId="77777777" w:rsidTr="001728A5">
        <w:trPr>
          <w:trHeight w:val="279"/>
        </w:trPr>
        <w:tc>
          <w:tcPr>
            <w:tcW w:w="2232" w:type="dxa"/>
            <w:vMerge/>
            <w:noWrap/>
            <w:hideMark/>
          </w:tcPr>
          <w:p w14:paraId="72FEDD47" w14:textId="77777777" w:rsidR="004D12E9" w:rsidRPr="00CE728B" w:rsidRDefault="004D12E9" w:rsidP="004D12E9">
            <w:pPr>
              <w:rPr>
                <w:rFonts w:ascii="Arial" w:hAnsi="Arial" w:cs="Arial"/>
                <w:sz w:val="22"/>
                <w:szCs w:val="22"/>
              </w:rPr>
            </w:pPr>
          </w:p>
        </w:tc>
        <w:tc>
          <w:tcPr>
            <w:tcW w:w="2089" w:type="dxa"/>
            <w:noWrap/>
            <w:hideMark/>
          </w:tcPr>
          <w:p w14:paraId="367BDAB7" w14:textId="78D64A17" w:rsidR="004D12E9" w:rsidRPr="00CE728B" w:rsidRDefault="001728A5" w:rsidP="001728A5">
            <w:pPr>
              <w:jc w:val="center"/>
              <w:rPr>
                <w:rFonts w:ascii="Arial" w:hAnsi="Arial" w:cs="Arial"/>
                <w:sz w:val="22"/>
                <w:szCs w:val="22"/>
              </w:rPr>
            </w:pPr>
            <w:r>
              <w:rPr>
                <w:rFonts w:ascii="Arial" w:hAnsi="Arial" w:cs="Arial"/>
                <w:sz w:val="22"/>
                <w:szCs w:val="22"/>
              </w:rPr>
              <w:t>c</w:t>
            </w:r>
            <w:r w:rsidR="004D12E9" w:rsidRPr="00CE728B">
              <w:rPr>
                <w:rFonts w:ascii="Arial" w:hAnsi="Arial" w:cs="Arial"/>
                <w:sz w:val="22"/>
                <w:szCs w:val="22"/>
              </w:rPr>
              <w:t>oefficient</w:t>
            </w:r>
          </w:p>
        </w:tc>
        <w:tc>
          <w:tcPr>
            <w:tcW w:w="2218" w:type="dxa"/>
            <w:noWrap/>
            <w:hideMark/>
          </w:tcPr>
          <w:p w14:paraId="488263F0" w14:textId="208B1C77" w:rsidR="004D12E9" w:rsidRPr="00CE728B" w:rsidRDefault="004D12E9" w:rsidP="001728A5">
            <w:pPr>
              <w:jc w:val="center"/>
              <w:rPr>
                <w:rFonts w:ascii="Arial" w:hAnsi="Arial" w:cs="Arial"/>
                <w:sz w:val="22"/>
                <w:szCs w:val="22"/>
              </w:rPr>
            </w:pPr>
            <w:r w:rsidRPr="00CE728B">
              <w:rPr>
                <w:rFonts w:ascii="Arial" w:hAnsi="Arial" w:cs="Arial"/>
                <w:sz w:val="22"/>
                <w:szCs w:val="22"/>
              </w:rPr>
              <w:t>p</w:t>
            </w:r>
          </w:p>
        </w:tc>
        <w:tc>
          <w:tcPr>
            <w:tcW w:w="2112" w:type="dxa"/>
            <w:noWrap/>
            <w:hideMark/>
          </w:tcPr>
          <w:p w14:paraId="4D40D6A3" w14:textId="2B098DC9" w:rsidR="004D12E9" w:rsidRPr="00CE728B" w:rsidRDefault="001728A5" w:rsidP="001728A5">
            <w:pPr>
              <w:jc w:val="center"/>
              <w:rPr>
                <w:rFonts w:ascii="Arial" w:hAnsi="Arial" w:cs="Arial"/>
                <w:sz w:val="22"/>
                <w:szCs w:val="22"/>
              </w:rPr>
            </w:pPr>
            <w:r>
              <w:rPr>
                <w:rFonts w:ascii="Arial" w:hAnsi="Arial" w:cs="Arial"/>
                <w:sz w:val="22"/>
                <w:szCs w:val="22"/>
              </w:rPr>
              <w:t>c</w:t>
            </w:r>
            <w:r w:rsidR="004D12E9" w:rsidRPr="00CE728B">
              <w:rPr>
                <w:rFonts w:ascii="Arial" w:hAnsi="Arial" w:cs="Arial"/>
                <w:sz w:val="22"/>
                <w:szCs w:val="22"/>
              </w:rPr>
              <w:t>oefficient</w:t>
            </w:r>
          </w:p>
        </w:tc>
        <w:tc>
          <w:tcPr>
            <w:tcW w:w="1840" w:type="dxa"/>
            <w:noWrap/>
            <w:hideMark/>
          </w:tcPr>
          <w:p w14:paraId="4B770CFF" w14:textId="4E835210" w:rsidR="004D12E9" w:rsidRPr="00CE728B" w:rsidRDefault="007C0413" w:rsidP="001728A5">
            <w:pPr>
              <w:jc w:val="center"/>
              <w:rPr>
                <w:rFonts w:ascii="Arial" w:hAnsi="Arial" w:cs="Arial"/>
                <w:sz w:val="22"/>
                <w:szCs w:val="22"/>
              </w:rPr>
            </w:pPr>
            <w:r w:rsidRPr="00CE728B">
              <w:rPr>
                <w:rFonts w:ascii="Arial" w:hAnsi="Arial" w:cs="Arial"/>
                <w:sz w:val="22"/>
                <w:szCs w:val="22"/>
              </w:rPr>
              <w:t>p</w:t>
            </w:r>
          </w:p>
        </w:tc>
        <w:tc>
          <w:tcPr>
            <w:tcW w:w="2023" w:type="dxa"/>
            <w:noWrap/>
            <w:hideMark/>
          </w:tcPr>
          <w:p w14:paraId="313A6E0D" w14:textId="42B915D6" w:rsidR="004D12E9" w:rsidRPr="00CE728B" w:rsidRDefault="001728A5" w:rsidP="001728A5">
            <w:pPr>
              <w:jc w:val="center"/>
              <w:rPr>
                <w:rFonts w:ascii="Arial" w:hAnsi="Arial" w:cs="Arial"/>
                <w:sz w:val="22"/>
                <w:szCs w:val="22"/>
              </w:rPr>
            </w:pPr>
            <w:r>
              <w:rPr>
                <w:rFonts w:ascii="Arial" w:hAnsi="Arial" w:cs="Arial"/>
                <w:sz w:val="22"/>
                <w:szCs w:val="22"/>
              </w:rPr>
              <w:t>c</w:t>
            </w:r>
            <w:r w:rsidRPr="00CE728B">
              <w:rPr>
                <w:rFonts w:ascii="Arial" w:hAnsi="Arial" w:cs="Arial"/>
                <w:sz w:val="22"/>
                <w:szCs w:val="22"/>
              </w:rPr>
              <w:t>oefficient</w:t>
            </w:r>
          </w:p>
        </w:tc>
        <w:tc>
          <w:tcPr>
            <w:tcW w:w="1732" w:type="dxa"/>
            <w:noWrap/>
            <w:hideMark/>
          </w:tcPr>
          <w:p w14:paraId="299CB347" w14:textId="721DCEEC" w:rsidR="004D12E9" w:rsidRPr="00CE728B" w:rsidRDefault="007C0413" w:rsidP="001728A5">
            <w:pPr>
              <w:jc w:val="center"/>
              <w:rPr>
                <w:rFonts w:ascii="Arial" w:hAnsi="Arial" w:cs="Arial"/>
                <w:sz w:val="22"/>
                <w:szCs w:val="22"/>
              </w:rPr>
            </w:pPr>
            <w:r w:rsidRPr="00CE728B">
              <w:rPr>
                <w:rFonts w:ascii="Arial" w:hAnsi="Arial" w:cs="Arial"/>
                <w:sz w:val="22"/>
                <w:szCs w:val="22"/>
              </w:rPr>
              <w:t>p</w:t>
            </w:r>
          </w:p>
        </w:tc>
      </w:tr>
      <w:tr w:rsidR="00D807A3" w:rsidRPr="00CE728B" w14:paraId="276C269B" w14:textId="77777777" w:rsidTr="001728A5">
        <w:trPr>
          <w:trHeight w:val="279"/>
        </w:trPr>
        <w:tc>
          <w:tcPr>
            <w:tcW w:w="2232" w:type="dxa"/>
            <w:noWrap/>
            <w:hideMark/>
          </w:tcPr>
          <w:p w14:paraId="44E35EF0" w14:textId="2F3C8E28" w:rsidR="00D807A3" w:rsidRPr="00CE728B" w:rsidRDefault="001728A5" w:rsidP="00D807A3">
            <w:pPr>
              <w:rPr>
                <w:rFonts w:ascii="Arial" w:hAnsi="Arial" w:cs="Arial"/>
                <w:sz w:val="22"/>
                <w:szCs w:val="22"/>
              </w:rPr>
            </w:pPr>
            <w:r>
              <w:rPr>
                <w:rFonts w:ascii="Arial" w:hAnsi="Arial" w:cs="Arial"/>
                <w:sz w:val="22"/>
                <w:szCs w:val="22"/>
              </w:rPr>
              <w:t>Toolkit composition</w:t>
            </w:r>
          </w:p>
        </w:tc>
        <w:tc>
          <w:tcPr>
            <w:tcW w:w="2089" w:type="dxa"/>
            <w:noWrap/>
            <w:vAlign w:val="bottom"/>
            <w:hideMark/>
          </w:tcPr>
          <w:p w14:paraId="61BDFE25" w14:textId="7905ED36" w:rsidR="00D807A3" w:rsidRPr="00D807A3" w:rsidRDefault="00D807A3" w:rsidP="00D807A3">
            <w:pPr>
              <w:rPr>
                <w:rFonts w:ascii="Arial" w:hAnsi="Arial" w:cs="Arial"/>
                <w:sz w:val="20"/>
                <w:szCs w:val="20"/>
              </w:rPr>
            </w:pPr>
            <w:r w:rsidRPr="00D807A3">
              <w:rPr>
                <w:rFonts w:ascii="Arial" w:hAnsi="Arial" w:cs="Arial"/>
                <w:color w:val="000000"/>
                <w:sz w:val="20"/>
                <w:szCs w:val="20"/>
              </w:rPr>
              <w:t>0.3139</w:t>
            </w:r>
          </w:p>
        </w:tc>
        <w:tc>
          <w:tcPr>
            <w:tcW w:w="2218" w:type="dxa"/>
            <w:noWrap/>
            <w:vAlign w:val="bottom"/>
            <w:hideMark/>
          </w:tcPr>
          <w:p w14:paraId="50CBACEE" w14:textId="5720C7B1" w:rsidR="00D807A3" w:rsidRPr="00D807A3" w:rsidRDefault="00D807A3" w:rsidP="00D807A3">
            <w:pPr>
              <w:rPr>
                <w:rFonts w:ascii="Arial" w:hAnsi="Arial" w:cs="Arial"/>
                <w:sz w:val="20"/>
                <w:szCs w:val="20"/>
              </w:rPr>
            </w:pPr>
            <w:r w:rsidRPr="00D807A3">
              <w:rPr>
                <w:rFonts w:ascii="Arial" w:hAnsi="Arial" w:cs="Arial"/>
                <w:color w:val="000000"/>
                <w:sz w:val="20"/>
                <w:szCs w:val="20"/>
              </w:rPr>
              <w:t>0.001</w:t>
            </w:r>
            <w:r>
              <w:rPr>
                <w:rFonts w:ascii="Arial" w:hAnsi="Arial" w:cs="Arial"/>
                <w:color w:val="000000"/>
                <w:sz w:val="20"/>
                <w:szCs w:val="20"/>
              </w:rPr>
              <w:t>**</w:t>
            </w:r>
          </w:p>
        </w:tc>
        <w:tc>
          <w:tcPr>
            <w:tcW w:w="2112" w:type="dxa"/>
            <w:noWrap/>
            <w:vAlign w:val="bottom"/>
            <w:hideMark/>
          </w:tcPr>
          <w:p w14:paraId="30B5F7FC" w14:textId="6D1D084E" w:rsidR="00D807A3" w:rsidRPr="00D807A3" w:rsidRDefault="00D807A3" w:rsidP="00D807A3">
            <w:pPr>
              <w:rPr>
                <w:rFonts w:ascii="Arial" w:hAnsi="Arial" w:cs="Arial"/>
                <w:sz w:val="20"/>
                <w:szCs w:val="20"/>
              </w:rPr>
            </w:pPr>
            <w:r w:rsidRPr="00D807A3">
              <w:rPr>
                <w:rFonts w:ascii="Arial" w:hAnsi="Arial" w:cs="Arial"/>
                <w:color w:val="000000"/>
                <w:sz w:val="20"/>
                <w:szCs w:val="20"/>
              </w:rPr>
              <w:t>0.3119</w:t>
            </w:r>
          </w:p>
        </w:tc>
        <w:tc>
          <w:tcPr>
            <w:tcW w:w="1840" w:type="dxa"/>
            <w:noWrap/>
            <w:vAlign w:val="bottom"/>
            <w:hideMark/>
          </w:tcPr>
          <w:p w14:paraId="4FF74A00" w14:textId="71F5D1B6" w:rsidR="00D807A3" w:rsidRPr="00D807A3" w:rsidRDefault="00D807A3" w:rsidP="00D807A3">
            <w:pPr>
              <w:rPr>
                <w:rFonts w:ascii="Arial" w:hAnsi="Arial" w:cs="Arial"/>
                <w:sz w:val="20"/>
                <w:szCs w:val="20"/>
              </w:rPr>
            </w:pPr>
            <w:r w:rsidRPr="00D807A3">
              <w:rPr>
                <w:rFonts w:ascii="Arial" w:hAnsi="Arial" w:cs="Arial"/>
                <w:color w:val="000000"/>
                <w:sz w:val="20"/>
                <w:szCs w:val="20"/>
              </w:rPr>
              <w:t>0.001</w:t>
            </w:r>
            <w:r>
              <w:rPr>
                <w:rFonts w:ascii="Arial" w:hAnsi="Arial" w:cs="Arial"/>
                <w:color w:val="000000"/>
                <w:sz w:val="20"/>
                <w:szCs w:val="20"/>
              </w:rPr>
              <w:t>**</w:t>
            </w:r>
          </w:p>
        </w:tc>
        <w:tc>
          <w:tcPr>
            <w:tcW w:w="2023" w:type="dxa"/>
            <w:noWrap/>
            <w:vAlign w:val="bottom"/>
            <w:hideMark/>
          </w:tcPr>
          <w:p w14:paraId="5CDEB877" w14:textId="319527BC" w:rsidR="00D807A3" w:rsidRPr="00D807A3" w:rsidRDefault="00D807A3" w:rsidP="00D807A3">
            <w:pPr>
              <w:rPr>
                <w:rFonts w:ascii="Arial" w:hAnsi="Arial" w:cs="Arial"/>
                <w:sz w:val="20"/>
                <w:szCs w:val="20"/>
              </w:rPr>
            </w:pPr>
            <w:r w:rsidRPr="00D807A3">
              <w:rPr>
                <w:rFonts w:ascii="Arial" w:hAnsi="Arial" w:cs="Arial"/>
                <w:color w:val="000000"/>
                <w:sz w:val="20"/>
                <w:szCs w:val="20"/>
              </w:rPr>
              <w:t>0.3242</w:t>
            </w:r>
          </w:p>
        </w:tc>
        <w:tc>
          <w:tcPr>
            <w:tcW w:w="1732" w:type="dxa"/>
            <w:noWrap/>
            <w:vAlign w:val="bottom"/>
            <w:hideMark/>
          </w:tcPr>
          <w:p w14:paraId="67579E98" w14:textId="45BCFE2B" w:rsidR="00D807A3" w:rsidRPr="00D807A3" w:rsidRDefault="00D807A3" w:rsidP="00D807A3">
            <w:pPr>
              <w:rPr>
                <w:rFonts w:ascii="Arial" w:hAnsi="Arial" w:cs="Arial"/>
                <w:sz w:val="20"/>
                <w:szCs w:val="20"/>
              </w:rPr>
            </w:pPr>
            <w:r w:rsidRPr="00D807A3">
              <w:rPr>
                <w:rFonts w:ascii="Arial" w:hAnsi="Arial" w:cs="Arial"/>
                <w:color w:val="000000"/>
                <w:sz w:val="20"/>
                <w:szCs w:val="20"/>
              </w:rPr>
              <w:t>0.001</w:t>
            </w:r>
            <w:r>
              <w:rPr>
                <w:rFonts w:ascii="Arial" w:hAnsi="Arial" w:cs="Arial"/>
                <w:color w:val="000000"/>
                <w:sz w:val="20"/>
                <w:szCs w:val="20"/>
              </w:rPr>
              <w:t>**</w:t>
            </w:r>
          </w:p>
        </w:tc>
      </w:tr>
      <w:tr w:rsidR="00D807A3" w:rsidRPr="00CE728B" w14:paraId="3DECDD05" w14:textId="77777777" w:rsidTr="001728A5">
        <w:trPr>
          <w:trHeight w:val="279"/>
        </w:trPr>
        <w:tc>
          <w:tcPr>
            <w:tcW w:w="2232" w:type="dxa"/>
            <w:noWrap/>
            <w:hideMark/>
          </w:tcPr>
          <w:p w14:paraId="7B11C5AC" w14:textId="16589CE5" w:rsidR="00D807A3" w:rsidRPr="00CE728B" w:rsidRDefault="00D807A3" w:rsidP="00D807A3">
            <w:pPr>
              <w:rPr>
                <w:rFonts w:ascii="Arial" w:hAnsi="Arial" w:cs="Arial"/>
                <w:sz w:val="22"/>
                <w:szCs w:val="22"/>
              </w:rPr>
            </w:pPr>
            <w:r w:rsidRPr="00CE728B">
              <w:rPr>
                <w:rFonts w:ascii="Arial" w:hAnsi="Arial" w:cs="Arial"/>
                <w:sz w:val="22"/>
                <w:szCs w:val="22"/>
              </w:rPr>
              <w:t>Method</w:t>
            </w:r>
          </w:p>
        </w:tc>
        <w:tc>
          <w:tcPr>
            <w:tcW w:w="2089" w:type="dxa"/>
            <w:noWrap/>
            <w:vAlign w:val="bottom"/>
            <w:hideMark/>
          </w:tcPr>
          <w:p w14:paraId="73D94E9E" w14:textId="7686AA6A" w:rsidR="00D807A3" w:rsidRPr="00D807A3" w:rsidRDefault="00D807A3" w:rsidP="00D807A3">
            <w:pPr>
              <w:rPr>
                <w:rFonts w:ascii="Arial" w:hAnsi="Arial" w:cs="Arial"/>
                <w:sz w:val="20"/>
                <w:szCs w:val="20"/>
              </w:rPr>
            </w:pPr>
            <w:r w:rsidRPr="00D807A3">
              <w:rPr>
                <w:rFonts w:ascii="Arial" w:hAnsi="Arial" w:cs="Arial"/>
                <w:color w:val="000000"/>
                <w:sz w:val="20"/>
                <w:szCs w:val="20"/>
              </w:rPr>
              <w:t>0.0353</w:t>
            </w:r>
          </w:p>
        </w:tc>
        <w:tc>
          <w:tcPr>
            <w:tcW w:w="2218" w:type="dxa"/>
            <w:noWrap/>
            <w:vAlign w:val="bottom"/>
            <w:hideMark/>
          </w:tcPr>
          <w:p w14:paraId="72A9FC68" w14:textId="362A71AF" w:rsidR="00D807A3" w:rsidRPr="00D807A3" w:rsidRDefault="00D807A3" w:rsidP="00D807A3">
            <w:pPr>
              <w:rPr>
                <w:rFonts w:ascii="Arial" w:hAnsi="Arial" w:cs="Arial"/>
                <w:sz w:val="20"/>
                <w:szCs w:val="20"/>
              </w:rPr>
            </w:pPr>
            <w:r w:rsidRPr="00D807A3">
              <w:rPr>
                <w:rFonts w:ascii="Arial" w:hAnsi="Arial" w:cs="Arial"/>
                <w:color w:val="000000"/>
                <w:sz w:val="20"/>
                <w:szCs w:val="20"/>
              </w:rPr>
              <w:t>0.172</w:t>
            </w:r>
            <w:r>
              <w:rPr>
                <w:rFonts w:ascii="Arial" w:hAnsi="Arial" w:cs="Arial"/>
                <w:color w:val="000000"/>
                <w:sz w:val="20"/>
                <w:szCs w:val="20"/>
              </w:rPr>
              <w:t>2</w:t>
            </w:r>
          </w:p>
        </w:tc>
        <w:tc>
          <w:tcPr>
            <w:tcW w:w="2112" w:type="dxa"/>
            <w:noWrap/>
            <w:vAlign w:val="bottom"/>
            <w:hideMark/>
          </w:tcPr>
          <w:p w14:paraId="7E45091B" w14:textId="1C51091D" w:rsidR="00D807A3" w:rsidRPr="00D807A3" w:rsidRDefault="00D807A3" w:rsidP="00D807A3">
            <w:pPr>
              <w:rPr>
                <w:rFonts w:ascii="Arial" w:hAnsi="Arial" w:cs="Arial"/>
                <w:sz w:val="20"/>
                <w:szCs w:val="20"/>
              </w:rPr>
            </w:pPr>
            <w:r w:rsidRPr="00D807A3">
              <w:rPr>
                <w:rFonts w:ascii="Arial" w:hAnsi="Arial" w:cs="Arial"/>
                <w:color w:val="000000"/>
                <w:sz w:val="20"/>
                <w:szCs w:val="20"/>
              </w:rPr>
              <w:t>0.035</w:t>
            </w:r>
            <w:r>
              <w:rPr>
                <w:rFonts w:ascii="Arial" w:hAnsi="Arial" w:cs="Arial"/>
                <w:color w:val="000000"/>
                <w:sz w:val="20"/>
                <w:szCs w:val="20"/>
              </w:rPr>
              <w:t>1</w:t>
            </w:r>
          </w:p>
        </w:tc>
        <w:tc>
          <w:tcPr>
            <w:tcW w:w="1840" w:type="dxa"/>
            <w:noWrap/>
            <w:vAlign w:val="bottom"/>
            <w:hideMark/>
          </w:tcPr>
          <w:p w14:paraId="397B3D3B" w14:textId="463D26E9" w:rsidR="00D807A3" w:rsidRPr="00D807A3" w:rsidRDefault="00D807A3" w:rsidP="00D807A3">
            <w:pPr>
              <w:rPr>
                <w:rFonts w:ascii="Arial" w:hAnsi="Arial" w:cs="Arial"/>
                <w:sz w:val="20"/>
                <w:szCs w:val="20"/>
              </w:rPr>
            </w:pPr>
            <w:r w:rsidRPr="00D807A3">
              <w:rPr>
                <w:rFonts w:ascii="Arial" w:hAnsi="Arial" w:cs="Arial"/>
                <w:color w:val="000000"/>
                <w:sz w:val="20"/>
                <w:szCs w:val="20"/>
              </w:rPr>
              <w:t>0.192</w:t>
            </w:r>
          </w:p>
        </w:tc>
        <w:tc>
          <w:tcPr>
            <w:tcW w:w="2023" w:type="dxa"/>
            <w:noWrap/>
            <w:vAlign w:val="bottom"/>
            <w:hideMark/>
          </w:tcPr>
          <w:p w14:paraId="47E8D3FA" w14:textId="5CBFFBBA" w:rsidR="00D807A3" w:rsidRPr="00D807A3" w:rsidRDefault="00D807A3" w:rsidP="00D807A3">
            <w:pPr>
              <w:rPr>
                <w:rFonts w:ascii="Arial" w:hAnsi="Arial" w:cs="Arial"/>
                <w:sz w:val="20"/>
                <w:szCs w:val="20"/>
              </w:rPr>
            </w:pPr>
            <w:r w:rsidRPr="00D807A3">
              <w:rPr>
                <w:rFonts w:ascii="Arial" w:hAnsi="Arial" w:cs="Arial"/>
                <w:color w:val="000000"/>
                <w:sz w:val="20"/>
                <w:szCs w:val="20"/>
              </w:rPr>
              <w:t>0.037</w:t>
            </w:r>
            <w:r>
              <w:rPr>
                <w:rFonts w:ascii="Arial" w:hAnsi="Arial" w:cs="Arial"/>
                <w:color w:val="000000"/>
                <w:sz w:val="20"/>
                <w:szCs w:val="20"/>
              </w:rPr>
              <w:t>9</w:t>
            </w:r>
          </w:p>
        </w:tc>
        <w:tc>
          <w:tcPr>
            <w:tcW w:w="1732" w:type="dxa"/>
            <w:noWrap/>
            <w:vAlign w:val="bottom"/>
            <w:hideMark/>
          </w:tcPr>
          <w:p w14:paraId="4A190BF7" w14:textId="4D19CD4B" w:rsidR="00D807A3" w:rsidRPr="00D807A3" w:rsidRDefault="00D807A3" w:rsidP="00D807A3">
            <w:pPr>
              <w:rPr>
                <w:rFonts w:ascii="Arial" w:hAnsi="Arial" w:cs="Arial"/>
                <w:sz w:val="20"/>
                <w:szCs w:val="20"/>
              </w:rPr>
            </w:pPr>
            <w:r w:rsidRPr="00D807A3">
              <w:rPr>
                <w:rFonts w:ascii="Arial" w:hAnsi="Arial" w:cs="Arial"/>
                <w:color w:val="000000"/>
                <w:sz w:val="20"/>
                <w:szCs w:val="20"/>
              </w:rPr>
              <w:t>0.164</w:t>
            </w:r>
          </w:p>
        </w:tc>
      </w:tr>
      <w:tr w:rsidR="00D807A3" w:rsidRPr="00CE728B" w14:paraId="290C0F2F" w14:textId="77777777" w:rsidTr="001728A5">
        <w:trPr>
          <w:trHeight w:val="279"/>
        </w:trPr>
        <w:tc>
          <w:tcPr>
            <w:tcW w:w="2232" w:type="dxa"/>
            <w:noWrap/>
            <w:hideMark/>
          </w:tcPr>
          <w:p w14:paraId="42E7DDEF" w14:textId="502146D6" w:rsidR="00D807A3" w:rsidRPr="00CE728B" w:rsidRDefault="00D807A3" w:rsidP="00D807A3">
            <w:pPr>
              <w:rPr>
                <w:rFonts w:ascii="Arial" w:hAnsi="Arial" w:cs="Arial"/>
                <w:sz w:val="22"/>
                <w:szCs w:val="22"/>
              </w:rPr>
            </w:pPr>
            <w:r w:rsidRPr="00CE728B">
              <w:rPr>
                <w:rFonts w:ascii="Arial" w:hAnsi="Arial" w:cs="Arial"/>
                <w:sz w:val="22"/>
                <w:szCs w:val="22"/>
              </w:rPr>
              <w:lastRenderedPageBreak/>
              <w:t>Site type</w:t>
            </w:r>
          </w:p>
        </w:tc>
        <w:tc>
          <w:tcPr>
            <w:tcW w:w="2089" w:type="dxa"/>
            <w:noWrap/>
            <w:vAlign w:val="bottom"/>
            <w:hideMark/>
          </w:tcPr>
          <w:p w14:paraId="543A00DA" w14:textId="3900F32C" w:rsidR="00D807A3" w:rsidRPr="00D807A3" w:rsidRDefault="00D807A3" w:rsidP="00D807A3">
            <w:pPr>
              <w:rPr>
                <w:rFonts w:ascii="Arial" w:hAnsi="Arial" w:cs="Arial"/>
                <w:sz w:val="20"/>
                <w:szCs w:val="20"/>
              </w:rPr>
            </w:pPr>
            <w:r w:rsidRPr="00D807A3">
              <w:rPr>
                <w:rFonts w:ascii="Arial" w:hAnsi="Arial" w:cs="Arial"/>
                <w:color w:val="000000"/>
                <w:sz w:val="20"/>
                <w:szCs w:val="20"/>
              </w:rPr>
              <w:t>-0.0056</w:t>
            </w:r>
          </w:p>
        </w:tc>
        <w:tc>
          <w:tcPr>
            <w:tcW w:w="2218" w:type="dxa"/>
            <w:noWrap/>
            <w:vAlign w:val="bottom"/>
            <w:hideMark/>
          </w:tcPr>
          <w:p w14:paraId="503F7BAB" w14:textId="67709C10" w:rsidR="00D807A3" w:rsidRPr="00D807A3" w:rsidRDefault="00D807A3" w:rsidP="00D807A3">
            <w:pPr>
              <w:rPr>
                <w:rFonts w:ascii="Arial" w:hAnsi="Arial" w:cs="Arial"/>
                <w:sz w:val="20"/>
                <w:szCs w:val="20"/>
              </w:rPr>
            </w:pPr>
            <w:r w:rsidRPr="00D807A3">
              <w:rPr>
                <w:rFonts w:ascii="Arial" w:hAnsi="Arial" w:cs="Arial"/>
                <w:color w:val="000000"/>
                <w:sz w:val="20"/>
                <w:szCs w:val="20"/>
              </w:rPr>
              <w:t>0.72</w:t>
            </w:r>
            <w:r>
              <w:rPr>
                <w:rFonts w:ascii="Arial" w:hAnsi="Arial" w:cs="Arial"/>
                <w:color w:val="000000"/>
                <w:sz w:val="20"/>
                <w:szCs w:val="20"/>
              </w:rPr>
              <w:t>7</w:t>
            </w:r>
          </w:p>
        </w:tc>
        <w:tc>
          <w:tcPr>
            <w:tcW w:w="2112" w:type="dxa"/>
            <w:noWrap/>
            <w:vAlign w:val="bottom"/>
            <w:hideMark/>
          </w:tcPr>
          <w:p w14:paraId="2E782C1C" w14:textId="01623F74" w:rsidR="00D807A3" w:rsidRPr="00D807A3" w:rsidRDefault="00D807A3" w:rsidP="00D807A3">
            <w:pPr>
              <w:rPr>
                <w:rFonts w:ascii="Arial" w:hAnsi="Arial" w:cs="Arial"/>
                <w:sz w:val="20"/>
                <w:szCs w:val="20"/>
              </w:rPr>
            </w:pPr>
            <w:r w:rsidRPr="00D807A3">
              <w:rPr>
                <w:rFonts w:ascii="Arial" w:hAnsi="Arial" w:cs="Arial"/>
                <w:color w:val="000000"/>
                <w:sz w:val="20"/>
                <w:szCs w:val="20"/>
              </w:rPr>
              <w:t>-0.006</w:t>
            </w:r>
          </w:p>
        </w:tc>
        <w:tc>
          <w:tcPr>
            <w:tcW w:w="1840" w:type="dxa"/>
            <w:noWrap/>
            <w:vAlign w:val="bottom"/>
            <w:hideMark/>
          </w:tcPr>
          <w:p w14:paraId="5340F19B" w14:textId="1D3B3512" w:rsidR="00D807A3" w:rsidRPr="00D807A3" w:rsidRDefault="00D807A3" w:rsidP="00D807A3">
            <w:pPr>
              <w:rPr>
                <w:rFonts w:ascii="Arial" w:hAnsi="Arial" w:cs="Arial"/>
                <w:sz w:val="20"/>
                <w:szCs w:val="20"/>
              </w:rPr>
            </w:pPr>
            <w:r w:rsidRPr="00D807A3">
              <w:rPr>
                <w:rFonts w:ascii="Arial" w:hAnsi="Arial" w:cs="Arial"/>
                <w:color w:val="000000"/>
                <w:sz w:val="20"/>
                <w:szCs w:val="20"/>
              </w:rPr>
              <w:t>0.</w:t>
            </w:r>
            <w:r>
              <w:rPr>
                <w:rFonts w:ascii="Arial" w:hAnsi="Arial" w:cs="Arial"/>
                <w:color w:val="000000"/>
                <w:sz w:val="20"/>
                <w:szCs w:val="20"/>
              </w:rPr>
              <w:t>7</w:t>
            </w:r>
          </w:p>
        </w:tc>
        <w:tc>
          <w:tcPr>
            <w:tcW w:w="2023" w:type="dxa"/>
            <w:noWrap/>
            <w:vAlign w:val="bottom"/>
            <w:hideMark/>
          </w:tcPr>
          <w:p w14:paraId="7D81B36D" w14:textId="6F76C268" w:rsidR="00D807A3" w:rsidRPr="00D807A3" w:rsidRDefault="00D807A3" w:rsidP="00D807A3">
            <w:pPr>
              <w:rPr>
                <w:rFonts w:ascii="Arial" w:hAnsi="Arial" w:cs="Arial"/>
                <w:sz w:val="20"/>
                <w:szCs w:val="20"/>
              </w:rPr>
            </w:pPr>
            <w:r w:rsidRPr="00D807A3">
              <w:rPr>
                <w:rFonts w:ascii="Arial" w:hAnsi="Arial" w:cs="Arial"/>
                <w:color w:val="000000"/>
                <w:sz w:val="20"/>
                <w:szCs w:val="20"/>
              </w:rPr>
              <w:t>-0.0075</w:t>
            </w:r>
          </w:p>
        </w:tc>
        <w:tc>
          <w:tcPr>
            <w:tcW w:w="1732" w:type="dxa"/>
            <w:noWrap/>
            <w:vAlign w:val="bottom"/>
            <w:hideMark/>
          </w:tcPr>
          <w:p w14:paraId="73CD60EB" w14:textId="463D70EA" w:rsidR="00D807A3" w:rsidRPr="00D807A3" w:rsidRDefault="00D807A3" w:rsidP="00D807A3">
            <w:pPr>
              <w:rPr>
                <w:rFonts w:ascii="Arial" w:hAnsi="Arial" w:cs="Arial"/>
                <w:sz w:val="20"/>
                <w:szCs w:val="20"/>
              </w:rPr>
            </w:pPr>
            <w:r w:rsidRPr="00D807A3">
              <w:rPr>
                <w:rFonts w:ascii="Arial" w:hAnsi="Arial" w:cs="Arial"/>
                <w:color w:val="000000"/>
                <w:sz w:val="20"/>
                <w:szCs w:val="20"/>
              </w:rPr>
              <w:t>0.6426</w:t>
            </w:r>
          </w:p>
        </w:tc>
      </w:tr>
      <w:tr w:rsidR="00D807A3" w:rsidRPr="00CE728B" w14:paraId="1415832F" w14:textId="77777777" w:rsidTr="001728A5">
        <w:trPr>
          <w:trHeight w:val="279"/>
        </w:trPr>
        <w:tc>
          <w:tcPr>
            <w:tcW w:w="2232" w:type="dxa"/>
            <w:noWrap/>
            <w:hideMark/>
          </w:tcPr>
          <w:p w14:paraId="4EAF42A2" w14:textId="5B2A0F08" w:rsidR="00D807A3" w:rsidRPr="00CE728B" w:rsidRDefault="00D807A3" w:rsidP="00D807A3">
            <w:pPr>
              <w:rPr>
                <w:rFonts w:ascii="Arial" w:hAnsi="Arial" w:cs="Arial"/>
                <w:sz w:val="22"/>
                <w:szCs w:val="22"/>
              </w:rPr>
            </w:pPr>
            <w:r w:rsidRPr="00CE728B">
              <w:rPr>
                <w:rFonts w:ascii="Arial" w:hAnsi="Arial" w:cs="Arial"/>
                <w:sz w:val="22"/>
                <w:szCs w:val="22"/>
              </w:rPr>
              <w:t>Simple Age</w:t>
            </w:r>
          </w:p>
        </w:tc>
        <w:tc>
          <w:tcPr>
            <w:tcW w:w="2089" w:type="dxa"/>
            <w:noWrap/>
            <w:vAlign w:val="bottom"/>
            <w:hideMark/>
          </w:tcPr>
          <w:p w14:paraId="349C2269" w14:textId="72A1E2F2" w:rsidR="00D807A3" w:rsidRPr="00D807A3" w:rsidRDefault="00D807A3" w:rsidP="00D807A3">
            <w:pPr>
              <w:rPr>
                <w:rFonts w:ascii="Arial" w:hAnsi="Arial" w:cs="Arial"/>
                <w:sz w:val="20"/>
                <w:szCs w:val="20"/>
              </w:rPr>
            </w:pPr>
            <w:r w:rsidRPr="00D807A3">
              <w:rPr>
                <w:rFonts w:ascii="Arial" w:hAnsi="Arial" w:cs="Arial"/>
                <w:color w:val="000000"/>
                <w:sz w:val="20"/>
                <w:szCs w:val="20"/>
              </w:rPr>
              <w:t>0.149</w:t>
            </w:r>
            <w:r>
              <w:rPr>
                <w:rFonts w:ascii="Arial" w:hAnsi="Arial" w:cs="Arial"/>
                <w:color w:val="000000"/>
                <w:sz w:val="20"/>
                <w:szCs w:val="20"/>
              </w:rPr>
              <w:t>5</w:t>
            </w:r>
          </w:p>
        </w:tc>
        <w:tc>
          <w:tcPr>
            <w:tcW w:w="2218" w:type="dxa"/>
            <w:noWrap/>
            <w:vAlign w:val="bottom"/>
            <w:hideMark/>
          </w:tcPr>
          <w:p w14:paraId="64E0DCA6" w14:textId="2757CABA" w:rsidR="00D807A3" w:rsidRPr="00D807A3" w:rsidRDefault="00D807A3" w:rsidP="00D807A3">
            <w:pPr>
              <w:rPr>
                <w:rFonts w:ascii="Arial" w:hAnsi="Arial" w:cs="Arial"/>
                <w:sz w:val="20"/>
                <w:szCs w:val="20"/>
              </w:rPr>
            </w:pPr>
            <w:r w:rsidRPr="00D807A3">
              <w:rPr>
                <w:rFonts w:ascii="Arial" w:hAnsi="Arial" w:cs="Arial"/>
                <w:color w:val="000000"/>
                <w:sz w:val="20"/>
                <w:szCs w:val="20"/>
              </w:rPr>
              <w:t>0.005</w:t>
            </w:r>
            <w:r>
              <w:rPr>
                <w:rFonts w:ascii="Arial" w:hAnsi="Arial" w:cs="Arial"/>
                <w:color w:val="000000"/>
                <w:sz w:val="20"/>
                <w:szCs w:val="20"/>
              </w:rPr>
              <w:t>**</w:t>
            </w:r>
          </w:p>
        </w:tc>
        <w:tc>
          <w:tcPr>
            <w:tcW w:w="2112" w:type="dxa"/>
            <w:noWrap/>
            <w:vAlign w:val="bottom"/>
            <w:hideMark/>
          </w:tcPr>
          <w:p w14:paraId="217DC996" w14:textId="464C5BE3" w:rsidR="00D807A3" w:rsidRPr="00D807A3" w:rsidRDefault="00D807A3" w:rsidP="00D807A3">
            <w:pPr>
              <w:rPr>
                <w:rFonts w:ascii="Arial" w:hAnsi="Arial" w:cs="Arial"/>
                <w:sz w:val="20"/>
                <w:szCs w:val="20"/>
              </w:rPr>
            </w:pPr>
            <w:r w:rsidRPr="00D807A3">
              <w:rPr>
                <w:rFonts w:ascii="Arial" w:hAnsi="Arial" w:cs="Arial"/>
                <w:color w:val="000000"/>
                <w:sz w:val="20"/>
                <w:szCs w:val="20"/>
              </w:rPr>
              <w:t>0.14</w:t>
            </w:r>
            <w:r>
              <w:rPr>
                <w:rFonts w:ascii="Arial" w:hAnsi="Arial" w:cs="Arial"/>
                <w:color w:val="000000"/>
                <w:sz w:val="20"/>
                <w:szCs w:val="20"/>
              </w:rPr>
              <w:t>9</w:t>
            </w:r>
          </w:p>
        </w:tc>
        <w:tc>
          <w:tcPr>
            <w:tcW w:w="1840" w:type="dxa"/>
            <w:noWrap/>
            <w:vAlign w:val="bottom"/>
            <w:hideMark/>
          </w:tcPr>
          <w:p w14:paraId="71AB4DF0" w14:textId="65C62FD4" w:rsidR="00D807A3" w:rsidRPr="00D807A3" w:rsidRDefault="00D807A3" w:rsidP="00D807A3">
            <w:pPr>
              <w:rPr>
                <w:rFonts w:ascii="Arial" w:hAnsi="Arial" w:cs="Arial"/>
                <w:sz w:val="20"/>
                <w:szCs w:val="20"/>
              </w:rPr>
            </w:pPr>
            <w:r w:rsidRPr="00D807A3">
              <w:rPr>
                <w:rFonts w:ascii="Arial" w:hAnsi="Arial" w:cs="Arial"/>
                <w:color w:val="000000"/>
                <w:sz w:val="20"/>
                <w:szCs w:val="20"/>
              </w:rPr>
              <w:t>0.007</w:t>
            </w:r>
            <w:r>
              <w:rPr>
                <w:rFonts w:ascii="Arial" w:hAnsi="Arial" w:cs="Arial"/>
                <w:color w:val="000000"/>
                <w:sz w:val="20"/>
                <w:szCs w:val="20"/>
              </w:rPr>
              <w:t>**</w:t>
            </w:r>
          </w:p>
        </w:tc>
        <w:tc>
          <w:tcPr>
            <w:tcW w:w="2023" w:type="dxa"/>
            <w:noWrap/>
            <w:vAlign w:val="bottom"/>
            <w:hideMark/>
          </w:tcPr>
          <w:p w14:paraId="53D9F735" w14:textId="2B5AD483" w:rsidR="00D807A3" w:rsidRPr="00D807A3" w:rsidRDefault="00D807A3" w:rsidP="00D807A3">
            <w:pPr>
              <w:rPr>
                <w:rFonts w:ascii="Arial" w:hAnsi="Arial" w:cs="Arial"/>
                <w:sz w:val="20"/>
                <w:szCs w:val="20"/>
              </w:rPr>
            </w:pPr>
            <w:r w:rsidRPr="00D807A3">
              <w:rPr>
                <w:rFonts w:ascii="Arial" w:hAnsi="Arial" w:cs="Arial"/>
                <w:color w:val="000000"/>
                <w:sz w:val="20"/>
                <w:szCs w:val="20"/>
              </w:rPr>
              <w:t>0.1404</w:t>
            </w:r>
          </w:p>
        </w:tc>
        <w:tc>
          <w:tcPr>
            <w:tcW w:w="1732" w:type="dxa"/>
            <w:noWrap/>
            <w:vAlign w:val="bottom"/>
            <w:hideMark/>
          </w:tcPr>
          <w:p w14:paraId="6BED9261" w14:textId="2AFB7601" w:rsidR="00D807A3" w:rsidRPr="00D807A3" w:rsidRDefault="00D807A3" w:rsidP="00D807A3">
            <w:pPr>
              <w:rPr>
                <w:rFonts w:ascii="Arial" w:hAnsi="Arial" w:cs="Arial"/>
                <w:sz w:val="20"/>
                <w:szCs w:val="20"/>
              </w:rPr>
            </w:pPr>
            <w:r w:rsidRPr="00D807A3">
              <w:rPr>
                <w:rFonts w:ascii="Arial" w:hAnsi="Arial" w:cs="Arial"/>
                <w:color w:val="000000"/>
                <w:sz w:val="20"/>
                <w:szCs w:val="20"/>
              </w:rPr>
              <w:t>0.01</w:t>
            </w:r>
            <w:r>
              <w:rPr>
                <w:rFonts w:ascii="Arial" w:hAnsi="Arial" w:cs="Arial"/>
                <w:color w:val="000000"/>
                <w:sz w:val="20"/>
                <w:szCs w:val="20"/>
              </w:rPr>
              <w:t>**</w:t>
            </w:r>
          </w:p>
        </w:tc>
      </w:tr>
      <w:tr w:rsidR="00D807A3" w:rsidRPr="00CE728B" w14:paraId="24AD6636" w14:textId="77777777" w:rsidTr="001728A5">
        <w:trPr>
          <w:trHeight w:val="279"/>
        </w:trPr>
        <w:tc>
          <w:tcPr>
            <w:tcW w:w="2232" w:type="dxa"/>
            <w:noWrap/>
            <w:hideMark/>
          </w:tcPr>
          <w:p w14:paraId="185663F0" w14:textId="585DE5F6" w:rsidR="00D807A3" w:rsidRPr="00CE728B" w:rsidRDefault="00D807A3" w:rsidP="00D807A3">
            <w:pPr>
              <w:rPr>
                <w:rFonts w:ascii="Arial" w:hAnsi="Arial" w:cs="Arial"/>
                <w:sz w:val="22"/>
                <w:szCs w:val="22"/>
              </w:rPr>
            </w:pPr>
            <w:r w:rsidRPr="00CE728B">
              <w:rPr>
                <w:rFonts w:ascii="Arial" w:hAnsi="Arial" w:cs="Arial"/>
                <w:sz w:val="22"/>
                <w:szCs w:val="22"/>
              </w:rPr>
              <w:t>Cost path</w:t>
            </w:r>
          </w:p>
        </w:tc>
        <w:tc>
          <w:tcPr>
            <w:tcW w:w="2089" w:type="dxa"/>
            <w:noWrap/>
            <w:vAlign w:val="bottom"/>
            <w:hideMark/>
          </w:tcPr>
          <w:p w14:paraId="4544BB10" w14:textId="0BE19162" w:rsidR="00D807A3" w:rsidRPr="00D807A3" w:rsidRDefault="00D807A3" w:rsidP="00D807A3">
            <w:pPr>
              <w:rPr>
                <w:rFonts w:ascii="Arial" w:hAnsi="Arial" w:cs="Arial"/>
                <w:sz w:val="20"/>
                <w:szCs w:val="20"/>
              </w:rPr>
            </w:pPr>
            <w:r w:rsidRPr="00D807A3">
              <w:rPr>
                <w:rFonts w:ascii="Arial" w:hAnsi="Arial" w:cs="Arial"/>
                <w:color w:val="000000"/>
                <w:sz w:val="20"/>
                <w:szCs w:val="20"/>
              </w:rPr>
              <w:t>0.2055</w:t>
            </w:r>
          </w:p>
        </w:tc>
        <w:tc>
          <w:tcPr>
            <w:tcW w:w="2218" w:type="dxa"/>
            <w:noWrap/>
            <w:vAlign w:val="bottom"/>
            <w:hideMark/>
          </w:tcPr>
          <w:p w14:paraId="78C93C96" w14:textId="0D781651" w:rsidR="00D807A3" w:rsidRPr="00D807A3" w:rsidRDefault="00D807A3" w:rsidP="00D807A3">
            <w:pPr>
              <w:rPr>
                <w:rFonts w:ascii="Arial" w:hAnsi="Arial" w:cs="Arial"/>
                <w:sz w:val="20"/>
                <w:szCs w:val="20"/>
              </w:rPr>
            </w:pPr>
            <w:r w:rsidRPr="00D807A3">
              <w:rPr>
                <w:rFonts w:ascii="Arial" w:hAnsi="Arial" w:cs="Arial"/>
                <w:color w:val="000000"/>
                <w:sz w:val="20"/>
                <w:szCs w:val="20"/>
              </w:rPr>
              <w:t>0.002</w:t>
            </w:r>
            <w:r>
              <w:rPr>
                <w:rFonts w:ascii="Arial" w:hAnsi="Arial" w:cs="Arial"/>
                <w:color w:val="000000"/>
                <w:sz w:val="20"/>
                <w:szCs w:val="20"/>
              </w:rPr>
              <w:t>**</w:t>
            </w:r>
          </w:p>
        </w:tc>
        <w:tc>
          <w:tcPr>
            <w:tcW w:w="2112" w:type="dxa"/>
            <w:noWrap/>
            <w:vAlign w:val="bottom"/>
            <w:hideMark/>
          </w:tcPr>
          <w:p w14:paraId="5B263649" w14:textId="6DD26768" w:rsidR="00D807A3" w:rsidRPr="00D807A3" w:rsidRDefault="00D807A3" w:rsidP="00D807A3">
            <w:pPr>
              <w:rPr>
                <w:rFonts w:ascii="Arial" w:hAnsi="Arial" w:cs="Arial"/>
                <w:sz w:val="20"/>
                <w:szCs w:val="20"/>
              </w:rPr>
            </w:pPr>
            <w:r w:rsidRPr="00D807A3">
              <w:rPr>
                <w:rFonts w:ascii="Arial" w:hAnsi="Arial" w:cs="Arial"/>
                <w:color w:val="000000"/>
                <w:sz w:val="20"/>
                <w:szCs w:val="20"/>
              </w:rPr>
              <w:t>0.199</w:t>
            </w:r>
            <w:r>
              <w:rPr>
                <w:rFonts w:ascii="Arial" w:hAnsi="Arial" w:cs="Arial"/>
                <w:color w:val="000000"/>
                <w:sz w:val="20"/>
                <w:szCs w:val="20"/>
              </w:rPr>
              <w:t>1</w:t>
            </w:r>
          </w:p>
        </w:tc>
        <w:tc>
          <w:tcPr>
            <w:tcW w:w="1840" w:type="dxa"/>
            <w:noWrap/>
            <w:vAlign w:val="bottom"/>
            <w:hideMark/>
          </w:tcPr>
          <w:p w14:paraId="63FD68A8" w14:textId="585A0A99" w:rsidR="00D807A3" w:rsidRPr="00D807A3" w:rsidRDefault="00D807A3" w:rsidP="00D807A3">
            <w:pPr>
              <w:rPr>
                <w:rFonts w:ascii="Arial" w:hAnsi="Arial" w:cs="Arial"/>
                <w:sz w:val="20"/>
                <w:szCs w:val="20"/>
              </w:rPr>
            </w:pPr>
            <w:r w:rsidRPr="00D807A3">
              <w:rPr>
                <w:rFonts w:ascii="Arial" w:hAnsi="Arial" w:cs="Arial"/>
                <w:color w:val="000000"/>
                <w:sz w:val="20"/>
                <w:szCs w:val="20"/>
              </w:rPr>
              <w:t>0.001</w:t>
            </w:r>
            <w:r>
              <w:rPr>
                <w:rFonts w:ascii="Arial" w:hAnsi="Arial" w:cs="Arial"/>
                <w:color w:val="000000"/>
                <w:sz w:val="20"/>
                <w:szCs w:val="20"/>
              </w:rPr>
              <w:t>**</w:t>
            </w:r>
          </w:p>
        </w:tc>
        <w:tc>
          <w:tcPr>
            <w:tcW w:w="2023" w:type="dxa"/>
            <w:noWrap/>
            <w:vAlign w:val="bottom"/>
            <w:hideMark/>
          </w:tcPr>
          <w:p w14:paraId="0BA4E294" w14:textId="1545D609" w:rsidR="00D807A3" w:rsidRPr="00D807A3" w:rsidRDefault="00D807A3" w:rsidP="00D807A3">
            <w:pPr>
              <w:rPr>
                <w:rFonts w:ascii="Arial" w:hAnsi="Arial" w:cs="Arial"/>
                <w:sz w:val="20"/>
                <w:szCs w:val="20"/>
              </w:rPr>
            </w:pPr>
            <w:r w:rsidRPr="00D807A3">
              <w:rPr>
                <w:rFonts w:ascii="Arial" w:hAnsi="Arial" w:cs="Arial"/>
                <w:color w:val="000000"/>
                <w:sz w:val="20"/>
                <w:szCs w:val="20"/>
              </w:rPr>
              <w:t>0.1</w:t>
            </w:r>
            <w:r>
              <w:rPr>
                <w:rFonts w:ascii="Arial" w:hAnsi="Arial" w:cs="Arial"/>
                <w:color w:val="000000"/>
                <w:sz w:val="20"/>
                <w:szCs w:val="20"/>
              </w:rPr>
              <w:t>9</w:t>
            </w:r>
          </w:p>
        </w:tc>
        <w:tc>
          <w:tcPr>
            <w:tcW w:w="1732" w:type="dxa"/>
            <w:noWrap/>
            <w:vAlign w:val="bottom"/>
            <w:hideMark/>
          </w:tcPr>
          <w:p w14:paraId="4F9510AC" w14:textId="3B953540" w:rsidR="00D807A3" w:rsidRPr="00D807A3" w:rsidRDefault="00D807A3" w:rsidP="00D807A3">
            <w:pPr>
              <w:rPr>
                <w:rFonts w:ascii="Arial" w:hAnsi="Arial" w:cs="Arial"/>
                <w:sz w:val="20"/>
                <w:szCs w:val="20"/>
              </w:rPr>
            </w:pPr>
            <w:r w:rsidRPr="00D807A3">
              <w:rPr>
                <w:rFonts w:ascii="Arial" w:hAnsi="Arial" w:cs="Arial"/>
                <w:color w:val="000000"/>
                <w:sz w:val="20"/>
                <w:szCs w:val="20"/>
              </w:rPr>
              <w:t>0.001</w:t>
            </w:r>
            <w:r>
              <w:rPr>
                <w:rFonts w:ascii="Arial" w:hAnsi="Arial" w:cs="Arial"/>
                <w:color w:val="000000"/>
                <w:sz w:val="20"/>
                <w:szCs w:val="20"/>
              </w:rPr>
              <w:t>**</w:t>
            </w:r>
          </w:p>
        </w:tc>
      </w:tr>
      <w:tr w:rsidR="00D807A3" w:rsidRPr="00CE728B" w14:paraId="1D65F929" w14:textId="77777777" w:rsidTr="001728A5">
        <w:trPr>
          <w:trHeight w:val="279"/>
        </w:trPr>
        <w:tc>
          <w:tcPr>
            <w:tcW w:w="2232" w:type="dxa"/>
            <w:noWrap/>
            <w:hideMark/>
          </w:tcPr>
          <w:p w14:paraId="2B36E349" w14:textId="6DB5F84D" w:rsidR="00D807A3" w:rsidRPr="00CE728B" w:rsidRDefault="00D807A3" w:rsidP="00D807A3">
            <w:pPr>
              <w:rPr>
                <w:rFonts w:ascii="Arial" w:hAnsi="Arial" w:cs="Arial"/>
                <w:sz w:val="22"/>
                <w:szCs w:val="22"/>
              </w:rPr>
            </w:pPr>
            <w:r w:rsidRPr="00CE728B">
              <w:rPr>
                <w:rFonts w:ascii="Arial" w:hAnsi="Arial" w:cs="Arial"/>
                <w:sz w:val="22"/>
                <w:szCs w:val="22"/>
              </w:rPr>
              <w:t>Altitude</w:t>
            </w:r>
          </w:p>
        </w:tc>
        <w:tc>
          <w:tcPr>
            <w:tcW w:w="2089" w:type="dxa"/>
            <w:noWrap/>
            <w:vAlign w:val="bottom"/>
            <w:hideMark/>
          </w:tcPr>
          <w:p w14:paraId="73BA2DCD" w14:textId="3683D4FD" w:rsidR="00D807A3" w:rsidRPr="00D807A3" w:rsidRDefault="00D807A3" w:rsidP="00D807A3">
            <w:pPr>
              <w:rPr>
                <w:rFonts w:ascii="Arial" w:hAnsi="Arial" w:cs="Arial"/>
                <w:sz w:val="20"/>
                <w:szCs w:val="20"/>
              </w:rPr>
            </w:pPr>
            <w:r w:rsidRPr="00D807A3">
              <w:rPr>
                <w:rFonts w:ascii="Arial" w:hAnsi="Arial" w:cs="Arial"/>
                <w:color w:val="000000"/>
                <w:sz w:val="20"/>
                <w:szCs w:val="20"/>
              </w:rPr>
              <w:t>0.2646</w:t>
            </w:r>
          </w:p>
        </w:tc>
        <w:tc>
          <w:tcPr>
            <w:tcW w:w="2218" w:type="dxa"/>
            <w:noWrap/>
            <w:vAlign w:val="bottom"/>
            <w:hideMark/>
          </w:tcPr>
          <w:p w14:paraId="487BF9D9" w14:textId="3574EC2E" w:rsidR="00D807A3" w:rsidRPr="00D807A3" w:rsidRDefault="00D807A3" w:rsidP="00D807A3">
            <w:pPr>
              <w:rPr>
                <w:rFonts w:ascii="Arial" w:hAnsi="Arial" w:cs="Arial"/>
                <w:sz w:val="20"/>
                <w:szCs w:val="20"/>
              </w:rPr>
            </w:pPr>
            <w:r w:rsidRPr="00D807A3">
              <w:rPr>
                <w:rFonts w:ascii="Arial" w:hAnsi="Arial" w:cs="Arial"/>
                <w:color w:val="000000"/>
                <w:sz w:val="20"/>
                <w:szCs w:val="20"/>
              </w:rPr>
              <w:t>0.064</w:t>
            </w:r>
          </w:p>
        </w:tc>
        <w:tc>
          <w:tcPr>
            <w:tcW w:w="2112" w:type="dxa"/>
            <w:noWrap/>
            <w:vAlign w:val="bottom"/>
            <w:hideMark/>
          </w:tcPr>
          <w:p w14:paraId="572CD4B8" w14:textId="3C082FCD" w:rsidR="00D807A3" w:rsidRPr="00D807A3" w:rsidRDefault="00D807A3" w:rsidP="00D807A3">
            <w:pPr>
              <w:rPr>
                <w:rFonts w:ascii="Arial" w:hAnsi="Arial" w:cs="Arial"/>
                <w:sz w:val="20"/>
                <w:szCs w:val="20"/>
              </w:rPr>
            </w:pPr>
            <w:r w:rsidRPr="00D807A3">
              <w:rPr>
                <w:rFonts w:ascii="Arial" w:hAnsi="Arial" w:cs="Arial"/>
                <w:color w:val="000000"/>
                <w:sz w:val="20"/>
                <w:szCs w:val="20"/>
              </w:rPr>
              <w:t>0.220</w:t>
            </w:r>
            <w:r>
              <w:rPr>
                <w:rFonts w:ascii="Arial" w:hAnsi="Arial" w:cs="Arial"/>
                <w:color w:val="000000"/>
                <w:sz w:val="20"/>
                <w:szCs w:val="20"/>
              </w:rPr>
              <w:t>6</w:t>
            </w:r>
          </w:p>
        </w:tc>
        <w:tc>
          <w:tcPr>
            <w:tcW w:w="1840" w:type="dxa"/>
            <w:noWrap/>
            <w:vAlign w:val="bottom"/>
            <w:hideMark/>
          </w:tcPr>
          <w:p w14:paraId="6DE97D58" w14:textId="373AAE57" w:rsidR="00D807A3" w:rsidRPr="00D807A3" w:rsidRDefault="00D807A3" w:rsidP="00D807A3">
            <w:pPr>
              <w:rPr>
                <w:rFonts w:ascii="Arial" w:hAnsi="Arial" w:cs="Arial"/>
                <w:sz w:val="20"/>
                <w:szCs w:val="20"/>
              </w:rPr>
            </w:pPr>
            <w:r w:rsidRPr="00D807A3">
              <w:rPr>
                <w:rFonts w:ascii="Arial" w:hAnsi="Arial" w:cs="Arial"/>
                <w:color w:val="000000"/>
                <w:sz w:val="20"/>
                <w:szCs w:val="20"/>
              </w:rPr>
              <w:t>0.106</w:t>
            </w:r>
          </w:p>
        </w:tc>
        <w:tc>
          <w:tcPr>
            <w:tcW w:w="2023" w:type="dxa"/>
            <w:noWrap/>
            <w:vAlign w:val="bottom"/>
            <w:hideMark/>
          </w:tcPr>
          <w:p w14:paraId="317A8564" w14:textId="0716F97E" w:rsidR="00D807A3" w:rsidRPr="00D807A3" w:rsidRDefault="00D807A3" w:rsidP="00D807A3">
            <w:pPr>
              <w:rPr>
                <w:rFonts w:ascii="Arial" w:hAnsi="Arial" w:cs="Arial"/>
                <w:sz w:val="20"/>
                <w:szCs w:val="20"/>
              </w:rPr>
            </w:pPr>
            <w:r w:rsidRPr="00D807A3">
              <w:rPr>
                <w:rFonts w:ascii="Arial" w:hAnsi="Arial" w:cs="Arial"/>
                <w:color w:val="000000"/>
                <w:sz w:val="20"/>
                <w:szCs w:val="20"/>
              </w:rPr>
              <w:t>0.043</w:t>
            </w:r>
            <w:r>
              <w:rPr>
                <w:rFonts w:ascii="Arial" w:hAnsi="Arial" w:cs="Arial"/>
                <w:color w:val="000000"/>
                <w:sz w:val="20"/>
                <w:szCs w:val="20"/>
              </w:rPr>
              <w:t>9</w:t>
            </w:r>
          </w:p>
        </w:tc>
        <w:tc>
          <w:tcPr>
            <w:tcW w:w="1732" w:type="dxa"/>
            <w:noWrap/>
            <w:vAlign w:val="bottom"/>
            <w:hideMark/>
          </w:tcPr>
          <w:p w14:paraId="445C20E0" w14:textId="0DDB2974" w:rsidR="00D807A3" w:rsidRPr="00D807A3" w:rsidRDefault="00D807A3" w:rsidP="00D807A3">
            <w:pPr>
              <w:rPr>
                <w:rFonts w:ascii="Arial" w:hAnsi="Arial" w:cs="Arial"/>
                <w:sz w:val="20"/>
                <w:szCs w:val="20"/>
              </w:rPr>
            </w:pPr>
            <w:r w:rsidRPr="00D807A3">
              <w:rPr>
                <w:rFonts w:ascii="Arial" w:hAnsi="Arial" w:cs="Arial"/>
                <w:color w:val="000000"/>
                <w:sz w:val="20"/>
                <w:szCs w:val="20"/>
              </w:rPr>
              <w:t>0.76</w:t>
            </w:r>
            <w:r>
              <w:rPr>
                <w:rFonts w:ascii="Arial" w:hAnsi="Arial" w:cs="Arial"/>
                <w:color w:val="000000"/>
                <w:sz w:val="20"/>
                <w:szCs w:val="20"/>
              </w:rPr>
              <w:t>7</w:t>
            </w:r>
          </w:p>
        </w:tc>
      </w:tr>
      <w:tr w:rsidR="00D807A3" w:rsidRPr="00CE728B" w14:paraId="2458E4BD" w14:textId="77777777" w:rsidTr="001728A5">
        <w:trPr>
          <w:trHeight w:val="279"/>
        </w:trPr>
        <w:tc>
          <w:tcPr>
            <w:tcW w:w="2232" w:type="dxa"/>
            <w:noWrap/>
            <w:hideMark/>
          </w:tcPr>
          <w:p w14:paraId="6C144DD1" w14:textId="5D07266E" w:rsidR="00D807A3" w:rsidRPr="00CE728B" w:rsidRDefault="00D807A3" w:rsidP="00D807A3">
            <w:pPr>
              <w:rPr>
                <w:rFonts w:ascii="Arial" w:hAnsi="Arial" w:cs="Arial"/>
                <w:sz w:val="22"/>
                <w:szCs w:val="22"/>
              </w:rPr>
            </w:pPr>
            <w:r w:rsidRPr="00CE728B">
              <w:rPr>
                <w:rFonts w:ascii="Arial" w:hAnsi="Arial" w:cs="Arial"/>
                <w:sz w:val="22"/>
                <w:szCs w:val="22"/>
              </w:rPr>
              <w:t>Roughness</w:t>
            </w:r>
          </w:p>
        </w:tc>
        <w:tc>
          <w:tcPr>
            <w:tcW w:w="2089" w:type="dxa"/>
            <w:noWrap/>
            <w:vAlign w:val="bottom"/>
            <w:hideMark/>
          </w:tcPr>
          <w:p w14:paraId="61FA4668" w14:textId="2E1BCA5F" w:rsidR="00D807A3" w:rsidRPr="00D807A3" w:rsidRDefault="00D807A3" w:rsidP="00D807A3">
            <w:pPr>
              <w:rPr>
                <w:rFonts w:ascii="Arial" w:hAnsi="Arial" w:cs="Arial"/>
                <w:sz w:val="20"/>
                <w:szCs w:val="20"/>
              </w:rPr>
            </w:pPr>
            <w:r w:rsidRPr="00D807A3">
              <w:rPr>
                <w:rFonts w:ascii="Arial" w:hAnsi="Arial" w:cs="Arial"/>
                <w:color w:val="000000"/>
                <w:sz w:val="20"/>
                <w:szCs w:val="20"/>
              </w:rPr>
              <w:t>-0.2319</w:t>
            </w:r>
          </w:p>
        </w:tc>
        <w:tc>
          <w:tcPr>
            <w:tcW w:w="2218" w:type="dxa"/>
            <w:noWrap/>
            <w:vAlign w:val="bottom"/>
            <w:hideMark/>
          </w:tcPr>
          <w:p w14:paraId="596BEACE" w14:textId="248EDDDE" w:rsidR="00D807A3" w:rsidRPr="00D807A3" w:rsidRDefault="00D807A3" w:rsidP="00D807A3">
            <w:pPr>
              <w:rPr>
                <w:rFonts w:ascii="Arial" w:hAnsi="Arial" w:cs="Arial"/>
                <w:sz w:val="20"/>
                <w:szCs w:val="20"/>
              </w:rPr>
            </w:pPr>
            <w:r w:rsidRPr="00D807A3">
              <w:rPr>
                <w:rFonts w:ascii="Arial" w:hAnsi="Arial" w:cs="Arial"/>
                <w:color w:val="000000"/>
                <w:sz w:val="20"/>
                <w:szCs w:val="20"/>
              </w:rPr>
              <w:t>0.012</w:t>
            </w:r>
            <w:r>
              <w:rPr>
                <w:rFonts w:ascii="Arial" w:hAnsi="Arial" w:cs="Arial"/>
                <w:color w:val="000000"/>
                <w:sz w:val="20"/>
                <w:szCs w:val="20"/>
              </w:rPr>
              <w:t>*</w:t>
            </w:r>
          </w:p>
        </w:tc>
        <w:tc>
          <w:tcPr>
            <w:tcW w:w="2112" w:type="dxa"/>
            <w:noWrap/>
            <w:vAlign w:val="bottom"/>
            <w:hideMark/>
          </w:tcPr>
          <w:p w14:paraId="1C1BD7AD" w14:textId="6EC23A32" w:rsidR="00D807A3" w:rsidRPr="00D807A3" w:rsidRDefault="00D807A3" w:rsidP="00D807A3">
            <w:pPr>
              <w:rPr>
                <w:rFonts w:ascii="Arial" w:hAnsi="Arial" w:cs="Arial"/>
                <w:sz w:val="20"/>
                <w:szCs w:val="20"/>
              </w:rPr>
            </w:pPr>
            <w:r w:rsidRPr="00D807A3">
              <w:rPr>
                <w:rFonts w:ascii="Arial" w:hAnsi="Arial" w:cs="Arial"/>
                <w:color w:val="000000"/>
                <w:sz w:val="20"/>
                <w:szCs w:val="20"/>
              </w:rPr>
              <w:t>-0.228</w:t>
            </w:r>
            <w:r>
              <w:rPr>
                <w:rFonts w:ascii="Arial" w:hAnsi="Arial" w:cs="Arial"/>
                <w:color w:val="000000"/>
                <w:sz w:val="20"/>
                <w:szCs w:val="20"/>
              </w:rPr>
              <w:t>6</w:t>
            </w:r>
          </w:p>
        </w:tc>
        <w:tc>
          <w:tcPr>
            <w:tcW w:w="1840" w:type="dxa"/>
            <w:noWrap/>
            <w:vAlign w:val="bottom"/>
            <w:hideMark/>
          </w:tcPr>
          <w:p w14:paraId="732DBE78" w14:textId="5E3361C0" w:rsidR="00D807A3" w:rsidRPr="00D807A3" w:rsidRDefault="00D807A3" w:rsidP="00D807A3">
            <w:pPr>
              <w:rPr>
                <w:rFonts w:ascii="Arial" w:hAnsi="Arial" w:cs="Arial"/>
                <w:sz w:val="20"/>
                <w:szCs w:val="20"/>
              </w:rPr>
            </w:pPr>
            <w:r w:rsidRPr="00D807A3">
              <w:rPr>
                <w:rFonts w:ascii="Arial" w:hAnsi="Arial" w:cs="Arial"/>
                <w:color w:val="000000"/>
                <w:sz w:val="20"/>
                <w:szCs w:val="20"/>
              </w:rPr>
              <w:t>0.01</w:t>
            </w:r>
            <w:r>
              <w:rPr>
                <w:rFonts w:ascii="Arial" w:hAnsi="Arial" w:cs="Arial"/>
                <w:color w:val="000000"/>
                <w:sz w:val="20"/>
                <w:szCs w:val="20"/>
              </w:rPr>
              <w:t>7*</w:t>
            </w:r>
          </w:p>
        </w:tc>
        <w:tc>
          <w:tcPr>
            <w:tcW w:w="2023" w:type="dxa"/>
            <w:noWrap/>
            <w:vAlign w:val="bottom"/>
            <w:hideMark/>
          </w:tcPr>
          <w:p w14:paraId="3CF0EB65" w14:textId="19297727" w:rsidR="00D807A3" w:rsidRPr="00D807A3" w:rsidRDefault="00D807A3" w:rsidP="00D807A3">
            <w:pPr>
              <w:rPr>
                <w:rFonts w:ascii="Arial" w:hAnsi="Arial" w:cs="Arial"/>
                <w:sz w:val="20"/>
                <w:szCs w:val="20"/>
              </w:rPr>
            </w:pPr>
            <w:r w:rsidRPr="00D807A3">
              <w:rPr>
                <w:rFonts w:ascii="Arial" w:hAnsi="Arial" w:cs="Arial"/>
                <w:color w:val="000000"/>
                <w:sz w:val="20"/>
                <w:szCs w:val="20"/>
              </w:rPr>
              <w:t>-0.2</w:t>
            </w:r>
          </w:p>
        </w:tc>
        <w:tc>
          <w:tcPr>
            <w:tcW w:w="1732" w:type="dxa"/>
            <w:noWrap/>
            <w:vAlign w:val="bottom"/>
            <w:hideMark/>
          </w:tcPr>
          <w:p w14:paraId="01834774" w14:textId="05E878F0" w:rsidR="00D807A3" w:rsidRPr="00D807A3" w:rsidRDefault="00D807A3" w:rsidP="00D807A3">
            <w:pPr>
              <w:rPr>
                <w:rFonts w:ascii="Arial" w:hAnsi="Arial" w:cs="Arial"/>
                <w:sz w:val="20"/>
                <w:szCs w:val="20"/>
              </w:rPr>
            </w:pPr>
            <w:r w:rsidRPr="00D807A3">
              <w:rPr>
                <w:rFonts w:ascii="Arial" w:hAnsi="Arial" w:cs="Arial"/>
                <w:color w:val="000000"/>
                <w:sz w:val="20"/>
                <w:szCs w:val="20"/>
              </w:rPr>
              <w:t>0.027</w:t>
            </w:r>
            <w:r>
              <w:rPr>
                <w:rFonts w:ascii="Arial" w:hAnsi="Arial" w:cs="Arial"/>
                <w:color w:val="000000"/>
                <w:sz w:val="20"/>
                <w:szCs w:val="20"/>
              </w:rPr>
              <w:t>*</w:t>
            </w:r>
          </w:p>
        </w:tc>
      </w:tr>
      <w:tr w:rsidR="00D807A3" w:rsidRPr="00CE728B" w14:paraId="02BB1187" w14:textId="77777777" w:rsidTr="001728A5">
        <w:trPr>
          <w:trHeight w:val="279"/>
        </w:trPr>
        <w:tc>
          <w:tcPr>
            <w:tcW w:w="2232" w:type="dxa"/>
            <w:noWrap/>
            <w:hideMark/>
          </w:tcPr>
          <w:p w14:paraId="014BF7F6" w14:textId="13FDC65D" w:rsidR="00D807A3" w:rsidRPr="00CE728B" w:rsidRDefault="00D807A3" w:rsidP="00D807A3">
            <w:pPr>
              <w:rPr>
                <w:rFonts w:ascii="Arial" w:hAnsi="Arial" w:cs="Arial"/>
                <w:sz w:val="22"/>
                <w:szCs w:val="22"/>
              </w:rPr>
            </w:pPr>
            <w:r w:rsidRPr="00CE728B">
              <w:rPr>
                <w:rFonts w:ascii="Arial" w:hAnsi="Arial" w:cs="Arial"/>
                <w:sz w:val="22"/>
                <w:szCs w:val="22"/>
              </w:rPr>
              <w:t>Temperature</w:t>
            </w:r>
          </w:p>
        </w:tc>
        <w:tc>
          <w:tcPr>
            <w:tcW w:w="2089" w:type="dxa"/>
            <w:noWrap/>
            <w:vAlign w:val="bottom"/>
            <w:hideMark/>
          </w:tcPr>
          <w:p w14:paraId="5A745A6A" w14:textId="6036FC29" w:rsidR="00D807A3" w:rsidRPr="00D807A3" w:rsidRDefault="00D807A3" w:rsidP="00D807A3">
            <w:pPr>
              <w:rPr>
                <w:rFonts w:ascii="Arial" w:hAnsi="Arial" w:cs="Arial"/>
                <w:sz w:val="20"/>
                <w:szCs w:val="20"/>
              </w:rPr>
            </w:pPr>
            <w:r w:rsidRPr="00D807A3">
              <w:rPr>
                <w:rFonts w:ascii="Arial" w:hAnsi="Arial" w:cs="Arial"/>
                <w:color w:val="000000"/>
                <w:sz w:val="20"/>
                <w:szCs w:val="20"/>
              </w:rPr>
              <w:t>-0.057</w:t>
            </w:r>
            <w:r>
              <w:rPr>
                <w:rFonts w:ascii="Arial" w:hAnsi="Arial" w:cs="Arial"/>
                <w:color w:val="000000"/>
                <w:sz w:val="20"/>
                <w:szCs w:val="20"/>
              </w:rPr>
              <w:t>5</w:t>
            </w:r>
          </w:p>
        </w:tc>
        <w:tc>
          <w:tcPr>
            <w:tcW w:w="2218" w:type="dxa"/>
            <w:noWrap/>
            <w:vAlign w:val="bottom"/>
            <w:hideMark/>
          </w:tcPr>
          <w:p w14:paraId="3CBD85FD" w14:textId="7E0CE4EB" w:rsidR="00D807A3" w:rsidRPr="00D807A3" w:rsidRDefault="00D807A3" w:rsidP="00D807A3">
            <w:pPr>
              <w:rPr>
                <w:rFonts w:ascii="Arial" w:hAnsi="Arial" w:cs="Arial"/>
                <w:sz w:val="20"/>
                <w:szCs w:val="20"/>
              </w:rPr>
            </w:pPr>
            <w:r w:rsidRPr="00D807A3">
              <w:rPr>
                <w:rFonts w:ascii="Arial" w:hAnsi="Arial" w:cs="Arial"/>
                <w:color w:val="000000"/>
                <w:sz w:val="20"/>
                <w:szCs w:val="20"/>
              </w:rPr>
              <w:t>0.533</w:t>
            </w:r>
          </w:p>
        </w:tc>
        <w:tc>
          <w:tcPr>
            <w:tcW w:w="2112" w:type="dxa"/>
            <w:noWrap/>
            <w:vAlign w:val="bottom"/>
            <w:hideMark/>
          </w:tcPr>
          <w:p w14:paraId="4DCA10B4" w14:textId="6E50DE30" w:rsidR="00D807A3" w:rsidRPr="00D807A3" w:rsidRDefault="00D807A3" w:rsidP="00D807A3">
            <w:pPr>
              <w:rPr>
                <w:rFonts w:ascii="Arial" w:hAnsi="Arial" w:cs="Arial"/>
                <w:sz w:val="20"/>
                <w:szCs w:val="20"/>
              </w:rPr>
            </w:pPr>
            <w:r w:rsidRPr="00D807A3">
              <w:rPr>
                <w:rFonts w:ascii="Arial" w:hAnsi="Arial" w:cs="Arial"/>
                <w:color w:val="000000"/>
                <w:sz w:val="20"/>
                <w:szCs w:val="20"/>
              </w:rPr>
              <w:t>-0.010</w:t>
            </w:r>
            <w:r>
              <w:rPr>
                <w:rFonts w:ascii="Arial" w:hAnsi="Arial" w:cs="Arial"/>
                <w:color w:val="000000"/>
                <w:sz w:val="20"/>
                <w:szCs w:val="20"/>
              </w:rPr>
              <w:t>8</w:t>
            </w:r>
          </w:p>
        </w:tc>
        <w:tc>
          <w:tcPr>
            <w:tcW w:w="1840" w:type="dxa"/>
            <w:noWrap/>
            <w:vAlign w:val="bottom"/>
            <w:hideMark/>
          </w:tcPr>
          <w:p w14:paraId="5BEFA267" w14:textId="75A90EA2" w:rsidR="00D807A3" w:rsidRPr="00D807A3" w:rsidRDefault="00D807A3" w:rsidP="00D807A3">
            <w:pPr>
              <w:rPr>
                <w:rFonts w:ascii="Arial" w:hAnsi="Arial" w:cs="Arial"/>
                <w:sz w:val="20"/>
                <w:szCs w:val="20"/>
              </w:rPr>
            </w:pPr>
            <w:r w:rsidRPr="00D807A3">
              <w:rPr>
                <w:rFonts w:ascii="Arial" w:hAnsi="Arial" w:cs="Arial"/>
                <w:color w:val="000000"/>
                <w:sz w:val="20"/>
                <w:szCs w:val="20"/>
              </w:rPr>
              <w:t>0.89</w:t>
            </w:r>
            <w:r>
              <w:rPr>
                <w:rFonts w:ascii="Arial" w:hAnsi="Arial" w:cs="Arial"/>
                <w:color w:val="000000"/>
                <w:sz w:val="20"/>
                <w:szCs w:val="20"/>
              </w:rPr>
              <w:t>6</w:t>
            </w:r>
          </w:p>
        </w:tc>
        <w:tc>
          <w:tcPr>
            <w:tcW w:w="2023" w:type="dxa"/>
            <w:noWrap/>
            <w:vAlign w:val="bottom"/>
            <w:hideMark/>
          </w:tcPr>
          <w:p w14:paraId="13364188" w14:textId="12B46DBA" w:rsidR="00D807A3" w:rsidRPr="00D807A3" w:rsidRDefault="00D807A3" w:rsidP="00D807A3">
            <w:pPr>
              <w:rPr>
                <w:rFonts w:ascii="Arial" w:hAnsi="Arial" w:cs="Arial"/>
                <w:sz w:val="20"/>
                <w:szCs w:val="20"/>
              </w:rPr>
            </w:pPr>
            <w:r w:rsidRPr="00D807A3">
              <w:rPr>
                <w:rFonts w:ascii="Arial" w:hAnsi="Arial" w:cs="Arial"/>
                <w:color w:val="000000"/>
                <w:sz w:val="20"/>
                <w:szCs w:val="20"/>
              </w:rPr>
              <w:t>0.160</w:t>
            </w:r>
            <w:r>
              <w:rPr>
                <w:rFonts w:ascii="Arial" w:hAnsi="Arial" w:cs="Arial"/>
                <w:color w:val="000000"/>
                <w:sz w:val="20"/>
                <w:szCs w:val="20"/>
              </w:rPr>
              <w:t>5</w:t>
            </w:r>
          </w:p>
        </w:tc>
        <w:tc>
          <w:tcPr>
            <w:tcW w:w="1732" w:type="dxa"/>
            <w:noWrap/>
            <w:vAlign w:val="bottom"/>
            <w:hideMark/>
          </w:tcPr>
          <w:p w14:paraId="237CB867" w14:textId="79DFC70F" w:rsidR="00D807A3" w:rsidRPr="00D807A3" w:rsidRDefault="00D807A3" w:rsidP="00D807A3">
            <w:pPr>
              <w:rPr>
                <w:rFonts w:ascii="Arial" w:hAnsi="Arial" w:cs="Arial"/>
                <w:sz w:val="20"/>
                <w:szCs w:val="20"/>
              </w:rPr>
            </w:pPr>
            <w:r w:rsidRPr="00D807A3">
              <w:rPr>
                <w:rFonts w:ascii="Arial" w:hAnsi="Arial" w:cs="Arial"/>
                <w:color w:val="000000"/>
                <w:sz w:val="20"/>
                <w:szCs w:val="20"/>
              </w:rPr>
              <w:t>0.091</w:t>
            </w:r>
          </w:p>
        </w:tc>
      </w:tr>
      <w:tr w:rsidR="00D807A3" w:rsidRPr="00CE728B" w14:paraId="6E2A19AA" w14:textId="77777777" w:rsidTr="001728A5">
        <w:trPr>
          <w:trHeight w:val="279"/>
        </w:trPr>
        <w:tc>
          <w:tcPr>
            <w:tcW w:w="2232" w:type="dxa"/>
            <w:noWrap/>
            <w:hideMark/>
          </w:tcPr>
          <w:p w14:paraId="5D9C0DCE" w14:textId="30110141" w:rsidR="00D807A3" w:rsidRPr="00CE728B" w:rsidRDefault="00D807A3" w:rsidP="00D807A3">
            <w:pPr>
              <w:rPr>
                <w:rFonts w:ascii="Arial" w:hAnsi="Arial" w:cs="Arial"/>
                <w:sz w:val="22"/>
                <w:szCs w:val="22"/>
              </w:rPr>
            </w:pPr>
            <w:r w:rsidRPr="00CE728B">
              <w:rPr>
                <w:rFonts w:ascii="Arial" w:hAnsi="Arial" w:cs="Arial"/>
                <w:sz w:val="22"/>
                <w:szCs w:val="22"/>
              </w:rPr>
              <w:t>Precipitation</w:t>
            </w:r>
          </w:p>
        </w:tc>
        <w:tc>
          <w:tcPr>
            <w:tcW w:w="2089" w:type="dxa"/>
            <w:noWrap/>
            <w:vAlign w:val="bottom"/>
            <w:hideMark/>
          </w:tcPr>
          <w:p w14:paraId="46CA86A8" w14:textId="044EDA8F" w:rsidR="00D807A3" w:rsidRPr="00D807A3" w:rsidRDefault="00D807A3" w:rsidP="00D807A3">
            <w:pPr>
              <w:rPr>
                <w:rFonts w:ascii="Arial" w:hAnsi="Arial" w:cs="Arial"/>
                <w:sz w:val="20"/>
                <w:szCs w:val="20"/>
              </w:rPr>
            </w:pPr>
            <w:r w:rsidRPr="00D807A3">
              <w:rPr>
                <w:rFonts w:ascii="Arial" w:hAnsi="Arial" w:cs="Arial"/>
                <w:color w:val="000000"/>
                <w:sz w:val="20"/>
                <w:szCs w:val="20"/>
              </w:rPr>
              <w:t>0.1211</w:t>
            </w:r>
          </w:p>
        </w:tc>
        <w:tc>
          <w:tcPr>
            <w:tcW w:w="2218" w:type="dxa"/>
            <w:noWrap/>
            <w:vAlign w:val="bottom"/>
            <w:hideMark/>
          </w:tcPr>
          <w:p w14:paraId="629CBE4F" w14:textId="541B8BEA" w:rsidR="00D807A3" w:rsidRPr="00D807A3" w:rsidRDefault="00D807A3" w:rsidP="00D807A3">
            <w:pPr>
              <w:rPr>
                <w:rFonts w:ascii="Arial" w:hAnsi="Arial" w:cs="Arial"/>
                <w:sz w:val="20"/>
                <w:szCs w:val="20"/>
              </w:rPr>
            </w:pPr>
            <w:r w:rsidRPr="00D807A3">
              <w:rPr>
                <w:rFonts w:ascii="Arial" w:hAnsi="Arial" w:cs="Arial"/>
                <w:color w:val="000000"/>
                <w:sz w:val="20"/>
                <w:szCs w:val="20"/>
              </w:rPr>
              <w:t>0.015</w:t>
            </w:r>
            <w:r w:rsidR="001728A5">
              <w:rPr>
                <w:rFonts w:ascii="Arial" w:hAnsi="Arial" w:cs="Arial"/>
                <w:color w:val="000000"/>
                <w:sz w:val="20"/>
                <w:szCs w:val="20"/>
              </w:rPr>
              <w:t>*</w:t>
            </w:r>
          </w:p>
        </w:tc>
        <w:tc>
          <w:tcPr>
            <w:tcW w:w="2112" w:type="dxa"/>
            <w:noWrap/>
            <w:vAlign w:val="bottom"/>
            <w:hideMark/>
          </w:tcPr>
          <w:p w14:paraId="323DD064" w14:textId="1184339B" w:rsidR="00D807A3" w:rsidRPr="00D807A3" w:rsidRDefault="00D807A3" w:rsidP="00D807A3">
            <w:pPr>
              <w:rPr>
                <w:rFonts w:ascii="Arial" w:hAnsi="Arial" w:cs="Arial"/>
                <w:sz w:val="20"/>
                <w:szCs w:val="20"/>
              </w:rPr>
            </w:pPr>
            <w:r w:rsidRPr="00D807A3">
              <w:rPr>
                <w:rFonts w:ascii="Arial" w:hAnsi="Arial" w:cs="Arial"/>
                <w:color w:val="000000"/>
                <w:sz w:val="20"/>
                <w:szCs w:val="20"/>
              </w:rPr>
              <w:t>0.1124</w:t>
            </w:r>
          </w:p>
        </w:tc>
        <w:tc>
          <w:tcPr>
            <w:tcW w:w="1840" w:type="dxa"/>
            <w:noWrap/>
            <w:vAlign w:val="bottom"/>
            <w:hideMark/>
          </w:tcPr>
          <w:p w14:paraId="08705131" w14:textId="6FE82114" w:rsidR="00D807A3" w:rsidRPr="00D807A3" w:rsidRDefault="00D807A3" w:rsidP="00D807A3">
            <w:pPr>
              <w:rPr>
                <w:rFonts w:ascii="Arial" w:hAnsi="Arial" w:cs="Arial"/>
                <w:sz w:val="20"/>
                <w:szCs w:val="20"/>
              </w:rPr>
            </w:pPr>
            <w:r w:rsidRPr="00D807A3">
              <w:rPr>
                <w:rFonts w:ascii="Arial" w:hAnsi="Arial" w:cs="Arial"/>
                <w:color w:val="000000"/>
                <w:sz w:val="20"/>
                <w:szCs w:val="20"/>
              </w:rPr>
              <w:t>0.053</w:t>
            </w:r>
          </w:p>
        </w:tc>
        <w:tc>
          <w:tcPr>
            <w:tcW w:w="2023" w:type="dxa"/>
            <w:noWrap/>
            <w:vAlign w:val="bottom"/>
            <w:hideMark/>
          </w:tcPr>
          <w:p w14:paraId="57E77581" w14:textId="2A7F8263" w:rsidR="00D807A3" w:rsidRPr="00D807A3" w:rsidRDefault="00D807A3" w:rsidP="00D807A3">
            <w:pPr>
              <w:rPr>
                <w:rFonts w:ascii="Arial" w:hAnsi="Arial" w:cs="Arial"/>
                <w:sz w:val="20"/>
                <w:szCs w:val="20"/>
              </w:rPr>
            </w:pPr>
            <w:r w:rsidRPr="00D807A3">
              <w:rPr>
                <w:rFonts w:ascii="Arial" w:hAnsi="Arial" w:cs="Arial"/>
                <w:color w:val="000000"/>
                <w:sz w:val="20"/>
                <w:szCs w:val="20"/>
              </w:rPr>
              <w:t>-0.0192366</w:t>
            </w:r>
          </w:p>
        </w:tc>
        <w:tc>
          <w:tcPr>
            <w:tcW w:w="1732" w:type="dxa"/>
            <w:noWrap/>
            <w:vAlign w:val="bottom"/>
            <w:hideMark/>
          </w:tcPr>
          <w:p w14:paraId="6593B23F" w14:textId="3BE39C08" w:rsidR="00D807A3" w:rsidRPr="00D807A3" w:rsidRDefault="00D807A3" w:rsidP="00D807A3">
            <w:pPr>
              <w:rPr>
                <w:rFonts w:ascii="Arial" w:hAnsi="Arial" w:cs="Arial"/>
                <w:sz w:val="20"/>
                <w:szCs w:val="20"/>
              </w:rPr>
            </w:pPr>
            <w:r w:rsidRPr="00D807A3">
              <w:rPr>
                <w:rFonts w:ascii="Arial" w:hAnsi="Arial" w:cs="Arial"/>
                <w:color w:val="000000"/>
                <w:sz w:val="20"/>
                <w:szCs w:val="20"/>
              </w:rPr>
              <w:t>0.73</w:t>
            </w:r>
            <w:r w:rsidR="001728A5">
              <w:rPr>
                <w:rFonts w:ascii="Arial" w:hAnsi="Arial" w:cs="Arial"/>
                <w:color w:val="000000"/>
                <w:sz w:val="20"/>
                <w:szCs w:val="20"/>
              </w:rPr>
              <w:t>7</w:t>
            </w:r>
          </w:p>
        </w:tc>
      </w:tr>
    </w:tbl>
    <w:p w14:paraId="61CCE4A0" w14:textId="32801296" w:rsidR="00254389" w:rsidRPr="00CE728B" w:rsidRDefault="00254389">
      <w:pPr>
        <w:rPr>
          <w:rFonts w:ascii="Arial" w:hAnsi="Arial" w:cs="Arial"/>
          <w:b/>
          <w:bCs/>
          <w:sz w:val="22"/>
          <w:szCs w:val="22"/>
        </w:rPr>
      </w:pPr>
      <w:r w:rsidRPr="00CE728B">
        <w:rPr>
          <w:rFonts w:ascii="Arial" w:hAnsi="Arial" w:cs="Arial"/>
          <w:b/>
          <w:bCs/>
          <w:sz w:val="22"/>
          <w:szCs w:val="22"/>
        </w:rPr>
        <w:br w:type="page"/>
      </w:r>
    </w:p>
    <w:p w14:paraId="6C386FA8" w14:textId="77777777" w:rsidR="00C5007E" w:rsidRPr="00CE728B" w:rsidRDefault="00C5007E" w:rsidP="003B7CA1">
      <w:pPr>
        <w:spacing w:line="360" w:lineRule="auto"/>
        <w:rPr>
          <w:rFonts w:ascii="Arial" w:hAnsi="Arial" w:cs="Arial"/>
          <w:b/>
          <w:bCs/>
          <w:sz w:val="22"/>
          <w:szCs w:val="22"/>
        </w:rPr>
        <w:sectPr w:rsidR="00C5007E" w:rsidRPr="00CE728B" w:rsidSect="00C5007E">
          <w:pgSz w:w="16840" w:h="11900" w:orient="landscape"/>
          <w:pgMar w:top="1440" w:right="1440" w:bottom="1440" w:left="1440" w:header="709" w:footer="709" w:gutter="0"/>
          <w:cols w:space="708"/>
          <w:docGrid w:linePitch="360"/>
        </w:sectPr>
      </w:pPr>
    </w:p>
    <w:p w14:paraId="33B37672" w14:textId="6A08BC9B" w:rsidR="003B7CA1" w:rsidRPr="00CE728B" w:rsidRDefault="007E5C62" w:rsidP="001B261C">
      <w:pPr>
        <w:spacing w:line="360" w:lineRule="auto"/>
        <w:rPr>
          <w:rFonts w:ascii="Arial" w:hAnsi="Arial" w:cs="Arial"/>
          <w:b/>
          <w:bCs/>
          <w:sz w:val="22"/>
          <w:szCs w:val="22"/>
        </w:rPr>
      </w:pPr>
      <w:r w:rsidRPr="00CE728B">
        <w:rPr>
          <w:rFonts w:ascii="Arial" w:hAnsi="Arial" w:cs="Arial"/>
          <w:b/>
          <w:bCs/>
          <w:sz w:val="22"/>
          <w:szCs w:val="22"/>
        </w:rPr>
        <w:lastRenderedPageBreak/>
        <w:t>References</w:t>
      </w:r>
    </w:p>
    <w:p w14:paraId="7419C5B5" w14:textId="77777777" w:rsidR="001B261C" w:rsidRPr="001B261C" w:rsidRDefault="001B261C" w:rsidP="001B261C">
      <w:pPr>
        <w:pStyle w:val="NormalWeb"/>
        <w:spacing w:line="360" w:lineRule="auto"/>
        <w:rPr>
          <w:rFonts w:ascii="Arial" w:hAnsi="Arial" w:cs="Arial"/>
          <w:color w:val="000000"/>
        </w:rPr>
      </w:pPr>
      <w:r w:rsidRPr="001B261C">
        <w:rPr>
          <w:rFonts w:ascii="Arial" w:hAnsi="Arial" w:cs="Arial"/>
          <w:color w:val="000000"/>
        </w:rPr>
        <w:t>[1]       Blinkhorn, J. &amp; Grove, M. Explanations of variability in Middle Stone Age stone tool assemblage composition and raw material use in Eastern Africa. J. Archaeol. Anthropol. Sci. 13(14), (2021).</w:t>
      </w:r>
      <w:r w:rsidRPr="001B261C">
        <w:rPr>
          <w:rStyle w:val="apple-converted-space"/>
          <w:rFonts w:ascii="Arial" w:hAnsi="Arial" w:cs="Arial"/>
          <w:color w:val="000000"/>
        </w:rPr>
        <w:t> </w:t>
      </w:r>
      <w:hyperlink r:id="rId8" w:history="1">
        <w:r w:rsidRPr="001B261C">
          <w:rPr>
            <w:rStyle w:val="Hyperlink"/>
            <w:rFonts w:ascii="Arial" w:hAnsi="Arial" w:cs="Arial"/>
          </w:rPr>
          <w:t>10.1007/s12520-020-01250-8</w:t>
        </w:r>
      </w:hyperlink>
    </w:p>
    <w:p w14:paraId="1BC29503" w14:textId="77777777" w:rsidR="001B261C" w:rsidRPr="001B261C" w:rsidRDefault="001B261C" w:rsidP="001B261C">
      <w:pPr>
        <w:pStyle w:val="NormalWeb"/>
        <w:spacing w:line="360" w:lineRule="auto"/>
        <w:rPr>
          <w:rFonts w:ascii="Arial" w:hAnsi="Arial" w:cs="Arial"/>
          <w:color w:val="000000"/>
        </w:rPr>
      </w:pPr>
      <w:r w:rsidRPr="001B261C">
        <w:rPr>
          <w:rFonts w:ascii="Arial" w:hAnsi="Arial" w:cs="Arial"/>
          <w:color w:val="000000"/>
        </w:rPr>
        <w:t>[2]       Tobler, W.</w:t>
      </w:r>
      <w:r w:rsidRPr="001B261C">
        <w:rPr>
          <w:rStyle w:val="apple-converted-space"/>
          <w:rFonts w:ascii="Arial" w:hAnsi="Arial" w:cs="Arial"/>
          <w:color w:val="000000"/>
        </w:rPr>
        <w:t> </w:t>
      </w:r>
      <w:r w:rsidRPr="001B261C">
        <w:rPr>
          <w:rStyle w:val="Emphasis"/>
          <w:rFonts w:ascii="Arial" w:hAnsi="Arial" w:cs="Arial"/>
          <w:color w:val="000000"/>
        </w:rPr>
        <w:t>Three presentations on geographical analysis and modeling.</w:t>
      </w:r>
      <w:r w:rsidRPr="001B261C">
        <w:rPr>
          <w:rStyle w:val="apple-converted-space"/>
          <w:rFonts w:ascii="Arial" w:hAnsi="Arial" w:cs="Arial"/>
          <w:color w:val="000000"/>
        </w:rPr>
        <w:t> </w:t>
      </w:r>
      <w:r w:rsidRPr="001B261C">
        <w:rPr>
          <w:rFonts w:ascii="Arial" w:hAnsi="Arial" w:cs="Arial"/>
          <w:color w:val="000000"/>
        </w:rPr>
        <w:t>University of California, Santa Barbara, California, (1993).</w:t>
      </w:r>
    </w:p>
    <w:p w14:paraId="12DB4911" w14:textId="76E31E5B" w:rsidR="001B261C" w:rsidRPr="001B261C" w:rsidRDefault="001B261C" w:rsidP="001B261C">
      <w:pPr>
        <w:pStyle w:val="NormalWeb"/>
        <w:spacing w:line="360" w:lineRule="auto"/>
        <w:rPr>
          <w:rFonts w:ascii="Arial" w:hAnsi="Arial" w:cs="Arial"/>
          <w:color w:val="000000"/>
        </w:rPr>
      </w:pPr>
      <w:r w:rsidRPr="001B261C">
        <w:rPr>
          <w:rFonts w:ascii="Arial" w:hAnsi="Arial" w:cs="Arial"/>
          <w:color w:val="000000"/>
        </w:rPr>
        <w:t>[3]       van Etten, J. R package gdistance: Distances and routes on geographical grids, </w:t>
      </w:r>
      <w:r w:rsidRPr="001B261C">
        <w:rPr>
          <w:rStyle w:val="Emphasis"/>
          <w:rFonts w:ascii="Arial" w:hAnsi="Arial" w:cs="Arial"/>
          <w:color w:val="000000"/>
        </w:rPr>
        <w:t>J. Stat. Softw.</w:t>
      </w:r>
      <w:r w:rsidRPr="001B261C">
        <w:rPr>
          <w:rFonts w:ascii="Arial" w:hAnsi="Arial" w:cs="Arial"/>
          <w:color w:val="000000"/>
        </w:rPr>
        <w:t> </w:t>
      </w:r>
      <w:r w:rsidRPr="001B261C">
        <w:rPr>
          <w:rStyle w:val="Strong"/>
          <w:rFonts w:ascii="Arial" w:hAnsi="Arial" w:cs="Arial"/>
          <w:color w:val="000000"/>
        </w:rPr>
        <w:t>76</w:t>
      </w:r>
      <w:r w:rsidRPr="001B261C">
        <w:rPr>
          <w:rFonts w:ascii="Arial" w:hAnsi="Arial" w:cs="Arial"/>
          <w:color w:val="000000"/>
        </w:rPr>
        <w:t>(13),1-21. (2017).</w:t>
      </w:r>
      <w:r>
        <w:rPr>
          <w:rFonts w:ascii="Arial" w:hAnsi="Arial" w:cs="Arial"/>
          <w:color w:val="000000"/>
        </w:rPr>
        <w:t xml:space="preserve"> </w:t>
      </w:r>
      <w:hyperlink r:id="rId9" w:history="1">
        <w:r w:rsidRPr="001B261C">
          <w:rPr>
            <w:rStyle w:val="Hyperlink"/>
            <w:rFonts w:ascii="Arial" w:hAnsi="Arial" w:cs="Arial"/>
          </w:rPr>
          <w:t>10.18637/</w:t>
        </w:r>
        <w:proofErr w:type="gramStart"/>
        <w:r w:rsidRPr="001B261C">
          <w:rPr>
            <w:rStyle w:val="Hyperlink"/>
            <w:rFonts w:ascii="Arial" w:hAnsi="Arial" w:cs="Arial"/>
          </w:rPr>
          <w:t>jss.v076.i</w:t>
        </w:r>
        <w:proofErr w:type="gramEnd"/>
        <w:r w:rsidRPr="001B261C">
          <w:rPr>
            <w:rStyle w:val="Hyperlink"/>
            <w:rFonts w:ascii="Arial" w:hAnsi="Arial" w:cs="Arial"/>
          </w:rPr>
          <w:t>13</w:t>
        </w:r>
      </w:hyperlink>
    </w:p>
    <w:p w14:paraId="018ED4C4" w14:textId="77777777" w:rsidR="001B261C" w:rsidRPr="001B261C" w:rsidRDefault="001B261C" w:rsidP="001B261C">
      <w:pPr>
        <w:pStyle w:val="NormalWeb"/>
        <w:spacing w:line="360" w:lineRule="auto"/>
        <w:rPr>
          <w:rFonts w:ascii="Arial" w:hAnsi="Arial" w:cs="Arial"/>
          <w:color w:val="000000"/>
        </w:rPr>
      </w:pPr>
      <w:r w:rsidRPr="001B261C">
        <w:rPr>
          <w:rFonts w:ascii="Arial" w:hAnsi="Arial" w:cs="Arial"/>
          <w:color w:val="000000"/>
        </w:rPr>
        <w:t>[4]       Minetti, A. E., Moia, C., Roi, G. S., Susta, D. &amp; Ferretti, G. Energy cost of walking and running at extreme uphill and downhill slopes, </w:t>
      </w:r>
      <w:r w:rsidRPr="001B261C">
        <w:rPr>
          <w:rStyle w:val="Strong"/>
          <w:rFonts w:ascii="Arial" w:hAnsi="Arial" w:cs="Arial"/>
          <w:color w:val="000000"/>
        </w:rPr>
        <w:t>93</w:t>
      </w:r>
      <w:r w:rsidRPr="001B261C">
        <w:rPr>
          <w:rFonts w:ascii="Arial" w:hAnsi="Arial" w:cs="Arial"/>
          <w:color w:val="000000"/>
        </w:rPr>
        <w:t>(3), 1039–1046;</w:t>
      </w:r>
      <w:r w:rsidRPr="001B261C">
        <w:rPr>
          <w:rStyle w:val="apple-converted-space"/>
          <w:rFonts w:ascii="Arial" w:hAnsi="Arial" w:cs="Arial"/>
          <w:color w:val="000000"/>
        </w:rPr>
        <w:t> </w:t>
      </w:r>
      <w:hyperlink r:id="rId10" w:history="1">
        <w:r w:rsidRPr="001B261C">
          <w:rPr>
            <w:rStyle w:val="Hyperlink"/>
            <w:rFonts w:ascii="Arial" w:hAnsi="Arial" w:cs="Arial"/>
          </w:rPr>
          <w:t>10.1152/japplphysiol.01177.2001</w:t>
        </w:r>
      </w:hyperlink>
      <w:r w:rsidRPr="001B261C">
        <w:rPr>
          <w:rStyle w:val="apple-converted-space"/>
          <w:rFonts w:ascii="Arial" w:hAnsi="Arial" w:cs="Arial"/>
          <w:color w:val="000000"/>
        </w:rPr>
        <w:t> </w:t>
      </w:r>
      <w:r w:rsidRPr="001B261C">
        <w:rPr>
          <w:rFonts w:ascii="Arial" w:hAnsi="Arial" w:cs="Arial"/>
          <w:color w:val="000000"/>
        </w:rPr>
        <w:t>(2002).</w:t>
      </w:r>
    </w:p>
    <w:p w14:paraId="5F851088" w14:textId="77777777" w:rsidR="001B261C" w:rsidRPr="001B261C" w:rsidRDefault="001B261C" w:rsidP="001B261C">
      <w:pPr>
        <w:pStyle w:val="NormalWeb"/>
        <w:spacing w:line="360" w:lineRule="auto"/>
        <w:rPr>
          <w:rFonts w:ascii="Arial" w:hAnsi="Arial" w:cs="Arial"/>
          <w:color w:val="000000"/>
        </w:rPr>
      </w:pPr>
      <w:r w:rsidRPr="001B261C">
        <w:rPr>
          <w:rFonts w:ascii="Arial" w:hAnsi="Arial" w:cs="Arial"/>
          <w:color w:val="000000"/>
        </w:rPr>
        <w:t>[5]       Kosmidis, I. ‘brglm’: Bias reduction in binary-response Generalized Linear Models. CRAN: R Packages:</w:t>
      </w:r>
      <w:r w:rsidRPr="001B261C">
        <w:rPr>
          <w:rStyle w:val="apple-converted-space"/>
          <w:rFonts w:ascii="Arial" w:hAnsi="Arial" w:cs="Arial"/>
          <w:color w:val="000000"/>
        </w:rPr>
        <w:t> </w:t>
      </w:r>
      <w:hyperlink r:id="rId11" w:history="1">
        <w:r w:rsidRPr="001B261C">
          <w:rPr>
            <w:rStyle w:val="Hyperlink"/>
            <w:rFonts w:ascii="Arial" w:hAnsi="Arial" w:cs="Arial"/>
          </w:rPr>
          <w:t>https://cran.r-project.org/web/packages/brglm2/brglm2.pdf</w:t>
        </w:r>
      </w:hyperlink>
      <w:r w:rsidRPr="001B261C">
        <w:rPr>
          <w:rStyle w:val="apple-converted-space"/>
          <w:rFonts w:ascii="Arial" w:hAnsi="Arial" w:cs="Arial"/>
          <w:color w:val="000000"/>
        </w:rPr>
        <w:t> </w:t>
      </w:r>
      <w:r w:rsidRPr="001B261C">
        <w:rPr>
          <w:rFonts w:ascii="Arial" w:hAnsi="Arial" w:cs="Arial"/>
          <w:color w:val="000000"/>
        </w:rPr>
        <w:t>(2007).</w:t>
      </w:r>
    </w:p>
    <w:p w14:paraId="0ED82D7E" w14:textId="77777777" w:rsidR="001B261C" w:rsidRPr="001B261C" w:rsidRDefault="001B261C" w:rsidP="001B261C">
      <w:pPr>
        <w:pStyle w:val="NormalWeb"/>
        <w:spacing w:line="360" w:lineRule="auto"/>
        <w:rPr>
          <w:rFonts w:ascii="Arial" w:hAnsi="Arial" w:cs="Arial"/>
          <w:color w:val="000000"/>
        </w:rPr>
      </w:pPr>
      <w:r w:rsidRPr="001B261C">
        <w:rPr>
          <w:rFonts w:ascii="Arial" w:hAnsi="Arial" w:cs="Arial"/>
          <w:color w:val="000000"/>
        </w:rPr>
        <w:t>[6]       The General Bathymetric Chart of the Oceans (GEBCO). Gridded Bathymetry Data. Available online at:</w:t>
      </w:r>
      <w:r w:rsidRPr="001B261C">
        <w:rPr>
          <w:rStyle w:val="apple-converted-space"/>
          <w:rFonts w:ascii="Arial" w:hAnsi="Arial" w:cs="Arial"/>
          <w:color w:val="000000"/>
        </w:rPr>
        <w:t> </w:t>
      </w:r>
      <w:hyperlink r:id="rId12" w:history="1">
        <w:r w:rsidRPr="001B261C">
          <w:rPr>
            <w:rStyle w:val="Hyperlink"/>
            <w:rFonts w:ascii="Arial" w:hAnsi="Arial" w:cs="Arial"/>
          </w:rPr>
          <w:t>https://www.gebco.net/data_and_products/gridded_bathymetry_data/</w:t>
        </w:r>
      </w:hyperlink>
      <w:r w:rsidRPr="001B261C">
        <w:rPr>
          <w:rStyle w:val="apple-converted-space"/>
          <w:rFonts w:ascii="Arial" w:hAnsi="Arial" w:cs="Arial"/>
          <w:color w:val="000000"/>
        </w:rPr>
        <w:t> </w:t>
      </w:r>
      <w:r w:rsidRPr="001B261C">
        <w:rPr>
          <w:rFonts w:ascii="Arial" w:hAnsi="Arial" w:cs="Arial"/>
          <w:color w:val="000000"/>
        </w:rPr>
        <w:t>(2020).</w:t>
      </w:r>
    </w:p>
    <w:p w14:paraId="1655F1EC" w14:textId="77777777" w:rsidR="001B261C" w:rsidRPr="001B261C" w:rsidRDefault="001B261C" w:rsidP="001B261C">
      <w:pPr>
        <w:pStyle w:val="NormalWeb"/>
        <w:spacing w:line="360" w:lineRule="auto"/>
        <w:rPr>
          <w:rFonts w:ascii="Arial" w:hAnsi="Arial" w:cs="Arial"/>
          <w:color w:val="000000"/>
        </w:rPr>
      </w:pPr>
      <w:r w:rsidRPr="001B261C">
        <w:rPr>
          <w:rFonts w:ascii="Arial" w:hAnsi="Arial" w:cs="Arial"/>
          <w:color w:val="000000"/>
        </w:rPr>
        <w:t xml:space="preserve">[7]     Spratt, R. M. &amp; Lisiecki, L. E. A </w:t>
      </w:r>
      <w:proofErr w:type="gramStart"/>
      <w:r w:rsidRPr="001B261C">
        <w:rPr>
          <w:rFonts w:ascii="Arial" w:hAnsi="Arial" w:cs="Arial"/>
          <w:color w:val="000000"/>
        </w:rPr>
        <w:t>Late Pleistocene sea</w:t>
      </w:r>
      <w:proofErr w:type="gramEnd"/>
      <w:r w:rsidRPr="001B261C">
        <w:rPr>
          <w:rFonts w:ascii="Arial" w:hAnsi="Arial" w:cs="Arial"/>
          <w:color w:val="000000"/>
        </w:rPr>
        <w:t xml:space="preserve"> level stack. Clim. Past, 12, 1079–1092, (2016).</w:t>
      </w:r>
      <w:r w:rsidRPr="001B261C">
        <w:rPr>
          <w:rStyle w:val="apple-converted-space"/>
          <w:rFonts w:ascii="Arial" w:hAnsi="Arial" w:cs="Arial"/>
          <w:color w:val="000000"/>
        </w:rPr>
        <w:t> </w:t>
      </w:r>
      <w:hyperlink r:id="rId13" w:history="1">
        <w:r w:rsidRPr="001B261C">
          <w:rPr>
            <w:rStyle w:val="Hyperlink"/>
            <w:rFonts w:ascii="Arial" w:hAnsi="Arial" w:cs="Arial"/>
          </w:rPr>
          <w:t>10.5194/cp-12-1079-2016</w:t>
        </w:r>
      </w:hyperlink>
    </w:p>
    <w:p w14:paraId="7A2EB895" w14:textId="77777777" w:rsidR="001B261C" w:rsidRPr="001B261C" w:rsidRDefault="001B261C" w:rsidP="001B261C">
      <w:pPr>
        <w:pStyle w:val="NormalWeb"/>
        <w:spacing w:line="360" w:lineRule="auto"/>
        <w:rPr>
          <w:rFonts w:ascii="Arial" w:hAnsi="Arial" w:cs="Arial"/>
          <w:color w:val="000000"/>
        </w:rPr>
      </w:pPr>
      <w:r w:rsidRPr="001B261C">
        <w:rPr>
          <w:rFonts w:ascii="Arial" w:hAnsi="Arial" w:cs="Arial"/>
          <w:color w:val="000000"/>
        </w:rPr>
        <w:t>[8]       Lambeck, K., Purcell, A., Flemming, N. C., Vita-Finzi C., Alsharekh, A. M. &amp; Bailey, G. N. Sea level and shoreline reconstructions for the Red Sea: Isostatic and tectonic considerations and implications for hominin migration out of Africa, </w:t>
      </w:r>
      <w:r w:rsidRPr="001B261C">
        <w:rPr>
          <w:rStyle w:val="Emphasis"/>
          <w:rFonts w:ascii="Arial" w:hAnsi="Arial" w:cs="Arial"/>
          <w:color w:val="000000"/>
        </w:rPr>
        <w:t>Quat. Sci. Rev.</w:t>
      </w:r>
      <w:r w:rsidRPr="001B261C">
        <w:rPr>
          <w:rFonts w:ascii="Arial" w:hAnsi="Arial" w:cs="Arial"/>
          <w:color w:val="000000"/>
        </w:rPr>
        <w:t>, </w:t>
      </w:r>
      <w:r w:rsidRPr="001B261C">
        <w:rPr>
          <w:rStyle w:val="Strong"/>
          <w:rFonts w:ascii="Arial" w:hAnsi="Arial" w:cs="Arial"/>
          <w:color w:val="000000"/>
        </w:rPr>
        <w:t>30</w:t>
      </w:r>
      <w:r w:rsidRPr="001B261C">
        <w:rPr>
          <w:rFonts w:ascii="Arial" w:hAnsi="Arial" w:cs="Arial"/>
          <w:color w:val="000000"/>
        </w:rPr>
        <w:t> (25–26), 3542–3574, (2011).</w:t>
      </w:r>
      <w:r w:rsidRPr="001B261C">
        <w:rPr>
          <w:rStyle w:val="apple-converted-space"/>
          <w:rFonts w:ascii="Arial" w:hAnsi="Arial" w:cs="Arial"/>
          <w:color w:val="000000"/>
        </w:rPr>
        <w:t> </w:t>
      </w:r>
      <w:hyperlink r:id="rId14" w:history="1">
        <w:r w:rsidRPr="001B261C">
          <w:rPr>
            <w:rStyle w:val="Hyperlink"/>
            <w:rFonts w:ascii="Arial" w:hAnsi="Arial" w:cs="Arial"/>
          </w:rPr>
          <w:t>10.101g/j.quascirev.2011.08.008</w:t>
        </w:r>
      </w:hyperlink>
    </w:p>
    <w:p w14:paraId="6D6C21C4" w14:textId="77777777" w:rsidR="001B261C" w:rsidRPr="001B261C" w:rsidRDefault="001B261C" w:rsidP="001B261C">
      <w:pPr>
        <w:pStyle w:val="NormalWeb"/>
        <w:spacing w:line="360" w:lineRule="auto"/>
        <w:rPr>
          <w:rFonts w:ascii="Arial" w:hAnsi="Arial" w:cs="Arial"/>
          <w:color w:val="000000"/>
        </w:rPr>
      </w:pPr>
      <w:r w:rsidRPr="001B261C">
        <w:rPr>
          <w:rFonts w:ascii="Arial" w:hAnsi="Arial" w:cs="Arial"/>
          <w:color w:val="000000"/>
        </w:rPr>
        <w:t>[9]       Maraun D. &amp; Widmann, M.</w:t>
      </w:r>
      <w:r w:rsidRPr="001B261C">
        <w:rPr>
          <w:rStyle w:val="apple-converted-space"/>
          <w:rFonts w:ascii="Arial" w:hAnsi="Arial" w:cs="Arial"/>
          <w:color w:val="000000"/>
        </w:rPr>
        <w:t> </w:t>
      </w:r>
      <w:r w:rsidRPr="001B261C">
        <w:rPr>
          <w:rStyle w:val="Emphasis"/>
          <w:rFonts w:ascii="Arial" w:hAnsi="Arial" w:cs="Arial"/>
          <w:color w:val="000000"/>
        </w:rPr>
        <w:t>Statistical Downscaling and Bias Correction for Climate Research</w:t>
      </w:r>
      <w:r w:rsidRPr="001B261C">
        <w:rPr>
          <w:rFonts w:ascii="Arial" w:hAnsi="Arial" w:cs="Arial"/>
          <w:color w:val="000000"/>
        </w:rPr>
        <w:t>. Cambridge: Cambridge University Press, (2018).</w:t>
      </w:r>
    </w:p>
    <w:p w14:paraId="68583CEF" w14:textId="77777777" w:rsidR="001B261C" w:rsidRPr="001B261C" w:rsidRDefault="001B261C" w:rsidP="001B261C">
      <w:pPr>
        <w:pStyle w:val="NormalWeb"/>
        <w:spacing w:line="360" w:lineRule="auto"/>
        <w:rPr>
          <w:rFonts w:ascii="Arial" w:hAnsi="Arial" w:cs="Arial"/>
          <w:color w:val="000000"/>
        </w:rPr>
      </w:pPr>
      <w:r w:rsidRPr="001B261C">
        <w:rPr>
          <w:rFonts w:ascii="Arial" w:hAnsi="Arial" w:cs="Arial"/>
          <w:color w:val="000000"/>
        </w:rPr>
        <w:lastRenderedPageBreak/>
        <w:t>[10]     Beyer, B., Krapp, M &amp; Manica, A. An empirical evaluation of bias correction methods for palaeoclimate simulations. </w:t>
      </w:r>
      <w:r w:rsidRPr="001B261C">
        <w:rPr>
          <w:rStyle w:val="Emphasis"/>
          <w:rFonts w:ascii="Arial" w:hAnsi="Arial" w:cs="Arial"/>
          <w:color w:val="000000"/>
        </w:rPr>
        <w:t>Clim. Past</w:t>
      </w:r>
      <w:r w:rsidRPr="001B261C">
        <w:rPr>
          <w:rStyle w:val="apple-converted-space"/>
          <w:rFonts w:ascii="Arial" w:hAnsi="Arial" w:cs="Arial"/>
          <w:color w:val="000000"/>
        </w:rPr>
        <w:t> </w:t>
      </w:r>
      <w:r w:rsidRPr="001B261C">
        <w:rPr>
          <w:rStyle w:val="Strong"/>
          <w:rFonts w:ascii="Arial" w:hAnsi="Arial" w:cs="Arial"/>
          <w:color w:val="000000"/>
        </w:rPr>
        <w:t>16</w:t>
      </w:r>
      <w:r w:rsidRPr="001B261C">
        <w:rPr>
          <w:rFonts w:ascii="Arial" w:hAnsi="Arial" w:cs="Arial"/>
          <w:color w:val="000000"/>
        </w:rPr>
        <w:t>, 1493–1508, (2020).</w:t>
      </w:r>
      <w:r w:rsidRPr="001B261C">
        <w:rPr>
          <w:rStyle w:val="apple-converted-space"/>
          <w:rFonts w:ascii="Arial" w:hAnsi="Arial" w:cs="Arial"/>
          <w:color w:val="000000"/>
        </w:rPr>
        <w:t> </w:t>
      </w:r>
      <w:hyperlink r:id="rId15" w:history="1">
        <w:r w:rsidRPr="001B261C">
          <w:rPr>
            <w:rStyle w:val="Hyperlink"/>
            <w:rFonts w:ascii="Arial" w:hAnsi="Arial" w:cs="Arial"/>
          </w:rPr>
          <w:t>10.5194/cp-16-1493-2020</w:t>
        </w:r>
      </w:hyperlink>
    </w:p>
    <w:p w14:paraId="1C2689D9" w14:textId="77777777" w:rsidR="001B261C" w:rsidRPr="001B261C" w:rsidRDefault="001B261C" w:rsidP="001B261C">
      <w:pPr>
        <w:pStyle w:val="NormalWeb"/>
        <w:spacing w:line="360" w:lineRule="auto"/>
        <w:rPr>
          <w:rFonts w:ascii="Arial" w:hAnsi="Arial" w:cs="Arial"/>
          <w:color w:val="000000"/>
        </w:rPr>
      </w:pPr>
      <w:r w:rsidRPr="001B261C">
        <w:rPr>
          <w:rFonts w:ascii="Arial" w:hAnsi="Arial" w:cs="Arial"/>
          <w:color w:val="000000"/>
        </w:rPr>
        <w:t>[11]     Krapp, M., Beyer, R. M., Edumundson, S. L., Valdes, P. J. &amp; Manica, A. A statistics-based reconstruction of high-resolution global terrestrial climate for the last 800,000 years.</w:t>
      </w:r>
      <w:r w:rsidRPr="001B261C">
        <w:rPr>
          <w:rStyle w:val="apple-converted-space"/>
          <w:rFonts w:ascii="Arial" w:hAnsi="Arial" w:cs="Arial"/>
          <w:color w:val="000000"/>
        </w:rPr>
        <w:t> </w:t>
      </w:r>
      <w:r w:rsidRPr="001B261C">
        <w:rPr>
          <w:rStyle w:val="Emphasis"/>
          <w:rFonts w:ascii="Arial" w:hAnsi="Arial" w:cs="Arial"/>
          <w:color w:val="000000"/>
        </w:rPr>
        <w:t>Sci. Data</w:t>
      </w:r>
      <w:r w:rsidRPr="001B261C">
        <w:rPr>
          <w:rStyle w:val="apple-converted-space"/>
          <w:rFonts w:ascii="Arial" w:hAnsi="Arial" w:cs="Arial"/>
          <w:color w:val="000000"/>
        </w:rPr>
        <w:t> </w:t>
      </w:r>
      <w:r w:rsidRPr="001B261C">
        <w:rPr>
          <w:rStyle w:val="Strong"/>
          <w:rFonts w:ascii="Arial" w:hAnsi="Arial" w:cs="Arial"/>
          <w:color w:val="000000"/>
        </w:rPr>
        <w:t>8</w:t>
      </w:r>
      <w:r w:rsidRPr="001B261C">
        <w:rPr>
          <w:rFonts w:ascii="Arial" w:hAnsi="Arial" w:cs="Arial"/>
          <w:color w:val="000000"/>
        </w:rPr>
        <w:t>, 228, (2021).</w:t>
      </w:r>
      <w:r w:rsidRPr="001B261C">
        <w:rPr>
          <w:rStyle w:val="apple-converted-space"/>
          <w:rFonts w:ascii="Arial" w:hAnsi="Arial" w:cs="Arial"/>
          <w:color w:val="000000"/>
        </w:rPr>
        <w:t> </w:t>
      </w:r>
      <w:hyperlink r:id="rId16" w:history="1">
        <w:r w:rsidRPr="001B261C">
          <w:rPr>
            <w:rStyle w:val="Hyperlink"/>
            <w:rFonts w:ascii="Arial" w:hAnsi="Arial" w:cs="Arial"/>
          </w:rPr>
          <w:t>10.1038/s41597-021-01009-3</w:t>
        </w:r>
      </w:hyperlink>
    </w:p>
    <w:p w14:paraId="0D830853" w14:textId="77777777" w:rsidR="001B261C" w:rsidRPr="001B261C" w:rsidRDefault="001B261C" w:rsidP="001B261C">
      <w:pPr>
        <w:pStyle w:val="NormalWeb"/>
        <w:spacing w:line="360" w:lineRule="auto"/>
        <w:rPr>
          <w:rFonts w:ascii="Arial" w:hAnsi="Arial" w:cs="Arial"/>
          <w:color w:val="000000"/>
        </w:rPr>
      </w:pPr>
      <w:r w:rsidRPr="001B261C">
        <w:rPr>
          <w:rFonts w:ascii="Arial" w:hAnsi="Arial" w:cs="Arial"/>
          <w:color w:val="000000"/>
        </w:rPr>
        <w:t>[12]     Latombe, G. </w:t>
      </w:r>
      <w:r w:rsidRPr="001B261C">
        <w:rPr>
          <w:rStyle w:val="Emphasis"/>
          <w:rFonts w:ascii="Arial" w:hAnsi="Arial" w:cs="Arial"/>
          <w:color w:val="000000"/>
        </w:rPr>
        <w:t>et al.</w:t>
      </w:r>
      <w:r w:rsidRPr="001B261C">
        <w:rPr>
          <w:rFonts w:ascii="Arial" w:hAnsi="Arial" w:cs="Arial"/>
          <w:color w:val="000000"/>
        </w:rPr>
        <w:t>, Comparison of spatial downscaling methods of general circulation model results to study climate variability during the Last Glacial Maximum, </w:t>
      </w:r>
      <w:r w:rsidRPr="001B261C">
        <w:rPr>
          <w:rStyle w:val="Emphasis"/>
          <w:rFonts w:ascii="Arial" w:hAnsi="Arial" w:cs="Arial"/>
          <w:color w:val="000000"/>
        </w:rPr>
        <w:t>Geosci. Model Dev.</w:t>
      </w:r>
      <w:r w:rsidRPr="001B261C">
        <w:rPr>
          <w:rStyle w:val="apple-converted-space"/>
          <w:rFonts w:ascii="Arial" w:hAnsi="Arial" w:cs="Arial"/>
          <w:color w:val="000000"/>
        </w:rPr>
        <w:t> </w:t>
      </w:r>
      <w:r w:rsidRPr="001B261C">
        <w:rPr>
          <w:rStyle w:val="Strong"/>
          <w:rFonts w:ascii="Arial" w:hAnsi="Arial" w:cs="Arial"/>
          <w:color w:val="000000"/>
        </w:rPr>
        <w:t>11</w:t>
      </w:r>
      <w:r w:rsidRPr="001B261C">
        <w:rPr>
          <w:rFonts w:ascii="Arial" w:hAnsi="Arial" w:cs="Arial"/>
          <w:color w:val="000000"/>
        </w:rPr>
        <w:t>, 2563–2579, (2018).</w:t>
      </w:r>
      <w:r w:rsidRPr="001B261C">
        <w:rPr>
          <w:rStyle w:val="apple-converted-space"/>
          <w:rFonts w:ascii="Arial" w:hAnsi="Arial" w:cs="Arial"/>
          <w:color w:val="000000"/>
        </w:rPr>
        <w:t> </w:t>
      </w:r>
      <w:hyperlink r:id="rId17" w:history="1">
        <w:r w:rsidRPr="001B261C">
          <w:rPr>
            <w:rStyle w:val="Hyperlink"/>
            <w:rFonts w:ascii="Arial" w:hAnsi="Arial" w:cs="Arial"/>
          </w:rPr>
          <w:t>10.5194/gmd-11-2563-2018</w:t>
        </w:r>
      </w:hyperlink>
    </w:p>
    <w:p w14:paraId="0846B43A" w14:textId="39BBC8F9" w:rsidR="007E5C62" w:rsidRPr="003B7CA1" w:rsidRDefault="007E5C62" w:rsidP="009E4C9B">
      <w:pPr>
        <w:widowControl w:val="0"/>
        <w:autoSpaceDE w:val="0"/>
        <w:autoSpaceDN w:val="0"/>
        <w:adjustRightInd w:val="0"/>
        <w:spacing w:line="360" w:lineRule="auto"/>
        <w:ind w:left="640" w:hanging="640"/>
        <w:rPr>
          <w:rFonts w:ascii="Arial" w:hAnsi="Arial" w:cs="Arial"/>
          <w:b/>
          <w:bCs/>
          <w:sz w:val="22"/>
          <w:szCs w:val="22"/>
        </w:rPr>
      </w:pPr>
    </w:p>
    <w:sectPr w:rsidR="007E5C62" w:rsidRPr="003B7CA1" w:rsidSect="00C5007E">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F6444"/>
    <w:multiLevelType w:val="hybridMultilevel"/>
    <w:tmpl w:val="4142D90E"/>
    <w:lvl w:ilvl="0" w:tplc="80860F5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F0"/>
    <w:rsid w:val="00014189"/>
    <w:rsid w:val="0003198E"/>
    <w:rsid w:val="00043B9B"/>
    <w:rsid w:val="00044726"/>
    <w:rsid w:val="000762D1"/>
    <w:rsid w:val="00085DA4"/>
    <w:rsid w:val="000A26B3"/>
    <w:rsid w:val="000A4A49"/>
    <w:rsid w:val="000D7A09"/>
    <w:rsid w:val="000E23BB"/>
    <w:rsid w:val="000F7DB5"/>
    <w:rsid w:val="00127A20"/>
    <w:rsid w:val="0016243E"/>
    <w:rsid w:val="00165F76"/>
    <w:rsid w:val="001728A5"/>
    <w:rsid w:val="00172C53"/>
    <w:rsid w:val="00177568"/>
    <w:rsid w:val="0019124B"/>
    <w:rsid w:val="0019285B"/>
    <w:rsid w:val="001A1C90"/>
    <w:rsid w:val="001A2732"/>
    <w:rsid w:val="001A7990"/>
    <w:rsid w:val="001B261C"/>
    <w:rsid w:val="001B3F50"/>
    <w:rsid w:val="001C262C"/>
    <w:rsid w:val="001C4297"/>
    <w:rsid w:val="001D6BB4"/>
    <w:rsid w:val="001E38A2"/>
    <w:rsid w:val="001F5458"/>
    <w:rsid w:val="00254389"/>
    <w:rsid w:val="002708E1"/>
    <w:rsid w:val="0027576E"/>
    <w:rsid w:val="00284851"/>
    <w:rsid w:val="002868CC"/>
    <w:rsid w:val="002B0205"/>
    <w:rsid w:val="002B04F1"/>
    <w:rsid w:val="002D0DDF"/>
    <w:rsid w:val="002E22BF"/>
    <w:rsid w:val="002E49AD"/>
    <w:rsid w:val="002F468D"/>
    <w:rsid w:val="0031170E"/>
    <w:rsid w:val="00317C96"/>
    <w:rsid w:val="00325FFB"/>
    <w:rsid w:val="00337BE5"/>
    <w:rsid w:val="00346AAE"/>
    <w:rsid w:val="00356FA6"/>
    <w:rsid w:val="00364102"/>
    <w:rsid w:val="003802F0"/>
    <w:rsid w:val="003B0706"/>
    <w:rsid w:val="003B7CA1"/>
    <w:rsid w:val="003D5C30"/>
    <w:rsid w:val="003F0789"/>
    <w:rsid w:val="00433174"/>
    <w:rsid w:val="00446D6A"/>
    <w:rsid w:val="004618BF"/>
    <w:rsid w:val="00461ED3"/>
    <w:rsid w:val="004769EB"/>
    <w:rsid w:val="00483EF9"/>
    <w:rsid w:val="004932F2"/>
    <w:rsid w:val="004967D6"/>
    <w:rsid w:val="004A7BB9"/>
    <w:rsid w:val="004D12E9"/>
    <w:rsid w:val="004E0390"/>
    <w:rsid w:val="004F41D6"/>
    <w:rsid w:val="00513573"/>
    <w:rsid w:val="005177B1"/>
    <w:rsid w:val="005552DC"/>
    <w:rsid w:val="00576AD8"/>
    <w:rsid w:val="00583B3C"/>
    <w:rsid w:val="0059074F"/>
    <w:rsid w:val="005C6E2F"/>
    <w:rsid w:val="005D2F4E"/>
    <w:rsid w:val="005E4BBD"/>
    <w:rsid w:val="005E6909"/>
    <w:rsid w:val="005F071E"/>
    <w:rsid w:val="00621F48"/>
    <w:rsid w:val="006502A7"/>
    <w:rsid w:val="00664FD9"/>
    <w:rsid w:val="0068397E"/>
    <w:rsid w:val="006C0985"/>
    <w:rsid w:val="006C2DA5"/>
    <w:rsid w:val="006D6EA7"/>
    <w:rsid w:val="006F6257"/>
    <w:rsid w:val="00732FDE"/>
    <w:rsid w:val="00745CAB"/>
    <w:rsid w:val="00762A7B"/>
    <w:rsid w:val="00773103"/>
    <w:rsid w:val="007A121C"/>
    <w:rsid w:val="007B4120"/>
    <w:rsid w:val="007C0413"/>
    <w:rsid w:val="007E5C62"/>
    <w:rsid w:val="00825575"/>
    <w:rsid w:val="00834644"/>
    <w:rsid w:val="00863540"/>
    <w:rsid w:val="00867898"/>
    <w:rsid w:val="00872EB9"/>
    <w:rsid w:val="008779BE"/>
    <w:rsid w:val="008859FE"/>
    <w:rsid w:val="00891E82"/>
    <w:rsid w:val="008A46D6"/>
    <w:rsid w:val="008B4E34"/>
    <w:rsid w:val="008B7A29"/>
    <w:rsid w:val="008C4027"/>
    <w:rsid w:val="008E5560"/>
    <w:rsid w:val="00912626"/>
    <w:rsid w:val="00922B29"/>
    <w:rsid w:val="00960BC7"/>
    <w:rsid w:val="00971B1A"/>
    <w:rsid w:val="0099173A"/>
    <w:rsid w:val="009C2CCF"/>
    <w:rsid w:val="009C5160"/>
    <w:rsid w:val="009C70B1"/>
    <w:rsid w:val="009E4C9B"/>
    <w:rsid w:val="009F4C3F"/>
    <w:rsid w:val="009F61E2"/>
    <w:rsid w:val="00A31988"/>
    <w:rsid w:val="00AA65C9"/>
    <w:rsid w:val="00AB04C3"/>
    <w:rsid w:val="00AB2A41"/>
    <w:rsid w:val="00AB4E6F"/>
    <w:rsid w:val="00AC2D22"/>
    <w:rsid w:val="00AC6843"/>
    <w:rsid w:val="00AC714D"/>
    <w:rsid w:val="00AD392F"/>
    <w:rsid w:val="00AE05A0"/>
    <w:rsid w:val="00AF0B0F"/>
    <w:rsid w:val="00B14081"/>
    <w:rsid w:val="00B251F1"/>
    <w:rsid w:val="00B66E35"/>
    <w:rsid w:val="00B757AB"/>
    <w:rsid w:val="00BC4251"/>
    <w:rsid w:val="00BF09DF"/>
    <w:rsid w:val="00C5007E"/>
    <w:rsid w:val="00C50684"/>
    <w:rsid w:val="00C53071"/>
    <w:rsid w:val="00C70FBA"/>
    <w:rsid w:val="00C72322"/>
    <w:rsid w:val="00C94AB4"/>
    <w:rsid w:val="00CA5581"/>
    <w:rsid w:val="00CD65B6"/>
    <w:rsid w:val="00CE728B"/>
    <w:rsid w:val="00D12288"/>
    <w:rsid w:val="00D51870"/>
    <w:rsid w:val="00D71955"/>
    <w:rsid w:val="00D72430"/>
    <w:rsid w:val="00D807A3"/>
    <w:rsid w:val="00DA0383"/>
    <w:rsid w:val="00DB54C9"/>
    <w:rsid w:val="00DC02D0"/>
    <w:rsid w:val="00DD2441"/>
    <w:rsid w:val="00E01505"/>
    <w:rsid w:val="00E0755A"/>
    <w:rsid w:val="00E108C1"/>
    <w:rsid w:val="00E1155B"/>
    <w:rsid w:val="00E12A60"/>
    <w:rsid w:val="00E26B33"/>
    <w:rsid w:val="00E370ED"/>
    <w:rsid w:val="00E519EC"/>
    <w:rsid w:val="00E603E1"/>
    <w:rsid w:val="00E84F1E"/>
    <w:rsid w:val="00E925EA"/>
    <w:rsid w:val="00E9475B"/>
    <w:rsid w:val="00E974E0"/>
    <w:rsid w:val="00EA1A83"/>
    <w:rsid w:val="00EB6397"/>
    <w:rsid w:val="00EC43C0"/>
    <w:rsid w:val="00EC5EF8"/>
    <w:rsid w:val="00EC6690"/>
    <w:rsid w:val="00EE29E0"/>
    <w:rsid w:val="00F369EC"/>
    <w:rsid w:val="00F3723B"/>
    <w:rsid w:val="00F43450"/>
    <w:rsid w:val="00F566DC"/>
    <w:rsid w:val="00F64DF9"/>
    <w:rsid w:val="00F812D3"/>
    <w:rsid w:val="00FA1599"/>
    <w:rsid w:val="00FA5FFB"/>
    <w:rsid w:val="00FB0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6EA6"/>
  <w15:chartTrackingRefBased/>
  <w15:docId w15:val="{60F334C5-A93B-6443-A573-84C6CF10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C3F"/>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7990"/>
    <w:pPr>
      <w:spacing w:before="100" w:beforeAutospacing="1" w:after="100" w:afterAutospacing="1"/>
    </w:pPr>
  </w:style>
  <w:style w:type="table" w:styleId="TableGrid">
    <w:name w:val="Table Grid"/>
    <w:basedOn w:val="TableNormal"/>
    <w:uiPriority w:val="39"/>
    <w:rsid w:val="001E3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732"/>
    <w:rPr>
      <w:sz w:val="16"/>
      <w:szCs w:val="16"/>
    </w:rPr>
  </w:style>
  <w:style w:type="paragraph" w:styleId="CommentText">
    <w:name w:val="annotation text"/>
    <w:basedOn w:val="Normal"/>
    <w:link w:val="CommentTextChar"/>
    <w:uiPriority w:val="99"/>
    <w:unhideWhenUsed/>
    <w:rsid w:val="001A2732"/>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1A2732"/>
    <w:rPr>
      <w:sz w:val="20"/>
      <w:szCs w:val="20"/>
    </w:rPr>
  </w:style>
  <w:style w:type="paragraph" w:styleId="CommentSubject">
    <w:name w:val="annotation subject"/>
    <w:basedOn w:val="CommentText"/>
    <w:next w:val="CommentText"/>
    <w:link w:val="CommentSubjectChar"/>
    <w:uiPriority w:val="99"/>
    <w:semiHidden/>
    <w:unhideWhenUsed/>
    <w:rsid w:val="001A2732"/>
    <w:rPr>
      <w:b/>
      <w:bCs/>
    </w:rPr>
  </w:style>
  <w:style w:type="character" w:customStyle="1" w:styleId="CommentSubjectChar">
    <w:name w:val="Comment Subject Char"/>
    <w:basedOn w:val="CommentTextChar"/>
    <w:link w:val="CommentSubject"/>
    <w:uiPriority w:val="99"/>
    <w:semiHidden/>
    <w:rsid w:val="001A2732"/>
    <w:rPr>
      <w:b/>
      <w:bCs/>
      <w:sz w:val="20"/>
      <w:szCs w:val="20"/>
    </w:rPr>
  </w:style>
  <w:style w:type="character" w:styleId="PlaceholderText">
    <w:name w:val="Placeholder Text"/>
    <w:basedOn w:val="DefaultParagraphFont"/>
    <w:uiPriority w:val="99"/>
    <w:semiHidden/>
    <w:rsid w:val="000F7DB5"/>
    <w:rPr>
      <w:color w:val="808080"/>
    </w:rPr>
  </w:style>
  <w:style w:type="character" w:styleId="Hyperlink">
    <w:name w:val="Hyperlink"/>
    <w:basedOn w:val="DefaultParagraphFont"/>
    <w:uiPriority w:val="99"/>
    <w:unhideWhenUsed/>
    <w:rsid w:val="00DC02D0"/>
    <w:rPr>
      <w:color w:val="0563C1" w:themeColor="hyperlink"/>
      <w:u w:val="single"/>
    </w:rPr>
  </w:style>
  <w:style w:type="character" w:customStyle="1" w:styleId="UnresolvedMention1">
    <w:name w:val="Unresolved Mention1"/>
    <w:basedOn w:val="DefaultParagraphFont"/>
    <w:uiPriority w:val="99"/>
    <w:semiHidden/>
    <w:unhideWhenUsed/>
    <w:rsid w:val="00DC02D0"/>
    <w:rPr>
      <w:color w:val="605E5C"/>
      <w:shd w:val="clear" w:color="auto" w:fill="E1DFDD"/>
    </w:rPr>
  </w:style>
  <w:style w:type="paragraph" w:styleId="ListParagraph">
    <w:name w:val="List Paragraph"/>
    <w:basedOn w:val="Normal"/>
    <w:uiPriority w:val="34"/>
    <w:qFormat/>
    <w:rsid w:val="00AC714D"/>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E603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3E1"/>
    <w:rPr>
      <w:rFonts w:ascii="Segoe UI" w:eastAsia="Times New Roman" w:hAnsi="Segoe UI" w:cs="Segoe UI"/>
      <w:sz w:val="18"/>
      <w:szCs w:val="18"/>
      <w:lang w:eastAsia="en-GB"/>
    </w:rPr>
  </w:style>
  <w:style w:type="character" w:customStyle="1" w:styleId="apple-converted-space">
    <w:name w:val="apple-converted-space"/>
    <w:basedOn w:val="DefaultParagraphFont"/>
    <w:rsid w:val="001B261C"/>
  </w:style>
  <w:style w:type="character" w:styleId="Emphasis">
    <w:name w:val="Emphasis"/>
    <w:basedOn w:val="DefaultParagraphFont"/>
    <w:uiPriority w:val="20"/>
    <w:qFormat/>
    <w:rsid w:val="001B261C"/>
    <w:rPr>
      <w:i/>
      <w:iCs/>
    </w:rPr>
  </w:style>
  <w:style w:type="character" w:styleId="Strong">
    <w:name w:val="Strong"/>
    <w:basedOn w:val="DefaultParagraphFont"/>
    <w:uiPriority w:val="22"/>
    <w:qFormat/>
    <w:rsid w:val="001B2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4471">
      <w:bodyDiv w:val="1"/>
      <w:marLeft w:val="0"/>
      <w:marRight w:val="0"/>
      <w:marTop w:val="0"/>
      <w:marBottom w:val="0"/>
      <w:divBdr>
        <w:top w:val="none" w:sz="0" w:space="0" w:color="auto"/>
        <w:left w:val="none" w:sz="0" w:space="0" w:color="auto"/>
        <w:bottom w:val="none" w:sz="0" w:space="0" w:color="auto"/>
        <w:right w:val="none" w:sz="0" w:space="0" w:color="auto"/>
      </w:divBdr>
    </w:div>
    <w:div w:id="115028042">
      <w:bodyDiv w:val="1"/>
      <w:marLeft w:val="0"/>
      <w:marRight w:val="0"/>
      <w:marTop w:val="0"/>
      <w:marBottom w:val="0"/>
      <w:divBdr>
        <w:top w:val="none" w:sz="0" w:space="0" w:color="auto"/>
        <w:left w:val="none" w:sz="0" w:space="0" w:color="auto"/>
        <w:bottom w:val="none" w:sz="0" w:space="0" w:color="auto"/>
        <w:right w:val="none" w:sz="0" w:space="0" w:color="auto"/>
      </w:divBdr>
    </w:div>
    <w:div w:id="158813492">
      <w:bodyDiv w:val="1"/>
      <w:marLeft w:val="0"/>
      <w:marRight w:val="0"/>
      <w:marTop w:val="0"/>
      <w:marBottom w:val="0"/>
      <w:divBdr>
        <w:top w:val="none" w:sz="0" w:space="0" w:color="auto"/>
        <w:left w:val="none" w:sz="0" w:space="0" w:color="auto"/>
        <w:bottom w:val="none" w:sz="0" w:space="0" w:color="auto"/>
        <w:right w:val="none" w:sz="0" w:space="0" w:color="auto"/>
      </w:divBdr>
    </w:div>
    <w:div w:id="164174581">
      <w:bodyDiv w:val="1"/>
      <w:marLeft w:val="0"/>
      <w:marRight w:val="0"/>
      <w:marTop w:val="0"/>
      <w:marBottom w:val="0"/>
      <w:divBdr>
        <w:top w:val="none" w:sz="0" w:space="0" w:color="auto"/>
        <w:left w:val="none" w:sz="0" w:space="0" w:color="auto"/>
        <w:bottom w:val="none" w:sz="0" w:space="0" w:color="auto"/>
        <w:right w:val="none" w:sz="0" w:space="0" w:color="auto"/>
      </w:divBdr>
    </w:div>
    <w:div w:id="299261820">
      <w:bodyDiv w:val="1"/>
      <w:marLeft w:val="0"/>
      <w:marRight w:val="0"/>
      <w:marTop w:val="0"/>
      <w:marBottom w:val="0"/>
      <w:divBdr>
        <w:top w:val="none" w:sz="0" w:space="0" w:color="auto"/>
        <w:left w:val="none" w:sz="0" w:space="0" w:color="auto"/>
        <w:bottom w:val="none" w:sz="0" w:space="0" w:color="auto"/>
        <w:right w:val="none" w:sz="0" w:space="0" w:color="auto"/>
      </w:divBdr>
    </w:div>
    <w:div w:id="309940724">
      <w:bodyDiv w:val="1"/>
      <w:marLeft w:val="0"/>
      <w:marRight w:val="0"/>
      <w:marTop w:val="0"/>
      <w:marBottom w:val="0"/>
      <w:divBdr>
        <w:top w:val="none" w:sz="0" w:space="0" w:color="auto"/>
        <w:left w:val="none" w:sz="0" w:space="0" w:color="auto"/>
        <w:bottom w:val="none" w:sz="0" w:space="0" w:color="auto"/>
        <w:right w:val="none" w:sz="0" w:space="0" w:color="auto"/>
      </w:divBdr>
    </w:div>
    <w:div w:id="315689181">
      <w:bodyDiv w:val="1"/>
      <w:marLeft w:val="0"/>
      <w:marRight w:val="0"/>
      <w:marTop w:val="0"/>
      <w:marBottom w:val="0"/>
      <w:divBdr>
        <w:top w:val="none" w:sz="0" w:space="0" w:color="auto"/>
        <w:left w:val="none" w:sz="0" w:space="0" w:color="auto"/>
        <w:bottom w:val="none" w:sz="0" w:space="0" w:color="auto"/>
        <w:right w:val="none" w:sz="0" w:space="0" w:color="auto"/>
      </w:divBdr>
    </w:div>
    <w:div w:id="328170255">
      <w:bodyDiv w:val="1"/>
      <w:marLeft w:val="0"/>
      <w:marRight w:val="0"/>
      <w:marTop w:val="0"/>
      <w:marBottom w:val="0"/>
      <w:divBdr>
        <w:top w:val="none" w:sz="0" w:space="0" w:color="auto"/>
        <w:left w:val="none" w:sz="0" w:space="0" w:color="auto"/>
        <w:bottom w:val="none" w:sz="0" w:space="0" w:color="auto"/>
        <w:right w:val="none" w:sz="0" w:space="0" w:color="auto"/>
      </w:divBdr>
    </w:div>
    <w:div w:id="359206350">
      <w:bodyDiv w:val="1"/>
      <w:marLeft w:val="0"/>
      <w:marRight w:val="0"/>
      <w:marTop w:val="0"/>
      <w:marBottom w:val="0"/>
      <w:divBdr>
        <w:top w:val="none" w:sz="0" w:space="0" w:color="auto"/>
        <w:left w:val="none" w:sz="0" w:space="0" w:color="auto"/>
        <w:bottom w:val="none" w:sz="0" w:space="0" w:color="auto"/>
        <w:right w:val="none" w:sz="0" w:space="0" w:color="auto"/>
      </w:divBdr>
    </w:div>
    <w:div w:id="367530143">
      <w:bodyDiv w:val="1"/>
      <w:marLeft w:val="0"/>
      <w:marRight w:val="0"/>
      <w:marTop w:val="0"/>
      <w:marBottom w:val="0"/>
      <w:divBdr>
        <w:top w:val="none" w:sz="0" w:space="0" w:color="auto"/>
        <w:left w:val="none" w:sz="0" w:space="0" w:color="auto"/>
        <w:bottom w:val="none" w:sz="0" w:space="0" w:color="auto"/>
        <w:right w:val="none" w:sz="0" w:space="0" w:color="auto"/>
      </w:divBdr>
    </w:div>
    <w:div w:id="371921395">
      <w:bodyDiv w:val="1"/>
      <w:marLeft w:val="0"/>
      <w:marRight w:val="0"/>
      <w:marTop w:val="0"/>
      <w:marBottom w:val="0"/>
      <w:divBdr>
        <w:top w:val="none" w:sz="0" w:space="0" w:color="auto"/>
        <w:left w:val="none" w:sz="0" w:space="0" w:color="auto"/>
        <w:bottom w:val="none" w:sz="0" w:space="0" w:color="auto"/>
        <w:right w:val="none" w:sz="0" w:space="0" w:color="auto"/>
      </w:divBdr>
    </w:div>
    <w:div w:id="402336541">
      <w:bodyDiv w:val="1"/>
      <w:marLeft w:val="0"/>
      <w:marRight w:val="0"/>
      <w:marTop w:val="0"/>
      <w:marBottom w:val="0"/>
      <w:divBdr>
        <w:top w:val="none" w:sz="0" w:space="0" w:color="auto"/>
        <w:left w:val="none" w:sz="0" w:space="0" w:color="auto"/>
        <w:bottom w:val="none" w:sz="0" w:space="0" w:color="auto"/>
        <w:right w:val="none" w:sz="0" w:space="0" w:color="auto"/>
      </w:divBdr>
    </w:div>
    <w:div w:id="446585013">
      <w:bodyDiv w:val="1"/>
      <w:marLeft w:val="0"/>
      <w:marRight w:val="0"/>
      <w:marTop w:val="0"/>
      <w:marBottom w:val="0"/>
      <w:divBdr>
        <w:top w:val="none" w:sz="0" w:space="0" w:color="auto"/>
        <w:left w:val="none" w:sz="0" w:space="0" w:color="auto"/>
        <w:bottom w:val="none" w:sz="0" w:space="0" w:color="auto"/>
        <w:right w:val="none" w:sz="0" w:space="0" w:color="auto"/>
      </w:divBdr>
    </w:div>
    <w:div w:id="520971876">
      <w:bodyDiv w:val="1"/>
      <w:marLeft w:val="0"/>
      <w:marRight w:val="0"/>
      <w:marTop w:val="0"/>
      <w:marBottom w:val="0"/>
      <w:divBdr>
        <w:top w:val="none" w:sz="0" w:space="0" w:color="auto"/>
        <w:left w:val="none" w:sz="0" w:space="0" w:color="auto"/>
        <w:bottom w:val="none" w:sz="0" w:space="0" w:color="auto"/>
        <w:right w:val="none" w:sz="0" w:space="0" w:color="auto"/>
      </w:divBdr>
    </w:div>
    <w:div w:id="525291576">
      <w:bodyDiv w:val="1"/>
      <w:marLeft w:val="0"/>
      <w:marRight w:val="0"/>
      <w:marTop w:val="0"/>
      <w:marBottom w:val="0"/>
      <w:divBdr>
        <w:top w:val="none" w:sz="0" w:space="0" w:color="auto"/>
        <w:left w:val="none" w:sz="0" w:space="0" w:color="auto"/>
        <w:bottom w:val="none" w:sz="0" w:space="0" w:color="auto"/>
        <w:right w:val="none" w:sz="0" w:space="0" w:color="auto"/>
      </w:divBdr>
    </w:div>
    <w:div w:id="538055465">
      <w:bodyDiv w:val="1"/>
      <w:marLeft w:val="0"/>
      <w:marRight w:val="0"/>
      <w:marTop w:val="0"/>
      <w:marBottom w:val="0"/>
      <w:divBdr>
        <w:top w:val="none" w:sz="0" w:space="0" w:color="auto"/>
        <w:left w:val="none" w:sz="0" w:space="0" w:color="auto"/>
        <w:bottom w:val="none" w:sz="0" w:space="0" w:color="auto"/>
        <w:right w:val="none" w:sz="0" w:space="0" w:color="auto"/>
      </w:divBdr>
    </w:div>
    <w:div w:id="538736720">
      <w:bodyDiv w:val="1"/>
      <w:marLeft w:val="0"/>
      <w:marRight w:val="0"/>
      <w:marTop w:val="0"/>
      <w:marBottom w:val="0"/>
      <w:divBdr>
        <w:top w:val="none" w:sz="0" w:space="0" w:color="auto"/>
        <w:left w:val="none" w:sz="0" w:space="0" w:color="auto"/>
        <w:bottom w:val="none" w:sz="0" w:space="0" w:color="auto"/>
        <w:right w:val="none" w:sz="0" w:space="0" w:color="auto"/>
      </w:divBdr>
    </w:div>
    <w:div w:id="539124732">
      <w:bodyDiv w:val="1"/>
      <w:marLeft w:val="0"/>
      <w:marRight w:val="0"/>
      <w:marTop w:val="0"/>
      <w:marBottom w:val="0"/>
      <w:divBdr>
        <w:top w:val="none" w:sz="0" w:space="0" w:color="auto"/>
        <w:left w:val="none" w:sz="0" w:space="0" w:color="auto"/>
        <w:bottom w:val="none" w:sz="0" w:space="0" w:color="auto"/>
        <w:right w:val="none" w:sz="0" w:space="0" w:color="auto"/>
      </w:divBdr>
    </w:div>
    <w:div w:id="547303560">
      <w:bodyDiv w:val="1"/>
      <w:marLeft w:val="0"/>
      <w:marRight w:val="0"/>
      <w:marTop w:val="0"/>
      <w:marBottom w:val="0"/>
      <w:divBdr>
        <w:top w:val="none" w:sz="0" w:space="0" w:color="auto"/>
        <w:left w:val="none" w:sz="0" w:space="0" w:color="auto"/>
        <w:bottom w:val="none" w:sz="0" w:space="0" w:color="auto"/>
        <w:right w:val="none" w:sz="0" w:space="0" w:color="auto"/>
      </w:divBdr>
    </w:div>
    <w:div w:id="560335484">
      <w:bodyDiv w:val="1"/>
      <w:marLeft w:val="0"/>
      <w:marRight w:val="0"/>
      <w:marTop w:val="0"/>
      <w:marBottom w:val="0"/>
      <w:divBdr>
        <w:top w:val="none" w:sz="0" w:space="0" w:color="auto"/>
        <w:left w:val="none" w:sz="0" w:space="0" w:color="auto"/>
        <w:bottom w:val="none" w:sz="0" w:space="0" w:color="auto"/>
        <w:right w:val="none" w:sz="0" w:space="0" w:color="auto"/>
      </w:divBdr>
    </w:div>
    <w:div w:id="593394716">
      <w:bodyDiv w:val="1"/>
      <w:marLeft w:val="0"/>
      <w:marRight w:val="0"/>
      <w:marTop w:val="0"/>
      <w:marBottom w:val="0"/>
      <w:divBdr>
        <w:top w:val="none" w:sz="0" w:space="0" w:color="auto"/>
        <w:left w:val="none" w:sz="0" w:space="0" w:color="auto"/>
        <w:bottom w:val="none" w:sz="0" w:space="0" w:color="auto"/>
        <w:right w:val="none" w:sz="0" w:space="0" w:color="auto"/>
      </w:divBdr>
    </w:div>
    <w:div w:id="608045514">
      <w:bodyDiv w:val="1"/>
      <w:marLeft w:val="0"/>
      <w:marRight w:val="0"/>
      <w:marTop w:val="0"/>
      <w:marBottom w:val="0"/>
      <w:divBdr>
        <w:top w:val="none" w:sz="0" w:space="0" w:color="auto"/>
        <w:left w:val="none" w:sz="0" w:space="0" w:color="auto"/>
        <w:bottom w:val="none" w:sz="0" w:space="0" w:color="auto"/>
        <w:right w:val="none" w:sz="0" w:space="0" w:color="auto"/>
      </w:divBdr>
    </w:div>
    <w:div w:id="615870466">
      <w:bodyDiv w:val="1"/>
      <w:marLeft w:val="0"/>
      <w:marRight w:val="0"/>
      <w:marTop w:val="0"/>
      <w:marBottom w:val="0"/>
      <w:divBdr>
        <w:top w:val="none" w:sz="0" w:space="0" w:color="auto"/>
        <w:left w:val="none" w:sz="0" w:space="0" w:color="auto"/>
        <w:bottom w:val="none" w:sz="0" w:space="0" w:color="auto"/>
        <w:right w:val="none" w:sz="0" w:space="0" w:color="auto"/>
      </w:divBdr>
    </w:div>
    <w:div w:id="629363211">
      <w:bodyDiv w:val="1"/>
      <w:marLeft w:val="0"/>
      <w:marRight w:val="0"/>
      <w:marTop w:val="0"/>
      <w:marBottom w:val="0"/>
      <w:divBdr>
        <w:top w:val="none" w:sz="0" w:space="0" w:color="auto"/>
        <w:left w:val="none" w:sz="0" w:space="0" w:color="auto"/>
        <w:bottom w:val="none" w:sz="0" w:space="0" w:color="auto"/>
        <w:right w:val="none" w:sz="0" w:space="0" w:color="auto"/>
      </w:divBdr>
    </w:div>
    <w:div w:id="633869826">
      <w:bodyDiv w:val="1"/>
      <w:marLeft w:val="0"/>
      <w:marRight w:val="0"/>
      <w:marTop w:val="0"/>
      <w:marBottom w:val="0"/>
      <w:divBdr>
        <w:top w:val="none" w:sz="0" w:space="0" w:color="auto"/>
        <w:left w:val="none" w:sz="0" w:space="0" w:color="auto"/>
        <w:bottom w:val="none" w:sz="0" w:space="0" w:color="auto"/>
        <w:right w:val="none" w:sz="0" w:space="0" w:color="auto"/>
      </w:divBdr>
    </w:div>
    <w:div w:id="672612087">
      <w:bodyDiv w:val="1"/>
      <w:marLeft w:val="0"/>
      <w:marRight w:val="0"/>
      <w:marTop w:val="0"/>
      <w:marBottom w:val="0"/>
      <w:divBdr>
        <w:top w:val="none" w:sz="0" w:space="0" w:color="auto"/>
        <w:left w:val="none" w:sz="0" w:space="0" w:color="auto"/>
        <w:bottom w:val="none" w:sz="0" w:space="0" w:color="auto"/>
        <w:right w:val="none" w:sz="0" w:space="0" w:color="auto"/>
      </w:divBdr>
    </w:div>
    <w:div w:id="712193971">
      <w:bodyDiv w:val="1"/>
      <w:marLeft w:val="0"/>
      <w:marRight w:val="0"/>
      <w:marTop w:val="0"/>
      <w:marBottom w:val="0"/>
      <w:divBdr>
        <w:top w:val="none" w:sz="0" w:space="0" w:color="auto"/>
        <w:left w:val="none" w:sz="0" w:space="0" w:color="auto"/>
        <w:bottom w:val="none" w:sz="0" w:space="0" w:color="auto"/>
        <w:right w:val="none" w:sz="0" w:space="0" w:color="auto"/>
      </w:divBdr>
    </w:div>
    <w:div w:id="734399990">
      <w:bodyDiv w:val="1"/>
      <w:marLeft w:val="0"/>
      <w:marRight w:val="0"/>
      <w:marTop w:val="0"/>
      <w:marBottom w:val="0"/>
      <w:divBdr>
        <w:top w:val="none" w:sz="0" w:space="0" w:color="auto"/>
        <w:left w:val="none" w:sz="0" w:space="0" w:color="auto"/>
        <w:bottom w:val="none" w:sz="0" w:space="0" w:color="auto"/>
        <w:right w:val="none" w:sz="0" w:space="0" w:color="auto"/>
      </w:divBdr>
    </w:div>
    <w:div w:id="738986750">
      <w:bodyDiv w:val="1"/>
      <w:marLeft w:val="0"/>
      <w:marRight w:val="0"/>
      <w:marTop w:val="0"/>
      <w:marBottom w:val="0"/>
      <w:divBdr>
        <w:top w:val="none" w:sz="0" w:space="0" w:color="auto"/>
        <w:left w:val="none" w:sz="0" w:space="0" w:color="auto"/>
        <w:bottom w:val="none" w:sz="0" w:space="0" w:color="auto"/>
        <w:right w:val="none" w:sz="0" w:space="0" w:color="auto"/>
      </w:divBdr>
    </w:div>
    <w:div w:id="743914086">
      <w:bodyDiv w:val="1"/>
      <w:marLeft w:val="0"/>
      <w:marRight w:val="0"/>
      <w:marTop w:val="0"/>
      <w:marBottom w:val="0"/>
      <w:divBdr>
        <w:top w:val="none" w:sz="0" w:space="0" w:color="auto"/>
        <w:left w:val="none" w:sz="0" w:space="0" w:color="auto"/>
        <w:bottom w:val="none" w:sz="0" w:space="0" w:color="auto"/>
        <w:right w:val="none" w:sz="0" w:space="0" w:color="auto"/>
      </w:divBdr>
    </w:div>
    <w:div w:id="744032753">
      <w:bodyDiv w:val="1"/>
      <w:marLeft w:val="0"/>
      <w:marRight w:val="0"/>
      <w:marTop w:val="0"/>
      <w:marBottom w:val="0"/>
      <w:divBdr>
        <w:top w:val="none" w:sz="0" w:space="0" w:color="auto"/>
        <w:left w:val="none" w:sz="0" w:space="0" w:color="auto"/>
        <w:bottom w:val="none" w:sz="0" w:space="0" w:color="auto"/>
        <w:right w:val="none" w:sz="0" w:space="0" w:color="auto"/>
      </w:divBdr>
    </w:div>
    <w:div w:id="746996929">
      <w:bodyDiv w:val="1"/>
      <w:marLeft w:val="0"/>
      <w:marRight w:val="0"/>
      <w:marTop w:val="0"/>
      <w:marBottom w:val="0"/>
      <w:divBdr>
        <w:top w:val="none" w:sz="0" w:space="0" w:color="auto"/>
        <w:left w:val="none" w:sz="0" w:space="0" w:color="auto"/>
        <w:bottom w:val="none" w:sz="0" w:space="0" w:color="auto"/>
        <w:right w:val="none" w:sz="0" w:space="0" w:color="auto"/>
      </w:divBdr>
    </w:div>
    <w:div w:id="825824748">
      <w:bodyDiv w:val="1"/>
      <w:marLeft w:val="0"/>
      <w:marRight w:val="0"/>
      <w:marTop w:val="0"/>
      <w:marBottom w:val="0"/>
      <w:divBdr>
        <w:top w:val="none" w:sz="0" w:space="0" w:color="auto"/>
        <w:left w:val="none" w:sz="0" w:space="0" w:color="auto"/>
        <w:bottom w:val="none" w:sz="0" w:space="0" w:color="auto"/>
        <w:right w:val="none" w:sz="0" w:space="0" w:color="auto"/>
      </w:divBdr>
    </w:div>
    <w:div w:id="843058753">
      <w:bodyDiv w:val="1"/>
      <w:marLeft w:val="0"/>
      <w:marRight w:val="0"/>
      <w:marTop w:val="0"/>
      <w:marBottom w:val="0"/>
      <w:divBdr>
        <w:top w:val="none" w:sz="0" w:space="0" w:color="auto"/>
        <w:left w:val="none" w:sz="0" w:space="0" w:color="auto"/>
        <w:bottom w:val="none" w:sz="0" w:space="0" w:color="auto"/>
        <w:right w:val="none" w:sz="0" w:space="0" w:color="auto"/>
      </w:divBdr>
    </w:div>
    <w:div w:id="848254207">
      <w:bodyDiv w:val="1"/>
      <w:marLeft w:val="0"/>
      <w:marRight w:val="0"/>
      <w:marTop w:val="0"/>
      <w:marBottom w:val="0"/>
      <w:divBdr>
        <w:top w:val="none" w:sz="0" w:space="0" w:color="auto"/>
        <w:left w:val="none" w:sz="0" w:space="0" w:color="auto"/>
        <w:bottom w:val="none" w:sz="0" w:space="0" w:color="auto"/>
        <w:right w:val="none" w:sz="0" w:space="0" w:color="auto"/>
      </w:divBdr>
    </w:div>
    <w:div w:id="860048245">
      <w:bodyDiv w:val="1"/>
      <w:marLeft w:val="0"/>
      <w:marRight w:val="0"/>
      <w:marTop w:val="0"/>
      <w:marBottom w:val="0"/>
      <w:divBdr>
        <w:top w:val="none" w:sz="0" w:space="0" w:color="auto"/>
        <w:left w:val="none" w:sz="0" w:space="0" w:color="auto"/>
        <w:bottom w:val="none" w:sz="0" w:space="0" w:color="auto"/>
        <w:right w:val="none" w:sz="0" w:space="0" w:color="auto"/>
      </w:divBdr>
    </w:div>
    <w:div w:id="918057508">
      <w:bodyDiv w:val="1"/>
      <w:marLeft w:val="0"/>
      <w:marRight w:val="0"/>
      <w:marTop w:val="0"/>
      <w:marBottom w:val="0"/>
      <w:divBdr>
        <w:top w:val="none" w:sz="0" w:space="0" w:color="auto"/>
        <w:left w:val="none" w:sz="0" w:space="0" w:color="auto"/>
        <w:bottom w:val="none" w:sz="0" w:space="0" w:color="auto"/>
        <w:right w:val="none" w:sz="0" w:space="0" w:color="auto"/>
      </w:divBdr>
    </w:div>
    <w:div w:id="992374730">
      <w:bodyDiv w:val="1"/>
      <w:marLeft w:val="0"/>
      <w:marRight w:val="0"/>
      <w:marTop w:val="0"/>
      <w:marBottom w:val="0"/>
      <w:divBdr>
        <w:top w:val="none" w:sz="0" w:space="0" w:color="auto"/>
        <w:left w:val="none" w:sz="0" w:space="0" w:color="auto"/>
        <w:bottom w:val="none" w:sz="0" w:space="0" w:color="auto"/>
        <w:right w:val="none" w:sz="0" w:space="0" w:color="auto"/>
      </w:divBdr>
    </w:div>
    <w:div w:id="1011906415">
      <w:bodyDiv w:val="1"/>
      <w:marLeft w:val="0"/>
      <w:marRight w:val="0"/>
      <w:marTop w:val="0"/>
      <w:marBottom w:val="0"/>
      <w:divBdr>
        <w:top w:val="none" w:sz="0" w:space="0" w:color="auto"/>
        <w:left w:val="none" w:sz="0" w:space="0" w:color="auto"/>
        <w:bottom w:val="none" w:sz="0" w:space="0" w:color="auto"/>
        <w:right w:val="none" w:sz="0" w:space="0" w:color="auto"/>
      </w:divBdr>
    </w:div>
    <w:div w:id="1021784754">
      <w:bodyDiv w:val="1"/>
      <w:marLeft w:val="0"/>
      <w:marRight w:val="0"/>
      <w:marTop w:val="0"/>
      <w:marBottom w:val="0"/>
      <w:divBdr>
        <w:top w:val="none" w:sz="0" w:space="0" w:color="auto"/>
        <w:left w:val="none" w:sz="0" w:space="0" w:color="auto"/>
        <w:bottom w:val="none" w:sz="0" w:space="0" w:color="auto"/>
        <w:right w:val="none" w:sz="0" w:space="0" w:color="auto"/>
      </w:divBdr>
    </w:div>
    <w:div w:id="1088692571">
      <w:bodyDiv w:val="1"/>
      <w:marLeft w:val="0"/>
      <w:marRight w:val="0"/>
      <w:marTop w:val="0"/>
      <w:marBottom w:val="0"/>
      <w:divBdr>
        <w:top w:val="none" w:sz="0" w:space="0" w:color="auto"/>
        <w:left w:val="none" w:sz="0" w:space="0" w:color="auto"/>
        <w:bottom w:val="none" w:sz="0" w:space="0" w:color="auto"/>
        <w:right w:val="none" w:sz="0" w:space="0" w:color="auto"/>
      </w:divBdr>
    </w:div>
    <w:div w:id="1094089316">
      <w:bodyDiv w:val="1"/>
      <w:marLeft w:val="0"/>
      <w:marRight w:val="0"/>
      <w:marTop w:val="0"/>
      <w:marBottom w:val="0"/>
      <w:divBdr>
        <w:top w:val="none" w:sz="0" w:space="0" w:color="auto"/>
        <w:left w:val="none" w:sz="0" w:space="0" w:color="auto"/>
        <w:bottom w:val="none" w:sz="0" w:space="0" w:color="auto"/>
        <w:right w:val="none" w:sz="0" w:space="0" w:color="auto"/>
      </w:divBdr>
    </w:div>
    <w:div w:id="1095637784">
      <w:bodyDiv w:val="1"/>
      <w:marLeft w:val="0"/>
      <w:marRight w:val="0"/>
      <w:marTop w:val="0"/>
      <w:marBottom w:val="0"/>
      <w:divBdr>
        <w:top w:val="none" w:sz="0" w:space="0" w:color="auto"/>
        <w:left w:val="none" w:sz="0" w:space="0" w:color="auto"/>
        <w:bottom w:val="none" w:sz="0" w:space="0" w:color="auto"/>
        <w:right w:val="none" w:sz="0" w:space="0" w:color="auto"/>
      </w:divBdr>
    </w:div>
    <w:div w:id="1134059338">
      <w:bodyDiv w:val="1"/>
      <w:marLeft w:val="0"/>
      <w:marRight w:val="0"/>
      <w:marTop w:val="0"/>
      <w:marBottom w:val="0"/>
      <w:divBdr>
        <w:top w:val="none" w:sz="0" w:space="0" w:color="auto"/>
        <w:left w:val="none" w:sz="0" w:space="0" w:color="auto"/>
        <w:bottom w:val="none" w:sz="0" w:space="0" w:color="auto"/>
        <w:right w:val="none" w:sz="0" w:space="0" w:color="auto"/>
      </w:divBdr>
    </w:div>
    <w:div w:id="1176072639">
      <w:bodyDiv w:val="1"/>
      <w:marLeft w:val="0"/>
      <w:marRight w:val="0"/>
      <w:marTop w:val="0"/>
      <w:marBottom w:val="0"/>
      <w:divBdr>
        <w:top w:val="none" w:sz="0" w:space="0" w:color="auto"/>
        <w:left w:val="none" w:sz="0" w:space="0" w:color="auto"/>
        <w:bottom w:val="none" w:sz="0" w:space="0" w:color="auto"/>
        <w:right w:val="none" w:sz="0" w:space="0" w:color="auto"/>
      </w:divBdr>
    </w:div>
    <w:div w:id="1177689427">
      <w:bodyDiv w:val="1"/>
      <w:marLeft w:val="0"/>
      <w:marRight w:val="0"/>
      <w:marTop w:val="0"/>
      <w:marBottom w:val="0"/>
      <w:divBdr>
        <w:top w:val="none" w:sz="0" w:space="0" w:color="auto"/>
        <w:left w:val="none" w:sz="0" w:space="0" w:color="auto"/>
        <w:bottom w:val="none" w:sz="0" w:space="0" w:color="auto"/>
        <w:right w:val="none" w:sz="0" w:space="0" w:color="auto"/>
      </w:divBdr>
    </w:div>
    <w:div w:id="1226066579">
      <w:bodyDiv w:val="1"/>
      <w:marLeft w:val="0"/>
      <w:marRight w:val="0"/>
      <w:marTop w:val="0"/>
      <w:marBottom w:val="0"/>
      <w:divBdr>
        <w:top w:val="none" w:sz="0" w:space="0" w:color="auto"/>
        <w:left w:val="none" w:sz="0" w:space="0" w:color="auto"/>
        <w:bottom w:val="none" w:sz="0" w:space="0" w:color="auto"/>
        <w:right w:val="none" w:sz="0" w:space="0" w:color="auto"/>
      </w:divBdr>
    </w:div>
    <w:div w:id="1255360073">
      <w:bodyDiv w:val="1"/>
      <w:marLeft w:val="0"/>
      <w:marRight w:val="0"/>
      <w:marTop w:val="0"/>
      <w:marBottom w:val="0"/>
      <w:divBdr>
        <w:top w:val="none" w:sz="0" w:space="0" w:color="auto"/>
        <w:left w:val="none" w:sz="0" w:space="0" w:color="auto"/>
        <w:bottom w:val="none" w:sz="0" w:space="0" w:color="auto"/>
        <w:right w:val="none" w:sz="0" w:space="0" w:color="auto"/>
      </w:divBdr>
    </w:div>
    <w:div w:id="1326082392">
      <w:bodyDiv w:val="1"/>
      <w:marLeft w:val="0"/>
      <w:marRight w:val="0"/>
      <w:marTop w:val="0"/>
      <w:marBottom w:val="0"/>
      <w:divBdr>
        <w:top w:val="none" w:sz="0" w:space="0" w:color="auto"/>
        <w:left w:val="none" w:sz="0" w:space="0" w:color="auto"/>
        <w:bottom w:val="none" w:sz="0" w:space="0" w:color="auto"/>
        <w:right w:val="none" w:sz="0" w:space="0" w:color="auto"/>
      </w:divBdr>
    </w:div>
    <w:div w:id="1382482058">
      <w:bodyDiv w:val="1"/>
      <w:marLeft w:val="0"/>
      <w:marRight w:val="0"/>
      <w:marTop w:val="0"/>
      <w:marBottom w:val="0"/>
      <w:divBdr>
        <w:top w:val="none" w:sz="0" w:space="0" w:color="auto"/>
        <w:left w:val="none" w:sz="0" w:space="0" w:color="auto"/>
        <w:bottom w:val="none" w:sz="0" w:space="0" w:color="auto"/>
        <w:right w:val="none" w:sz="0" w:space="0" w:color="auto"/>
      </w:divBdr>
    </w:div>
    <w:div w:id="1388451213">
      <w:bodyDiv w:val="1"/>
      <w:marLeft w:val="0"/>
      <w:marRight w:val="0"/>
      <w:marTop w:val="0"/>
      <w:marBottom w:val="0"/>
      <w:divBdr>
        <w:top w:val="none" w:sz="0" w:space="0" w:color="auto"/>
        <w:left w:val="none" w:sz="0" w:space="0" w:color="auto"/>
        <w:bottom w:val="none" w:sz="0" w:space="0" w:color="auto"/>
        <w:right w:val="none" w:sz="0" w:space="0" w:color="auto"/>
      </w:divBdr>
    </w:div>
    <w:div w:id="1439913990">
      <w:bodyDiv w:val="1"/>
      <w:marLeft w:val="0"/>
      <w:marRight w:val="0"/>
      <w:marTop w:val="0"/>
      <w:marBottom w:val="0"/>
      <w:divBdr>
        <w:top w:val="none" w:sz="0" w:space="0" w:color="auto"/>
        <w:left w:val="none" w:sz="0" w:space="0" w:color="auto"/>
        <w:bottom w:val="none" w:sz="0" w:space="0" w:color="auto"/>
        <w:right w:val="none" w:sz="0" w:space="0" w:color="auto"/>
      </w:divBdr>
    </w:div>
    <w:div w:id="1448162991">
      <w:bodyDiv w:val="1"/>
      <w:marLeft w:val="0"/>
      <w:marRight w:val="0"/>
      <w:marTop w:val="0"/>
      <w:marBottom w:val="0"/>
      <w:divBdr>
        <w:top w:val="none" w:sz="0" w:space="0" w:color="auto"/>
        <w:left w:val="none" w:sz="0" w:space="0" w:color="auto"/>
        <w:bottom w:val="none" w:sz="0" w:space="0" w:color="auto"/>
        <w:right w:val="none" w:sz="0" w:space="0" w:color="auto"/>
      </w:divBdr>
    </w:div>
    <w:div w:id="1553687703">
      <w:bodyDiv w:val="1"/>
      <w:marLeft w:val="0"/>
      <w:marRight w:val="0"/>
      <w:marTop w:val="0"/>
      <w:marBottom w:val="0"/>
      <w:divBdr>
        <w:top w:val="none" w:sz="0" w:space="0" w:color="auto"/>
        <w:left w:val="none" w:sz="0" w:space="0" w:color="auto"/>
        <w:bottom w:val="none" w:sz="0" w:space="0" w:color="auto"/>
        <w:right w:val="none" w:sz="0" w:space="0" w:color="auto"/>
      </w:divBdr>
    </w:div>
    <w:div w:id="1583416023">
      <w:bodyDiv w:val="1"/>
      <w:marLeft w:val="0"/>
      <w:marRight w:val="0"/>
      <w:marTop w:val="0"/>
      <w:marBottom w:val="0"/>
      <w:divBdr>
        <w:top w:val="none" w:sz="0" w:space="0" w:color="auto"/>
        <w:left w:val="none" w:sz="0" w:space="0" w:color="auto"/>
        <w:bottom w:val="none" w:sz="0" w:space="0" w:color="auto"/>
        <w:right w:val="none" w:sz="0" w:space="0" w:color="auto"/>
      </w:divBdr>
    </w:div>
    <w:div w:id="1615016908">
      <w:bodyDiv w:val="1"/>
      <w:marLeft w:val="0"/>
      <w:marRight w:val="0"/>
      <w:marTop w:val="0"/>
      <w:marBottom w:val="0"/>
      <w:divBdr>
        <w:top w:val="none" w:sz="0" w:space="0" w:color="auto"/>
        <w:left w:val="none" w:sz="0" w:space="0" w:color="auto"/>
        <w:bottom w:val="none" w:sz="0" w:space="0" w:color="auto"/>
        <w:right w:val="none" w:sz="0" w:space="0" w:color="auto"/>
      </w:divBdr>
    </w:div>
    <w:div w:id="1664627876">
      <w:bodyDiv w:val="1"/>
      <w:marLeft w:val="0"/>
      <w:marRight w:val="0"/>
      <w:marTop w:val="0"/>
      <w:marBottom w:val="0"/>
      <w:divBdr>
        <w:top w:val="none" w:sz="0" w:space="0" w:color="auto"/>
        <w:left w:val="none" w:sz="0" w:space="0" w:color="auto"/>
        <w:bottom w:val="none" w:sz="0" w:space="0" w:color="auto"/>
        <w:right w:val="none" w:sz="0" w:space="0" w:color="auto"/>
      </w:divBdr>
    </w:div>
    <w:div w:id="1665889592">
      <w:bodyDiv w:val="1"/>
      <w:marLeft w:val="0"/>
      <w:marRight w:val="0"/>
      <w:marTop w:val="0"/>
      <w:marBottom w:val="0"/>
      <w:divBdr>
        <w:top w:val="none" w:sz="0" w:space="0" w:color="auto"/>
        <w:left w:val="none" w:sz="0" w:space="0" w:color="auto"/>
        <w:bottom w:val="none" w:sz="0" w:space="0" w:color="auto"/>
        <w:right w:val="none" w:sz="0" w:space="0" w:color="auto"/>
      </w:divBdr>
    </w:div>
    <w:div w:id="1681199371">
      <w:bodyDiv w:val="1"/>
      <w:marLeft w:val="0"/>
      <w:marRight w:val="0"/>
      <w:marTop w:val="0"/>
      <w:marBottom w:val="0"/>
      <w:divBdr>
        <w:top w:val="none" w:sz="0" w:space="0" w:color="auto"/>
        <w:left w:val="none" w:sz="0" w:space="0" w:color="auto"/>
        <w:bottom w:val="none" w:sz="0" w:space="0" w:color="auto"/>
        <w:right w:val="none" w:sz="0" w:space="0" w:color="auto"/>
      </w:divBdr>
    </w:div>
    <w:div w:id="1711611128">
      <w:bodyDiv w:val="1"/>
      <w:marLeft w:val="0"/>
      <w:marRight w:val="0"/>
      <w:marTop w:val="0"/>
      <w:marBottom w:val="0"/>
      <w:divBdr>
        <w:top w:val="none" w:sz="0" w:space="0" w:color="auto"/>
        <w:left w:val="none" w:sz="0" w:space="0" w:color="auto"/>
        <w:bottom w:val="none" w:sz="0" w:space="0" w:color="auto"/>
        <w:right w:val="none" w:sz="0" w:space="0" w:color="auto"/>
      </w:divBdr>
    </w:div>
    <w:div w:id="1719350995">
      <w:bodyDiv w:val="1"/>
      <w:marLeft w:val="0"/>
      <w:marRight w:val="0"/>
      <w:marTop w:val="0"/>
      <w:marBottom w:val="0"/>
      <w:divBdr>
        <w:top w:val="none" w:sz="0" w:space="0" w:color="auto"/>
        <w:left w:val="none" w:sz="0" w:space="0" w:color="auto"/>
        <w:bottom w:val="none" w:sz="0" w:space="0" w:color="auto"/>
        <w:right w:val="none" w:sz="0" w:space="0" w:color="auto"/>
      </w:divBdr>
    </w:div>
    <w:div w:id="1729264645">
      <w:bodyDiv w:val="1"/>
      <w:marLeft w:val="0"/>
      <w:marRight w:val="0"/>
      <w:marTop w:val="0"/>
      <w:marBottom w:val="0"/>
      <w:divBdr>
        <w:top w:val="none" w:sz="0" w:space="0" w:color="auto"/>
        <w:left w:val="none" w:sz="0" w:space="0" w:color="auto"/>
        <w:bottom w:val="none" w:sz="0" w:space="0" w:color="auto"/>
        <w:right w:val="none" w:sz="0" w:space="0" w:color="auto"/>
      </w:divBdr>
    </w:div>
    <w:div w:id="1776898983">
      <w:bodyDiv w:val="1"/>
      <w:marLeft w:val="0"/>
      <w:marRight w:val="0"/>
      <w:marTop w:val="0"/>
      <w:marBottom w:val="0"/>
      <w:divBdr>
        <w:top w:val="none" w:sz="0" w:space="0" w:color="auto"/>
        <w:left w:val="none" w:sz="0" w:space="0" w:color="auto"/>
        <w:bottom w:val="none" w:sz="0" w:space="0" w:color="auto"/>
        <w:right w:val="none" w:sz="0" w:space="0" w:color="auto"/>
      </w:divBdr>
    </w:div>
    <w:div w:id="1801341165">
      <w:bodyDiv w:val="1"/>
      <w:marLeft w:val="0"/>
      <w:marRight w:val="0"/>
      <w:marTop w:val="0"/>
      <w:marBottom w:val="0"/>
      <w:divBdr>
        <w:top w:val="none" w:sz="0" w:space="0" w:color="auto"/>
        <w:left w:val="none" w:sz="0" w:space="0" w:color="auto"/>
        <w:bottom w:val="none" w:sz="0" w:space="0" w:color="auto"/>
        <w:right w:val="none" w:sz="0" w:space="0" w:color="auto"/>
      </w:divBdr>
    </w:div>
    <w:div w:id="1802457973">
      <w:bodyDiv w:val="1"/>
      <w:marLeft w:val="0"/>
      <w:marRight w:val="0"/>
      <w:marTop w:val="0"/>
      <w:marBottom w:val="0"/>
      <w:divBdr>
        <w:top w:val="none" w:sz="0" w:space="0" w:color="auto"/>
        <w:left w:val="none" w:sz="0" w:space="0" w:color="auto"/>
        <w:bottom w:val="none" w:sz="0" w:space="0" w:color="auto"/>
        <w:right w:val="none" w:sz="0" w:space="0" w:color="auto"/>
      </w:divBdr>
    </w:div>
    <w:div w:id="1840005042">
      <w:bodyDiv w:val="1"/>
      <w:marLeft w:val="0"/>
      <w:marRight w:val="0"/>
      <w:marTop w:val="0"/>
      <w:marBottom w:val="0"/>
      <w:divBdr>
        <w:top w:val="none" w:sz="0" w:space="0" w:color="auto"/>
        <w:left w:val="none" w:sz="0" w:space="0" w:color="auto"/>
        <w:bottom w:val="none" w:sz="0" w:space="0" w:color="auto"/>
        <w:right w:val="none" w:sz="0" w:space="0" w:color="auto"/>
      </w:divBdr>
    </w:div>
    <w:div w:id="1857962896">
      <w:bodyDiv w:val="1"/>
      <w:marLeft w:val="0"/>
      <w:marRight w:val="0"/>
      <w:marTop w:val="0"/>
      <w:marBottom w:val="0"/>
      <w:divBdr>
        <w:top w:val="none" w:sz="0" w:space="0" w:color="auto"/>
        <w:left w:val="none" w:sz="0" w:space="0" w:color="auto"/>
        <w:bottom w:val="none" w:sz="0" w:space="0" w:color="auto"/>
        <w:right w:val="none" w:sz="0" w:space="0" w:color="auto"/>
      </w:divBdr>
    </w:div>
    <w:div w:id="1889148680">
      <w:bodyDiv w:val="1"/>
      <w:marLeft w:val="0"/>
      <w:marRight w:val="0"/>
      <w:marTop w:val="0"/>
      <w:marBottom w:val="0"/>
      <w:divBdr>
        <w:top w:val="none" w:sz="0" w:space="0" w:color="auto"/>
        <w:left w:val="none" w:sz="0" w:space="0" w:color="auto"/>
        <w:bottom w:val="none" w:sz="0" w:space="0" w:color="auto"/>
        <w:right w:val="none" w:sz="0" w:space="0" w:color="auto"/>
      </w:divBdr>
    </w:div>
    <w:div w:id="1918468090">
      <w:bodyDiv w:val="1"/>
      <w:marLeft w:val="0"/>
      <w:marRight w:val="0"/>
      <w:marTop w:val="0"/>
      <w:marBottom w:val="0"/>
      <w:divBdr>
        <w:top w:val="none" w:sz="0" w:space="0" w:color="auto"/>
        <w:left w:val="none" w:sz="0" w:space="0" w:color="auto"/>
        <w:bottom w:val="none" w:sz="0" w:space="0" w:color="auto"/>
        <w:right w:val="none" w:sz="0" w:space="0" w:color="auto"/>
      </w:divBdr>
    </w:div>
    <w:div w:id="1946304211">
      <w:bodyDiv w:val="1"/>
      <w:marLeft w:val="0"/>
      <w:marRight w:val="0"/>
      <w:marTop w:val="0"/>
      <w:marBottom w:val="0"/>
      <w:divBdr>
        <w:top w:val="none" w:sz="0" w:space="0" w:color="auto"/>
        <w:left w:val="none" w:sz="0" w:space="0" w:color="auto"/>
        <w:bottom w:val="none" w:sz="0" w:space="0" w:color="auto"/>
        <w:right w:val="none" w:sz="0" w:space="0" w:color="auto"/>
      </w:divBdr>
    </w:div>
    <w:div w:id="1972204044">
      <w:bodyDiv w:val="1"/>
      <w:marLeft w:val="0"/>
      <w:marRight w:val="0"/>
      <w:marTop w:val="0"/>
      <w:marBottom w:val="0"/>
      <w:divBdr>
        <w:top w:val="none" w:sz="0" w:space="0" w:color="auto"/>
        <w:left w:val="none" w:sz="0" w:space="0" w:color="auto"/>
        <w:bottom w:val="none" w:sz="0" w:space="0" w:color="auto"/>
        <w:right w:val="none" w:sz="0" w:space="0" w:color="auto"/>
      </w:divBdr>
    </w:div>
    <w:div w:id="1972249315">
      <w:bodyDiv w:val="1"/>
      <w:marLeft w:val="0"/>
      <w:marRight w:val="0"/>
      <w:marTop w:val="0"/>
      <w:marBottom w:val="0"/>
      <w:divBdr>
        <w:top w:val="none" w:sz="0" w:space="0" w:color="auto"/>
        <w:left w:val="none" w:sz="0" w:space="0" w:color="auto"/>
        <w:bottom w:val="none" w:sz="0" w:space="0" w:color="auto"/>
        <w:right w:val="none" w:sz="0" w:space="0" w:color="auto"/>
      </w:divBdr>
    </w:div>
    <w:div w:id="1991324214">
      <w:bodyDiv w:val="1"/>
      <w:marLeft w:val="0"/>
      <w:marRight w:val="0"/>
      <w:marTop w:val="0"/>
      <w:marBottom w:val="0"/>
      <w:divBdr>
        <w:top w:val="none" w:sz="0" w:space="0" w:color="auto"/>
        <w:left w:val="none" w:sz="0" w:space="0" w:color="auto"/>
        <w:bottom w:val="none" w:sz="0" w:space="0" w:color="auto"/>
        <w:right w:val="none" w:sz="0" w:space="0" w:color="auto"/>
      </w:divBdr>
    </w:div>
    <w:div w:id="2019237451">
      <w:bodyDiv w:val="1"/>
      <w:marLeft w:val="0"/>
      <w:marRight w:val="0"/>
      <w:marTop w:val="0"/>
      <w:marBottom w:val="0"/>
      <w:divBdr>
        <w:top w:val="none" w:sz="0" w:space="0" w:color="auto"/>
        <w:left w:val="none" w:sz="0" w:space="0" w:color="auto"/>
        <w:bottom w:val="none" w:sz="0" w:space="0" w:color="auto"/>
        <w:right w:val="none" w:sz="0" w:space="0" w:color="auto"/>
      </w:divBdr>
    </w:div>
    <w:div w:id="2042247733">
      <w:bodyDiv w:val="1"/>
      <w:marLeft w:val="0"/>
      <w:marRight w:val="0"/>
      <w:marTop w:val="0"/>
      <w:marBottom w:val="0"/>
      <w:divBdr>
        <w:top w:val="none" w:sz="0" w:space="0" w:color="auto"/>
        <w:left w:val="none" w:sz="0" w:space="0" w:color="auto"/>
        <w:bottom w:val="none" w:sz="0" w:space="0" w:color="auto"/>
        <w:right w:val="none" w:sz="0" w:space="0" w:color="auto"/>
      </w:divBdr>
    </w:div>
    <w:div w:id="2043630662">
      <w:bodyDiv w:val="1"/>
      <w:marLeft w:val="0"/>
      <w:marRight w:val="0"/>
      <w:marTop w:val="0"/>
      <w:marBottom w:val="0"/>
      <w:divBdr>
        <w:top w:val="none" w:sz="0" w:space="0" w:color="auto"/>
        <w:left w:val="none" w:sz="0" w:space="0" w:color="auto"/>
        <w:bottom w:val="none" w:sz="0" w:space="0" w:color="auto"/>
        <w:right w:val="none" w:sz="0" w:space="0" w:color="auto"/>
      </w:divBdr>
    </w:div>
    <w:div w:id="2062093851">
      <w:bodyDiv w:val="1"/>
      <w:marLeft w:val="0"/>
      <w:marRight w:val="0"/>
      <w:marTop w:val="0"/>
      <w:marBottom w:val="0"/>
      <w:divBdr>
        <w:top w:val="none" w:sz="0" w:space="0" w:color="auto"/>
        <w:left w:val="none" w:sz="0" w:space="0" w:color="auto"/>
        <w:bottom w:val="none" w:sz="0" w:space="0" w:color="auto"/>
        <w:right w:val="none" w:sz="0" w:space="0" w:color="auto"/>
      </w:divBdr>
    </w:div>
    <w:div w:id="2064518523">
      <w:bodyDiv w:val="1"/>
      <w:marLeft w:val="0"/>
      <w:marRight w:val="0"/>
      <w:marTop w:val="0"/>
      <w:marBottom w:val="0"/>
      <w:divBdr>
        <w:top w:val="none" w:sz="0" w:space="0" w:color="auto"/>
        <w:left w:val="none" w:sz="0" w:space="0" w:color="auto"/>
        <w:bottom w:val="none" w:sz="0" w:space="0" w:color="auto"/>
        <w:right w:val="none" w:sz="0" w:space="0" w:color="auto"/>
      </w:divBdr>
    </w:div>
    <w:div w:id="2068142250">
      <w:bodyDiv w:val="1"/>
      <w:marLeft w:val="0"/>
      <w:marRight w:val="0"/>
      <w:marTop w:val="0"/>
      <w:marBottom w:val="0"/>
      <w:divBdr>
        <w:top w:val="none" w:sz="0" w:space="0" w:color="auto"/>
        <w:left w:val="none" w:sz="0" w:space="0" w:color="auto"/>
        <w:bottom w:val="none" w:sz="0" w:space="0" w:color="auto"/>
        <w:right w:val="none" w:sz="0" w:space="0" w:color="auto"/>
      </w:divBdr>
    </w:div>
    <w:div w:id="2093505294">
      <w:bodyDiv w:val="1"/>
      <w:marLeft w:val="0"/>
      <w:marRight w:val="0"/>
      <w:marTop w:val="0"/>
      <w:marBottom w:val="0"/>
      <w:divBdr>
        <w:top w:val="none" w:sz="0" w:space="0" w:color="auto"/>
        <w:left w:val="none" w:sz="0" w:space="0" w:color="auto"/>
        <w:bottom w:val="none" w:sz="0" w:space="0" w:color="auto"/>
        <w:right w:val="none" w:sz="0" w:space="0" w:color="auto"/>
      </w:divBdr>
    </w:div>
    <w:div w:id="2116168410">
      <w:bodyDiv w:val="1"/>
      <w:marLeft w:val="0"/>
      <w:marRight w:val="0"/>
      <w:marTop w:val="0"/>
      <w:marBottom w:val="0"/>
      <w:divBdr>
        <w:top w:val="none" w:sz="0" w:space="0" w:color="auto"/>
        <w:left w:val="none" w:sz="0" w:space="0" w:color="auto"/>
        <w:bottom w:val="none" w:sz="0" w:space="0" w:color="auto"/>
        <w:right w:val="none" w:sz="0" w:space="0" w:color="auto"/>
      </w:divBdr>
    </w:div>
    <w:div w:id="2122725364">
      <w:bodyDiv w:val="1"/>
      <w:marLeft w:val="0"/>
      <w:marRight w:val="0"/>
      <w:marTop w:val="0"/>
      <w:marBottom w:val="0"/>
      <w:divBdr>
        <w:top w:val="none" w:sz="0" w:space="0" w:color="auto"/>
        <w:left w:val="none" w:sz="0" w:space="0" w:color="auto"/>
        <w:bottom w:val="none" w:sz="0" w:space="0" w:color="auto"/>
        <w:right w:val="none" w:sz="0" w:space="0" w:color="auto"/>
      </w:divBdr>
    </w:div>
    <w:div w:id="213281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2520-020-01250-8" TargetMode="External"/><Relationship Id="rId13" Type="http://schemas.openxmlformats.org/officeDocument/2006/relationships/hyperlink" Target="https://doi.org/10.5194/cp-12-1079-20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orldclim.org/data/worldclim21.html" TargetMode="External"/><Relationship Id="rId12" Type="http://schemas.openxmlformats.org/officeDocument/2006/relationships/hyperlink" Target="https://www.gebco.net/data_and_products/gridded_bathymetry_data/" TargetMode="External"/><Relationship Id="rId17" Type="http://schemas.openxmlformats.org/officeDocument/2006/relationships/hyperlink" Target="https://doi.org/10.5194/gmd-11-2563-2018" TargetMode="External"/><Relationship Id="rId2" Type="http://schemas.openxmlformats.org/officeDocument/2006/relationships/numbering" Target="numbering.xml"/><Relationship Id="rId16" Type="http://schemas.openxmlformats.org/officeDocument/2006/relationships/hyperlink" Target="https://doi.org/10.1038/s41597-021-01009-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ran.r-project.org/web/packages/brglm2/brglm2.pdf" TargetMode="External"/><Relationship Id="rId5" Type="http://schemas.openxmlformats.org/officeDocument/2006/relationships/webSettings" Target="webSettings.xml"/><Relationship Id="rId15" Type="http://schemas.openxmlformats.org/officeDocument/2006/relationships/hyperlink" Target="https://doi.org/10.5194/cp-16-1493-2020" TargetMode="External"/><Relationship Id="rId10" Type="http://schemas.openxmlformats.org/officeDocument/2006/relationships/hyperlink" Target="https://doi.org/10.1152/japplphysiol.01177.2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statsoft.org/v076/i13" TargetMode="External"/><Relationship Id="rId14" Type="http://schemas.openxmlformats.org/officeDocument/2006/relationships/hyperlink" Target="http://dx.doi.org/10.1016%2Fj.quascirev.2011.08.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45FE8-4281-476C-9351-87A23E171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18</Pages>
  <Words>8546</Words>
  <Characters>48718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11</cp:revision>
  <dcterms:created xsi:type="dcterms:W3CDTF">2021-08-23T08:04:00Z</dcterms:created>
  <dcterms:modified xsi:type="dcterms:W3CDTF">2021-09-03T15:31:00Z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a59206ef-0bcb-3e13-bf73-3a35024d50f6</vt:lpwstr>
  </property>
  <property fmtid="{D5CDD505-2E9C-101B-9397-08002B2CF9AE}" pid="24" name="Mendeley Citation Style_1">
    <vt:lpwstr>http://www.zotero.org/styles/ieee</vt:lpwstr>
  </property>
</Properties>
</file>