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C1FB" w14:textId="3C7A09E6" w:rsidR="00CB7D8A" w:rsidRPr="00C71AB3" w:rsidRDefault="003163CF" w:rsidP="00CB7D8A">
      <w:pPr>
        <w:rPr>
          <w:rFonts w:ascii="Times New Roman" w:hAnsi="Times New Roman" w:cs="Times New Roman"/>
          <w:b/>
          <w:bCs/>
          <w:lang w:val="en-US"/>
        </w:rPr>
      </w:pPr>
      <w:r w:rsidRPr="003163CF">
        <w:rPr>
          <w:rFonts w:ascii="Times New Roman" w:hAnsi="Times New Roman" w:cs="Times New Roman"/>
          <w:b/>
          <w:bCs/>
          <w:lang w:val="en-US"/>
        </w:rPr>
        <w:t>Table S1</w:t>
      </w:r>
      <w:r w:rsidR="00CB7D8A" w:rsidRPr="00C71AB3">
        <w:rPr>
          <w:rFonts w:ascii="Times New Roman" w:hAnsi="Times New Roman" w:cs="Times New Roman"/>
          <w:b/>
          <w:bCs/>
          <w:lang w:val="en-US"/>
        </w:rPr>
        <w:t xml:space="preserve">.  Associations between hospital delivery volume and </w:t>
      </w:r>
      <w:r w:rsidR="00CB7D8A" w:rsidRPr="00920513">
        <w:rPr>
          <w:rFonts w:ascii="Times New Roman" w:hAnsi="Times New Roman" w:cs="Times New Roman"/>
          <w:b/>
          <w:bCs/>
          <w:lang w:val="en-US"/>
        </w:rPr>
        <w:t xml:space="preserve">maternal postpartum health service </w:t>
      </w:r>
      <w:r w:rsidR="00CB7D8A">
        <w:rPr>
          <w:rFonts w:ascii="Times New Roman" w:hAnsi="Times New Roman" w:cs="Times New Roman"/>
          <w:b/>
          <w:bCs/>
          <w:lang w:val="en-US"/>
        </w:rPr>
        <w:t>use</w:t>
      </w:r>
      <w:r w:rsidR="00CB7D8A" w:rsidRPr="00C71AB3">
        <w:rPr>
          <w:rFonts w:ascii="Times New Roman" w:hAnsi="Times New Roman" w:cs="Times New Roman"/>
          <w:b/>
          <w:bCs/>
          <w:lang w:val="en-US"/>
        </w:rPr>
        <w:t xml:space="preserve">, presented as absolute risk </w:t>
      </w:r>
    </w:p>
    <w:p w14:paraId="105F8112" w14:textId="77777777" w:rsidR="00CB7D8A" w:rsidRDefault="00CB7D8A" w:rsidP="00CB7D8A">
      <w:pPr>
        <w:rPr>
          <w:rFonts w:ascii="Times New Roman" w:hAnsi="Times New Roman" w:cs="Times New Roman"/>
          <w:lang w:val="en-US"/>
        </w:rPr>
      </w:pPr>
      <w:r w:rsidRPr="00C71AB3">
        <w:rPr>
          <w:rFonts w:ascii="Times New Roman" w:hAnsi="Times New Roman" w:cs="Times New Roman"/>
          <w:b/>
          <w:bCs/>
          <w:lang w:val="en-US"/>
        </w:rPr>
        <w:t>All women</w:t>
      </w:r>
      <w:r w:rsidRPr="00C71AB3">
        <w:rPr>
          <w:rFonts w:ascii="Times New Roman" w:hAnsi="Times New Roman" w:cs="Times New Roman"/>
          <w:lang w:val="en-US"/>
        </w:rPr>
        <w:t>: analyses included all women and adjusted for observed confounders. The following observed confounders were adjusted : maternal age, parity, maternal education level, immigration status, birth year, month of birth, weekday of birth,</w:t>
      </w:r>
      <w:r w:rsidRPr="00E45D0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actual travel time, </w:t>
      </w:r>
      <w:r w:rsidRPr="00C71AB3">
        <w:rPr>
          <w:rFonts w:ascii="Times New Roman" w:hAnsi="Times New Roman" w:cs="Times New Roman"/>
          <w:lang w:val="en-US"/>
        </w:rPr>
        <w:t xml:space="preserve"> GP contact within 1 year before birth, out of hours GP contact within 1 year before birth, contacts with the specialist mental health care within 1 year before birth, GP contact for sick leave within 1 year before birth, GP contacts with psychiatric diagnosis code within 1 year before birth, and Diagnostic-Related Groups (DRG) codes 1 year before birth. </w:t>
      </w:r>
    </w:p>
    <w:p w14:paraId="3AE73C92" w14:textId="77777777" w:rsidR="00CB7D8A" w:rsidRPr="00C71AB3" w:rsidRDefault="00CB7D8A" w:rsidP="00CB7D8A">
      <w:pPr>
        <w:rPr>
          <w:rFonts w:ascii="Times New Roman" w:hAnsi="Times New Roman" w:cs="Times New Roman"/>
          <w:lang w:val="en-US"/>
        </w:rPr>
      </w:pPr>
      <w:r w:rsidRPr="00C71AB3">
        <w:rPr>
          <w:rFonts w:ascii="Times New Roman" w:hAnsi="Times New Roman" w:cs="Times New Roman"/>
          <w:b/>
          <w:bCs/>
          <w:lang w:val="en-US"/>
        </w:rPr>
        <w:t>Moving women</w:t>
      </w:r>
      <w:r w:rsidRPr="00C71AB3">
        <w:rPr>
          <w:rFonts w:ascii="Times New Roman" w:hAnsi="Times New Roman" w:cs="Times New Roman"/>
          <w:lang w:val="en-US"/>
        </w:rPr>
        <w:t>: analyses included women moving between hospital catchment area</w:t>
      </w:r>
      <w:r>
        <w:rPr>
          <w:rFonts w:ascii="Times New Roman" w:hAnsi="Times New Roman" w:cs="Times New Roman"/>
          <w:lang w:val="en-US"/>
        </w:rPr>
        <w:t xml:space="preserve"> border </w:t>
      </w:r>
      <w:r w:rsidRPr="00C71AB3">
        <w:rPr>
          <w:rFonts w:ascii="Times New Roman" w:hAnsi="Times New Roman" w:cs="Times New Roman"/>
          <w:lang w:val="en-US"/>
        </w:rPr>
        <w:t xml:space="preserve">between births. </w:t>
      </w:r>
      <w:r>
        <w:rPr>
          <w:rFonts w:ascii="Times New Roman" w:hAnsi="Times New Roman" w:cs="Times New Roman"/>
          <w:lang w:val="en-US"/>
        </w:rPr>
        <w:t>The</w:t>
      </w:r>
      <w:r w:rsidRPr="00C71AB3">
        <w:rPr>
          <w:rFonts w:ascii="Times New Roman" w:hAnsi="Times New Roman" w:cs="Times New Roman"/>
          <w:lang w:val="en-US"/>
        </w:rPr>
        <w:t xml:space="preserve"> analyses were adjusted for maternal age, parity, birth year and </w:t>
      </w:r>
      <w:r>
        <w:rPr>
          <w:rFonts w:ascii="Times New Roman" w:hAnsi="Times New Roman" w:cs="Times New Roman"/>
          <w:lang w:val="en-US"/>
        </w:rPr>
        <w:t xml:space="preserve">expected </w:t>
      </w:r>
      <w:r w:rsidRPr="00C71AB3">
        <w:rPr>
          <w:rFonts w:ascii="Times New Roman" w:hAnsi="Times New Roman" w:cs="Times New Roman"/>
          <w:lang w:val="en-US"/>
        </w:rPr>
        <w:t xml:space="preserve">travel time. </w:t>
      </w:r>
    </w:p>
    <w:tbl>
      <w:tblPr>
        <w:tblW w:w="116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1080"/>
        <w:gridCol w:w="1260"/>
        <w:gridCol w:w="1350"/>
        <w:gridCol w:w="1440"/>
        <w:gridCol w:w="1440"/>
        <w:gridCol w:w="3054"/>
      </w:tblGrid>
      <w:tr w:rsidR="00CB7D8A" w:rsidRPr="00FC5C7C" w14:paraId="3682679B" w14:textId="77777777" w:rsidTr="00BC50D8">
        <w:trPr>
          <w:trHeight w:val="29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B8D3F" w14:textId="77777777" w:rsidR="00CB7D8A" w:rsidRPr="00FC5C7C" w:rsidRDefault="00CB7D8A" w:rsidP="00BC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C5C7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68C6B" w14:textId="77777777" w:rsidR="00CB7D8A" w:rsidRPr="00FC5C7C" w:rsidRDefault="00CB7D8A" w:rsidP="00BC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C5C7C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5B93D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 births p.a.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90473B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1000 births p.a.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975D3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2000 births p.a.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A2638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4000 births p.a.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93B3C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5000 births p.a.</w:t>
            </w:r>
          </w:p>
        </w:tc>
      </w:tr>
      <w:tr w:rsidR="00CB7D8A" w:rsidRPr="00FC5C7C" w14:paraId="4CE8AFFB" w14:textId="77777777" w:rsidTr="00BC50D8">
        <w:trPr>
          <w:trHeight w:val="290"/>
        </w:trPr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CD73FC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Days of GP contact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759BF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CE00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DB921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-0.03( -0.13 - 0.08)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40CBD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0.02 ( -0.15 - 0.18)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9A21F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-0.01 (-0.16 - 0.13)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7BF0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-0.12(-0.26 - 0.03)</w:t>
            </w:r>
          </w:p>
        </w:tc>
      </w:tr>
      <w:tr w:rsidR="00CB7D8A" w:rsidRPr="00FC5C7C" w14:paraId="6F1BA5A1" w14:textId="77777777" w:rsidTr="00BC50D8">
        <w:trPr>
          <w:trHeight w:val="290"/>
        </w:trPr>
        <w:tc>
          <w:tcPr>
            <w:tcW w:w="20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B40B86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2AD744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11F67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E61C6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 ( -0.13 - 0.22)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9BAFB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-0.01 ( -0.24 - 0.22)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6EA27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0.03 (-0.19 - 0.26)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1B223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 (-0.23 - 0.24)</w:t>
            </w:r>
          </w:p>
        </w:tc>
      </w:tr>
      <w:tr w:rsidR="00CB7D8A" w:rsidRPr="00FC5C7C" w14:paraId="53F371C4" w14:textId="77777777" w:rsidTr="00BC50D8">
        <w:trPr>
          <w:trHeight w:val="290"/>
        </w:trPr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2AE052E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Days of out of hours GP contact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97A92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00A1B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08A31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 (-0.02- 0.03)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27894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 (-0.04 -0.03)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8AC7E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 (-0.06 - 0.06)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E38BC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0.12 (-0.05 - 0.09)</w:t>
            </w:r>
          </w:p>
        </w:tc>
      </w:tr>
      <w:tr w:rsidR="00CB7D8A" w:rsidRPr="00FC5C7C" w14:paraId="77C4AF77" w14:textId="77777777" w:rsidTr="00BC50D8">
        <w:trPr>
          <w:trHeight w:val="290"/>
        </w:trPr>
        <w:tc>
          <w:tcPr>
            <w:tcW w:w="20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605481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6ACB6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C7F69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60A8F2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0.07 (0.01- 0.13)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E48E5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0.08 (0.00 -0.15)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7F5221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0.13 (0.06 - 0.21)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7EAD21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0.11 (0.04 - 0.19)</w:t>
            </w:r>
          </w:p>
        </w:tc>
      </w:tr>
      <w:tr w:rsidR="00996A1B" w:rsidRPr="00FC5C7C" w14:paraId="2C511553" w14:textId="77777777" w:rsidTr="00BC50D8">
        <w:trPr>
          <w:trHeight w:val="290"/>
        </w:trPr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8C5853" w14:textId="77777777" w:rsidR="00996A1B" w:rsidRPr="00FC5C7C" w:rsidRDefault="00996A1B" w:rsidP="00996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Days of emergency contacts with hospital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537CD" w14:textId="77777777" w:rsidR="00996A1B" w:rsidRPr="00FC5C7C" w:rsidRDefault="00996A1B" w:rsidP="0099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9088" w14:textId="77777777" w:rsidR="00996A1B" w:rsidRPr="00FC5C7C" w:rsidRDefault="00996A1B" w:rsidP="00996A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7A22D" w14:textId="77777777" w:rsidR="00996A1B" w:rsidRPr="00336BC4" w:rsidRDefault="00996A1B" w:rsidP="0099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-0.01 (-0.09 - 0.06)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55A10" w14:textId="77777777" w:rsidR="00996A1B" w:rsidRPr="00336BC4" w:rsidRDefault="00996A1B" w:rsidP="0099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 (-0.15 - 0.15)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CD6C0" w14:textId="23AB6CF7" w:rsidR="00996A1B" w:rsidRPr="00336BC4" w:rsidRDefault="00996A1B" w:rsidP="0099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-0.01 (-0.0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- 0.0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773C4" w14:textId="0B53BEB1" w:rsidR="00996A1B" w:rsidRPr="00336BC4" w:rsidRDefault="00996A1B" w:rsidP="00996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 (-0.1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- 0.1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CB7D8A" w:rsidRPr="00FC5C7C" w14:paraId="04E701EE" w14:textId="77777777" w:rsidTr="00BC50D8">
        <w:trPr>
          <w:trHeight w:val="290"/>
        </w:trPr>
        <w:tc>
          <w:tcPr>
            <w:tcW w:w="20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ABD2F1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82D76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4CD67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8B179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0.05 (-0.03 - 0.13)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4D4C9F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0.07 (-0.03 - 0.17)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12530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-0.03(-0.14 - 0.08)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C6979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-0.11 ( -0.22 - 0.00)</w:t>
            </w:r>
          </w:p>
        </w:tc>
      </w:tr>
      <w:tr w:rsidR="00CB7D8A" w:rsidRPr="00FC5C7C" w14:paraId="6C7CB003" w14:textId="77777777" w:rsidTr="00BC50D8">
        <w:trPr>
          <w:trHeight w:val="290"/>
        </w:trPr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D41B911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Duration of hospital stay after delivery excluding the initial delivery stay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57E18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2C0B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D8D39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0.03 (0.00 -0.06)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F7469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0.05 (0.00 -0.10)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1BC87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0.03 (-0.01 - 0.08)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A85D2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0.03 (-0.05 -0.10)</w:t>
            </w:r>
          </w:p>
        </w:tc>
      </w:tr>
      <w:tr w:rsidR="00CB7D8A" w:rsidRPr="00FC5C7C" w14:paraId="695FC873" w14:textId="77777777" w:rsidTr="00BC50D8">
        <w:trPr>
          <w:trHeight w:val="290"/>
        </w:trPr>
        <w:tc>
          <w:tcPr>
            <w:tcW w:w="20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79646C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E2420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CD5DE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54B0A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0.05 (-0.05 -0.15)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C8A9C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0.09 (-0.05 -0.22)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E638E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0.05 (-0.04 - 0.15)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EE131C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0.04 (-0.08 -0.16)</w:t>
            </w:r>
          </w:p>
        </w:tc>
      </w:tr>
      <w:tr w:rsidR="00CB7D8A" w:rsidRPr="00FC5C7C" w14:paraId="76A6946B" w14:textId="77777777" w:rsidTr="00BC50D8">
        <w:trPr>
          <w:trHeight w:val="290"/>
        </w:trPr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A99D539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Days in hospital for delivery admission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9F56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5F7C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20F8F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0.13 (-0.01 - 0.27)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BB000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0.06 (-0.15 - 0.27)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BBBAD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-0.21(-0.52 - 0.11)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BC737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-0.13 (-0.43 - 0.18)</w:t>
            </w:r>
          </w:p>
        </w:tc>
      </w:tr>
      <w:tr w:rsidR="00CB7D8A" w:rsidRPr="00FC5C7C" w14:paraId="361D7288" w14:textId="77777777" w:rsidTr="00BC50D8">
        <w:trPr>
          <w:trHeight w:val="290"/>
        </w:trPr>
        <w:tc>
          <w:tcPr>
            <w:tcW w:w="20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98CE6B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33E152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7E9C4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00261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-0.06 (-0.14 - 0.01)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83EF3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-0.16(-0.26 - -0.07)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739F8F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-0.29 (-0.42 - -0.17)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CFC07" w14:textId="77777777" w:rsidR="00CB7D8A" w:rsidRPr="00336BC4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36B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-0.27 (-0.42 - -0.12)</w:t>
            </w:r>
          </w:p>
        </w:tc>
      </w:tr>
      <w:tr w:rsidR="00CB7D8A" w:rsidRPr="00FC5C7C" w14:paraId="21DE2FA8" w14:textId="77777777" w:rsidTr="00BC50D8">
        <w:trPr>
          <w:trHeight w:val="290"/>
        </w:trPr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BFAB04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Days of contacts with specialist mental health service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0899A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A7EB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5CD71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 (-0.01 - 0.05)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7578B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0.03 (-0.01 - 0.07)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65420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 (-0.03 - 0.05)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6274A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0.01 (-0.02 - 0.05)</w:t>
            </w:r>
          </w:p>
        </w:tc>
      </w:tr>
      <w:tr w:rsidR="00CB7D8A" w:rsidRPr="00FC5C7C" w14:paraId="00426234" w14:textId="77777777" w:rsidTr="00BC50D8">
        <w:trPr>
          <w:trHeight w:val="290"/>
        </w:trPr>
        <w:tc>
          <w:tcPr>
            <w:tcW w:w="20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D6F77A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0ED0B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2A425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027E3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 (-0.12 - 0.12)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70076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-0.05(-0.19 - 0.08)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B99645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 (-0.12 - 0.20)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C6A205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0.03 ( -0.13 - 0.19)</w:t>
            </w:r>
          </w:p>
        </w:tc>
      </w:tr>
      <w:tr w:rsidR="00CB7D8A" w:rsidRPr="00FC5C7C" w14:paraId="49D33D8B" w14:textId="77777777" w:rsidTr="00BC50D8">
        <w:trPr>
          <w:trHeight w:val="290"/>
        </w:trPr>
        <w:tc>
          <w:tcPr>
            <w:tcW w:w="20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BE03D7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Days of GP contacts for conversation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therapy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0342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CD00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07D1A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-0.05 (-0.11 - 0.00)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C0AE9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-0.10 (-0.17 - -0.02)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B7CE4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-0.03 (-0.09 - 0.04)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EE0E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0.02 ( -0.06 - 0.10)</w:t>
            </w:r>
          </w:p>
        </w:tc>
      </w:tr>
      <w:tr w:rsidR="00CB7D8A" w:rsidRPr="00FC5C7C" w14:paraId="4FD0FC88" w14:textId="77777777" w:rsidTr="00BC50D8">
        <w:trPr>
          <w:trHeight w:val="290"/>
        </w:trPr>
        <w:tc>
          <w:tcPr>
            <w:tcW w:w="20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ECC8A6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A6943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50AD5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D388A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 (-0.05 - 0.07)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ED196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-0.06 (-0.16 - 0.03)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B3DF6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 (-0.08 - 0.09)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4D15F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 ( -0.05 - 0.14)</w:t>
            </w:r>
          </w:p>
        </w:tc>
      </w:tr>
      <w:tr w:rsidR="00CB7D8A" w:rsidRPr="00FC5C7C" w14:paraId="6296207F" w14:textId="77777777" w:rsidTr="00BC50D8">
        <w:trPr>
          <w:trHeight w:val="290"/>
        </w:trPr>
        <w:tc>
          <w:tcPr>
            <w:tcW w:w="2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4D123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5C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Days of GP contacts with  psychiatric diagnosis code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7FC7C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19E7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4B299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0.03 (0.01 - 0.05)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45ED7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0.06 (0.03- 0.09)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72DFA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 (-0.01 - 0.05)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BC1C9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 ( -0.02 - 0.03)</w:t>
            </w:r>
          </w:p>
        </w:tc>
      </w:tr>
      <w:tr w:rsidR="00CB7D8A" w:rsidRPr="00FC5C7C" w14:paraId="23C10C9C" w14:textId="77777777" w:rsidTr="00BC50D8">
        <w:trPr>
          <w:trHeight w:val="290"/>
        </w:trPr>
        <w:tc>
          <w:tcPr>
            <w:tcW w:w="2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9983B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1DF15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05B1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F21B4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 (-0.04 - 0.12)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CDE64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-0.03 (-0.13- 0.07)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C80AA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 (-0.08 - 0.12)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0C789" w14:textId="77777777" w:rsidR="00CB7D8A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C5C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 ( -0.05 - 0.14)</w:t>
            </w:r>
          </w:p>
          <w:p w14:paraId="51E39B13" w14:textId="77777777" w:rsidR="00CB7D8A" w:rsidRPr="00FC5C7C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400D74F1" w14:textId="77777777" w:rsidR="00CB7D8A" w:rsidRDefault="00CB7D8A" w:rsidP="00CB7D8A">
      <w:pPr>
        <w:rPr>
          <w:lang w:val="en-US"/>
        </w:rPr>
      </w:pPr>
    </w:p>
    <w:p w14:paraId="5F4C2B33" w14:textId="77777777" w:rsidR="00CB7D8A" w:rsidRDefault="00CB7D8A" w:rsidP="00CB7D8A">
      <w:pPr>
        <w:rPr>
          <w:lang w:val="en-US"/>
        </w:rPr>
      </w:pPr>
      <w:r>
        <w:rPr>
          <w:lang w:val="en-US"/>
        </w:rPr>
        <w:br w:type="page"/>
      </w:r>
    </w:p>
    <w:p w14:paraId="082221B7" w14:textId="4C87B35A" w:rsidR="00CB7D8A" w:rsidRPr="00F07736" w:rsidRDefault="003163CF" w:rsidP="00CB7D8A">
      <w:pPr>
        <w:rPr>
          <w:rFonts w:ascii="Times New Roman" w:hAnsi="Times New Roman" w:cs="Times New Roman"/>
          <w:b/>
          <w:bCs/>
          <w:lang w:val="en-US"/>
        </w:rPr>
      </w:pPr>
      <w:r w:rsidRPr="003163CF">
        <w:rPr>
          <w:rFonts w:ascii="Times New Roman" w:hAnsi="Times New Roman" w:cs="Times New Roman"/>
          <w:b/>
          <w:bCs/>
          <w:lang w:val="en-US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lang w:val="en-US"/>
        </w:rPr>
        <w:t>2</w:t>
      </w:r>
      <w:r w:rsidRPr="00C71AB3">
        <w:rPr>
          <w:rFonts w:ascii="Times New Roman" w:hAnsi="Times New Roman" w:cs="Times New Roman"/>
          <w:b/>
          <w:bCs/>
          <w:lang w:val="en-US"/>
        </w:rPr>
        <w:t xml:space="preserve">.  </w:t>
      </w:r>
      <w:r w:rsidR="00CB7D8A" w:rsidRPr="00F07736">
        <w:rPr>
          <w:rFonts w:ascii="Times New Roman" w:hAnsi="Times New Roman" w:cs="Times New Roman"/>
          <w:b/>
          <w:bCs/>
          <w:lang w:val="en-US"/>
        </w:rPr>
        <w:t xml:space="preserve">Associations between travel time to hospital and </w:t>
      </w:r>
      <w:r w:rsidR="00CB7D8A" w:rsidRPr="00920513">
        <w:rPr>
          <w:rFonts w:ascii="Times New Roman" w:hAnsi="Times New Roman" w:cs="Times New Roman"/>
          <w:b/>
          <w:bCs/>
          <w:lang w:val="en-US"/>
        </w:rPr>
        <w:t xml:space="preserve">maternal postpartum health service </w:t>
      </w:r>
      <w:r w:rsidR="00CB7D8A">
        <w:rPr>
          <w:rFonts w:ascii="Times New Roman" w:hAnsi="Times New Roman" w:cs="Times New Roman"/>
          <w:b/>
          <w:bCs/>
          <w:lang w:val="en-US"/>
        </w:rPr>
        <w:t>use</w:t>
      </w:r>
      <w:r w:rsidR="00CB7D8A" w:rsidRPr="00F07736">
        <w:rPr>
          <w:rFonts w:ascii="Times New Roman" w:hAnsi="Times New Roman" w:cs="Times New Roman"/>
          <w:b/>
          <w:bCs/>
          <w:lang w:val="en-US"/>
        </w:rPr>
        <w:t xml:space="preserve">, presented as absolute risk </w:t>
      </w:r>
    </w:p>
    <w:p w14:paraId="20742952" w14:textId="77777777" w:rsidR="00CB7D8A" w:rsidRPr="00F07736" w:rsidRDefault="00CB7D8A" w:rsidP="00CB7D8A">
      <w:pPr>
        <w:rPr>
          <w:rFonts w:ascii="Times New Roman" w:hAnsi="Times New Roman" w:cs="Times New Roman"/>
          <w:lang w:val="en-US"/>
        </w:rPr>
      </w:pPr>
      <w:r w:rsidRPr="00F07736">
        <w:rPr>
          <w:rFonts w:ascii="Times New Roman" w:hAnsi="Times New Roman" w:cs="Times New Roman"/>
          <w:b/>
          <w:bCs/>
          <w:lang w:val="en-US"/>
        </w:rPr>
        <w:t>All women</w:t>
      </w:r>
      <w:r w:rsidRPr="00F07736">
        <w:rPr>
          <w:rFonts w:ascii="Times New Roman" w:hAnsi="Times New Roman" w:cs="Times New Roman"/>
          <w:lang w:val="en-US"/>
        </w:rPr>
        <w:t xml:space="preserve">: analyses included all women and adjusted for observed confounders. The following observed confounders were adjusted : maternal age, parity, maternal education level, immigration status, birth year, month of birth, weekday of birth, </w:t>
      </w:r>
      <w:r>
        <w:rPr>
          <w:rFonts w:ascii="Times New Roman" w:hAnsi="Times New Roman" w:cs="Times New Roman"/>
          <w:lang w:val="en-US"/>
        </w:rPr>
        <w:t xml:space="preserve">actual </w:t>
      </w:r>
      <w:r w:rsidRPr="00F07736">
        <w:rPr>
          <w:rFonts w:ascii="Times New Roman" w:hAnsi="Times New Roman" w:cs="Times New Roman"/>
          <w:lang w:val="en-US"/>
        </w:rPr>
        <w:t>hospital volume</w:t>
      </w:r>
      <w:r>
        <w:rPr>
          <w:rFonts w:ascii="Times New Roman" w:hAnsi="Times New Roman" w:cs="Times New Roman"/>
          <w:lang w:val="en-US"/>
        </w:rPr>
        <w:t xml:space="preserve">, </w:t>
      </w:r>
      <w:r w:rsidRPr="00F07736">
        <w:rPr>
          <w:rFonts w:ascii="Times New Roman" w:hAnsi="Times New Roman" w:cs="Times New Roman"/>
          <w:lang w:val="en-US"/>
        </w:rPr>
        <w:t xml:space="preserve">GP contact within 1 year before birth, out of hours GP contact within 1 year before birth, contacts with the specialist mental health care within 1 year before birth, GP contact for sick leave within 1 year before birth, GP contacts with psychiatric diagnosis code within 1 year before birth, and Diagnostic-Related Groups (DRG) codes 1 year before birth. </w:t>
      </w:r>
    </w:p>
    <w:p w14:paraId="2361FF57" w14:textId="77777777" w:rsidR="00CB7D8A" w:rsidRPr="00F07736" w:rsidRDefault="00CB7D8A" w:rsidP="00CB7D8A">
      <w:pPr>
        <w:rPr>
          <w:rFonts w:ascii="Times New Roman" w:hAnsi="Times New Roman" w:cs="Times New Roman"/>
          <w:lang w:val="en-US"/>
        </w:rPr>
      </w:pPr>
      <w:r w:rsidRPr="00F07736">
        <w:rPr>
          <w:rFonts w:ascii="Times New Roman" w:hAnsi="Times New Roman" w:cs="Times New Roman"/>
          <w:b/>
          <w:bCs/>
          <w:lang w:val="en-US"/>
        </w:rPr>
        <w:t>Moving women</w:t>
      </w:r>
      <w:r w:rsidRPr="00F07736">
        <w:rPr>
          <w:rFonts w:ascii="Times New Roman" w:hAnsi="Times New Roman" w:cs="Times New Roman"/>
          <w:lang w:val="en-US"/>
        </w:rPr>
        <w:t>: analyses included women moving between hospital catchment area</w:t>
      </w:r>
      <w:r>
        <w:rPr>
          <w:rFonts w:ascii="Times New Roman" w:hAnsi="Times New Roman" w:cs="Times New Roman"/>
          <w:lang w:val="en-US"/>
        </w:rPr>
        <w:t xml:space="preserve"> border </w:t>
      </w:r>
      <w:r w:rsidRPr="00F07736">
        <w:rPr>
          <w:rFonts w:ascii="Times New Roman" w:hAnsi="Times New Roman" w:cs="Times New Roman"/>
          <w:lang w:val="en-US"/>
        </w:rPr>
        <w:t xml:space="preserve">between births. </w:t>
      </w:r>
      <w:r>
        <w:rPr>
          <w:rFonts w:ascii="Times New Roman" w:hAnsi="Times New Roman" w:cs="Times New Roman"/>
          <w:lang w:val="en-US"/>
        </w:rPr>
        <w:t>The</w:t>
      </w:r>
      <w:r w:rsidRPr="00F07736">
        <w:rPr>
          <w:rFonts w:ascii="Times New Roman" w:hAnsi="Times New Roman" w:cs="Times New Roman"/>
          <w:lang w:val="en-US"/>
        </w:rPr>
        <w:t xml:space="preserve"> analyses were adjusted for maternal age, parity, birth year and </w:t>
      </w:r>
      <w:r>
        <w:rPr>
          <w:rFonts w:ascii="Times New Roman" w:hAnsi="Times New Roman" w:cs="Times New Roman"/>
          <w:lang w:val="en-US"/>
        </w:rPr>
        <w:t xml:space="preserve">expected </w:t>
      </w:r>
      <w:r w:rsidRPr="00F07736">
        <w:rPr>
          <w:rFonts w:ascii="Times New Roman" w:hAnsi="Times New Roman" w:cs="Times New Roman"/>
          <w:lang w:val="en-US"/>
        </w:rPr>
        <w:t>hospital volume.</w:t>
      </w:r>
    </w:p>
    <w:tbl>
      <w:tblPr>
        <w:tblW w:w="10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170"/>
        <w:gridCol w:w="720"/>
        <w:gridCol w:w="1440"/>
        <w:gridCol w:w="1350"/>
        <w:gridCol w:w="1260"/>
        <w:gridCol w:w="2240"/>
      </w:tblGrid>
      <w:tr w:rsidR="00CB7D8A" w:rsidRPr="00F62CD7" w14:paraId="5A41A8F1" w14:textId="77777777" w:rsidTr="00BC50D8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6A3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E5D8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559B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DAE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01C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1B00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765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7D8A" w:rsidRPr="00656A05" w14:paraId="2336ECC0" w14:textId="77777777" w:rsidTr="00BC50D8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B0E61" w14:textId="77777777" w:rsidR="00CB7D8A" w:rsidRPr="00656A05" w:rsidRDefault="00CB7D8A" w:rsidP="00BC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6A0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35722" w14:textId="77777777" w:rsidR="00CB7D8A" w:rsidRPr="00656A05" w:rsidRDefault="00CB7D8A" w:rsidP="00BC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6A0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2A087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 min.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5012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 min.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B2D0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120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A83C2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180 min.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DA81B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 min.</w:t>
            </w:r>
          </w:p>
        </w:tc>
      </w:tr>
      <w:tr w:rsidR="00CB7D8A" w:rsidRPr="00656A05" w14:paraId="03C1D475" w14:textId="77777777" w:rsidTr="00BC50D8">
        <w:trPr>
          <w:trHeight w:val="290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254C88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Days of GP contact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5BB85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7CD68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004CB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0.26 (0.18 - 0.34)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4BCE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0.37 (0.24 - 0.49)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EFB79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0.35 (0.22 - 0.48)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234D7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0.34 (0.20 - 0.47)</w:t>
            </w:r>
          </w:p>
        </w:tc>
      </w:tr>
      <w:tr w:rsidR="00CB7D8A" w:rsidRPr="00656A05" w14:paraId="06D3C040" w14:textId="77777777" w:rsidTr="00BC50D8">
        <w:trPr>
          <w:trHeight w:val="290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00306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4D83C0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42AFA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B1849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-0.06 (-0.18 - 0.06)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7C760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-0.02 ( -0.1 - 0.13)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E8B51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-0.05 (-0.20 - 0.11)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793ADB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0.09 (-0.26 - 0.08)</w:t>
            </w:r>
          </w:p>
        </w:tc>
      </w:tr>
      <w:tr w:rsidR="00CB7D8A" w:rsidRPr="00656A05" w14:paraId="31430DE4" w14:textId="77777777" w:rsidTr="00BC50D8">
        <w:trPr>
          <w:trHeight w:val="290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82FED1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Days of out of hours GP contact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647C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D864C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5F0F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-0.01(-0.04- 0.02)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B22E2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-0.02(-0.06 - 0.03)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5ED1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0.02(-0.06 - 0.03)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4DBD9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-0.02(-0.06 - 0.03)</w:t>
            </w:r>
          </w:p>
        </w:tc>
      </w:tr>
      <w:tr w:rsidR="00CB7D8A" w:rsidRPr="00656A05" w14:paraId="0D9107AA" w14:textId="77777777" w:rsidTr="00BC50D8">
        <w:trPr>
          <w:trHeight w:val="290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78B99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5E1C7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63610B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8E9CF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0.00 (-0.04 - 0.04)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298660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-0.02 (-0.07 - 0.03)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15035D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-0.04 (-0.09 - 0.01)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2EF59A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-0.06 (-0.12 - 0.01)</w:t>
            </w:r>
          </w:p>
        </w:tc>
      </w:tr>
      <w:tr w:rsidR="00CB7D8A" w:rsidRPr="00656A05" w14:paraId="7E153AA2" w14:textId="77777777" w:rsidTr="00BC50D8">
        <w:trPr>
          <w:trHeight w:val="290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DFBBD5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Days of emergency contacts with hospital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5A144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85ABC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DBE81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0.03(-0.02- 0.09)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23D65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0.06 (-0.02 - 0.14)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A200F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0.07 (-0.01 - 0.15)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CCD8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0.08 (-0.00 - 0.16)</w:t>
            </w:r>
          </w:p>
        </w:tc>
      </w:tr>
      <w:tr w:rsidR="00CB7D8A" w:rsidRPr="00656A05" w14:paraId="680ED50F" w14:textId="77777777" w:rsidTr="00BC50D8">
        <w:trPr>
          <w:trHeight w:val="290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775875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940DD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A5F9C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82D14B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-0.05(-0.16 - 0.07)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A3FA20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-0.05(-0.22 - 0.11)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BF42D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-0.06(-0.23 - 0.12)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74FCB1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-0.08(-0.24 - 0.09)</w:t>
            </w:r>
          </w:p>
        </w:tc>
      </w:tr>
      <w:tr w:rsidR="00CB7D8A" w:rsidRPr="00656A05" w14:paraId="1B6B2D56" w14:textId="77777777" w:rsidTr="00BC50D8">
        <w:trPr>
          <w:trHeight w:val="290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109A9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Duration of hospital stay after delivery excluding the initial delivery stay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722D1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F79D9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27671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0.05 (0.03 - 0.08)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6832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0.08 (0.03 - 0.13)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22830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0.09 (0.01 - 0.17)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C9C0C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0.10 (-0.01 - 0.21)</w:t>
            </w:r>
          </w:p>
        </w:tc>
      </w:tr>
      <w:tr w:rsidR="00CB7D8A" w:rsidRPr="00656A05" w14:paraId="771CF43D" w14:textId="77777777" w:rsidTr="00BC50D8">
        <w:trPr>
          <w:trHeight w:val="290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B6FFD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813BB5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C8AEA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C9E5BD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0.05 (-0.11 - 0.21)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F360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-0.12 ( -0.31 - 0.07)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47ED54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-0.02 (-0.16 - 0.12)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6879FF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0.18 (-0.02 - 0.34)</w:t>
            </w:r>
          </w:p>
        </w:tc>
      </w:tr>
      <w:tr w:rsidR="00CB7D8A" w:rsidRPr="00656A05" w14:paraId="1DDDB0A7" w14:textId="77777777" w:rsidTr="00BC50D8">
        <w:trPr>
          <w:trHeight w:val="290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D2C8BD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5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Days in hospital for delivery admission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BC8D0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39859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85E6D" w14:textId="3A5516AE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0.44 (0.28 - 0.60)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B8279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0.66 (0.33 - 0.99)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90DA2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0.68 (0.15 - 1.20)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CEA19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0.70 (-0.04 - 0.43)</w:t>
            </w:r>
          </w:p>
        </w:tc>
      </w:tr>
      <w:tr w:rsidR="00CB7D8A" w:rsidRPr="00656A05" w14:paraId="7D48CF97" w14:textId="77777777" w:rsidTr="00BC50D8">
        <w:trPr>
          <w:trHeight w:val="290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CEBBFA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0E405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6E6E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95069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-0.06 (-0.11 - -0.01)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2A6ACF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0.03 ( -0.05 - 0.11)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03128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0.05 (-0.03 - 0.13)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7AC0F2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0.05 (-0.03 - 0.13)</w:t>
            </w:r>
          </w:p>
        </w:tc>
      </w:tr>
      <w:tr w:rsidR="00CB7D8A" w:rsidRPr="00656A05" w14:paraId="603DD7F7" w14:textId="77777777" w:rsidTr="00BC50D8">
        <w:trPr>
          <w:trHeight w:val="290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50BF3A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Days of contacts with specialist mental health service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4F92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701FF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44948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0.01 (-0.01 - 0.03)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C517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0.02 ( -0.04 - 0.08)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DCA8C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0.03 (-0.08 - 0.13)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3CEB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0.04 (-0.12 - 0.19)</w:t>
            </w:r>
          </w:p>
        </w:tc>
      </w:tr>
      <w:tr w:rsidR="00CB7D8A" w:rsidRPr="00656A05" w14:paraId="0F301BC2" w14:textId="77777777" w:rsidTr="00BC50D8">
        <w:trPr>
          <w:trHeight w:val="290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2FB58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C125E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D8CF77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BBDF5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-0.05 (-0.13 - -0.03)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D31C8C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0.00 ( -0.07 - 0.08)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B033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0.02 (-0.05 - 0.10)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B6F05F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0.03 (-0.08 - 0.14)</w:t>
            </w:r>
          </w:p>
        </w:tc>
      </w:tr>
      <w:tr w:rsidR="00CB7D8A" w:rsidRPr="00656A05" w14:paraId="1F40149E" w14:textId="77777777" w:rsidTr="00BC50D8">
        <w:trPr>
          <w:trHeight w:val="290"/>
        </w:trPr>
        <w:tc>
          <w:tcPr>
            <w:tcW w:w="2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A595E4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Days of GP contacts for conversation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therapy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414B2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AD01F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F1ED6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0.09 (0.04 - 0.14)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ECF08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0.14 (0.07 - 0.21)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9573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0.15 (0.07 - 0.22)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30B95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0.15 (0.08 - 0.23)</w:t>
            </w:r>
          </w:p>
        </w:tc>
      </w:tr>
      <w:tr w:rsidR="00CB7D8A" w:rsidRPr="00656A05" w14:paraId="77A09018" w14:textId="77777777" w:rsidTr="00BC50D8">
        <w:trPr>
          <w:trHeight w:val="290"/>
        </w:trPr>
        <w:tc>
          <w:tcPr>
            <w:tcW w:w="2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63C1CB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0E8521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160A8C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9F623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0.00 (-0.03 - 0.04)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88C602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0.05 (0.01 - 0.10)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0FA45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0.01 (-0.03 - 0.06)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2DDDBE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-0.05 (-0.11 - 0.00)</w:t>
            </w:r>
          </w:p>
        </w:tc>
      </w:tr>
      <w:tr w:rsidR="00CB7D8A" w:rsidRPr="00656A05" w14:paraId="2DCC6496" w14:textId="77777777" w:rsidTr="00BC50D8">
        <w:trPr>
          <w:trHeight w:val="29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4F342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Days of GP contacts with  psychiatric diagnosis code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525A2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All women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19EF3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BCE14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0.01 (-0.01 - 0.03)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DD492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0.02 ( -0.01 - 0.05)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0AFD0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0.01 (-0.02 - 0.04)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5C968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0.01 (-0.02 - 0.04)</w:t>
            </w:r>
          </w:p>
        </w:tc>
      </w:tr>
      <w:tr w:rsidR="00CB7D8A" w:rsidRPr="00656A05" w14:paraId="2CA52BB0" w14:textId="77777777" w:rsidTr="00BC50D8">
        <w:trPr>
          <w:trHeight w:val="290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BA51D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9FC1D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Moving women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9AF50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7748C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-0.02 (-0.08 - 0.04)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C23B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0.00 ( -0.07 - 0.07)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FAB9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-0.01 (-0.08 - 0.05)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841E8" w14:textId="77777777" w:rsidR="00CB7D8A" w:rsidRPr="00656A05" w:rsidRDefault="00CB7D8A" w:rsidP="00BC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56A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-0.05 (-0.13 - 0.03)</w:t>
            </w:r>
          </w:p>
        </w:tc>
      </w:tr>
    </w:tbl>
    <w:p w14:paraId="5789C093" w14:textId="77777777" w:rsidR="00CB7D8A" w:rsidRDefault="00CB7D8A" w:rsidP="00CB7D8A">
      <w:pPr>
        <w:rPr>
          <w:lang w:val="en-US"/>
        </w:rPr>
      </w:pPr>
    </w:p>
    <w:p w14:paraId="5AADA5BC" w14:textId="77777777" w:rsidR="00CB7D8A" w:rsidRDefault="00CB7D8A" w:rsidP="00CB7D8A"/>
    <w:p w14:paraId="67E08630" w14:textId="77777777" w:rsidR="00CB7D8A" w:rsidRDefault="00CB7D8A">
      <w:pPr>
        <w:rPr>
          <w:rFonts w:ascii="Times New Roman" w:hAnsi="Times New Roman" w:cs="Times New Roman"/>
          <w:b/>
          <w:bCs/>
          <w:lang w:val="en-US"/>
        </w:rPr>
      </w:pPr>
    </w:p>
    <w:p w14:paraId="3B99B807" w14:textId="77777777" w:rsidR="00CB7D8A" w:rsidRDefault="00CB7D8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0F7063A" w14:textId="7A5F2E27" w:rsidR="0021675E" w:rsidRPr="003C695D" w:rsidRDefault="0021675E">
      <w:pPr>
        <w:rPr>
          <w:lang w:val="en-US"/>
        </w:rPr>
      </w:pPr>
    </w:p>
    <w:sectPr w:rsidR="0021675E" w:rsidRPr="003C6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D8A6" w14:textId="77777777" w:rsidR="00DF44BD" w:rsidRDefault="00DF44BD" w:rsidP="00CC41B5">
      <w:pPr>
        <w:spacing w:after="0" w:line="240" w:lineRule="auto"/>
      </w:pPr>
      <w:r>
        <w:separator/>
      </w:r>
    </w:p>
  </w:endnote>
  <w:endnote w:type="continuationSeparator" w:id="0">
    <w:p w14:paraId="2DD4CB91" w14:textId="77777777" w:rsidR="00DF44BD" w:rsidRDefault="00DF44BD" w:rsidP="00CC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DEA0" w14:textId="77777777" w:rsidR="00DF44BD" w:rsidRDefault="00DF44BD" w:rsidP="00CC41B5">
      <w:pPr>
        <w:spacing w:after="0" w:line="240" w:lineRule="auto"/>
      </w:pPr>
      <w:r>
        <w:separator/>
      </w:r>
    </w:p>
  </w:footnote>
  <w:footnote w:type="continuationSeparator" w:id="0">
    <w:p w14:paraId="4A2DB28D" w14:textId="77777777" w:rsidR="00DF44BD" w:rsidRDefault="00DF44BD" w:rsidP="00CC4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ACE"/>
    <w:rsid w:val="000119B3"/>
    <w:rsid w:val="00016E02"/>
    <w:rsid w:val="00055F85"/>
    <w:rsid w:val="000B2ACE"/>
    <w:rsid w:val="000D1B4D"/>
    <w:rsid w:val="000E3EB1"/>
    <w:rsid w:val="000E515E"/>
    <w:rsid w:val="00123105"/>
    <w:rsid w:val="0016280F"/>
    <w:rsid w:val="00197AA2"/>
    <w:rsid w:val="001A5045"/>
    <w:rsid w:val="001C5A73"/>
    <w:rsid w:val="00204D5A"/>
    <w:rsid w:val="0021675E"/>
    <w:rsid w:val="00251555"/>
    <w:rsid w:val="00256B30"/>
    <w:rsid w:val="002653B1"/>
    <w:rsid w:val="0027218E"/>
    <w:rsid w:val="002747EA"/>
    <w:rsid w:val="002D223E"/>
    <w:rsid w:val="003163CF"/>
    <w:rsid w:val="00320972"/>
    <w:rsid w:val="00325EE7"/>
    <w:rsid w:val="00351263"/>
    <w:rsid w:val="00364688"/>
    <w:rsid w:val="00376681"/>
    <w:rsid w:val="00386DCF"/>
    <w:rsid w:val="003A47C8"/>
    <w:rsid w:val="003C695D"/>
    <w:rsid w:val="004A21A0"/>
    <w:rsid w:val="004B39DA"/>
    <w:rsid w:val="004C3E1C"/>
    <w:rsid w:val="004D616E"/>
    <w:rsid w:val="00547D84"/>
    <w:rsid w:val="00581E7C"/>
    <w:rsid w:val="00591805"/>
    <w:rsid w:val="005C0EBC"/>
    <w:rsid w:val="005C200C"/>
    <w:rsid w:val="005D32F9"/>
    <w:rsid w:val="005F31F8"/>
    <w:rsid w:val="00613604"/>
    <w:rsid w:val="00627BAD"/>
    <w:rsid w:val="00640F51"/>
    <w:rsid w:val="006B21FA"/>
    <w:rsid w:val="006C2640"/>
    <w:rsid w:val="0070551B"/>
    <w:rsid w:val="00733146"/>
    <w:rsid w:val="00751E31"/>
    <w:rsid w:val="0075428A"/>
    <w:rsid w:val="007808C3"/>
    <w:rsid w:val="00787A7A"/>
    <w:rsid w:val="007A0059"/>
    <w:rsid w:val="007C5DAA"/>
    <w:rsid w:val="007D13E6"/>
    <w:rsid w:val="007D400E"/>
    <w:rsid w:val="007D77E2"/>
    <w:rsid w:val="007D78AE"/>
    <w:rsid w:val="0086197D"/>
    <w:rsid w:val="00881560"/>
    <w:rsid w:val="008A4433"/>
    <w:rsid w:val="008B3FA6"/>
    <w:rsid w:val="008D2476"/>
    <w:rsid w:val="008D779F"/>
    <w:rsid w:val="009261D2"/>
    <w:rsid w:val="0095122C"/>
    <w:rsid w:val="00956245"/>
    <w:rsid w:val="009624F4"/>
    <w:rsid w:val="00996A1B"/>
    <w:rsid w:val="009A56FE"/>
    <w:rsid w:val="009A6755"/>
    <w:rsid w:val="009B4A1D"/>
    <w:rsid w:val="009C2B8F"/>
    <w:rsid w:val="009C572B"/>
    <w:rsid w:val="009F27E2"/>
    <w:rsid w:val="00A153C8"/>
    <w:rsid w:val="00A54381"/>
    <w:rsid w:val="00A725A1"/>
    <w:rsid w:val="00AA43DD"/>
    <w:rsid w:val="00AB38A4"/>
    <w:rsid w:val="00B33637"/>
    <w:rsid w:val="00B3680A"/>
    <w:rsid w:val="00B444C1"/>
    <w:rsid w:val="00B55D6B"/>
    <w:rsid w:val="00B7065C"/>
    <w:rsid w:val="00BA7E61"/>
    <w:rsid w:val="00BD35B3"/>
    <w:rsid w:val="00BF2825"/>
    <w:rsid w:val="00C066B2"/>
    <w:rsid w:val="00C44555"/>
    <w:rsid w:val="00C67206"/>
    <w:rsid w:val="00C81E15"/>
    <w:rsid w:val="00C954ED"/>
    <w:rsid w:val="00CB7D8A"/>
    <w:rsid w:val="00CC3AD8"/>
    <w:rsid w:val="00CC41B5"/>
    <w:rsid w:val="00CE5F06"/>
    <w:rsid w:val="00CF3CBD"/>
    <w:rsid w:val="00D443EF"/>
    <w:rsid w:val="00D933BA"/>
    <w:rsid w:val="00DA752C"/>
    <w:rsid w:val="00DC5CA2"/>
    <w:rsid w:val="00DF01E9"/>
    <w:rsid w:val="00DF352B"/>
    <w:rsid w:val="00DF44BD"/>
    <w:rsid w:val="00DF7512"/>
    <w:rsid w:val="00E35B40"/>
    <w:rsid w:val="00E466B0"/>
    <w:rsid w:val="00E66147"/>
    <w:rsid w:val="00E67A81"/>
    <w:rsid w:val="00EA4FED"/>
    <w:rsid w:val="00ED17FD"/>
    <w:rsid w:val="00EF063F"/>
    <w:rsid w:val="00F004F8"/>
    <w:rsid w:val="00F17A52"/>
    <w:rsid w:val="00F252D1"/>
    <w:rsid w:val="00F26578"/>
    <w:rsid w:val="00F62CD7"/>
    <w:rsid w:val="00F72DA8"/>
    <w:rsid w:val="00F82349"/>
    <w:rsid w:val="00F84F72"/>
    <w:rsid w:val="00FC192E"/>
    <w:rsid w:val="00FD015B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4CBC"/>
  <w15:chartTrackingRefBased/>
  <w15:docId w15:val="{D69EC8F1-E408-481E-88AA-F4FE79DA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2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2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2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2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2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2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2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2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2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2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2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2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2A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2A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2A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2A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2A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2A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2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2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2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2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2A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2A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2A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2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2A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2AC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C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41B5"/>
  </w:style>
  <w:style w:type="paragraph" w:styleId="Bunntekst">
    <w:name w:val="footer"/>
    <w:basedOn w:val="Normal"/>
    <w:link w:val="BunntekstTegn"/>
    <w:uiPriority w:val="99"/>
    <w:unhideWhenUsed/>
    <w:rsid w:val="00CC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41B5"/>
  </w:style>
  <w:style w:type="paragraph" w:styleId="Merknadstekst">
    <w:name w:val="annotation text"/>
    <w:basedOn w:val="Normal"/>
    <w:link w:val="MerknadstekstTegn"/>
    <w:uiPriority w:val="99"/>
    <w:semiHidden/>
    <w:unhideWhenUsed/>
    <w:rsid w:val="00204D5A"/>
    <w:pPr>
      <w:spacing w:line="240" w:lineRule="auto"/>
    </w:pPr>
    <w:rPr>
      <w:rFonts w:eastAsia="SimSun"/>
      <w:kern w:val="0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04D5A"/>
    <w:rPr>
      <w:rFonts w:eastAsia="SimSun"/>
      <w:kern w:val="0"/>
      <w:sz w:val="20"/>
      <w:szCs w:val="20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04D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Feng</dc:creator>
  <cp:keywords/>
  <dc:description/>
  <cp:lastModifiedBy>Tingting Feng</cp:lastModifiedBy>
  <cp:revision>106</cp:revision>
  <dcterms:created xsi:type="dcterms:W3CDTF">2025-01-15T21:20:00Z</dcterms:created>
  <dcterms:modified xsi:type="dcterms:W3CDTF">2026-01-27T08:32:00Z</dcterms:modified>
</cp:coreProperties>
</file>