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0E2D3" w14:textId="77777777" w:rsidR="00E268F2" w:rsidRPr="00D50D82" w:rsidRDefault="00E268F2" w:rsidP="00E268F2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50D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fldChar w:fldCharType="begin">
          <w:fldData xml:space="preserve">ewAKACAAIAAgACIAZgBvAHIAbQBhAHQAIgAgADoAIAAiACIALAAKACAAIAAgACIAcABhAHQAaAAi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</w:fldData>
        </w:fldChar>
      </w:r>
      <w:r w:rsidRPr="00D50D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instrText>ADDIN CNKISM.UserCslStyle</w:instrText>
      </w:r>
      <w:r w:rsidRPr="00D50D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r>
      <w:r w:rsidRPr="00D50D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fldChar w:fldCharType="separate"/>
      </w:r>
      <w:r w:rsidRPr="00D50D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fldChar w:fldCharType="end"/>
      </w:r>
      <w:r w:rsidRPr="00D50D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fldChar w:fldCharType="begin">
          <w:fldData xml:space="preserve">ZQBKAHoAdABYAFEAMQB3AEcAOABkADEAdgBzAFAAdgBjAGEAbQBKAFcASQB5AGMAYwB0AGkANABn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</w:fldData>
        </w:fldChar>
      </w:r>
      <w:r w:rsidRPr="00D50D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instrText>ADDIN CNKISM.UserStyle</w:instrText>
      </w:r>
      <w:r w:rsidRPr="00D50D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r>
      <w:r w:rsidRPr="00D50D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fldChar w:fldCharType="separate"/>
      </w:r>
      <w:r w:rsidRPr="00D50D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fldChar w:fldCharType="end"/>
      </w:r>
      <w:r w:rsidRPr="00D50D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TNFR2 Promotes Glycolysis to Induce PD-1 Expression Imbalance Between Effector T Cells and Tregs and Confers Immunotherapy Resistance in Cervical Cancer</w:t>
      </w:r>
    </w:p>
    <w:p w14:paraId="4E0A8DB2" w14:textId="77777777" w:rsidR="00E268F2" w:rsidRPr="00D50D82" w:rsidRDefault="00E268F2" w:rsidP="00E268F2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5EAC5BA" w14:textId="77777777" w:rsidR="00E268F2" w:rsidRPr="00A671D7" w:rsidRDefault="00E268F2" w:rsidP="00E268F2">
      <w:pPr>
        <w:rPr>
          <w:rFonts w:ascii="Times New Roman" w:eastAsia="宋体" w:hAnsi="Times New Roman" w:cs="Times New Roman"/>
          <w:b/>
          <w:bCs/>
          <w:sz w:val="20"/>
          <w:szCs w:val="20"/>
        </w:rPr>
      </w:pPr>
      <w:r w:rsidRPr="00A671D7">
        <w:rPr>
          <w:rFonts w:ascii="Times New Roman" w:eastAsia="宋体" w:hAnsi="Times New Roman" w:cs="Times New Roman"/>
          <w:b/>
          <w:bCs/>
          <w:sz w:val="20"/>
          <w:szCs w:val="20"/>
        </w:rPr>
        <w:t>Author name</w:t>
      </w:r>
    </w:p>
    <w:p w14:paraId="1AB01ECE" w14:textId="77777777" w:rsidR="00E268F2" w:rsidRDefault="00E268F2" w:rsidP="00E268F2">
      <w:pPr>
        <w:rPr>
          <w:rFonts w:ascii="Times New Roman" w:eastAsia="宋体" w:hAnsi="Times New Roman" w:cs="Times New Roman"/>
          <w:sz w:val="20"/>
          <w:szCs w:val="20"/>
          <w:vertAlign w:val="superscript"/>
        </w:rPr>
      </w:pPr>
      <w:bookmarkStart w:id="0" w:name="OLE_LINK356"/>
      <w:bookmarkStart w:id="1" w:name="OLE_LINK355"/>
      <w:bookmarkStart w:id="2" w:name="OLE_LINK4"/>
      <w:r w:rsidRPr="00BA2089">
        <w:rPr>
          <w:rFonts w:ascii="Times New Roman" w:eastAsia="宋体" w:hAnsi="Times New Roman" w:cs="Times New Roman" w:hint="eastAsia"/>
          <w:sz w:val="20"/>
          <w:szCs w:val="20"/>
        </w:rPr>
        <w:t>Qingqing Liu</w:t>
      </w:r>
      <w:r w:rsidRPr="00BA2089"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1,2</w:t>
      </w:r>
      <w:r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*</w:t>
      </w:r>
      <w:r w:rsidRPr="00BA2089">
        <w:rPr>
          <w:rFonts w:ascii="Times New Roman" w:eastAsia="宋体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eastAsia="宋体" w:hAnsi="Times New Roman" w:cs="Times New Roman" w:hint="eastAsia"/>
          <w:sz w:val="20"/>
          <w:szCs w:val="20"/>
        </w:rPr>
        <w:t>Jinwen Ye</w:t>
      </w:r>
      <w:r w:rsidRPr="00A671D7">
        <w:rPr>
          <w:rFonts w:ascii="Times New Roman" w:eastAsia="宋体" w:hAnsi="Times New Roman" w:cs="Times New Roman"/>
          <w:sz w:val="20"/>
          <w:szCs w:val="20"/>
          <w:vertAlign w:val="superscript"/>
        </w:rPr>
        <w:t>1</w:t>
      </w:r>
      <w:r w:rsidRPr="00A671D7"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,2</w:t>
      </w:r>
      <w:r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*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, </w:t>
      </w:r>
      <w:r w:rsidRPr="00A671D7">
        <w:rPr>
          <w:rFonts w:ascii="Times New Roman" w:eastAsia="宋体" w:hAnsi="Times New Roman" w:cs="Times New Roman"/>
          <w:sz w:val="20"/>
          <w:szCs w:val="20"/>
        </w:rPr>
        <w:t>Yiping Hao</w:t>
      </w:r>
      <w:r w:rsidRPr="00A671D7">
        <w:rPr>
          <w:rFonts w:ascii="Times New Roman" w:eastAsia="宋体" w:hAnsi="Times New Roman" w:cs="Times New Roman"/>
          <w:sz w:val="20"/>
          <w:szCs w:val="20"/>
          <w:vertAlign w:val="superscript"/>
        </w:rPr>
        <w:t>1</w:t>
      </w:r>
      <w:r w:rsidRPr="00A671D7"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,2</w:t>
      </w:r>
      <w:bookmarkEnd w:id="0"/>
      <w:bookmarkEnd w:id="1"/>
      <w:r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*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eastAsia="宋体" w:hAnsi="Times New Roman" w:cs="Times New Roman" w:hint="eastAsia"/>
          <w:bCs/>
          <w14:ligatures w14:val="none"/>
        </w:rPr>
        <w:t>Chuanying Zhao</w:t>
      </w:r>
      <w:r w:rsidRPr="00A671D7">
        <w:rPr>
          <w:rFonts w:ascii="Times New Roman" w:eastAsia="宋体" w:hAnsi="Times New Roman" w:cs="Times New Roman"/>
          <w:sz w:val="20"/>
          <w:szCs w:val="20"/>
          <w:vertAlign w:val="superscript"/>
        </w:rPr>
        <w:t>1</w:t>
      </w:r>
      <w:r w:rsidRPr="00A671D7"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,2</w:t>
      </w:r>
      <w:r>
        <w:rPr>
          <w:rFonts w:ascii="Times New Roman" w:eastAsia="宋体" w:hAnsi="Times New Roman" w:cs="Times New Roman" w:hint="eastAsia"/>
          <w:bCs/>
          <w14:ligatures w14:val="none"/>
        </w:rPr>
        <w:t>, Wenhao Shi</w:t>
      </w:r>
      <w:r w:rsidRPr="00A671D7">
        <w:rPr>
          <w:rFonts w:ascii="Times New Roman" w:eastAsia="宋体" w:hAnsi="Times New Roman" w:cs="Times New Roman"/>
          <w:sz w:val="20"/>
          <w:szCs w:val="20"/>
          <w:vertAlign w:val="superscript"/>
        </w:rPr>
        <w:t>1</w:t>
      </w:r>
      <w:r w:rsidRPr="00A671D7"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,2</w:t>
      </w:r>
      <w:r>
        <w:rPr>
          <w:rFonts w:ascii="Times New Roman" w:eastAsia="宋体" w:hAnsi="Times New Roman" w:cs="Times New Roman" w:hint="eastAsia"/>
          <w:bCs/>
          <w14:ligatures w14:val="none"/>
        </w:rPr>
        <w:t xml:space="preserve">, </w:t>
      </w:r>
      <w:r w:rsidRPr="00A671D7">
        <w:rPr>
          <w:rFonts w:ascii="Times New Roman" w:eastAsia="宋体" w:hAnsi="Times New Roman" w:cs="Times New Roman"/>
          <w:bCs/>
          <w:sz w:val="20"/>
          <w:szCs w:val="20"/>
        </w:rPr>
        <w:t>Bingyu Wang</w:t>
      </w:r>
      <w:r w:rsidRPr="00A671D7">
        <w:rPr>
          <w:rFonts w:ascii="Times New Roman" w:eastAsia="宋体" w:hAnsi="Times New Roman" w:cs="Times New Roman"/>
          <w:bCs/>
          <w:sz w:val="20"/>
          <w:szCs w:val="20"/>
          <w:vertAlign w:val="superscript"/>
        </w:rPr>
        <w:t>1</w:t>
      </w:r>
      <w:r w:rsidRPr="00A671D7">
        <w:rPr>
          <w:rFonts w:ascii="Times New Roman" w:eastAsia="宋体" w:hAnsi="Times New Roman" w:cs="Times New Roman" w:hint="eastAsia"/>
          <w:bCs/>
          <w:sz w:val="20"/>
          <w:szCs w:val="20"/>
          <w:vertAlign w:val="superscript"/>
        </w:rPr>
        <w:t>,2</w:t>
      </w:r>
      <w:r>
        <w:rPr>
          <w:rFonts w:ascii="Times New Roman" w:eastAsia="宋体" w:hAnsi="Times New Roman" w:cs="Times New Roman" w:hint="eastAsia"/>
          <w:sz w:val="20"/>
          <w:szCs w:val="20"/>
        </w:rPr>
        <w:t>, W</w:t>
      </w:r>
      <w:r w:rsidRPr="00A671D7">
        <w:rPr>
          <w:rFonts w:ascii="Times New Roman" w:eastAsia="宋体" w:hAnsi="Times New Roman" w:cs="Times New Roman"/>
          <w:sz w:val="20"/>
          <w:szCs w:val="20"/>
        </w:rPr>
        <w:t>enjing Zhang</w:t>
      </w:r>
      <w:r w:rsidRPr="00A671D7">
        <w:rPr>
          <w:rFonts w:ascii="Times New Roman" w:eastAsia="宋体" w:hAnsi="Times New Roman" w:cs="Times New Roman"/>
          <w:sz w:val="20"/>
          <w:szCs w:val="20"/>
          <w:vertAlign w:val="superscript"/>
        </w:rPr>
        <w:t>1</w:t>
      </w:r>
      <w:r w:rsidRPr="00A671D7">
        <w:rPr>
          <w:rFonts w:ascii="Times New Roman" w:eastAsia="宋体" w:hAnsi="Times New Roman" w:cs="Times New Roman"/>
          <w:sz w:val="20"/>
          <w:szCs w:val="20"/>
        </w:rPr>
        <w:t xml:space="preserve">, </w:t>
      </w:r>
      <w:r w:rsidRPr="00A671D7">
        <w:rPr>
          <w:rFonts w:ascii="Times New Roman" w:eastAsia="宋体" w:hAnsi="Times New Roman" w:cs="Times New Roman" w:hint="eastAsia"/>
          <w:sz w:val="20"/>
          <w:szCs w:val="20"/>
        </w:rPr>
        <w:t>Xinlin Jiao</w:t>
      </w:r>
      <w:r w:rsidRPr="00A671D7">
        <w:rPr>
          <w:rFonts w:ascii="Times New Roman" w:eastAsia="宋体" w:hAnsi="Times New Roman" w:cs="Times New Roman"/>
          <w:sz w:val="20"/>
          <w:szCs w:val="20"/>
          <w:vertAlign w:val="superscript"/>
        </w:rPr>
        <w:t>1</w:t>
      </w:r>
      <w:r w:rsidRPr="00A671D7">
        <w:rPr>
          <w:rFonts w:ascii="Times New Roman" w:eastAsia="宋体" w:hAnsi="Times New Roman" w:cs="Times New Roman" w:hint="eastAsia"/>
          <w:sz w:val="20"/>
          <w:szCs w:val="20"/>
        </w:rPr>
        <w:t xml:space="preserve">, </w:t>
      </w:r>
      <w:r w:rsidRPr="00A671D7">
        <w:rPr>
          <w:rFonts w:ascii="Times New Roman" w:eastAsia="宋体" w:hAnsi="Times New Roman" w:cs="Times New Roman"/>
          <w:sz w:val="20"/>
          <w:szCs w:val="20"/>
        </w:rPr>
        <w:t>Baoxia Cui</w:t>
      </w:r>
      <w:r w:rsidRPr="00A671D7">
        <w:rPr>
          <w:rFonts w:ascii="Times New Roman" w:eastAsia="宋体" w:hAnsi="Times New Roman" w:cs="Times New Roman"/>
          <w:sz w:val="20"/>
          <w:szCs w:val="20"/>
          <w:vertAlign w:val="superscript"/>
        </w:rPr>
        <w:t>1</w:t>
      </w:r>
      <w:r w:rsidRPr="00A671D7"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#</w:t>
      </w:r>
      <w:r w:rsidRPr="00A671D7">
        <w:rPr>
          <w:rFonts w:ascii="Times New Roman" w:eastAsia="宋体" w:hAnsi="Times New Roman" w:cs="Times New Roman" w:hint="eastAsia"/>
          <w:sz w:val="20"/>
          <w:szCs w:val="20"/>
        </w:rPr>
        <w:t>, Teng Zhang</w:t>
      </w:r>
      <w:r w:rsidRPr="00A671D7">
        <w:rPr>
          <w:rFonts w:ascii="Times New Roman" w:eastAsia="宋体" w:hAnsi="Times New Roman" w:cs="Times New Roman"/>
          <w:sz w:val="20"/>
          <w:szCs w:val="20"/>
          <w:vertAlign w:val="superscript"/>
        </w:rPr>
        <w:t>1</w:t>
      </w:r>
      <w:r w:rsidRPr="00A671D7"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#</w:t>
      </w:r>
    </w:p>
    <w:bookmarkEnd w:id="2"/>
    <w:p w14:paraId="719A7B15" w14:textId="77777777" w:rsidR="00E268F2" w:rsidRPr="00A671D7" w:rsidRDefault="00E268F2" w:rsidP="00E268F2">
      <w:pPr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eastAsia="宋体" w:hAnsi="Times New Roman" w:cs="Times New Roman" w:hint="eastAsia"/>
          <w:sz w:val="20"/>
          <w:szCs w:val="20"/>
        </w:rPr>
        <w:t>*</w:t>
      </w:r>
      <w:r w:rsidRPr="007B7160">
        <w:t xml:space="preserve"> </w:t>
      </w:r>
      <w:r w:rsidRPr="007B7160">
        <w:rPr>
          <w:rFonts w:ascii="Times New Roman" w:eastAsia="宋体" w:hAnsi="Times New Roman" w:cs="Times New Roman"/>
          <w:sz w:val="20"/>
          <w:szCs w:val="20"/>
        </w:rPr>
        <w:t>These authors are co-first authors.</w:t>
      </w:r>
    </w:p>
    <w:p w14:paraId="4E70C1F3" w14:textId="77777777" w:rsidR="00E268F2" w:rsidRDefault="00E268F2" w:rsidP="00E268F2">
      <w:pPr>
        <w:rPr>
          <w:rFonts w:ascii="Times New Roman" w:eastAsia="宋体" w:hAnsi="Times New Roman" w:cs="Times New Roman"/>
          <w:sz w:val="20"/>
          <w:szCs w:val="20"/>
        </w:rPr>
      </w:pPr>
      <w:r w:rsidRPr="00A671D7"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#</w:t>
      </w:r>
      <w:r w:rsidRPr="00A671D7">
        <w:rPr>
          <w:rFonts w:ascii="Times New Roman" w:eastAsia="宋体" w:hAnsi="Times New Roman" w:cs="Times New Roman"/>
          <w:sz w:val="20"/>
          <w:szCs w:val="20"/>
        </w:rPr>
        <w:t>These authors contributed equally to this work.</w:t>
      </w:r>
    </w:p>
    <w:p w14:paraId="56CD61B7" w14:textId="77777777" w:rsidR="00E268F2" w:rsidRPr="00A671D7" w:rsidRDefault="00E268F2" w:rsidP="00E268F2">
      <w:pPr>
        <w:rPr>
          <w:rFonts w:ascii="Times New Roman" w:eastAsia="宋体" w:hAnsi="Times New Roman" w:cs="Times New Roman"/>
          <w:sz w:val="20"/>
          <w:szCs w:val="20"/>
        </w:rPr>
      </w:pPr>
    </w:p>
    <w:p w14:paraId="202A8C8A" w14:textId="77777777" w:rsidR="00E268F2" w:rsidRDefault="00E268F2" w:rsidP="00E268F2">
      <w:pPr>
        <w:rPr>
          <w:rFonts w:ascii="Times New Roman" w:eastAsia="宋体" w:hAnsi="Times New Roman" w:cs="Times New Roman"/>
          <w:b/>
          <w:bCs/>
          <w:sz w:val="20"/>
          <w:szCs w:val="20"/>
        </w:rPr>
      </w:pPr>
      <w:r w:rsidRPr="00A671D7">
        <w:rPr>
          <w:rFonts w:ascii="Times New Roman" w:eastAsia="宋体" w:hAnsi="Times New Roman" w:cs="Times New Roman"/>
          <w:b/>
          <w:bCs/>
          <w:sz w:val="20"/>
          <w:szCs w:val="20"/>
        </w:rPr>
        <w:t>Corresponding Author</w:t>
      </w:r>
    </w:p>
    <w:p w14:paraId="1B5E428E" w14:textId="77777777" w:rsidR="00E268F2" w:rsidRPr="00A671D7" w:rsidRDefault="00E268F2" w:rsidP="00E268F2">
      <w:pPr>
        <w:rPr>
          <w:rFonts w:ascii="Times New Roman" w:eastAsia="宋体" w:hAnsi="Times New Roman" w:cs="Times New Roman"/>
          <w:sz w:val="20"/>
          <w:szCs w:val="20"/>
        </w:rPr>
      </w:pPr>
      <w:r w:rsidRPr="00A671D7">
        <w:rPr>
          <w:rFonts w:ascii="Times New Roman" w:eastAsia="宋体" w:hAnsi="Times New Roman" w:cs="Times New Roman"/>
          <w:sz w:val="20"/>
          <w:szCs w:val="20"/>
        </w:rPr>
        <w:t>Baoxia Cui, Department of Obstetrics and Gynecology, Qilu Hospital of Shandong University, No.107 Wenhua West Road, Jinan City 250012, Shandong Province, China.</w:t>
      </w:r>
    </w:p>
    <w:p w14:paraId="0A2C12D0" w14:textId="77777777" w:rsidR="00E268F2" w:rsidRPr="00A671D7" w:rsidRDefault="00E268F2" w:rsidP="00E268F2">
      <w:pPr>
        <w:rPr>
          <w:rFonts w:ascii="Times New Roman" w:eastAsia="宋体" w:hAnsi="Times New Roman" w:cs="Times New Roman"/>
          <w:sz w:val="20"/>
          <w:szCs w:val="20"/>
        </w:rPr>
      </w:pPr>
      <w:r w:rsidRPr="00A671D7">
        <w:rPr>
          <w:rFonts w:ascii="Times New Roman" w:eastAsia="宋体" w:hAnsi="Times New Roman" w:cs="Times New Roman"/>
          <w:sz w:val="20"/>
          <w:szCs w:val="20"/>
        </w:rPr>
        <w:t>Email: cuibaoxia@sdu.edu.cn</w:t>
      </w:r>
    </w:p>
    <w:p w14:paraId="57DA6524" w14:textId="77777777" w:rsidR="00E268F2" w:rsidRPr="00A671D7" w:rsidRDefault="00E268F2" w:rsidP="00E268F2">
      <w:pPr>
        <w:rPr>
          <w:rFonts w:ascii="Times New Roman" w:eastAsia="宋体" w:hAnsi="Times New Roman" w:cs="Times New Roman"/>
          <w:sz w:val="20"/>
          <w:szCs w:val="20"/>
        </w:rPr>
      </w:pPr>
      <w:r w:rsidRPr="00A671D7">
        <w:rPr>
          <w:rFonts w:ascii="Times New Roman" w:eastAsia="宋体" w:hAnsi="Times New Roman" w:cs="Times New Roman" w:hint="eastAsia"/>
          <w:sz w:val="20"/>
          <w:szCs w:val="20"/>
        </w:rPr>
        <w:t>Teng Zhang,</w:t>
      </w:r>
      <w:r w:rsidRPr="00A671D7">
        <w:rPr>
          <w:rFonts w:ascii="Times New Roman" w:eastAsia="宋体" w:hAnsi="Times New Roman" w:cs="Times New Roman"/>
          <w:sz w:val="20"/>
          <w:szCs w:val="20"/>
        </w:rPr>
        <w:t xml:space="preserve"> Department of Obstetrics and Gynecology, Qilu Hospital of Shandong University, No.107 Wenhua West Road, Jinan City 250012, Shandong Province, China.</w:t>
      </w:r>
    </w:p>
    <w:p w14:paraId="7066FD07" w14:textId="77777777" w:rsidR="00E268F2" w:rsidRPr="00A671D7" w:rsidRDefault="00E268F2" w:rsidP="00E268F2">
      <w:pPr>
        <w:rPr>
          <w:rFonts w:ascii="Times New Roman" w:eastAsia="宋体" w:hAnsi="Times New Roman" w:cs="Times New Roman"/>
          <w:sz w:val="20"/>
          <w:szCs w:val="20"/>
        </w:rPr>
      </w:pPr>
      <w:r w:rsidRPr="00A671D7">
        <w:rPr>
          <w:rFonts w:ascii="Times New Roman" w:eastAsia="宋体" w:hAnsi="Times New Roman" w:cs="Times New Roman"/>
          <w:sz w:val="20"/>
          <w:szCs w:val="20"/>
        </w:rPr>
        <w:t>Email: 402711821@qq.com</w:t>
      </w:r>
    </w:p>
    <w:p w14:paraId="3A05E569" w14:textId="77777777" w:rsidR="00E268F2" w:rsidRPr="00A671D7" w:rsidRDefault="00E268F2" w:rsidP="00E268F2">
      <w:pPr>
        <w:rPr>
          <w:rFonts w:ascii="Times New Roman" w:eastAsia="宋体" w:hAnsi="Times New Roman" w:cs="Times New Roman"/>
          <w:b/>
          <w:bCs/>
          <w:sz w:val="20"/>
          <w:szCs w:val="20"/>
        </w:rPr>
      </w:pPr>
      <w:r w:rsidRPr="00A671D7">
        <w:rPr>
          <w:rFonts w:ascii="Times New Roman" w:eastAsia="宋体" w:hAnsi="Times New Roman" w:cs="Times New Roman"/>
          <w:b/>
          <w:bCs/>
          <w:sz w:val="20"/>
          <w:szCs w:val="20"/>
        </w:rPr>
        <w:t>Author affiliations</w:t>
      </w:r>
    </w:p>
    <w:p w14:paraId="0F3ECE54" w14:textId="77777777" w:rsidR="00E268F2" w:rsidRPr="00A671D7" w:rsidRDefault="00E268F2" w:rsidP="00E268F2">
      <w:pPr>
        <w:numPr>
          <w:ilvl w:val="0"/>
          <w:numId w:val="1"/>
        </w:numPr>
        <w:contextualSpacing/>
        <w:rPr>
          <w:rFonts w:ascii="Times New Roman" w:eastAsia="宋体" w:hAnsi="Times New Roman" w:cs="Times New Roman"/>
          <w:sz w:val="20"/>
          <w:szCs w:val="20"/>
        </w:rPr>
      </w:pPr>
      <w:r w:rsidRPr="00A671D7">
        <w:rPr>
          <w:rFonts w:ascii="Times New Roman" w:eastAsia="宋体" w:hAnsi="Times New Roman" w:cs="Times New Roman"/>
          <w:sz w:val="20"/>
          <w:szCs w:val="20"/>
        </w:rPr>
        <w:t>Department of Obstetrics and Gynecology, Qilu Hospital of Shandong University, No.107 Wenhua West Road, Jinan City 250012, Shandong Province</w:t>
      </w:r>
      <w:bookmarkStart w:id="3" w:name="OLE_LINK60"/>
      <w:bookmarkStart w:id="4" w:name="OLE_LINK61"/>
      <w:r w:rsidRPr="00A671D7">
        <w:rPr>
          <w:rFonts w:ascii="Times New Roman" w:eastAsia="宋体" w:hAnsi="Times New Roman" w:cs="Times New Roman"/>
          <w:sz w:val="20"/>
          <w:szCs w:val="20"/>
        </w:rPr>
        <w:t>, China.</w:t>
      </w:r>
      <w:bookmarkEnd w:id="3"/>
      <w:bookmarkEnd w:id="4"/>
    </w:p>
    <w:p w14:paraId="777E368B" w14:textId="77777777" w:rsidR="00E268F2" w:rsidRPr="00A671D7" w:rsidRDefault="00E268F2" w:rsidP="00E268F2">
      <w:pPr>
        <w:numPr>
          <w:ilvl w:val="0"/>
          <w:numId w:val="1"/>
        </w:numPr>
        <w:contextualSpacing/>
        <w:rPr>
          <w:rFonts w:ascii="Times New Roman" w:eastAsia="宋体" w:hAnsi="Times New Roman" w:cs="Times New Roman"/>
          <w:sz w:val="20"/>
          <w:szCs w:val="20"/>
        </w:rPr>
      </w:pPr>
      <w:r w:rsidRPr="00A671D7">
        <w:rPr>
          <w:rFonts w:ascii="Times New Roman" w:eastAsia="宋体" w:hAnsi="Times New Roman" w:cs="Times New Roman"/>
          <w:sz w:val="20"/>
          <w:szCs w:val="20"/>
        </w:rPr>
        <w:t>Shandong Key Laboratory of Reproductive Health and Birth Defects Prevention and Control</w:t>
      </w:r>
    </w:p>
    <w:p w14:paraId="69D06469" w14:textId="77777777" w:rsidR="00C806B1" w:rsidRPr="00E268F2" w:rsidRDefault="00C806B1">
      <w:pPr>
        <w:rPr>
          <w:rFonts w:hint="eastAsia"/>
        </w:rPr>
      </w:pPr>
    </w:p>
    <w:p w14:paraId="0E149FF3" w14:textId="77777777" w:rsidR="00C806B1" w:rsidRDefault="00C806B1">
      <w:pPr>
        <w:rPr>
          <w:rFonts w:hint="eastAsia"/>
        </w:rPr>
        <w:sectPr w:rsidR="00C806B1" w:rsidSect="00C806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A9C884E" w14:textId="43316132" w:rsidR="00C806B1" w:rsidRPr="00C806B1" w:rsidRDefault="00C806B1">
      <w:pPr>
        <w:rPr>
          <w:rFonts w:ascii="Times New Roman" w:eastAsia="宋体" w:hAnsi="Times New Roman" w:cs="Times New Roman"/>
          <w:b/>
          <w:bCs/>
          <w:sz w:val="20"/>
          <w:szCs w:val="20"/>
        </w:rPr>
      </w:pPr>
      <w:r w:rsidRPr="00C806B1">
        <w:rPr>
          <w:rFonts w:ascii="Times New Roman" w:eastAsia="宋体" w:hAnsi="Times New Roman" w:cs="Times New Roman" w:hint="eastAsia"/>
          <w:b/>
          <w:bCs/>
          <w:sz w:val="20"/>
          <w:szCs w:val="20"/>
        </w:rPr>
        <w:lastRenderedPageBreak/>
        <w:t xml:space="preserve">SUPPORTING INFORMATION: </w:t>
      </w:r>
    </w:p>
    <w:p w14:paraId="74F12609" w14:textId="77777777" w:rsidR="00E268F2" w:rsidRPr="00E12AC5" w:rsidRDefault="00E268F2" w:rsidP="00E268F2">
      <w:pPr>
        <w:rPr>
          <w:rFonts w:ascii="Times New Roman" w:hAnsi="Times New Roman" w:cs="Times New Roman"/>
          <w:sz w:val="24"/>
          <w:szCs w:val="24"/>
        </w:rPr>
      </w:pPr>
      <w:bookmarkStart w:id="5" w:name="OLE_LINK11"/>
      <w:r w:rsidRPr="00E12AC5">
        <w:rPr>
          <w:rFonts w:ascii="Times New Roman" w:hAnsi="Times New Roman" w:cs="Times New Roman" w:hint="eastAsia"/>
          <w:sz w:val="24"/>
          <w:szCs w:val="24"/>
        </w:rPr>
        <w:t>Figure S1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 w:rsidRPr="00E12AC5">
        <w:rPr>
          <w:rFonts w:ascii="Times New Roman" w:hAnsi="Times New Roman" w:cs="Times New Roman" w:hint="eastAsia"/>
          <w:sz w:val="24"/>
          <w:szCs w:val="24"/>
        </w:rPr>
        <w:t xml:space="preserve"> Sanger sequencing electropherogram confirming sgRNA cleavage activity</w:t>
      </w:r>
    </w:p>
    <w:bookmarkEnd w:id="5"/>
    <w:p w14:paraId="624D2F1D" w14:textId="77777777" w:rsidR="00E268F2" w:rsidRPr="00E12AC5" w:rsidRDefault="00E268F2" w:rsidP="00E268F2">
      <w:pPr>
        <w:rPr>
          <w:rFonts w:ascii="Times New Roman" w:hAnsi="Times New Roman" w:cs="Times New Roman" w:hint="eastAsia"/>
          <w:sz w:val="24"/>
          <w:szCs w:val="24"/>
        </w:rPr>
      </w:pPr>
      <w:r w:rsidRPr="00E12AC5">
        <w:rPr>
          <w:rFonts w:ascii="Times New Roman" w:hAnsi="Times New Roman" w:cs="Times New Roman" w:hint="eastAsia"/>
          <w:sz w:val="24"/>
          <w:szCs w:val="24"/>
        </w:rPr>
        <w:t>Figure S2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 w:rsidRPr="00E12AC5">
        <w:rPr>
          <w:rFonts w:ascii="Times New Roman" w:hAnsi="Times New Roman" w:cs="Times New Roman" w:hint="eastAsia"/>
          <w:sz w:val="24"/>
          <w:szCs w:val="24"/>
        </w:rPr>
        <w:t xml:space="preserve"> Gating strategy and compensation controls for flow cytometric analysis of peripheral blood and tumor-infiltrating lymphocytes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E12AC5">
        <w:rPr>
          <w:rFonts w:ascii="Times New Roman" w:hAnsi="Times New Roman" w:cs="Times New Roman" w:hint="eastAsia"/>
          <w:sz w:val="24"/>
          <w:szCs w:val="24"/>
        </w:rPr>
        <w:t>This panel illustrates the sequential gating strategy used to identify and analyze T cell subsets.</w:t>
      </w:r>
    </w:p>
    <w:p w14:paraId="46155183" w14:textId="3D07E982" w:rsidR="00E268F2" w:rsidRPr="00EB325D" w:rsidRDefault="00E268F2" w:rsidP="00E268F2">
      <w:pPr>
        <w:rPr>
          <w:rFonts w:ascii="Times New Roman" w:hAnsi="Times New Roman" w:cs="Times New Roman" w:hint="eastAsia"/>
          <w:sz w:val="24"/>
          <w:szCs w:val="24"/>
        </w:rPr>
      </w:pPr>
      <w:r w:rsidRPr="00EB325D">
        <w:rPr>
          <w:rFonts w:ascii="Times New Roman" w:hAnsi="Times New Roman" w:cs="Times New Roman" w:hint="eastAsia"/>
          <w:sz w:val="24"/>
          <w:szCs w:val="24"/>
        </w:rPr>
        <w:t>Figure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B325D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3: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B325D">
        <w:rPr>
          <w:rFonts w:ascii="Times New Roman" w:hAnsi="Times New Roman" w:cs="Times New Roman" w:hint="eastAsia"/>
          <w:sz w:val="24"/>
          <w:szCs w:val="24"/>
        </w:rPr>
        <w:t>TNFR2 overexpression enhances cervical cancer cell proliferation, migration, invasion and inhibits apoptosis in vitro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3AE4F099" w14:textId="2E2012E2" w:rsidR="00E268F2" w:rsidRPr="00EB325D" w:rsidRDefault="00E268F2" w:rsidP="00E268F2">
      <w:pPr>
        <w:rPr>
          <w:rFonts w:ascii="Times New Roman" w:hAnsi="Times New Roman" w:cs="Times New Roman"/>
          <w:sz w:val="24"/>
          <w:szCs w:val="24"/>
        </w:rPr>
      </w:pPr>
      <w:r w:rsidRPr="00EB325D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4: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B325D">
        <w:rPr>
          <w:rFonts w:ascii="Times New Roman" w:hAnsi="Times New Roman" w:cs="Times New Roman" w:hint="eastAsia"/>
          <w:sz w:val="24"/>
          <w:szCs w:val="24"/>
        </w:rPr>
        <w:t>TNFR2 overexpression enhances glycolysis in cervical cancer cells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777F97D8" w14:textId="77777777" w:rsidR="00C806B1" w:rsidRPr="00E268F2" w:rsidRDefault="00C806B1">
      <w:pPr>
        <w:rPr>
          <w:b/>
          <w:bCs/>
        </w:rPr>
      </w:pPr>
    </w:p>
    <w:p w14:paraId="717A36C6" w14:textId="77777777" w:rsidR="00E268F2" w:rsidRPr="00E268F2" w:rsidRDefault="00E268F2">
      <w:pPr>
        <w:rPr>
          <w:rFonts w:hint="eastAsia"/>
        </w:rPr>
        <w:sectPr w:rsidR="00E268F2" w:rsidRPr="00E268F2" w:rsidSect="00C806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45C6B69" w14:textId="139F30A1" w:rsidR="00C806B1" w:rsidRDefault="00E268F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D57FF40" wp14:editId="2F4739B6">
            <wp:extent cx="8863330" cy="4060190"/>
            <wp:effectExtent l="0" t="0" r="0" b="0"/>
            <wp:docPr id="732464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7F6B7" w14:textId="77777777" w:rsidR="00E268F2" w:rsidRPr="00E268F2" w:rsidRDefault="00E268F2" w:rsidP="00E268F2">
      <w:pPr>
        <w:rPr>
          <w:rFonts w:ascii="Times New Roman" w:eastAsia="宋体" w:hAnsi="Times New Roman"/>
          <w:b/>
          <w:bCs/>
        </w:rPr>
      </w:pPr>
      <w:r w:rsidRPr="00E268F2">
        <w:rPr>
          <w:rFonts w:ascii="Times New Roman" w:eastAsia="宋体" w:hAnsi="Times New Roman"/>
          <w:b/>
          <w:bCs/>
        </w:rPr>
        <w:t>Figure S1: Sanger sequencing electropherogram confirming sgRNA cleavage activity</w:t>
      </w:r>
    </w:p>
    <w:p w14:paraId="18AF2BBC" w14:textId="77777777" w:rsidR="00265E61" w:rsidRDefault="00265E61">
      <w:pPr>
        <w:rPr>
          <w:rFonts w:hint="eastAsia"/>
        </w:rPr>
      </w:pPr>
    </w:p>
    <w:p w14:paraId="770E6B7E" w14:textId="77777777" w:rsidR="007A06D6" w:rsidRDefault="007A06D6">
      <w:pPr>
        <w:rPr>
          <w:rFonts w:hint="eastAsia"/>
        </w:rPr>
      </w:pPr>
    </w:p>
    <w:p w14:paraId="79460D16" w14:textId="77777777" w:rsidR="007A06D6" w:rsidRPr="00E268F2" w:rsidRDefault="007A06D6">
      <w:pPr>
        <w:rPr>
          <w:rFonts w:hint="eastAsia"/>
        </w:rPr>
        <w:sectPr w:rsidR="007A06D6" w:rsidRPr="00E268F2" w:rsidSect="00265E6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25448B28" w14:textId="017BB990" w:rsidR="007A06D6" w:rsidRDefault="00E268F2" w:rsidP="00E268F2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E1B3651" wp14:editId="3434C647">
            <wp:extent cx="8639175" cy="3531057"/>
            <wp:effectExtent l="0" t="0" r="0" b="0"/>
            <wp:docPr id="8426583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742" cy="353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3D9DB" w14:textId="77777777" w:rsidR="00E268F2" w:rsidRPr="00E268F2" w:rsidRDefault="00E268F2" w:rsidP="00E268F2">
      <w:pPr>
        <w:rPr>
          <w:rFonts w:ascii="Times New Roman" w:hAnsi="Times New Roman" w:cs="Times New Roman" w:hint="eastAsia"/>
          <w:b/>
          <w:bCs/>
          <w:sz w:val="24"/>
          <w:szCs w:val="24"/>
        </w:rPr>
      </w:pPr>
      <w:r w:rsidRPr="00E12AC5">
        <w:rPr>
          <w:rFonts w:ascii="Times New Roman" w:hAnsi="Times New Roman" w:cs="Times New Roman" w:hint="eastAsia"/>
          <w:b/>
          <w:bCs/>
          <w:sz w:val="24"/>
          <w:szCs w:val="24"/>
        </w:rPr>
        <w:t>Figure S2</w:t>
      </w:r>
      <w:r w:rsidRPr="00E268F2">
        <w:rPr>
          <w:rFonts w:ascii="Times New Roman" w:hAnsi="Times New Roman" w:cs="Times New Roman" w:hint="eastAsia"/>
          <w:b/>
          <w:bCs/>
          <w:sz w:val="24"/>
          <w:szCs w:val="24"/>
        </w:rPr>
        <w:t>:</w:t>
      </w:r>
      <w:r w:rsidRPr="00E12AC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Gating strategy and compensation controls for flow cytometric analysis of peripheral blood and tumor-infiltrating lymphocytes</w:t>
      </w:r>
      <w:r w:rsidRPr="00E268F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E12AC5">
        <w:rPr>
          <w:rFonts w:ascii="Times New Roman" w:hAnsi="Times New Roman" w:cs="Times New Roman" w:hint="eastAsia"/>
          <w:b/>
          <w:bCs/>
          <w:sz w:val="24"/>
          <w:szCs w:val="24"/>
        </w:rPr>
        <w:t>This panel illustrates the sequential gating strategy used to identify and analyze T cell subsets.</w:t>
      </w:r>
    </w:p>
    <w:p w14:paraId="60E21E06" w14:textId="77777777" w:rsidR="00E268F2" w:rsidRPr="00E268F2" w:rsidRDefault="00E268F2" w:rsidP="00E268F2">
      <w:pPr>
        <w:rPr>
          <w:rFonts w:ascii="Times New Roman" w:hAnsi="Times New Roman" w:cs="Times New Roman"/>
        </w:rPr>
      </w:pPr>
      <w:r w:rsidRPr="00E268F2">
        <w:rPr>
          <w:rFonts w:ascii="Times New Roman" w:hAnsi="Times New Roman" w:cs="Times New Roman"/>
        </w:rPr>
        <w:t>Top row, left to right: (1) Initial scatter plot (FSC-A vs SSC-A) to identify all cellular events; (2) Gating on single cells (FSC-H vs FSC-A) to exclude cell doublets; (3) FSC-W vs SSC-H gating to refine the lymphocyte population; (4) Viability gating (e.g., 7-AAD negative) to exclude dead cells.</w:t>
      </w:r>
    </w:p>
    <w:p w14:paraId="2D648F32" w14:textId="77777777" w:rsidR="00E268F2" w:rsidRDefault="00E268F2" w:rsidP="00E268F2">
      <w:pPr>
        <w:rPr>
          <w:rFonts w:ascii="Times New Roman" w:hAnsi="Times New Roman" w:cs="Times New Roman"/>
        </w:rPr>
        <w:sectPr w:rsidR="00E268F2" w:rsidSect="007A06D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E268F2">
        <w:rPr>
          <w:rFonts w:ascii="Times New Roman" w:hAnsi="Times New Roman" w:cs="Times New Roman"/>
        </w:rPr>
        <w:t>Bottom row, left to right: (1) Gating on CD4⁺ and CD8⁺ T cell populations (CD4 vs CD8 staining); (2) Identification of effector regulatory T cells (eTreg) by gating on CD45RA⁻FOXP3⁺ cells within the CD4⁺ population; (3-4) Single-color compensation controls for CD4 and CD8, used to correct for spectral overlap between fluorochromes.This gating strategy was applied to both peripheral blood and tumor-infiltrating lymphocytes for subsequent analysis of PD-1 expression on CD8⁺ T cells and eTreg subsets.</w:t>
      </w:r>
    </w:p>
    <w:p w14:paraId="5DA6B9F3" w14:textId="3894C2B6" w:rsidR="00E268F2" w:rsidRPr="00E268F2" w:rsidRDefault="00E268F2" w:rsidP="00E268F2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CF07F2E" wp14:editId="5A1D6190">
            <wp:extent cx="5274310" cy="5386705"/>
            <wp:effectExtent l="0" t="0" r="2540" b="4445"/>
            <wp:docPr id="16486247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8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C2B00" w14:textId="77777777" w:rsidR="00E268F2" w:rsidRDefault="00E268F2" w:rsidP="00E268F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B325D">
        <w:rPr>
          <w:rFonts w:ascii="Times New Roman" w:hAnsi="Times New Roman" w:cs="Times New Roman" w:hint="eastAsia"/>
          <w:b/>
          <w:bCs/>
          <w:sz w:val="24"/>
          <w:szCs w:val="24"/>
        </w:rPr>
        <w:t>Figure S</w:t>
      </w:r>
      <w:r w:rsidRPr="00E268F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3: </w:t>
      </w:r>
      <w:r w:rsidRPr="00EB325D">
        <w:rPr>
          <w:rFonts w:ascii="Times New Roman" w:hAnsi="Times New Roman" w:cs="Times New Roman" w:hint="eastAsia"/>
          <w:b/>
          <w:bCs/>
          <w:sz w:val="24"/>
          <w:szCs w:val="24"/>
        </w:rPr>
        <w:t>TNFR2 overexpression enhances cervical cancer cell proliferation, migration, invasion and inhibits apoptosis in vitro</w:t>
      </w:r>
      <w:r w:rsidRPr="00E268F2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p w14:paraId="355DB8B7" w14:textId="273F3049" w:rsidR="00E268F2" w:rsidRPr="00EB325D" w:rsidRDefault="00E268F2" w:rsidP="00E268F2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B325D">
        <w:rPr>
          <w:rFonts w:ascii="Times New Roman" w:hAnsi="Times New Roman" w:cs="Times New Roman" w:hint="eastAsia"/>
          <w:sz w:val="24"/>
          <w:szCs w:val="24"/>
        </w:rPr>
        <w:t>(A) CCK-8 assay showing cell viability of CaSki-LV-NC/CaSki-LV-TNFR2OE and HeLa-LV-NC/HeLa-LV-TNFR2OE cells over 96 hours.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B325D">
        <w:rPr>
          <w:rFonts w:ascii="Times New Roman" w:hAnsi="Times New Roman" w:cs="Times New Roman" w:hint="eastAsia"/>
          <w:sz w:val="24"/>
          <w:szCs w:val="24"/>
        </w:rPr>
        <w:t>(B) Colony formation assay and quantification of colony numbers in CaSki-LV-NC/CaSki-LV-TNFR2OE and HeLa-LV-NC/HeLa-LV-TNFR2OE cells.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B325D">
        <w:rPr>
          <w:rFonts w:ascii="Times New Roman" w:hAnsi="Times New Roman" w:cs="Times New Roman" w:hint="eastAsia"/>
          <w:sz w:val="24"/>
          <w:szCs w:val="24"/>
        </w:rPr>
        <w:t>(C)EdU staining and quantification of EdU-positive cells in CaSki-LV-NC and CaSki-LV-TNFR2OE cells.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B325D">
        <w:rPr>
          <w:rFonts w:ascii="Times New Roman" w:hAnsi="Times New Roman" w:cs="Times New Roman" w:hint="eastAsia"/>
          <w:sz w:val="24"/>
          <w:szCs w:val="24"/>
        </w:rPr>
        <w:t>(D) Transwell migration and invasion assays and quantification of migrated/invasive cells in CaSki-LV-NC/CaSki-LV-TNFR2OE and HeLa-LV-NC/HeLa-LV-TNFR2OE cells.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B325D">
        <w:rPr>
          <w:rFonts w:ascii="Times New Roman" w:hAnsi="Times New Roman" w:cs="Times New Roman" w:hint="eastAsia"/>
          <w:sz w:val="24"/>
          <w:szCs w:val="24"/>
        </w:rPr>
        <w:t>(E) Wound healing assay and quantification of wound healing rate in CaSki-LV-NC/CaSki-LV-TNFR2OE and HeLa-LV-NC/HeLa-LV-TNFR2OE cells.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B325D">
        <w:rPr>
          <w:rFonts w:ascii="Times New Roman" w:hAnsi="Times New Roman" w:cs="Times New Roman" w:hint="eastAsia"/>
          <w:sz w:val="24"/>
          <w:szCs w:val="24"/>
        </w:rPr>
        <w:t>(F) Flow cytometry analysis of apoptosis and quantification of apoptosis rate in CaSki-LV-NC/CaSki-LV-TNFR2OE and HeLa-LV-NC/HeLa-LV-TNFR2OE cells.</w:t>
      </w:r>
    </w:p>
    <w:p w14:paraId="0C6FBACB" w14:textId="77777777" w:rsidR="00E268F2" w:rsidRDefault="00E268F2" w:rsidP="007A06D6"/>
    <w:p w14:paraId="3DE40CB9" w14:textId="77777777" w:rsidR="00E268F2" w:rsidRDefault="00E268F2" w:rsidP="007A06D6"/>
    <w:p w14:paraId="65204CB4" w14:textId="77777777" w:rsidR="00E268F2" w:rsidRDefault="00E268F2" w:rsidP="007A06D6"/>
    <w:p w14:paraId="4F15EFD8" w14:textId="218EA22E" w:rsidR="00E268F2" w:rsidRDefault="00E268F2" w:rsidP="007A06D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EB57843" wp14:editId="7395EFCC">
            <wp:extent cx="5274310" cy="2945130"/>
            <wp:effectExtent l="0" t="0" r="2540" b="7620"/>
            <wp:docPr id="17542795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4CB7C" w14:textId="77777777" w:rsidR="00E268F2" w:rsidRDefault="00E268F2" w:rsidP="00E268F2">
      <w:pPr>
        <w:rPr>
          <w:rFonts w:ascii="Times New Roman" w:hAnsi="Times New Roman" w:cs="Times New Roman"/>
          <w:sz w:val="24"/>
          <w:szCs w:val="24"/>
        </w:rPr>
      </w:pPr>
      <w:r w:rsidRPr="00EB325D">
        <w:rPr>
          <w:rFonts w:ascii="Times New Roman" w:hAnsi="Times New Roman" w:cs="Times New Roman" w:hint="eastAsia"/>
          <w:b/>
          <w:bCs/>
          <w:sz w:val="24"/>
          <w:szCs w:val="24"/>
        </w:rPr>
        <w:t>Figure S</w:t>
      </w:r>
      <w:r w:rsidRPr="00E268F2">
        <w:rPr>
          <w:rFonts w:ascii="Times New Roman" w:hAnsi="Times New Roman" w:cs="Times New Roman" w:hint="eastAsia"/>
          <w:b/>
          <w:bCs/>
          <w:sz w:val="24"/>
          <w:szCs w:val="24"/>
        </w:rPr>
        <w:t>4:</w:t>
      </w:r>
      <w:r w:rsidRPr="00EB325D">
        <w:rPr>
          <w:rFonts w:ascii="Times New Roman" w:hAnsi="Times New Roman" w:cs="Times New Roman" w:hint="eastAsia"/>
          <w:b/>
          <w:bCs/>
          <w:sz w:val="24"/>
          <w:szCs w:val="24"/>
        </w:rPr>
        <w:t>TNFR2 overexpression enhances glycolysis in cervical cancer cells</w:t>
      </w:r>
      <w:r w:rsidRPr="00E268F2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18295372" w14:textId="77F085AA" w:rsidR="00E268F2" w:rsidRPr="00EB325D" w:rsidRDefault="00E268F2" w:rsidP="00E268F2">
      <w:pPr>
        <w:rPr>
          <w:rFonts w:ascii="Times New Roman" w:hAnsi="Times New Roman" w:cs="Times New Roman"/>
          <w:sz w:val="24"/>
          <w:szCs w:val="24"/>
        </w:rPr>
      </w:pPr>
      <w:r w:rsidRPr="00EB325D">
        <w:rPr>
          <w:rFonts w:ascii="Times New Roman" w:hAnsi="Times New Roman" w:cs="Times New Roman" w:hint="eastAsia"/>
          <w:sz w:val="24"/>
          <w:szCs w:val="24"/>
        </w:rPr>
        <w:t>(A) Western blot analysis of glycolytic key enzymes in CaSki-LV-NC and CaSki-LV-TNFR2OE cells, with quantification of relative expression.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B325D">
        <w:rPr>
          <w:rFonts w:ascii="Times New Roman" w:hAnsi="Times New Roman" w:cs="Times New Roman" w:hint="eastAsia"/>
          <w:sz w:val="24"/>
          <w:szCs w:val="24"/>
        </w:rPr>
        <w:t>(B) Seahorse assay showing ECAR in CaSki-LV-NC and CaSki-LV-TNFR2OE cells.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B325D">
        <w:rPr>
          <w:rFonts w:ascii="Times New Roman" w:hAnsi="Times New Roman" w:cs="Times New Roman" w:hint="eastAsia"/>
          <w:sz w:val="24"/>
          <w:szCs w:val="24"/>
        </w:rPr>
        <w:t>(C) Lactate production assay in CaSki-LV-NC and CaSki-LV-TNFR2OE cells (</w:t>
      </w:r>
      <w:r w:rsidRPr="00EB325D">
        <w:rPr>
          <w:rFonts w:ascii="Times New Roman" w:hAnsi="Times New Roman" w:cs="Times New Roman" w:hint="eastAsia"/>
          <w:i/>
          <w:iCs/>
          <w:sz w:val="24"/>
          <w:szCs w:val="24"/>
        </w:rPr>
        <w:t>p&lt;0.05</w:t>
      </w:r>
      <w:r w:rsidRPr="00EB325D">
        <w:rPr>
          <w:rFonts w:ascii="Times New Roman" w:hAnsi="Times New Roman" w:cs="Times New Roman" w:hint="eastAsia"/>
          <w:sz w:val="24"/>
          <w:szCs w:val="24"/>
        </w:rPr>
        <w:t>).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B325D">
        <w:rPr>
          <w:rFonts w:ascii="Times New Roman" w:hAnsi="Times New Roman" w:cs="Times New Roman" w:hint="eastAsia"/>
          <w:sz w:val="24"/>
          <w:szCs w:val="24"/>
        </w:rPr>
        <w:t>(D) IHC staining of LDHA, HK2, and PKM2 in tumor tissues from CaSki-LV-NC and CaSki-LV-TNFR2OE xenografts.</w:t>
      </w:r>
    </w:p>
    <w:p w14:paraId="4EF13FCC" w14:textId="77777777" w:rsidR="00E268F2" w:rsidRPr="00E268F2" w:rsidRDefault="00E268F2" w:rsidP="007A06D6">
      <w:pPr>
        <w:rPr>
          <w:rFonts w:hint="eastAsia"/>
        </w:rPr>
      </w:pPr>
    </w:p>
    <w:sectPr w:rsidR="00E268F2" w:rsidRPr="00E268F2" w:rsidSect="00E268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F99A7" w14:textId="77777777" w:rsidR="007636C3" w:rsidRDefault="007636C3" w:rsidP="00265E61">
      <w:pPr>
        <w:rPr>
          <w:rFonts w:hint="eastAsia"/>
        </w:rPr>
      </w:pPr>
      <w:r>
        <w:separator/>
      </w:r>
    </w:p>
  </w:endnote>
  <w:endnote w:type="continuationSeparator" w:id="0">
    <w:p w14:paraId="2EFCCDF5" w14:textId="77777777" w:rsidR="007636C3" w:rsidRDefault="007636C3" w:rsidP="00265E6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75936" w14:textId="77777777" w:rsidR="007636C3" w:rsidRDefault="007636C3" w:rsidP="00265E61">
      <w:pPr>
        <w:rPr>
          <w:rFonts w:hint="eastAsia"/>
        </w:rPr>
      </w:pPr>
      <w:r>
        <w:separator/>
      </w:r>
    </w:p>
  </w:footnote>
  <w:footnote w:type="continuationSeparator" w:id="0">
    <w:p w14:paraId="071AA1BB" w14:textId="77777777" w:rsidR="007636C3" w:rsidRDefault="007636C3" w:rsidP="00265E6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A523E"/>
    <w:multiLevelType w:val="hybridMultilevel"/>
    <w:tmpl w:val="EB465C62"/>
    <w:lvl w:ilvl="0" w:tplc="FD9A8B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67261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019"/>
    <w:rsid w:val="000D358A"/>
    <w:rsid w:val="00265E61"/>
    <w:rsid w:val="004455B7"/>
    <w:rsid w:val="004945B9"/>
    <w:rsid w:val="006040B3"/>
    <w:rsid w:val="007636C3"/>
    <w:rsid w:val="007A06D6"/>
    <w:rsid w:val="00AD5A12"/>
    <w:rsid w:val="00C806B1"/>
    <w:rsid w:val="00DC5F13"/>
    <w:rsid w:val="00E268F2"/>
    <w:rsid w:val="00EB023C"/>
    <w:rsid w:val="00FA3019"/>
    <w:rsid w:val="00FC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619CCB"/>
  <w15:chartTrackingRefBased/>
  <w15:docId w15:val="{19C15A1C-0A96-4A40-B7A8-A9DA3B6F7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A301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30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301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301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301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3019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301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301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301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A301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A30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A30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A301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A3019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A301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A301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A301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A301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A301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A30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A301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A301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A30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A301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A301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A301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A30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A301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A3019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65E6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65E61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65E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65E6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21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584</Words>
  <Characters>3635</Characters>
  <Application>Microsoft Office Word</Application>
  <DocSecurity>0</DocSecurity>
  <Lines>103</Lines>
  <Paragraphs>58</Paragraphs>
  <ScaleCrop>false</ScaleCrop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郝以平</dc:creator>
  <cp:keywords/>
  <dc:description/>
  <cp:lastModifiedBy>郝以平</cp:lastModifiedBy>
  <cp:revision>6</cp:revision>
  <dcterms:created xsi:type="dcterms:W3CDTF">2025-07-09T17:53:00Z</dcterms:created>
  <dcterms:modified xsi:type="dcterms:W3CDTF">2026-01-26T07:15:00Z</dcterms:modified>
</cp:coreProperties>
</file>