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1F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6000" cy="3838575"/>
            <wp:effectExtent l="0" t="0" r="12700" b="9525"/>
            <wp:docPr id="1" name="图片 1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F6B2">
      <w:pPr>
        <w:rPr>
          <w:rStyle w:val="4"/>
          <w:rFonts w:hint="eastAsia" w:eastAsia="宋体"/>
          <w:lang w:val="en-US" w:eastAsia="zh-CN" w:bidi="ar"/>
        </w:rPr>
      </w:pPr>
      <w:r>
        <w:rPr>
          <w:rStyle w:val="4"/>
          <w:rFonts w:hint="eastAsia" w:eastAsia="宋体"/>
          <w:lang w:val="en-US" w:eastAsia="zh-CN" w:bidi="ar"/>
        </w:rPr>
        <w:t xml:space="preserve">Figure. S2 </w:t>
      </w:r>
      <w:r>
        <w:rPr>
          <w:rStyle w:val="4"/>
          <w:rFonts w:eastAsia="宋体"/>
          <w:lang w:val="en-US" w:eastAsia="zh-CN" w:bidi="ar"/>
        </w:rPr>
        <w:t>Distribution of variables with missing data</w:t>
      </w:r>
      <w:r>
        <w:rPr>
          <w:rStyle w:val="4"/>
          <w:rFonts w:hint="eastAsia" w:eastAsia="宋体"/>
          <w:lang w:val="en-US" w:eastAsia="zh-CN" w:bidi="ar"/>
        </w:rPr>
        <w:t>.</w:t>
      </w:r>
    </w:p>
    <w:p w14:paraId="5E9C075B">
      <w:pPr>
        <w:widowControl w:val="0"/>
        <w:ind w:leftChars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NGR, normal glucose regulation; DM, diabetes mellitus; FBG, fasting blood glucose; TC,total cholesterol; LDL, low-density lipoprotein; RC: Residual cholesterol; RCII, remnant cholesterol inflammatory index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.</w:t>
      </w:r>
    </w:p>
    <w:p w14:paraId="42832247">
      <w:pPr>
        <w:rPr>
          <w:rStyle w:val="4"/>
          <w:rFonts w:hint="default" w:eastAsia="宋体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42E6"/>
    <w:rsid w:val="5269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48</Characters>
  <Lines>0</Lines>
  <Paragraphs>0</Paragraphs>
  <TotalTime>0</TotalTime>
  <ScaleCrop>false</ScaleCrop>
  <LinksUpToDate>false</LinksUpToDate>
  <CharactersWithSpaces>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2026-01-26T16:35:00Z</dcterms:created>
  <dc:creator>admin</dc:creator>
  <cp:lastModifiedBy>凌依落**历历</cp:lastModifiedBy>
  <dcterms:modified xsi:type="dcterms:W3CDTF">2026-01-27T05:31:28Z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eyJoZGlkIjoiMTc3NzY5ZjNhOGZiZTc5NDE5YjIyN2QwYmNjZDI1Y2EiLCJ1c2VySWQiOiI1OTc3NjEzMDEifQ==</vt:lpwstr>
  </property>
  <property fmtid="{D5CDD505-2E9C-101B-9397-08002B2CF9AE}" pid="4" name="ICV">
    <vt:lpwstr>D232B23644C241DE86BA0424B94756AF_12</vt:lpwstr>
  </property>
</Properties>
</file>