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971A" w14:textId="50BDB597" w:rsidR="00D146C9" w:rsidRPr="00521707" w:rsidRDefault="005378A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Arial" w:hAnsi="Arial" w:cs="Arial"/>
          <w:i w:val="0"/>
          <w:iCs/>
          <w:sz w:val="22"/>
          <w:szCs w:val="22"/>
        </w:rPr>
      </w:pPr>
      <w:r w:rsidRPr="00521707">
        <w:rPr>
          <w:rFonts w:ascii="Arial" w:hAnsi="Arial" w:cs="Arial"/>
          <w:i w:val="0"/>
          <w:iCs/>
          <w:sz w:val="22"/>
          <w:szCs w:val="22"/>
        </w:rPr>
        <w:t xml:space="preserve">S-Table </w:t>
      </w:r>
      <w:r w:rsidR="00F958A7">
        <w:rPr>
          <w:rFonts w:ascii="Arial" w:hAnsi="Arial" w:cs="Arial"/>
          <w:i w:val="0"/>
          <w:iCs/>
          <w:sz w:val="22"/>
          <w:szCs w:val="22"/>
        </w:rPr>
        <w:t>1</w:t>
      </w:r>
      <w:r w:rsidRPr="00521707">
        <w:rPr>
          <w:rFonts w:ascii="Arial" w:hAnsi="Arial" w:cs="Arial"/>
          <w:i w:val="0"/>
          <w:iCs/>
          <w:sz w:val="22"/>
          <w:szCs w:val="22"/>
        </w:rPr>
        <w:t xml:space="preserve">. </w:t>
      </w:r>
      <w:r w:rsidR="0024012E" w:rsidRPr="00521707">
        <w:rPr>
          <w:rFonts w:ascii="Arial" w:eastAsia="Arial" w:hAnsi="Arial" w:cs="Arial"/>
          <w:i w:val="0"/>
          <w:iCs/>
          <w:color w:val="000000"/>
          <w:sz w:val="22"/>
          <w:szCs w:val="22"/>
        </w:rPr>
        <w:t xml:space="preserve">Univariate Logistic Regression Analysis for </w:t>
      </w:r>
      <w:r w:rsidR="00B865ED">
        <w:rPr>
          <w:rFonts w:ascii="Arial" w:eastAsia="Arial" w:hAnsi="Arial" w:cs="Arial"/>
          <w:i w:val="0"/>
          <w:iCs/>
          <w:color w:val="000000"/>
          <w:sz w:val="22"/>
          <w:szCs w:val="22"/>
        </w:rPr>
        <w:t>ICU Stay &gt;72 hours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8"/>
        <w:gridCol w:w="108"/>
        <w:gridCol w:w="108"/>
        <w:gridCol w:w="2555"/>
        <w:gridCol w:w="108"/>
        <w:gridCol w:w="108"/>
        <w:gridCol w:w="2176"/>
        <w:gridCol w:w="108"/>
        <w:gridCol w:w="108"/>
        <w:gridCol w:w="965"/>
        <w:gridCol w:w="108"/>
        <w:gridCol w:w="108"/>
      </w:tblGrid>
      <w:tr w:rsidR="0024012E" w:rsidRPr="00B865ED" w14:paraId="0330BFC6" w14:textId="77777777" w:rsidTr="00CB3F68">
        <w:trPr>
          <w:gridBefore w:val="3"/>
          <w:wBefore w:w="324" w:type="dxa"/>
          <w:tblHeader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D434" w14:textId="25D52FF5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0" w:type="auto"/>
              <w:jc w:val="center"/>
              <w:tblLayout w:type="fixed"/>
              <w:tblLook w:val="0420" w:firstRow="1" w:lastRow="0" w:firstColumn="0" w:lastColumn="0" w:noHBand="0" w:noVBand="1"/>
            </w:tblPr>
            <w:tblGrid>
              <w:gridCol w:w="1728"/>
            </w:tblGrid>
            <w:tr w:rsidR="004F6A58" w:rsidRPr="00B865ED" w14:paraId="054F43D6" w14:textId="77777777" w:rsidTr="00834C0F">
              <w:trPr>
                <w:tblHeader/>
                <w:jc w:val="center"/>
              </w:trPr>
              <w:tc>
                <w:tcPr>
                  <w:tcW w:w="1728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44D89" w14:textId="74A94998" w:rsidR="004F6A58" w:rsidRPr="00B865ED" w:rsidRDefault="00B865ED" w:rsidP="00CB3F68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40" w:after="40"/>
                    <w:ind w:left="100" w:right="100"/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B865ED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O</w:t>
                  </w:r>
                  <w:r w:rsidR="004F6A58" w:rsidRPr="00B865ED">
                    <w:rPr>
                      <w:rFonts w:ascii="Arial" w:eastAsia="Arial" w:hAnsi="Arial" w:cs="Arial"/>
                      <w:b/>
                      <w:color w:val="000000"/>
                      <w:sz w:val="22"/>
                      <w:szCs w:val="22"/>
                    </w:rPr>
                    <w:t>R (95% CI)</w:t>
                  </w:r>
                </w:p>
              </w:tc>
            </w:tr>
          </w:tbl>
          <w:p w14:paraId="7D08CC64" w14:textId="4FE1DD51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4FAA6" w14:textId="6103B105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24012E" w:rsidRPr="00B865ED" w14:paraId="2FDA6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C003" w14:textId="517017EF" w:rsidR="0024012E" w:rsidRPr="00B865ED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2392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E598" w14:textId="77777777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single" w:sz="8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F82D2" w14:textId="394BA680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7073A10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1963C" w14:textId="698E399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SCS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D61ED" w14:textId="5533012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EF6EC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1F89AF0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C64A" w14:textId="459A696C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IFLT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CDA3" w14:textId="0750E04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0.53 (0.27-0.98)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6B20F" w14:textId="619423B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0.050</w:t>
            </w:r>
          </w:p>
        </w:tc>
      </w:tr>
      <w:tr w:rsidR="0024012E" w:rsidRPr="00B865ED" w14:paraId="430B488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E943" w14:textId="41A607B4" w:rsidR="0024012E" w:rsidRPr="00B865ED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</w:t>
            </w:r>
            <w:r w:rsidR="0024012E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lood</w:t>
            </w: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</w:t>
            </w:r>
            <w:r w:rsidR="0024012E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D6119" w14:textId="77777777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EC7C" w14:textId="4FE1DE9E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704BB37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6500" w14:textId="7E30E45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E7CAE" w14:textId="4326540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1D59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78FED5D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1287D" w14:textId="26BA49AC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FCBB" w14:textId="15B476D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1.06 (0.55-1.98)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3F94" w14:textId="4F6ADD56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0.856</w:t>
            </w:r>
          </w:p>
        </w:tc>
      </w:tr>
      <w:tr w:rsidR="00B865ED" w:rsidRPr="00B865ED" w14:paraId="12A4E59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D1CD" w14:textId="603B794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39BEF" w14:textId="681AEA3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1.13 (0.64-1.98)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394EB" w14:textId="458ADA4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0.681</w:t>
            </w:r>
          </w:p>
        </w:tc>
      </w:tr>
      <w:tr w:rsidR="00B865ED" w:rsidRPr="00B865ED" w14:paraId="3CB83C8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9CDF7" w14:textId="742FDA4B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F6854" w14:textId="5B23140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0.39 (0.06-1.51)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5798" w14:textId="393F7D0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0.232</w:t>
            </w:r>
          </w:p>
        </w:tc>
      </w:tr>
      <w:tr w:rsidR="0024012E" w:rsidRPr="00B865ED" w14:paraId="37109CA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61C59" w14:textId="3837FCAF" w:rsidR="0024012E" w:rsidRPr="00B865ED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</w:t>
            </w:r>
            <w:r w:rsidR="0024012E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onor</w:t>
            </w: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580F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 w:rsidR="0024012E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A42FF" w14:textId="681A12D5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8329" w14:textId="77777777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12D586D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59326" w14:textId="1218D09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D74B" w14:textId="565EF714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6E755" w14:textId="655769B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3681F21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1B8B9" w14:textId="36B532C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5EE8" w14:textId="00EDB63C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0.48 (0.21-1.02)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7301" w14:textId="2C3279C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0.071</w:t>
            </w:r>
          </w:p>
        </w:tc>
      </w:tr>
      <w:tr w:rsidR="0024012E" w:rsidRPr="00B865ED" w14:paraId="0644C5D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01DAA" w14:textId="545B07FD" w:rsidR="0024012E" w:rsidRPr="00B865ED" w:rsidRDefault="00E94EE2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Cause of Death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D207" w14:textId="042073AF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637F" w14:textId="77777777" w:rsidR="0024012E" w:rsidRPr="00B865ED" w:rsidRDefault="0024012E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107FDE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7C179" w14:textId="4F1FC876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CVA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6010C" w14:textId="445AE09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F81B5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33FD9E8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03B91" w14:textId="4E78457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Anoxia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9EC5D" w14:textId="467ADCB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1.44 (0.54-3.58)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F34D" w14:textId="02AD6E4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0.445</w:t>
            </w:r>
          </w:p>
        </w:tc>
      </w:tr>
      <w:tr w:rsidR="00B865ED" w:rsidRPr="00B865ED" w14:paraId="5080FA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75472" w14:textId="0C9042F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Head trauma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F641E" w14:textId="299C317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0.86 (0.48-1.53)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C79FF" w14:textId="2CBA0E3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0.609</w:t>
            </w:r>
          </w:p>
        </w:tc>
      </w:tr>
      <w:tr w:rsidR="00B865ED" w:rsidRPr="00B865ED" w14:paraId="2E1C51D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97D18" w14:textId="4FEE6C5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102F8" w14:textId="2D8332E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0.43 (0.07-1.71)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AF595" w14:textId="0BF63C7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0.291</w:t>
            </w:r>
          </w:p>
        </w:tc>
      </w:tr>
      <w:tr w:rsidR="00F423B4" w:rsidRPr="00B865ED" w14:paraId="16F373A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F680" w14:textId="1F1B0563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86298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B2FBF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2641181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B55A2" w14:textId="28AC411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0DCC1" w14:textId="25ED8A6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3A1C0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664CA26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6264A" w14:textId="4FAEA9A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A8FE" w14:textId="3E0EE45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0.39 (0.19-0.75)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AECD7" w14:textId="217F981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0.007*</w:t>
            </w:r>
          </w:p>
        </w:tc>
      </w:tr>
      <w:tr w:rsidR="00B865ED" w:rsidRPr="00B865ED" w14:paraId="161D5D5A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79BA" w14:textId="0193B64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D9767" w14:textId="1DEE36A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2.44 (1.29-4.65)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C05F4" w14:textId="1D5996E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0.006*</w:t>
            </w:r>
          </w:p>
        </w:tc>
      </w:tr>
      <w:tr w:rsidR="00F423B4" w:rsidRPr="00B865ED" w14:paraId="7D1DD5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5654" w14:textId="73C83051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Gender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2CC2D" w14:textId="0FAFDE34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921AD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2EFD8E0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690D" w14:textId="5EA6303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0F63" w14:textId="15DFEA6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D074A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1719207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9A53" w14:textId="11DBD23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Female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63373" w14:textId="1BB20EFC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0.55 (0.22-1.22)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05C4" w14:textId="230144E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0.161</w:t>
            </w:r>
          </w:p>
        </w:tc>
      </w:tr>
      <w:tr w:rsidR="00F423B4" w:rsidRPr="00B865ED" w14:paraId="6548019E" w14:textId="77777777" w:rsidTr="00CB3F68">
        <w:trPr>
          <w:gridBefore w:val="2"/>
          <w:wBefore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6FC50" w14:textId="25061A6A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Blood Typ</w:t>
            </w:r>
            <w:r w:rsidR="00B32E8F"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6AEA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9BC1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416463AD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E397F" w14:textId="5BB2FDC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BB8B" w14:textId="5DEC10D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8775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2B4374F1" w14:textId="77777777" w:rsidTr="005E1DE8">
        <w:trPr>
          <w:gridBefore w:val="1"/>
          <w:gridAfter w:val="1"/>
          <w:wBefore w:w="108" w:type="dxa"/>
          <w:wAfter w:w="108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0CB53" w14:textId="6D44FBD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250" w:firstLine="55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50313" w14:textId="0620EAE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1.14 (0.61-2.11)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3B42A" w14:textId="41CA1BA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0.672</w:t>
            </w:r>
          </w:p>
        </w:tc>
      </w:tr>
      <w:tr w:rsidR="00B865ED" w:rsidRPr="00B865ED" w14:paraId="451ED6B8" w14:textId="77777777" w:rsidTr="005E1DE8">
        <w:trPr>
          <w:gridAfter w:val="2"/>
          <w:wAfter w:w="216" w:type="dxa"/>
          <w:jc w:val="center"/>
        </w:trPr>
        <w:tc>
          <w:tcPr>
            <w:tcW w:w="2879" w:type="dxa"/>
            <w:gridSpan w:val="4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4D6A" w14:textId="4FC788D4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300" w:firstLine="66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O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CB4D" w14:textId="101BAEF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1.17 (0.65-2.09)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231C" w14:textId="6E422676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0.606</w:t>
            </w:r>
          </w:p>
        </w:tc>
      </w:tr>
      <w:tr w:rsidR="00B865ED" w:rsidRPr="00B865ED" w14:paraId="16A15F8C" w14:textId="77777777" w:rsidTr="005E1DE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259E" w14:textId="2DE6CFC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50" w:firstLine="330"/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AB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EECC" w14:textId="2CAF1E4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0.68 (0.22-1.82)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DE21" w14:textId="5A5A464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0.473</w:t>
            </w:r>
          </w:p>
        </w:tc>
      </w:tr>
      <w:tr w:rsidR="00F423B4" w:rsidRPr="00B865ED" w14:paraId="50D75A29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9300" w14:textId="1797A3DF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Etiology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3BD1" w14:textId="05C7FEBF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7A16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68B33C2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AAB43" w14:textId="74539764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lastRenderedPageBreak/>
              <w:t>Tumor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1768" w14:textId="0E34392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99057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238055E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6DF29" w14:textId="4F51FF4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 w:firstLineChars="50" w:firstLine="11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Liver failure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691" w14:textId="17A9A72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0.74 (0.39-1.36)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213DA" w14:textId="2DE0FE6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0.336</w:t>
            </w:r>
          </w:p>
        </w:tc>
      </w:tr>
      <w:tr w:rsidR="00B865ED" w:rsidRPr="00B865ED" w14:paraId="53DD7BF0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D6D19" w14:textId="0275064B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Liver Cirrhosis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EFF32" w14:textId="3203014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0.84 (0.18-3.00)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BF332" w14:textId="365DBFE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0.799</w:t>
            </w:r>
          </w:p>
        </w:tc>
      </w:tr>
      <w:tr w:rsidR="00B865ED" w:rsidRPr="00B865ED" w14:paraId="2F8CC2F7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8778F" w14:textId="4CE19B5B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100" w:firstLine="2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Others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A3D5" w14:textId="55B9EA2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1.84 (0.63-5.14)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C942" w14:textId="3CCD80B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0.248</w:t>
            </w:r>
          </w:p>
        </w:tc>
      </w:tr>
      <w:tr w:rsidR="00F423B4" w:rsidRPr="00B865ED" w14:paraId="2509D3D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79578" w14:textId="33413893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Donor Hepatic Steatosis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CD12" w14:textId="77777777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7A962" w14:textId="1B4C2D44" w:rsidR="00F423B4" w:rsidRPr="00B865ED" w:rsidRDefault="00F423B4" w:rsidP="00CB3F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4EAAC7B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C4A3" w14:textId="3772B38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&lt;30%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5969" w14:textId="47B7D75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(Ref)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4C808" w14:textId="777777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865ED" w:rsidRPr="00B865ED" w14:paraId="7403AD2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C1458" w14:textId="0B71F38B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≥30%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5202D" w14:textId="6AF1DF3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0.62 (0.24-1.45)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8FFC" w14:textId="2CFF1C5A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0.294</w:t>
            </w:r>
          </w:p>
        </w:tc>
      </w:tr>
      <w:tr w:rsidR="00B865ED" w:rsidRPr="00B865ED" w14:paraId="4C4CD84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C60D" w14:textId="00BB670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B791" w14:textId="40F00276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(0.98-1.02)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CC50" w14:textId="28EDB05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0.688</w:t>
            </w:r>
          </w:p>
        </w:tc>
      </w:tr>
      <w:tr w:rsidR="00B865ED" w:rsidRPr="00B865ED" w14:paraId="5D2DB112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E780" w14:textId="657F607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F80F" w14:textId="392E096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1.10 (1.01-1.21)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E64C" w14:textId="68EDB42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0.036*</w:t>
            </w:r>
          </w:p>
        </w:tc>
      </w:tr>
      <w:tr w:rsidR="00B865ED" w:rsidRPr="00B865ED" w14:paraId="30B7C37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F9F9" w14:textId="1442428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Crea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97A7" w14:textId="3D6ED62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A8AB2" w14:textId="13701BF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0.907</w:t>
            </w:r>
          </w:p>
        </w:tc>
      </w:tr>
      <w:tr w:rsidR="00B865ED" w:rsidRPr="00B865ED" w14:paraId="76417D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000E" w14:textId="1085FDE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Na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DFAA" w14:textId="371B00E4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1.04 (1.01-1.06)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BF422" w14:textId="257C6E8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0.006*</w:t>
            </w:r>
          </w:p>
        </w:tc>
      </w:tr>
      <w:tr w:rsidR="00B865ED" w:rsidRPr="00B865ED" w14:paraId="32F3E1C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B313F" w14:textId="0DAF127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K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0BBC" w14:textId="41D33B1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0.95 (0.64-1.40)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45169" w14:textId="625987C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0.800</w:t>
            </w:r>
          </w:p>
        </w:tc>
      </w:tr>
      <w:tr w:rsidR="00B865ED" w:rsidRPr="00B865ED" w14:paraId="75C600B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9E882" w14:textId="40398F7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9B32B" w14:textId="636D8DA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971F7" w14:textId="41108A6B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0.758</w:t>
            </w:r>
          </w:p>
        </w:tc>
      </w:tr>
      <w:tr w:rsidR="00B865ED" w:rsidRPr="00B865ED" w14:paraId="7F3FDA0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8E81" w14:textId="23DB41C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2D317" w14:textId="7F8691F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54D35" w14:textId="3A95797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0.616</w:t>
            </w:r>
          </w:p>
        </w:tc>
      </w:tr>
      <w:tr w:rsidR="00B865ED" w:rsidRPr="00B865ED" w14:paraId="400D030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D87F" w14:textId="0EDAEB2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Donor </w:t>
            </w:r>
            <w:proofErr w:type="spellStart"/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6DC2" w14:textId="5322D7E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1.01 (1.00-1.03)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F74B" w14:textId="4BCC256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0.071</w:t>
            </w:r>
          </w:p>
        </w:tc>
      </w:tr>
      <w:tr w:rsidR="00B865ED" w:rsidRPr="00B865ED" w14:paraId="214F4548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97337" w14:textId="5C37C7DA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Donor Hb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D8C1" w14:textId="72CEFAB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1.01 (1.00-1.02)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089D" w14:textId="1D9A9A8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0.189</w:t>
            </w:r>
          </w:p>
        </w:tc>
      </w:tr>
      <w:tr w:rsidR="00B865ED" w:rsidRPr="00B865ED" w14:paraId="30A0CAC3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9140" w14:textId="258D134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age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4A00" w14:textId="01F5AB4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(0.99-1.04)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6BBC" w14:textId="5A9A7CA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0.313</w:t>
            </w:r>
          </w:p>
        </w:tc>
      </w:tr>
      <w:tr w:rsidR="00B865ED" w:rsidRPr="00B865ED" w14:paraId="1EC3CB6B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F6EE9" w14:textId="1D31B64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BMI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EB2D7" w14:textId="29FFD03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1.11 (1.03-1.20)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85362" w14:textId="3C6D649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0.010*</w:t>
            </w:r>
          </w:p>
        </w:tc>
      </w:tr>
      <w:tr w:rsidR="00B865ED" w:rsidRPr="00B865ED" w14:paraId="0256374F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F823D" w14:textId="68E7568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MELD Score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44B1B" w14:textId="6BBB867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1.05 (1.02-1.08)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FEFF" w14:textId="07D1B0D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0.002*</w:t>
            </w:r>
          </w:p>
        </w:tc>
      </w:tr>
      <w:tr w:rsidR="00B865ED" w:rsidRPr="00B865ED" w14:paraId="47FBDF4E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8DCB" w14:textId="7F316C0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Chars="50" w:left="12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Child-Pugh Grade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7227" w14:textId="6540737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1.20 (1.05-1.37)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7D17" w14:textId="5043AD74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0.009*</w:t>
            </w:r>
          </w:p>
        </w:tc>
      </w:tr>
      <w:tr w:rsidR="00B865ED" w:rsidRPr="00B865ED" w14:paraId="2B9204F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883B" w14:textId="7F9D71BE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Recipient </w:t>
            </w:r>
            <w:proofErr w:type="spellStart"/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Tbil</w:t>
            </w:r>
            <w:proofErr w:type="spellEnd"/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118D" w14:textId="030A98F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F782C" w14:textId="25FB650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0.018*</w:t>
            </w:r>
          </w:p>
        </w:tc>
      </w:tr>
      <w:tr w:rsidR="00B865ED" w:rsidRPr="00B865ED" w14:paraId="5139046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4DDBC" w14:textId="10FBD0E6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Re</w:t>
            </w: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cipient INR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B27A6" w14:textId="738272F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1.96 (1.31-3.09)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B89FA" w14:textId="6AB8A1D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0.002*</w:t>
            </w:r>
          </w:p>
        </w:tc>
      </w:tr>
      <w:tr w:rsidR="00B865ED" w:rsidRPr="00B865ED" w14:paraId="111B01F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3D0" w14:textId="6AADAA0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ALT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30B7" w14:textId="09DD767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7DCD" w14:textId="4B9F03AD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0.523</w:t>
            </w:r>
          </w:p>
        </w:tc>
      </w:tr>
      <w:tr w:rsidR="00B865ED" w:rsidRPr="00B865ED" w14:paraId="4FD2A0BD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D239" w14:textId="31A351C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Recipient AST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8BEF5" w14:textId="3DC262D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(1.00-1.01)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38ADA" w14:textId="2218B559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0.112</w:t>
            </w:r>
          </w:p>
        </w:tc>
      </w:tr>
      <w:tr w:rsidR="00B865ED" w:rsidRPr="00B865ED" w14:paraId="059B4046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D60CE" w14:textId="41E622A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Blood loss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9920" w14:textId="634287BA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1.06 (1.02-1.10)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A10D" w14:textId="4B3BF6B2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0.001*</w:t>
            </w:r>
          </w:p>
        </w:tc>
      </w:tr>
      <w:tr w:rsidR="00B865ED" w:rsidRPr="00B865ED" w14:paraId="167C66E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D7B06" w14:textId="52ED2BF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Blood transfusion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547F" w14:textId="35A20B17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1.09 (1.04-1.15)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FB81" w14:textId="4D20602A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&lt;0.001</w:t>
            </w:r>
          </w:p>
        </w:tc>
      </w:tr>
      <w:tr w:rsidR="00B865ED" w:rsidRPr="00B865ED" w14:paraId="30C90A24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52428" w14:textId="31C0C82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Surgery time 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E3C1" w14:textId="6001C868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1.25 (1.06-1.48)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B50A" w14:textId="169F44D5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0.008*</w:t>
            </w:r>
          </w:p>
        </w:tc>
      </w:tr>
      <w:tr w:rsidR="00B865ED" w:rsidRPr="00B865ED" w14:paraId="4723596C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6C1D3" w14:textId="42CCB93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Cold Ischemia time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7EB6" w14:textId="31C642D0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1.00 (1.00-1.00)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340B" w14:textId="32D1B463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0.017*</w:t>
            </w:r>
          </w:p>
        </w:tc>
      </w:tr>
      <w:tr w:rsidR="00B865ED" w:rsidRPr="00B865ED" w14:paraId="185E3621" w14:textId="77777777" w:rsidTr="00CB3F68">
        <w:trPr>
          <w:gridBefore w:val="3"/>
          <w:wBefore w:w="324" w:type="dxa"/>
          <w:jc w:val="center"/>
        </w:trPr>
        <w:tc>
          <w:tcPr>
            <w:tcW w:w="277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4C64" w14:textId="1B314C1F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 w:firstLineChars="50" w:firstLine="11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Anhepatic</w:t>
            </w:r>
            <w:proofErr w:type="spellEnd"/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B865ED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zh-CN"/>
              </w:rPr>
              <w:t>phase</w:t>
            </w:r>
          </w:p>
        </w:tc>
        <w:tc>
          <w:tcPr>
            <w:tcW w:w="2392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16F19" w14:textId="12013711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1.01 (0.99-1.03)</w:t>
            </w:r>
          </w:p>
        </w:tc>
        <w:tc>
          <w:tcPr>
            <w:tcW w:w="1181" w:type="dxa"/>
            <w:gridSpan w:val="3"/>
            <w:tcBorders>
              <w:top w:val="none" w:sz="0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FA1E" w14:textId="45BE1D26" w:rsidR="00B865ED" w:rsidRPr="00B865ED" w:rsidRDefault="00B865ED" w:rsidP="00B865E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B865ED">
              <w:rPr>
                <w:rFonts w:ascii="Arial" w:eastAsia="Arial" w:hAnsi="Arial" w:cs="Arial"/>
                <w:color w:val="000000"/>
                <w:sz w:val="22"/>
                <w:szCs w:val="22"/>
              </w:rPr>
              <w:t>0.210</w:t>
            </w:r>
          </w:p>
        </w:tc>
      </w:tr>
    </w:tbl>
    <w:p w14:paraId="6B531380" w14:textId="449BC77F" w:rsidR="00E44565" w:rsidRPr="00DC7BC0" w:rsidRDefault="00E44565" w:rsidP="00E44565">
      <w:pPr>
        <w:pStyle w:val="TableCaption"/>
        <w:spacing w:line="360" w:lineRule="auto"/>
        <w:ind w:leftChars="-200" w:left="-480"/>
        <w:jc w:val="left"/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</w:pPr>
      <w:r w:rsidRPr="00DE00DE">
        <w:rPr>
          <w:rFonts w:ascii="Arial" w:hAnsi="Arial" w:cs="Arial"/>
          <w:i w:val="0"/>
          <w:iCs/>
          <w:sz w:val="22"/>
          <w:szCs w:val="22"/>
          <w:lang w:eastAsia="zh-CN"/>
        </w:rPr>
        <w:lastRenderedPageBreak/>
        <w:t>Abbreviation: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ICU</w:t>
      </w:r>
      <w:r w:rsidRPr="004A0C06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intensive care unit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SCS: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static cold 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storage</w:t>
      </w:r>
      <w:r w:rsidRPr="00DC7BC0">
        <w:rPr>
          <w:rFonts w:ascii="Arial" w:hAnsi="Arial" w:cs="Arial" w:hint="eastAsia"/>
          <w:b w:val="0"/>
          <w:i w:val="0"/>
          <w:iCs/>
          <w:sz w:val="22"/>
          <w:szCs w:val="22"/>
          <w:lang w:eastAsia="zh-CN"/>
        </w:rPr>
        <w:t>；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IFLT: </w:t>
      </w:r>
      <w:r w:rsidRPr="00D54F6C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>Ischemia-free</w:t>
      </w:r>
      <w:r w:rsidRPr="00DC7BC0"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liver transplantation ;</w:t>
      </w:r>
      <w:r>
        <w:rPr>
          <w:rFonts w:ascii="Arial" w:hAnsi="Arial" w:cs="Arial"/>
          <w:b w:val="0"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CI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Confidence Interval; OR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Odds Ratio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.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CVA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: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cerebralvascular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accident;</w:t>
      </w:r>
      <w:r w:rsidRPr="006502E7">
        <w:rPr>
          <w:rFonts w:ascii="Arial" w:eastAsia="微软雅黑" w:hAnsi="Arial" w:cs="Arial"/>
          <w:b w:val="0"/>
          <w:bCs/>
          <w:i w:val="0"/>
          <w:color w:val="000000"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BMI: body mass index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;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AST: aspartate aminotransferase; ALT: alanine aminotransferase;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proofErr w:type="spellStart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T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>bil</w:t>
      </w:r>
      <w:proofErr w:type="spellEnd"/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 total bilirubin; Hb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: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hemoglobin;</w:t>
      </w:r>
      <w:r w:rsidRPr="006502E7">
        <w:rPr>
          <w:rFonts w:ascii="Arial" w:hAnsi="Arial" w:cs="Arial" w:hint="eastAsia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6502E7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INR: international normalized ratio;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MELD: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037ED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Model for End-Stage Liver Disease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.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The use of </w:t>
      </w:r>
      <w:r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>asterisk</w:t>
      </w:r>
      <w:r w:rsidRPr="00DE00DE">
        <w:rPr>
          <w:rFonts w:ascii="Arial" w:hAnsi="Arial" w:cs="Arial"/>
          <w:b w:val="0"/>
          <w:bCs/>
          <w:i w:val="0"/>
          <w:iCs/>
          <w:sz w:val="22"/>
          <w:szCs w:val="22"/>
          <w:lang w:eastAsia="zh-CN"/>
        </w:rPr>
        <w:t xml:space="preserve"> is to show that p-value of the statistic is less than 0.05, making it more prominent.</w:t>
      </w:r>
    </w:p>
    <w:p w14:paraId="0713E12F" w14:textId="2FEB5406" w:rsidR="00D146C9" w:rsidRDefault="00D146C9">
      <w:pPr>
        <w:pStyle w:val="TableCaption"/>
      </w:pPr>
    </w:p>
    <w:sectPr w:rsidR="00D146C9" w:rsidSect="0024012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56B9" w14:textId="77777777" w:rsidR="00A14051" w:rsidRDefault="00A14051" w:rsidP="00F423B4">
      <w:r>
        <w:separator/>
      </w:r>
    </w:p>
  </w:endnote>
  <w:endnote w:type="continuationSeparator" w:id="0">
    <w:p w14:paraId="52058E14" w14:textId="77777777" w:rsidR="00A14051" w:rsidRDefault="00A14051" w:rsidP="00F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E083" w14:textId="77777777" w:rsidR="00A14051" w:rsidRDefault="00A14051" w:rsidP="00F423B4">
      <w:r>
        <w:separator/>
      </w:r>
    </w:p>
  </w:footnote>
  <w:footnote w:type="continuationSeparator" w:id="0">
    <w:p w14:paraId="3D9559FD" w14:textId="77777777" w:rsidR="00A14051" w:rsidRDefault="00A14051" w:rsidP="00F4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9630696">
    <w:abstractNumId w:val="1"/>
  </w:num>
  <w:num w:numId="2" w16cid:durableId="2079942005">
    <w:abstractNumId w:val="2"/>
  </w:num>
  <w:num w:numId="3" w16cid:durableId="78161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6C9"/>
    <w:rsid w:val="00015F34"/>
    <w:rsid w:val="0006274F"/>
    <w:rsid w:val="0024012E"/>
    <w:rsid w:val="002541F0"/>
    <w:rsid w:val="002B6001"/>
    <w:rsid w:val="00494C70"/>
    <w:rsid w:val="004D11EC"/>
    <w:rsid w:val="004D3109"/>
    <w:rsid w:val="004F6A58"/>
    <w:rsid w:val="00521707"/>
    <w:rsid w:val="005378A0"/>
    <w:rsid w:val="006D5CB8"/>
    <w:rsid w:val="007254A6"/>
    <w:rsid w:val="007F3F21"/>
    <w:rsid w:val="00827224"/>
    <w:rsid w:val="008717AD"/>
    <w:rsid w:val="00985D97"/>
    <w:rsid w:val="009D580F"/>
    <w:rsid w:val="00A14051"/>
    <w:rsid w:val="00A24B64"/>
    <w:rsid w:val="00A61B63"/>
    <w:rsid w:val="00AE4A24"/>
    <w:rsid w:val="00B32E8F"/>
    <w:rsid w:val="00B36EF5"/>
    <w:rsid w:val="00B865ED"/>
    <w:rsid w:val="00C90B19"/>
    <w:rsid w:val="00CB3F68"/>
    <w:rsid w:val="00CC2537"/>
    <w:rsid w:val="00D146C9"/>
    <w:rsid w:val="00D36E8A"/>
    <w:rsid w:val="00E44565"/>
    <w:rsid w:val="00E94EE2"/>
    <w:rsid w:val="00F423B4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5908C"/>
  <w15:docId w15:val="{B75171E5-683B-9044-B057-6C5DDC32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F423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423B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423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4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05EAFF-F618-9C46-BD1D-BBF8C38B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ziming ye</cp:lastModifiedBy>
  <cp:revision>27</cp:revision>
  <dcterms:created xsi:type="dcterms:W3CDTF">2017-02-28T11:18:00Z</dcterms:created>
  <dcterms:modified xsi:type="dcterms:W3CDTF">2025-11-10T14:36:00Z</dcterms:modified>
  <cp:category/>
</cp:coreProperties>
</file>