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71A" w14:textId="71393D13" w:rsidR="00D146C9" w:rsidRPr="009E0595" w:rsidRDefault="005378A0" w:rsidP="009E0595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360" w:right="60"/>
        <w:jc w:val="left"/>
        <w:rPr>
          <w:rFonts w:ascii="Arial" w:eastAsia="Arial" w:hAnsi="Arial" w:cs="Arial"/>
          <w:bCs/>
          <w:iCs/>
          <w:color w:val="000000"/>
          <w:sz w:val="22"/>
          <w:szCs w:val="22"/>
        </w:rPr>
      </w:pPr>
      <w:r w:rsidRPr="00521707">
        <w:rPr>
          <w:rFonts w:ascii="Arial" w:hAnsi="Arial" w:cs="Arial"/>
          <w:i w:val="0"/>
          <w:iCs/>
          <w:sz w:val="22"/>
          <w:szCs w:val="22"/>
        </w:rPr>
        <w:t xml:space="preserve">S-Table </w:t>
      </w:r>
      <w:r w:rsidR="009E0595">
        <w:rPr>
          <w:rFonts w:ascii="Arial" w:hAnsi="Arial" w:cs="Arial"/>
          <w:i w:val="0"/>
          <w:iCs/>
          <w:sz w:val="22"/>
          <w:szCs w:val="22"/>
        </w:rPr>
        <w:t>4</w:t>
      </w:r>
      <w:r w:rsidRPr="00521707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="0024012E" w:rsidRPr="00521707">
        <w:rPr>
          <w:rFonts w:ascii="Arial" w:eastAsia="Arial" w:hAnsi="Arial" w:cs="Arial"/>
          <w:i w:val="0"/>
          <w:iCs/>
          <w:color w:val="000000"/>
          <w:sz w:val="22"/>
          <w:szCs w:val="22"/>
        </w:rPr>
        <w:t>Univariate Logistic Regression Analysis for</w:t>
      </w:r>
      <w:r w:rsidR="009E0595" w:rsidRPr="009E0595">
        <w:t xml:space="preserve"> </w:t>
      </w:r>
      <w:r w:rsidR="009E0595" w:rsidRPr="009E0595">
        <w:rPr>
          <w:rFonts w:ascii="Arial" w:eastAsia="Arial" w:hAnsi="Arial" w:cs="Arial"/>
          <w:bCs/>
          <w:iCs/>
          <w:color w:val="000000"/>
          <w:sz w:val="22"/>
          <w:szCs w:val="22"/>
        </w:rPr>
        <w:t>Mechanical Ventilation &gt;72 Hours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"/>
        <w:gridCol w:w="108"/>
        <w:gridCol w:w="108"/>
        <w:gridCol w:w="2555"/>
        <w:gridCol w:w="108"/>
        <w:gridCol w:w="108"/>
        <w:gridCol w:w="2176"/>
        <w:gridCol w:w="108"/>
        <w:gridCol w:w="108"/>
        <w:gridCol w:w="965"/>
        <w:gridCol w:w="108"/>
        <w:gridCol w:w="108"/>
      </w:tblGrid>
      <w:tr w:rsidR="0024012E" w:rsidRPr="00D42ED9" w14:paraId="0330BFC6" w14:textId="77777777" w:rsidTr="00CB3F68">
        <w:trPr>
          <w:gridBefore w:val="3"/>
          <w:wBefore w:w="324" w:type="dxa"/>
          <w:tblHeader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D434" w14:textId="25D52FF5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Layout w:type="fixed"/>
              <w:tblLook w:val="0420" w:firstRow="1" w:lastRow="0" w:firstColumn="0" w:lastColumn="0" w:noHBand="0" w:noVBand="1"/>
            </w:tblPr>
            <w:tblGrid>
              <w:gridCol w:w="1728"/>
            </w:tblGrid>
            <w:tr w:rsidR="004F6A58" w:rsidRPr="00D42ED9" w14:paraId="054F43D6" w14:textId="77777777" w:rsidTr="00834C0F">
              <w:trPr>
                <w:tblHeader/>
                <w:jc w:val="center"/>
              </w:trPr>
              <w:tc>
                <w:tcPr>
                  <w:tcW w:w="172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44D89" w14:textId="74A94998" w:rsidR="004F6A58" w:rsidRPr="00D42ED9" w:rsidRDefault="00B865ED" w:rsidP="00CB3F6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40" w:after="40"/>
                    <w:ind w:left="100" w:right="100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D42ED9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O</w:t>
                  </w:r>
                  <w:r w:rsidR="004F6A58" w:rsidRPr="00D42ED9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R (95% CI)</w:t>
                  </w:r>
                </w:p>
              </w:tc>
            </w:tr>
          </w:tbl>
          <w:p w14:paraId="7D08CC64" w14:textId="4FE1DD51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FAA6" w14:textId="6103B105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24012E" w:rsidRPr="00D42ED9" w14:paraId="2FDA6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C003" w14:textId="517017EF" w:rsidR="0024012E" w:rsidRPr="00D42ED9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E598" w14:textId="77777777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82D2" w14:textId="394BA680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7073A10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963C" w14:textId="698E399F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SCS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61ED" w14:textId="2E64771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F6EC" w14:textId="7777777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1F89AF0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C64A" w14:textId="459A696C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IFLT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CDA3" w14:textId="3CFE9B18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0.55 (0.20-1.35)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B20F" w14:textId="63894F2B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0.222</w:t>
            </w:r>
          </w:p>
        </w:tc>
      </w:tr>
      <w:tr w:rsidR="0024012E" w:rsidRPr="00D42ED9" w14:paraId="430B488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E943" w14:textId="41A607B4" w:rsidR="0024012E" w:rsidRPr="00D42ED9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24012E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lood</w:t>
            </w: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="0024012E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6119" w14:textId="77777777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EC7C" w14:textId="4FE1DE9E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704BB37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6500" w14:textId="7E30E459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7CAE" w14:textId="7789251B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1D59" w14:textId="7777777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78FED5D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287D" w14:textId="26BA49AC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FCBB" w14:textId="2A8A95E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0.75 (0.27-1.85)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3F94" w14:textId="0E154FB2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0.559</w:t>
            </w:r>
          </w:p>
        </w:tc>
      </w:tr>
      <w:tr w:rsidR="009E0595" w:rsidRPr="00D42ED9" w14:paraId="12A4E59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D1CD" w14:textId="603B7945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9BEF" w14:textId="0C40B728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1.13 (0.50-2.50)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94EB" w14:textId="291CB5A5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0.765</w:t>
            </w:r>
          </w:p>
        </w:tc>
      </w:tr>
      <w:tr w:rsidR="009E0595" w:rsidRPr="00D42ED9" w14:paraId="3CB83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CDF7" w14:textId="742FDA4B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6854" w14:textId="0F867191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1.34 (0.20-5.37)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5798" w14:textId="52044E70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0.711</w:t>
            </w:r>
          </w:p>
        </w:tc>
      </w:tr>
      <w:tr w:rsidR="0024012E" w:rsidRPr="00D42ED9" w14:paraId="37109CA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1C59" w14:textId="3837FCAF" w:rsidR="0024012E" w:rsidRPr="00D42ED9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="0024012E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42FF" w14:textId="681A12D5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8329" w14:textId="77777777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12D586D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9326" w14:textId="1218D09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D74B" w14:textId="1672392C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E755" w14:textId="655769BD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3681F21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B8B9" w14:textId="36B532C3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5EE8" w14:textId="4982267B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0.28 (0.04-0.98)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7301" w14:textId="3FFED4C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0.089</w:t>
            </w:r>
          </w:p>
        </w:tc>
      </w:tr>
      <w:tr w:rsidR="0024012E" w:rsidRPr="00D42ED9" w14:paraId="0644C5D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1DAA" w14:textId="545B07FD" w:rsidR="0024012E" w:rsidRPr="00D42ED9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Cause of Death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D207" w14:textId="042073AF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637F" w14:textId="77777777" w:rsidR="0024012E" w:rsidRPr="00D42ED9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107FDE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C179" w14:textId="4F1FC876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CVA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010C" w14:textId="21A74DB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81B5" w14:textId="7777777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33FD9E8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3B91" w14:textId="4E78457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Anoxia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EC5D" w14:textId="7DED5653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0.74 (0.11-2.77)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F34D" w14:textId="7C72835B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0.703</w:t>
            </w:r>
          </w:p>
        </w:tc>
      </w:tr>
      <w:tr w:rsidR="009E0595" w:rsidRPr="00D42ED9" w14:paraId="5080FA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5472" w14:textId="0C9042F0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Head trauma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641E" w14:textId="64CF96EF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1.08 (0.47-2.41)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79FF" w14:textId="0A1818EC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0.850</w:t>
            </w:r>
          </w:p>
        </w:tc>
      </w:tr>
      <w:tr w:rsidR="009E0595" w:rsidRPr="00D42ED9" w14:paraId="2E1C51D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7D18" w14:textId="4FEE6C5D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02F8" w14:textId="3C83107D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1.48 (0.22-6.04)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F595" w14:textId="5A540635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0.622</w:t>
            </w:r>
          </w:p>
        </w:tc>
      </w:tr>
      <w:tr w:rsidR="00F423B4" w:rsidRPr="00D42ED9" w14:paraId="16F373A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F680" w14:textId="1F1B0563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6298" w14:textId="77777777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2FBF" w14:textId="77777777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2641181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55A2" w14:textId="28AC4110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DCC1" w14:textId="4A40A61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A1C0" w14:textId="7777777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664CA26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264A" w14:textId="4FAEA9A5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A8FE" w14:textId="3EFF6629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0.56 (0.19-1.46)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CD7" w14:textId="619859F8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0.251</w:t>
            </w:r>
          </w:p>
        </w:tc>
      </w:tr>
      <w:tr w:rsidR="009E0595" w:rsidRPr="00D42ED9" w14:paraId="161D5D5A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79BA" w14:textId="0193B64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9767" w14:textId="6A0F5B45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2.68 (1.05-7.18)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05F4" w14:textId="689CCF0D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0.041*</w:t>
            </w:r>
          </w:p>
        </w:tc>
      </w:tr>
      <w:tr w:rsidR="00F423B4" w:rsidRPr="00D42ED9" w14:paraId="7D1DD5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5654" w14:textId="73C83051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Gender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CC2D" w14:textId="0FAFDE34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21AD" w14:textId="77777777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2EFD8E0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690D" w14:textId="5EA6303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0F63" w14:textId="18DE5391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074A" w14:textId="7777777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1719207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9A53" w14:textId="11DBD23F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3373" w14:textId="2D791FE8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1.12 (0.36-2.95)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05C4" w14:textId="49EBA0A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0.830</w:t>
            </w:r>
          </w:p>
        </w:tc>
      </w:tr>
      <w:tr w:rsidR="00F423B4" w:rsidRPr="00D42ED9" w14:paraId="6548019E" w14:textId="77777777" w:rsidTr="00CB3F68">
        <w:trPr>
          <w:gridBefore w:val="2"/>
          <w:wBefore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FC50" w14:textId="25061A6A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Blood Typ</w:t>
            </w:r>
            <w:r w:rsidR="00B32E8F"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6AEA" w14:textId="77777777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9BC1" w14:textId="77777777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416463AD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397F" w14:textId="5BB2FDC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BB8B" w14:textId="7706844D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8775" w14:textId="77777777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E0595" w:rsidRPr="00D42ED9" w14:paraId="2B4374F1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CB53" w14:textId="6D44FBDE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0313" w14:textId="54FD4DAF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0.85 (0.32-2.03)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B42A" w14:textId="7892855F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0.733</w:t>
            </w:r>
          </w:p>
        </w:tc>
      </w:tr>
      <w:tr w:rsidR="009E0595" w:rsidRPr="00D42ED9" w14:paraId="451ED6B8" w14:textId="77777777" w:rsidTr="005E1DE8">
        <w:trPr>
          <w:gridAfter w:val="2"/>
          <w:wAfter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4D6A" w14:textId="4FC788D4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300" w:firstLine="6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CB4D" w14:textId="0DEBFCCA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1.08 (0.46-2.42)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231C" w14:textId="075BCD2C" w:rsidR="009E0595" w:rsidRPr="00D42ED9" w:rsidRDefault="009E0595" w:rsidP="009E0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0.857</w:t>
            </w:r>
          </w:p>
        </w:tc>
      </w:tr>
      <w:tr w:rsidR="00D42ED9" w:rsidRPr="00D42ED9" w14:paraId="16A15F8C" w14:textId="77777777" w:rsidTr="005E1DE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259E" w14:textId="2DE6CFC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EECC" w14:textId="4886530F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1.23 (0.28-3.98)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DE21" w14:textId="3655F09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0.750</w:t>
            </w:r>
          </w:p>
        </w:tc>
      </w:tr>
      <w:tr w:rsidR="00F423B4" w:rsidRPr="00D42ED9" w14:paraId="50D75A2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9300" w14:textId="1797A3DF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Recipient Etiology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3BD1" w14:textId="05C7FEBF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7A16" w14:textId="77777777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2ED9" w:rsidRPr="00D42ED9" w14:paraId="68B33C2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AB43" w14:textId="74539764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Tumor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1768" w14:textId="59D957E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9057" w14:textId="7777777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2ED9" w:rsidRPr="00D42ED9" w14:paraId="238055E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DF29" w14:textId="4F51FF4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Liver failure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F691" w14:textId="1B4186DA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0.44 (0.14-1.13)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13DA" w14:textId="783DBC6A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0.113</w:t>
            </w:r>
          </w:p>
        </w:tc>
      </w:tr>
      <w:tr w:rsidR="00D42ED9" w:rsidRPr="00D42ED9" w14:paraId="53DD7BF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6D19" w14:textId="0275064B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Liver Cirrhosis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FF32" w14:textId="7B9F8E81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0.71 (0.04-3.96)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F332" w14:textId="117FF1C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0.753</w:t>
            </w:r>
          </w:p>
        </w:tc>
      </w:tr>
      <w:tr w:rsidR="00D42ED9" w:rsidRPr="00D42ED9" w14:paraId="2F8CC2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778F" w14:textId="4CE19B5B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A3D5" w14:textId="72957642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3.79 (1.12-11.47)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C942" w14:textId="3044410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0.022*</w:t>
            </w:r>
          </w:p>
        </w:tc>
      </w:tr>
      <w:tr w:rsidR="00F423B4" w:rsidRPr="00D42ED9" w14:paraId="2509D3D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9578" w14:textId="33413893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Donor Hepatic Steatosis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CD12" w14:textId="77777777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A962" w14:textId="1B4C2D44" w:rsidR="00F423B4" w:rsidRPr="00D42ED9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2ED9" w:rsidRPr="00D42ED9" w14:paraId="4EAAC7B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C4A3" w14:textId="3772B385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&lt;30%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969" w14:textId="1D34388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C808" w14:textId="7777777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2ED9" w:rsidRPr="00D42ED9" w14:paraId="7403AD2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1458" w14:textId="0B71F38B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≥30%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202D" w14:textId="49A1A934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0.75 (0.17-2.33)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8FFC" w14:textId="41266E74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0.655</w:t>
            </w:r>
          </w:p>
        </w:tc>
      </w:tr>
      <w:tr w:rsidR="00D42ED9" w:rsidRPr="00D42ED9" w14:paraId="4C4CD84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C60D" w14:textId="00BB6708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B791" w14:textId="5D6FAE1C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(0.97-1.02)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CC50" w14:textId="19D042E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0.764</w:t>
            </w:r>
          </w:p>
        </w:tc>
      </w:tr>
      <w:tr w:rsidR="00D42ED9" w:rsidRPr="00D42ED9" w14:paraId="5D2DB11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E780" w14:textId="657F607D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F80F" w14:textId="4702D72C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1.05 (0.93-1.19)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E64C" w14:textId="147FE8C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0.454</w:t>
            </w:r>
          </w:p>
        </w:tc>
      </w:tr>
      <w:tr w:rsidR="00D42ED9" w:rsidRPr="00D42ED9" w14:paraId="30B7C37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F9F9" w14:textId="14424281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Crea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97A7" w14:textId="6BA1E71C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8AB2" w14:textId="5F72C900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0.822</w:t>
            </w:r>
          </w:p>
        </w:tc>
      </w:tr>
      <w:tr w:rsidR="00D42ED9" w:rsidRPr="00D42ED9" w14:paraId="76417D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000E" w14:textId="1085FDE0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Na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DFAA" w14:textId="0127A68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1.03 (0.99-1.06)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F422" w14:textId="5F7F7E7B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0.159</w:t>
            </w:r>
          </w:p>
        </w:tc>
      </w:tr>
      <w:tr w:rsidR="00D42ED9" w:rsidRPr="00D42ED9" w14:paraId="32F3E1C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313F" w14:textId="0DAF1271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K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BBC" w14:textId="3B08516A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1.46 (0.86-2.47)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5169" w14:textId="26A4378A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0.149</w:t>
            </w:r>
          </w:p>
        </w:tc>
      </w:tr>
      <w:tr w:rsidR="00D42ED9" w:rsidRPr="00D42ED9" w14:paraId="75C600B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E882" w14:textId="40398F79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B32B" w14:textId="081A9400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71F7" w14:textId="3BB4FAD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0.968</w:t>
            </w:r>
          </w:p>
        </w:tc>
      </w:tr>
      <w:tr w:rsidR="00D42ED9" w:rsidRPr="00D42ED9" w14:paraId="7F3FDA0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8E81" w14:textId="23DB41C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D317" w14:textId="58A829F1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4D35" w14:textId="1A60F40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0.522</w:t>
            </w:r>
          </w:p>
        </w:tc>
      </w:tr>
      <w:tr w:rsidR="00D42ED9" w:rsidRPr="00D42ED9" w14:paraId="400D030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D87F" w14:textId="0EDAEB25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Donor </w:t>
            </w:r>
            <w:proofErr w:type="spellStart"/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6DC2" w14:textId="785312E1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(0.99-1.02)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F74B" w14:textId="2272735B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0.203</w:t>
            </w:r>
          </w:p>
        </w:tc>
      </w:tr>
      <w:tr w:rsidR="00D42ED9" w:rsidRPr="00D42ED9" w14:paraId="214F454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7337" w14:textId="5C37C7DA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Hb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D8C1" w14:textId="37BD99F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(0.99-1.02)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089D" w14:textId="4439E6B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0.757</w:t>
            </w:r>
          </w:p>
        </w:tc>
      </w:tr>
      <w:tr w:rsidR="00D42ED9" w:rsidRPr="00D42ED9" w14:paraId="30A0CAC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9140" w14:textId="258D1342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4A00" w14:textId="0510966D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(0.97-1.04)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6BBC" w14:textId="68C69DC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0.924</w:t>
            </w:r>
          </w:p>
        </w:tc>
      </w:tr>
      <w:tr w:rsidR="00D42ED9" w:rsidRPr="00D42ED9" w14:paraId="1EC3CB6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6EE9" w14:textId="1D31B648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B2D7" w14:textId="593C5C4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1.06 (0.95-1.18)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5362" w14:textId="37D00C61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0.275</w:t>
            </w:r>
          </w:p>
        </w:tc>
      </w:tr>
      <w:tr w:rsidR="00D42ED9" w:rsidRPr="00D42ED9" w14:paraId="025637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823D" w14:textId="68E75688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MELD Score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4B1B" w14:textId="64E168D0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1.06 (1.02-1.10)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FEFF" w14:textId="3DEA886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0.003*</w:t>
            </w:r>
          </w:p>
        </w:tc>
      </w:tr>
      <w:tr w:rsidR="00D42ED9" w:rsidRPr="00D42ED9" w14:paraId="47FBDF4E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8DCB" w14:textId="7F316C0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Chars="50" w:left="12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Child-Pugh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7227" w14:textId="097D047A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1.20 (1.00-1.45)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7D17" w14:textId="4BFE1D6F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0.053</w:t>
            </w:r>
          </w:p>
        </w:tc>
      </w:tr>
      <w:tr w:rsidR="00D42ED9" w:rsidRPr="00D42ED9" w14:paraId="2B9204F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883B" w14:textId="7F9D71B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Recipient </w:t>
            </w:r>
            <w:proofErr w:type="spellStart"/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118D" w14:textId="3DBD3254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782C" w14:textId="2D5D7E8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0.109</w:t>
            </w:r>
          </w:p>
        </w:tc>
      </w:tr>
      <w:tr w:rsidR="00D42ED9" w:rsidRPr="00D42ED9" w14:paraId="5139046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DDBC" w14:textId="10FBD0E6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Re</w:t>
            </w: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cipient INR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27A6" w14:textId="042EB21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1.40 (1.01-2.10)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89FA" w14:textId="4BDF9877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0.058</w:t>
            </w:r>
          </w:p>
        </w:tc>
      </w:tr>
      <w:tr w:rsidR="00D42ED9" w:rsidRPr="00D42ED9" w14:paraId="111B01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A3D0" w14:textId="6AADAA01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30B7" w14:textId="121AA206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(0.99-1.00)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7DCD" w14:textId="327DC3A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0.786</w:t>
            </w:r>
          </w:p>
        </w:tc>
      </w:tr>
      <w:tr w:rsidR="00D42ED9" w:rsidRPr="00D42ED9" w14:paraId="4FD2A0B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D239" w14:textId="31A351C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BEF5" w14:textId="76A5C11F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8ADA" w14:textId="1698961E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0.112</w:t>
            </w:r>
          </w:p>
        </w:tc>
      </w:tr>
      <w:tr w:rsidR="00D42ED9" w:rsidRPr="00D42ED9" w14:paraId="059B404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60CE" w14:textId="41E622AF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Blood loss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9920" w14:textId="4D29BAD9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1.07 (1.03-1.11)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A10D" w14:textId="60490C8D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D42ED9" w:rsidRPr="00D42ED9" w14:paraId="167C66E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7B06" w14:textId="52ED2BF8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Blood transfusion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547F" w14:textId="008EA812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1.10 (1.04-1.16)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FB81" w14:textId="5169316C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0.001*</w:t>
            </w:r>
          </w:p>
        </w:tc>
      </w:tr>
      <w:tr w:rsidR="00D42ED9" w:rsidRPr="00D42ED9" w14:paraId="30C90A2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2428" w14:textId="31C0C82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Surgery time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E3C1" w14:textId="66B3B436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1.30 (1.06-1.59)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B50A" w14:textId="2C420FB9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0.010*</w:t>
            </w:r>
          </w:p>
        </w:tc>
      </w:tr>
      <w:tr w:rsidR="00D42ED9" w:rsidRPr="00D42ED9" w14:paraId="4723596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C1D3" w14:textId="42CCB93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Cold Ischemia time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7EB6" w14:textId="33F39304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340B" w14:textId="379BCEE3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0.064</w:t>
            </w:r>
          </w:p>
        </w:tc>
      </w:tr>
      <w:tr w:rsidR="00D42ED9" w:rsidRPr="00D42ED9" w14:paraId="185E362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4C64" w14:textId="1B314C1F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D42ED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Anhepatic</w:t>
            </w:r>
            <w:proofErr w:type="spellEnd"/>
            <w:r w:rsidRPr="00D42ED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42ED9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zh-CN"/>
              </w:rPr>
              <w:t>phase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6F19" w14:textId="5022412A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(0.99-1.04)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FA1E" w14:textId="7F89E68A" w:rsidR="00D42ED9" w:rsidRPr="00D42ED9" w:rsidRDefault="00D42ED9" w:rsidP="00D42E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ED9">
              <w:rPr>
                <w:rFonts w:ascii="Arial" w:eastAsia="Arial" w:hAnsi="Arial" w:cs="Arial"/>
                <w:color w:val="000000"/>
                <w:sz w:val="22"/>
                <w:szCs w:val="22"/>
              </w:rPr>
              <w:t>0.369</w:t>
            </w:r>
          </w:p>
        </w:tc>
      </w:tr>
    </w:tbl>
    <w:p w14:paraId="6F94CD53" w14:textId="6C6DC364" w:rsidR="00E67303" w:rsidRPr="00DC7BC0" w:rsidRDefault="00E67303" w:rsidP="00E67303">
      <w:pPr>
        <w:pStyle w:val="TableCaption"/>
        <w:spacing w:line="360" w:lineRule="auto"/>
        <w:ind w:leftChars="-200" w:left="-480"/>
        <w:jc w:val="left"/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</w:pPr>
      <w:r w:rsidRPr="00DE00DE">
        <w:rPr>
          <w:rFonts w:ascii="Arial" w:hAnsi="Arial" w:cs="Arial"/>
          <w:i w:val="0"/>
          <w:iCs/>
          <w:sz w:val="22"/>
          <w:szCs w:val="22"/>
          <w:lang w:eastAsia="zh-CN"/>
        </w:rPr>
        <w:t>Abbreviation:</w:t>
      </w:r>
      <w:r w:rsidRPr="004A0C06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SCS: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static cold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storage</w:t>
      </w:r>
      <w:r w:rsidRPr="00DC7BC0">
        <w:rPr>
          <w:rFonts w:ascii="Arial" w:hAnsi="Arial" w:cs="Arial" w:hint="eastAsia"/>
          <w:b w:val="0"/>
          <w:i w:val="0"/>
          <w:iCs/>
          <w:sz w:val="22"/>
          <w:szCs w:val="22"/>
          <w:lang w:eastAsia="zh-CN"/>
        </w:rPr>
        <w:t>；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IFLT: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Ischemia-free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liver transplantation ;</w:t>
      </w:r>
      <w:r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CI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Confidence Interval; OR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Odds Ratio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CVA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cerebralvascular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accident;</w:t>
      </w:r>
      <w:r w:rsidRPr="006502E7">
        <w:rPr>
          <w:rFonts w:ascii="Arial" w:eastAsia="微软雅黑" w:hAnsi="Arial" w:cs="Arial"/>
          <w:b w:val="0"/>
          <w:bCs/>
          <w:i w:val="0"/>
          <w:color w:val="000000"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BMI: body mass index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;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AST: aspartate aminotransferase; ALT: alanine aminotransferase;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T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>bil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 total bilirubin; Hb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hemoglobin;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INR: international normalized ratio;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MELD: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037ED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Model for End-Stage Liver Disease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The use of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asterisk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is to show that p-value of the statistic is less than 0.05, making it more prominent.</w:t>
      </w:r>
    </w:p>
    <w:p w14:paraId="0713E12F" w14:textId="2FEB5406" w:rsidR="00D146C9" w:rsidRDefault="00D146C9">
      <w:pPr>
        <w:pStyle w:val="TableCaption"/>
      </w:pPr>
    </w:p>
    <w:sectPr w:rsidR="00D146C9" w:rsidSect="0024012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F575" w14:textId="77777777" w:rsidR="00A52F31" w:rsidRDefault="00A52F31" w:rsidP="00F423B4">
      <w:r>
        <w:separator/>
      </w:r>
    </w:p>
  </w:endnote>
  <w:endnote w:type="continuationSeparator" w:id="0">
    <w:p w14:paraId="483052E1" w14:textId="77777777" w:rsidR="00A52F31" w:rsidRDefault="00A52F31" w:rsidP="00F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E446" w14:textId="77777777" w:rsidR="00A52F31" w:rsidRDefault="00A52F31" w:rsidP="00F423B4">
      <w:r>
        <w:separator/>
      </w:r>
    </w:p>
  </w:footnote>
  <w:footnote w:type="continuationSeparator" w:id="0">
    <w:p w14:paraId="2874CBE1" w14:textId="77777777" w:rsidR="00A52F31" w:rsidRDefault="00A52F31" w:rsidP="00F4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9630696">
    <w:abstractNumId w:val="1"/>
  </w:num>
  <w:num w:numId="2" w16cid:durableId="2079942005">
    <w:abstractNumId w:val="2"/>
  </w:num>
  <w:num w:numId="3" w16cid:durableId="7816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C9"/>
    <w:rsid w:val="00015F34"/>
    <w:rsid w:val="0006274F"/>
    <w:rsid w:val="0024012E"/>
    <w:rsid w:val="002541F0"/>
    <w:rsid w:val="002B6001"/>
    <w:rsid w:val="0035124B"/>
    <w:rsid w:val="00494C70"/>
    <w:rsid w:val="004D11EC"/>
    <w:rsid w:val="004D3109"/>
    <w:rsid w:val="004F6A58"/>
    <w:rsid w:val="00521707"/>
    <w:rsid w:val="005378A0"/>
    <w:rsid w:val="005C0DD2"/>
    <w:rsid w:val="007254A6"/>
    <w:rsid w:val="007F3F21"/>
    <w:rsid w:val="00827224"/>
    <w:rsid w:val="008717AD"/>
    <w:rsid w:val="00985D97"/>
    <w:rsid w:val="009D580F"/>
    <w:rsid w:val="009E0595"/>
    <w:rsid w:val="00A24B64"/>
    <w:rsid w:val="00A52F31"/>
    <w:rsid w:val="00A61B63"/>
    <w:rsid w:val="00AE4A24"/>
    <w:rsid w:val="00B32E8F"/>
    <w:rsid w:val="00B36EF5"/>
    <w:rsid w:val="00B865ED"/>
    <w:rsid w:val="00C33E2C"/>
    <w:rsid w:val="00C90B19"/>
    <w:rsid w:val="00CB3F68"/>
    <w:rsid w:val="00CC2537"/>
    <w:rsid w:val="00D146C9"/>
    <w:rsid w:val="00D36E8A"/>
    <w:rsid w:val="00D42ED9"/>
    <w:rsid w:val="00E67303"/>
    <w:rsid w:val="00E94EE2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908C"/>
  <w15:docId w15:val="{B75171E5-683B-9044-B057-6C5DDC3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F423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23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23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5EAFF-F618-9C46-BD1D-BBF8C38B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ziming ye</cp:lastModifiedBy>
  <cp:revision>28</cp:revision>
  <dcterms:created xsi:type="dcterms:W3CDTF">2017-02-28T11:18:00Z</dcterms:created>
  <dcterms:modified xsi:type="dcterms:W3CDTF">2025-11-10T14:44:00Z</dcterms:modified>
  <cp:category/>
</cp:coreProperties>
</file>