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068FE" w14:textId="5FE42A21" w:rsidR="009A4229" w:rsidRPr="0075731E" w:rsidRDefault="0077213C" w:rsidP="00D55D71">
      <w:pPr>
        <w:rPr>
          <w:rFonts w:ascii="Calibri" w:hAnsi="Calibri" w:cs="Calibri"/>
        </w:rPr>
      </w:pPr>
      <w:r w:rsidRPr="0075731E">
        <w:rPr>
          <w:rFonts w:ascii="Calibri" w:hAnsi="Calibri" w:cs="Calibri"/>
        </w:rPr>
        <w:t xml:space="preserve">Table 1. Comparison of demographic and clinical features </w:t>
      </w:r>
      <w:r w:rsidR="000315B9" w:rsidRPr="0075731E">
        <w:rPr>
          <w:rFonts w:ascii="Calibri" w:hAnsi="Calibri" w:cs="Calibri"/>
        </w:rPr>
        <w:t>according to</w:t>
      </w:r>
      <w:r w:rsidRPr="0075731E">
        <w:rPr>
          <w:rFonts w:ascii="Calibri" w:hAnsi="Calibri" w:cs="Calibri"/>
        </w:rPr>
        <w:t xml:space="preserve"> disease severity</w:t>
      </w:r>
      <w:r w:rsidR="000315B9" w:rsidRPr="0075731E">
        <w:rPr>
          <w:rFonts w:ascii="Calibri" w:hAnsi="Calibri" w:cs="Calibri"/>
        </w:rPr>
        <w:t>, respiratory failure, and long-term outcomes</w:t>
      </w:r>
    </w:p>
    <w:tbl>
      <w:tblPr>
        <w:tblStyle w:val="10"/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277"/>
        <w:gridCol w:w="1277"/>
        <w:gridCol w:w="1416"/>
        <w:gridCol w:w="855"/>
        <w:gridCol w:w="1279"/>
        <w:gridCol w:w="1559"/>
        <w:gridCol w:w="844"/>
        <w:gridCol w:w="1274"/>
        <w:gridCol w:w="1277"/>
        <w:gridCol w:w="945"/>
      </w:tblGrid>
      <w:tr w:rsidR="00CA0E39" w:rsidRPr="0075731E" w14:paraId="3C9B784D" w14:textId="77777777" w:rsidTr="00F95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 w:val="restart"/>
            <w:tcBorders>
              <w:bottom w:val="none" w:sz="0" w:space="0" w:color="auto"/>
            </w:tcBorders>
          </w:tcPr>
          <w:p w14:paraId="0557B762" w14:textId="77777777" w:rsidR="0077213C" w:rsidRPr="0075731E" w:rsidRDefault="0077213C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6" w:type="pct"/>
            <w:vMerge w:val="restart"/>
            <w:tcBorders>
              <w:bottom w:val="none" w:sz="0" w:space="0" w:color="auto"/>
            </w:tcBorders>
          </w:tcPr>
          <w:p w14:paraId="1122D17E" w14:textId="6C1AB515" w:rsidR="0077213C" w:rsidRPr="0075731E" w:rsidRDefault="0077213C" w:rsidP="0075731E">
            <w:pPr>
              <w:wordWrap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Total (n=126)</w:t>
            </w:r>
          </w:p>
        </w:tc>
        <w:tc>
          <w:tcPr>
            <w:tcW w:w="1295" w:type="pct"/>
            <w:gridSpan w:val="3"/>
            <w:tcBorders>
              <w:bottom w:val="none" w:sz="0" w:space="0" w:color="auto"/>
            </w:tcBorders>
          </w:tcPr>
          <w:p w14:paraId="39C29000" w14:textId="206566D2" w:rsidR="0077213C" w:rsidRPr="0075731E" w:rsidRDefault="0077213C" w:rsidP="0075731E">
            <w:pPr>
              <w:wordWrap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Baseline severity</w:t>
            </w:r>
          </w:p>
        </w:tc>
        <w:tc>
          <w:tcPr>
            <w:tcW w:w="1344" w:type="pct"/>
            <w:gridSpan w:val="3"/>
            <w:tcBorders>
              <w:bottom w:val="none" w:sz="0" w:space="0" w:color="auto"/>
            </w:tcBorders>
          </w:tcPr>
          <w:p w14:paraId="3ABD2E87" w14:textId="2E2A21E1" w:rsidR="0077213C" w:rsidRPr="0075731E" w:rsidRDefault="0077213C" w:rsidP="0075731E">
            <w:pPr>
              <w:wordWrap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Respiratory failure</w:t>
            </w:r>
          </w:p>
        </w:tc>
        <w:tc>
          <w:tcPr>
            <w:tcW w:w="1276" w:type="pct"/>
            <w:gridSpan w:val="3"/>
            <w:tcBorders>
              <w:bottom w:val="none" w:sz="0" w:space="0" w:color="auto"/>
            </w:tcBorders>
          </w:tcPr>
          <w:p w14:paraId="43FF84EE" w14:textId="13C94751" w:rsidR="0077213C" w:rsidRPr="0075731E" w:rsidRDefault="0077213C" w:rsidP="0075731E">
            <w:pPr>
              <w:wordWrap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Long-term outcome</w:t>
            </w:r>
          </w:p>
        </w:tc>
      </w:tr>
      <w:tr w:rsidR="00E55015" w:rsidRPr="0075731E" w14:paraId="0CC7D97A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  <w:vMerge/>
          </w:tcPr>
          <w:p w14:paraId="6CBD5B54" w14:textId="77777777" w:rsidR="0077213C" w:rsidRPr="0075731E" w:rsidRDefault="0077213C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6" w:type="pct"/>
            <w:vMerge/>
          </w:tcPr>
          <w:p w14:paraId="37659CBA" w14:textId="77777777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6" w:type="pct"/>
          </w:tcPr>
          <w:p w14:paraId="608D5E3A" w14:textId="77777777" w:rsidR="00CA0E39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Severe</w:t>
            </w:r>
          </w:p>
          <w:p w14:paraId="503A651C" w14:textId="745F46C1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(n=91)</w:t>
            </w:r>
          </w:p>
        </w:tc>
        <w:tc>
          <w:tcPr>
            <w:tcW w:w="517" w:type="pct"/>
          </w:tcPr>
          <w:p w14:paraId="1E3730DF" w14:textId="77777777" w:rsidR="00CA0E39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Mild</w:t>
            </w:r>
          </w:p>
          <w:p w14:paraId="6B45BF55" w14:textId="465AA8CA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(n=35)</w:t>
            </w:r>
          </w:p>
        </w:tc>
        <w:tc>
          <w:tcPr>
            <w:tcW w:w="312" w:type="pct"/>
          </w:tcPr>
          <w:p w14:paraId="6DCA09C0" w14:textId="458176F6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p-value</w:t>
            </w:r>
          </w:p>
        </w:tc>
        <w:tc>
          <w:tcPr>
            <w:tcW w:w="467" w:type="pct"/>
          </w:tcPr>
          <w:p w14:paraId="087D54FE" w14:textId="77777777" w:rsidR="00CA0E39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 xml:space="preserve">Yes </w:t>
            </w:r>
          </w:p>
          <w:p w14:paraId="7AE4FDE9" w14:textId="4B3237A4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(n=19)</w:t>
            </w:r>
          </w:p>
        </w:tc>
        <w:tc>
          <w:tcPr>
            <w:tcW w:w="569" w:type="pct"/>
          </w:tcPr>
          <w:p w14:paraId="1F0A15B1" w14:textId="47ECA336" w:rsidR="00CA0E39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No</w:t>
            </w:r>
          </w:p>
          <w:p w14:paraId="3DEDDAE4" w14:textId="60EEE5A4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(n=107)</w:t>
            </w:r>
          </w:p>
        </w:tc>
        <w:tc>
          <w:tcPr>
            <w:tcW w:w="308" w:type="pct"/>
          </w:tcPr>
          <w:p w14:paraId="68F3316C" w14:textId="4C63BDFB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p-value</w:t>
            </w:r>
          </w:p>
        </w:tc>
        <w:tc>
          <w:tcPr>
            <w:tcW w:w="465" w:type="pct"/>
          </w:tcPr>
          <w:p w14:paraId="5C3E3844" w14:textId="3F5488AB" w:rsidR="00CA0E39" w:rsidRPr="0075731E" w:rsidRDefault="00CA0E39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Poor</w:t>
            </w:r>
          </w:p>
          <w:p w14:paraId="54BBD8D8" w14:textId="5A0166E3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(n=23)</w:t>
            </w:r>
          </w:p>
        </w:tc>
        <w:tc>
          <w:tcPr>
            <w:tcW w:w="466" w:type="pct"/>
          </w:tcPr>
          <w:p w14:paraId="290BEC14" w14:textId="2D621D37" w:rsidR="00CA0E39" w:rsidRPr="0075731E" w:rsidRDefault="00CA0E39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Good</w:t>
            </w:r>
          </w:p>
          <w:p w14:paraId="457AC3CA" w14:textId="496C9195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(n=103)</w:t>
            </w:r>
          </w:p>
        </w:tc>
        <w:tc>
          <w:tcPr>
            <w:tcW w:w="345" w:type="pct"/>
          </w:tcPr>
          <w:p w14:paraId="3013AC38" w14:textId="77777777" w:rsid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p-</w:t>
            </w:r>
          </w:p>
          <w:p w14:paraId="11B5F6C0" w14:textId="7DC29D7B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value</w:t>
            </w:r>
          </w:p>
        </w:tc>
      </w:tr>
      <w:tr w:rsidR="00E55015" w:rsidRPr="0075731E" w14:paraId="4A6C0BBD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3362F3A5" w14:textId="14897AE9" w:rsidR="0077213C" w:rsidRPr="0075731E" w:rsidRDefault="0077213C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Age</w:t>
            </w:r>
          </w:p>
        </w:tc>
        <w:tc>
          <w:tcPr>
            <w:tcW w:w="466" w:type="pct"/>
          </w:tcPr>
          <w:p w14:paraId="7629DA54" w14:textId="1E4F0645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54.8±16.3</w:t>
            </w:r>
          </w:p>
        </w:tc>
        <w:tc>
          <w:tcPr>
            <w:tcW w:w="466" w:type="pct"/>
          </w:tcPr>
          <w:p w14:paraId="3EA9BD1B" w14:textId="1E10DDEE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56.4±16.2</w:t>
            </w:r>
          </w:p>
        </w:tc>
        <w:tc>
          <w:tcPr>
            <w:tcW w:w="517" w:type="pct"/>
          </w:tcPr>
          <w:p w14:paraId="10C88090" w14:textId="2FA24B0B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50.7±15.7</w:t>
            </w:r>
          </w:p>
        </w:tc>
        <w:tc>
          <w:tcPr>
            <w:tcW w:w="312" w:type="pct"/>
          </w:tcPr>
          <w:p w14:paraId="76F8E049" w14:textId="2CF3AEE0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ns</w:t>
            </w:r>
          </w:p>
        </w:tc>
        <w:tc>
          <w:tcPr>
            <w:tcW w:w="467" w:type="pct"/>
          </w:tcPr>
          <w:p w14:paraId="44C157C4" w14:textId="3F709192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60.5±19.3</w:t>
            </w:r>
          </w:p>
        </w:tc>
        <w:tc>
          <w:tcPr>
            <w:tcW w:w="569" w:type="pct"/>
          </w:tcPr>
          <w:p w14:paraId="4850CECC" w14:textId="79D60630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53.8±15.5</w:t>
            </w:r>
          </w:p>
        </w:tc>
        <w:tc>
          <w:tcPr>
            <w:tcW w:w="308" w:type="pct"/>
          </w:tcPr>
          <w:p w14:paraId="5F1A44B8" w14:textId="1511D593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ns</w:t>
            </w:r>
          </w:p>
        </w:tc>
        <w:tc>
          <w:tcPr>
            <w:tcW w:w="465" w:type="pct"/>
          </w:tcPr>
          <w:p w14:paraId="0DCB342B" w14:textId="3CDC46F2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66.0±12.0</w:t>
            </w:r>
          </w:p>
        </w:tc>
        <w:tc>
          <w:tcPr>
            <w:tcW w:w="466" w:type="pct"/>
          </w:tcPr>
          <w:p w14:paraId="479D099F" w14:textId="510A9D1F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52.3±16.0</w:t>
            </w:r>
          </w:p>
        </w:tc>
        <w:tc>
          <w:tcPr>
            <w:tcW w:w="345" w:type="pct"/>
          </w:tcPr>
          <w:p w14:paraId="6E86F4D9" w14:textId="22FACBC3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color w:val="EE0000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EE0000"/>
                <w:szCs w:val="22"/>
              </w:rPr>
              <w:t>&lt;0.001</w:t>
            </w:r>
            <w:r w:rsidR="00F32824" w:rsidRPr="0075731E">
              <w:rPr>
                <w:rFonts w:ascii="Calibri" w:eastAsiaTheme="minorHAnsi" w:hAnsi="Calibri" w:cs="Calibri"/>
                <w:color w:val="EE0000"/>
                <w:szCs w:val="22"/>
              </w:rPr>
              <w:t>*</w:t>
            </w:r>
          </w:p>
        </w:tc>
      </w:tr>
      <w:tr w:rsidR="00E55015" w:rsidRPr="0075731E" w14:paraId="632B117F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2E0B2282" w14:textId="65650A6D" w:rsidR="0077213C" w:rsidRPr="0075731E" w:rsidRDefault="0077213C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Sex (</w:t>
            </w:r>
            <w:r w:rsidR="00250CC4" w:rsidRPr="0075731E">
              <w:rPr>
                <w:rFonts w:ascii="Calibri" w:eastAsiaTheme="minorHAnsi" w:hAnsi="Calibri" w:cs="Calibri"/>
                <w:szCs w:val="22"/>
              </w:rPr>
              <w:t>M: F</w:t>
            </w:r>
            <w:r w:rsidRPr="0075731E">
              <w:rPr>
                <w:rFonts w:ascii="Calibri" w:eastAsiaTheme="minorHAnsi" w:hAnsi="Calibri" w:cs="Calibri"/>
                <w:szCs w:val="22"/>
              </w:rPr>
              <w:t>)</w:t>
            </w:r>
          </w:p>
        </w:tc>
        <w:tc>
          <w:tcPr>
            <w:tcW w:w="466" w:type="pct"/>
          </w:tcPr>
          <w:p w14:paraId="306CA289" w14:textId="77777777" w:rsid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1.9:1</w:t>
            </w:r>
          </w:p>
          <w:p w14:paraId="7C37AEB0" w14:textId="52A41BEA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(82:44)</w:t>
            </w:r>
          </w:p>
        </w:tc>
        <w:tc>
          <w:tcPr>
            <w:tcW w:w="466" w:type="pct"/>
          </w:tcPr>
          <w:p w14:paraId="7CCFB80C" w14:textId="77777777" w:rsid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1.8:1</w:t>
            </w:r>
          </w:p>
          <w:p w14:paraId="7F35917E" w14:textId="47D48E9C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(59:32)</w:t>
            </w:r>
          </w:p>
        </w:tc>
        <w:tc>
          <w:tcPr>
            <w:tcW w:w="517" w:type="pct"/>
          </w:tcPr>
          <w:p w14:paraId="406FC007" w14:textId="77777777" w:rsid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1.9:1</w:t>
            </w:r>
          </w:p>
          <w:p w14:paraId="451B7CD8" w14:textId="1A269FB7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(23:12)</w:t>
            </w:r>
          </w:p>
        </w:tc>
        <w:tc>
          <w:tcPr>
            <w:tcW w:w="312" w:type="pct"/>
          </w:tcPr>
          <w:p w14:paraId="4A913DDD" w14:textId="5EDAC37C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ns</w:t>
            </w:r>
          </w:p>
        </w:tc>
        <w:tc>
          <w:tcPr>
            <w:tcW w:w="467" w:type="pct"/>
          </w:tcPr>
          <w:p w14:paraId="56C9FAC8" w14:textId="77777777" w:rsid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2.2:1</w:t>
            </w:r>
          </w:p>
          <w:p w14:paraId="40FF277E" w14:textId="1DA6B98D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(13:6)</w:t>
            </w:r>
          </w:p>
        </w:tc>
        <w:tc>
          <w:tcPr>
            <w:tcW w:w="569" w:type="pct"/>
          </w:tcPr>
          <w:p w14:paraId="20292978" w14:textId="77777777" w:rsid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1.8:1</w:t>
            </w:r>
          </w:p>
          <w:p w14:paraId="179AEF4F" w14:textId="6628B2DD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(69:38)</w:t>
            </w:r>
          </w:p>
        </w:tc>
        <w:tc>
          <w:tcPr>
            <w:tcW w:w="308" w:type="pct"/>
          </w:tcPr>
          <w:p w14:paraId="2DDB57B5" w14:textId="7B450EED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ns</w:t>
            </w:r>
          </w:p>
        </w:tc>
        <w:tc>
          <w:tcPr>
            <w:tcW w:w="465" w:type="pct"/>
          </w:tcPr>
          <w:p w14:paraId="4262B30F" w14:textId="77777777" w:rsid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2.8:1</w:t>
            </w:r>
          </w:p>
          <w:p w14:paraId="52C08276" w14:textId="5F7C1A11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(17:6)</w:t>
            </w:r>
          </w:p>
        </w:tc>
        <w:tc>
          <w:tcPr>
            <w:tcW w:w="466" w:type="pct"/>
          </w:tcPr>
          <w:p w14:paraId="3700F34A" w14:textId="77777777" w:rsid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1.7:1</w:t>
            </w:r>
          </w:p>
          <w:p w14:paraId="3E59BC30" w14:textId="3A82340D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(65:38)</w:t>
            </w:r>
          </w:p>
        </w:tc>
        <w:tc>
          <w:tcPr>
            <w:tcW w:w="345" w:type="pct"/>
          </w:tcPr>
          <w:p w14:paraId="139556AE" w14:textId="13AB86F9" w:rsidR="0077213C" w:rsidRPr="0075731E" w:rsidRDefault="007721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ns</w:t>
            </w:r>
          </w:p>
        </w:tc>
      </w:tr>
      <w:tr w:rsidR="00E55015" w:rsidRPr="0075731E" w14:paraId="458DF5F8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gridSpan w:val="2"/>
          </w:tcPr>
          <w:p w14:paraId="0D69E65E" w14:textId="6EE5C027" w:rsidR="00E55015" w:rsidRPr="0075731E" w:rsidRDefault="00E55015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 xml:space="preserve">Preceding event (%) </w:t>
            </w:r>
          </w:p>
        </w:tc>
        <w:tc>
          <w:tcPr>
            <w:tcW w:w="466" w:type="pct"/>
          </w:tcPr>
          <w:p w14:paraId="32B765B6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517" w:type="pct"/>
          </w:tcPr>
          <w:p w14:paraId="40C5CE7C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12" w:type="pct"/>
          </w:tcPr>
          <w:p w14:paraId="7F8F3CF1" w14:textId="7C5D5E7F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</w:tcPr>
          <w:p w14:paraId="3521D7D9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569" w:type="pct"/>
          </w:tcPr>
          <w:p w14:paraId="6E6261B1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08" w:type="pct"/>
          </w:tcPr>
          <w:p w14:paraId="4F4AB68A" w14:textId="18D69D4D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</w:tcPr>
          <w:p w14:paraId="0049B410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6" w:type="pct"/>
          </w:tcPr>
          <w:p w14:paraId="268D7AD1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45" w:type="pct"/>
          </w:tcPr>
          <w:p w14:paraId="1CAD75D4" w14:textId="591BC161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43229874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72220E85" w14:textId="2418A771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None</w:t>
            </w:r>
          </w:p>
        </w:tc>
        <w:tc>
          <w:tcPr>
            <w:tcW w:w="466" w:type="pct"/>
          </w:tcPr>
          <w:p w14:paraId="1F9405F2" w14:textId="59333D3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22/126(17.5)</w:t>
            </w:r>
          </w:p>
        </w:tc>
        <w:tc>
          <w:tcPr>
            <w:tcW w:w="466" w:type="pct"/>
          </w:tcPr>
          <w:p w14:paraId="0CB4D1AF" w14:textId="146858D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15/91(16.5)</w:t>
            </w:r>
          </w:p>
        </w:tc>
        <w:tc>
          <w:tcPr>
            <w:tcW w:w="517" w:type="pct"/>
            <w:vAlign w:val="center"/>
          </w:tcPr>
          <w:p w14:paraId="0FDCE5F8" w14:textId="0F240FC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7/35(20.0)</w:t>
            </w:r>
          </w:p>
        </w:tc>
        <w:tc>
          <w:tcPr>
            <w:tcW w:w="312" w:type="pct"/>
            <w:vAlign w:val="center"/>
          </w:tcPr>
          <w:p w14:paraId="286F01D5" w14:textId="757EC23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7" w:type="pct"/>
            <w:vAlign w:val="center"/>
          </w:tcPr>
          <w:p w14:paraId="45A61EB2" w14:textId="2A5BBB9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4/19(21.1)</w:t>
            </w:r>
          </w:p>
        </w:tc>
        <w:tc>
          <w:tcPr>
            <w:tcW w:w="569" w:type="pct"/>
            <w:vAlign w:val="center"/>
          </w:tcPr>
          <w:p w14:paraId="10F47619" w14:textId="1C39991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18/107(16.8)</w:t>
            </w:r>
          </w:p>
        </w:tc>
        <w:tc>
          <w:tcPr>
            <w:tcW w:w="308" w:type="pct"/>
            <w:vAlign w:val="center"/>
          </w:tcPr>
          <w:p w14:paraId="0D6351FC" w14:textId="68B277B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5" w:type="pct"/>
            <w:vAlign w:val="center"/>
          </w:tcPr>
          <w:p w14:paraId="364CED2A" w14:textId="4EB35B8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5/23(21.7)</w:t>
            </w:r>
          </w:p>
        </w:tc>
        <w:tc>
          <w:tcPr>
            <w:tcW w:w="466" w:type="pct"/>
            <w:vAlign w:val="center"/>
          </w:tcPr>
          <w:p w14:paraId="40333C13" w14:textId="51CA8E7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17/103(16.5)</w:t>
            </w:r>
          </w:p>
        </w:tc>
        <w:tc>
          <w:tcPr>
            <w:tcW w:w="345" w:type="pct"/>
            <w:vAlign w:val="center"/>
          </w:tcPr>
          <w:p w14:paraId="08947A40" w14:textId="50296B1A" w:rsidR="0022469A" w:rsidRPr="0075731E" w:rsidRDefault="00F32824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</w:t>
            </w:r>
            <w:r w:rsidR="0022469A"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s</w:t>
            </w:r>
          </w:p>
        </w:tc>
      </w:tr>
      <w:tr w:rsidR="00E55015" w:rsidRPr="0075731E" w14:paraId="25689F05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521D4C5C" w14:textId="1F10FD0F" w:rsidR="0022469A" w:rsidRPr="0075731E" w:rsidRDefault="00250CC4" w:rsidP="0075731E">
            <w:pPr>
              <w:wordWrap/>
              <w:ind w:leftChars="100" w:left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Respiratory infection</w:t>
            </w:r>
          </w:p>
        </w:tc>
        <w:tc>
          <w:tcPr>
            <w:tcW w:w="466" w:type="pct"/>
          </w:tcPr>
          <w:p w14:paraId="49075524" w14:textId="6CCD804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50/126(39.7)</w:t>
            </w:r>
          </w:p>
        </w:tc>
        <w:tc>
          <w:tcPr>
            <w:tcW w:w="466" w:type="pct"/>
          </w:tcPr>
          <w:p w14:paraId="395A1940" w14:textId="13BAA8F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36/91(39.6)</w:t>
            </w:r>
          </w:p>
        </w:tc>
        <w:tc>
          <w:tcPr>
            <w:tcW w:w="517" w:type="pct"/>
            <w:vAlign w:val="center"/>
          </w:tcPr>
          <w:p w14:paraId="5087778D" w14:textId="1AEEF37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14/35(40.0)</w:t>
            </w:r>
          </w:p>
        </w:tc>
        <w:tc>
          <w:tcPr>
            <w:tcW w:w="312" w:type="pct"/>
            <w:vAlign w:val="center"/>
          </w:tcPr>
          <w:p w14:paraId="78024B1D" w14:textId="182C3C6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0B089126" w14:textId="21A6C2E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9/19(47.4)</w:t>
            </w:r>
          </w:p>
        </w:tc>
        <w:tc>
          <w:tcPr>
            <w:tcW w:w="569" w:type="pct"/>
            <w:vAlign w:val="center"/>
          </w:tcPr>
          <w:p w14:paraId="62B50AC9" w14:textId="1590E11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41/107(38.3)</w:t>
            </w:r>
          </w:p>
        </w:tc>
        <w:tc>
          <w:tcPr>
            <w:tcW w:w="308" w:type="pct"/>
            <w:vAlign w:val="center"/>
          </w:tcPr>
          <w:p w14:paraId="566BB2C2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7CB5B256" w14:textId="4C2BFDC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4/23(17.4)</w:t>
            </w:r>
          </w:p>
        </w:tc>
        <w:tc>
          <w:tcPr>
            <w:tcW w:w="466" w:type="pct"/>
            <w:vAlign w:val="center"/>
          </w:tcPr>
          <w:p w14:paraId="618782BA" w14:textId="62C8A8A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46/103(44.7)</w:t>
            </w:r>
          </w:p>
        </w:tc>
        <w:tc>
          <w:tcPr>
            <w:tcW w:w="345" w:type="pct"/>
            <w:vAlign w:val="center"/>
          </w:tcPr>
          <w:p w14:paraId="26AF1295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760A181F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697821B3" w14:textId="29D9B6FA" w:rsidR="0022469A" w:rsidRPr="0075731E" w:rsidRDefault="0075731E" w:rsidP="0075731E">
            <w:pPr>
              <w:wordWrap/>
              <w:spacing w:beforeLines="50" w:before="120"/>
              <w:ind w:leftChars="100" w:left="220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ascii="Calibri" w:eastAsiaTheme="minorHAnsi" w:hAnsi="Calibri" w:cs="Calibri"/>
                <w:szCs w:val="22"/>
              </w:rPr>
              <w:t>Gastrointestinal</w:t>
            </w:r>
            <w:r w:rsidR="00250CC4" w:rsidRPr="0075731E">
              <w:rPr>
                <w:rFonts w:ascii="Calibri" w:eastAsiaTheme="minorHAnsi" w:hAnsi="Calibri" w:cs="Calibri"/>
                <w:szCs w:val="22"/>
              </w:rPr>
              <w:t xml:space="preserve"> infection</w:t>
            </w:r>
          </w:p>
        </w:tc>
        <w:tc>
          <w:tcPr>
            <w:tcW w:w="466" w:type="pct"/>
          </w:tcPr>
          <w:p w14:paraId="40B1C60A" w14:textId="5FEF074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58/126(46.0)</w:t>
            </w:r>
          </w:p>
        </w:tc>
        <w:tc>
          <w:tcPr>
            <w:tcW w:w="466" w:type="pct"/>
            <w:vAlign w:val="center"/>
          </w:tcPr>
          <w:p w14:paraId="7F074AB1" w14:textId="4613221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42/91(46.2)</w:t>
            </w:r>
          </w:p>
        </w:tc>
        <w:tc>
          <w:tcPr>
            <w:tcW w:w="517" w:type="pct"/>
            <w:vAlign w:val="center"/>
          </w:tcPr>
          <w:p w14:paraId="55C95911" w14:textId="76F5508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16/35(45.7)</w:t>
            </w:r>
          </w:p>
        </w:tc>
        <w:tc>
          <w:tcPr>
            <w:tcW w:w="312" w:type="pct"/>
            <w:vAlign w:val="center"/>
          </w:tcPr>
          <w:p w14:paraId="286AC941" w14:textId="74150B1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23B7818E" w14:textId="7217941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6/19(31.6)</w:t>
            </w:r>
          </w:p>
        </w:tc>
        <w:tc>
          <w:tcPr>
            <w:tcW w:w="569" w:type="pct"/>
            <w:vAlign w:val="center"/>
          </w:tcPr>
          <w:p w14:paraId="51F1EE3D" w14:textId="0D98BEF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52/107(48.6)</w:t>
            </w:r>
          </w:p>
        </w:tc>
        <w:tc>
          <w:tcPr>
            <w:tcW w:w="308" w:type="pct"/>
            <w:vAlign w:val="center"/>
          </w:tcPr>
          <w:p w14:paraId="494D8934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3E957113" w14:textId="22A26C9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14/23(60.9)</w:t>
            </w:r>
          </w:p>
        </w:tc>
        <w:tc>
          <w:tcPr>
            <w:tcW w:w="466" w:type="pct"/>
            <w:vAlign w:val="center"/>
          </w:tcPr>
          <w:p w14:paraId="061FAFEF" w14:textId="46FAC95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44/103(42.7)</w:t>
            </w:r>
          </w:p>
        </w:tc>
        <w:tc>
          <w:tcPr>
            <w:tcW w:w="345" w:type="pct"/>
            <w:vAlign w:val="center"/>
          </w:tcPr>
          <w:p w14:paraId="08AD28FD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7458E424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146E6207" w14:textId="305DF64A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Operation</w:t>
            </w:r>
          </w:p>
        </w:tc>
        <w:tc>
          <w:tcPr>
            <w:tcW w:w="466" w:type="pct"/>
          </w:tcPr>
          <w:p w14:paraId="69B350F3" w14:textId="5E5754F4" w:rsidR="0022469A" w:rsidRPr="0075731E" w:rsidRDefault="0022469A" w:rsidP="0075731E">
            <w:pPr>
              <w:tabs>
                <w:tab w:val="left" w:pos="1155"/>
              </w:tabs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1/126(0.8)</w:t>
            </w:r>
          </w:p>
        </w:tc>
        <w:tc>
          <w:tcPr>
            <w:tcW w:w="466" w:type="pct"/>
            <w:vAlign w:val="center"/>
          </w:tcPr>
          <w:p w14:paraId="1F357324" w14:textId="670F1DF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1/91(1.1)</w:t>
            </w:r>
          </w:p>
        </w:tc>
        <w:tc>
          <w:tcPr>
            <w:tcW w:w="517" w:type="pct"/>
            <w:vAlign w:val="center"/>
          </w:tcPr>
          <w:p w14:paraId="608EDF07" w14:textId="3E03071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0/35(0.0)</w:t>
            </w:r>
          </w:p>
        </w:tc>
        <w:tc>
          <w:tcPr>
            <w:tcW w:w="312" w:type="pct"/>
            <w:vAlign w:val="center"/>
          </w:tcPr>
          <w:p w14:paraId="640EFD29" w14:textId="6658220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2E130422" w14:textId="37E32C1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0/19(0.0)</w:t>
            </w:r>
          </w:p>
        </w:tc>
        <w:tc>
          <w:tcPr>
            <w:tcW w:w="569" w:type="pct"/>
            <w:vAlign w:val="center"/>
          </w:tcPr>
          <w:p w14:paraId="2A9257F5" w14:textId="211FAC8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1/107(0.9)</w:t>
            </w:r>
          </w:p>
        </w:tc>
        <w:tc>
          <w:tcPr>
            <w:tcW w:w="308" w:type="pct"/>
            <w:vAlign w:val="center"/>
          </w:tcPr>
          <w:p w14:paraId="4B45100B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33855F1F" w14:textId="60DEFCA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0/23(0.0)</w:t>
            </w:r>
          </w:p>
        </w:tc>
        <w:tc>
          <w:tcPr>
            <w:tcW w:w="466" w:type="pct"/>
            <w:vAlign w:val="center"/>
          </w:tcPr>
          <w:p w14:paraId="1E9EFC09" w14:textId="65906C3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1/103(1.0)</w:t>
            </w:r>
          </w:p>
        </w:tc>
        <w:tc>
          <w:tcPr>
            <w:tcW w:w="345" w:type="pct"/>
            <w:vAlign w:val="center"/>
          </w:tcPr>
          <w:p w14:paraId="54379B97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2F8B965C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213F849E" w14:textId="1DB0F000" w:rsidR="0022469A" w:rsidRPr="0075731E" w:rsidRDefault="0022469A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Duration to nadir (d)</w:t>
            </w:r>
          </w:p>
        </w:tc>
        <w:tc>
          <w:tcPr>
            <w:tcW w:w="466" w:type="pct"/>
          </w:tcPr>
          <w:p w14:paraId="1CCF5926" w14:textId="4364B1E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5.9±2.9</w:t>
            </w:r>
          </w:p>
        </w:tc>
        <w:tc>
          <w:tcPr>
            <w:tcW w:w="466" w:type="pct"/>
            <w:vAlign w:val="center"/>
          </w:tcPr>
          <w:p w14:paraId="599BBFAD" w14:textId="49FDC8F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6.1±2.7</w:t>
            </w:r>
          </w:p>
        </w:tc>
        <w:tc>
          <w:tcPr>
            <w:tcW w:w="517" w:type="pct"/>
            <w:vAlign w:val="center"/>
          </w:tcPr>
          <w:p w14:paraId="47152484" w14:textId="72DE6B9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5.4±3.2</w:t>
            </w:r>
          </w:p>
        </w:tc>
        <w:tc>
          <w:tcPr>
            <w:tcW w:w="312" w:type="pct"/>
            <w:vAlign w:val="center"/>
          </w:tcPr>
          <w:p w14:paraId="1126BF89" w14:textId="59D2470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7" w:type="pct"/>
            <w:vAlign w:val="center"/>
          </w:tcPr>
          <w:p w14:paraId="168EAD9C" w14:textId="572A6AA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5.7±2.7</w:t>
            </w:r>
          </w:p>
        </w:tc>
        <w:tc>
          <w:tcPr>
            <w:tcW w:w="569" w:type="pct"/>
            <w:vAlign w:val="center"/>
          </w:tcPr>
          <w:p w14:paraId="7AA6EE0B" w14:textId="114B01B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5.9±2.9</w:t>
            </w:r>
          </w:p>
        </w:tc>
        <w:tc>
          <w:tcPr>
            <w:tcW w:w="308" w:type="pct"/>
            <w:vAlign w:val="center"/>
          </w:tcPr>
          <w:p w14:paraId="71071AEC" w14:textId="058E341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5" w:type="pct"/>
            <w:vAlign w:val="center"/>
          </w:tcPr>
          <w:p w14:paraId="38A0C48C" w14:textId="70952F8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5.4±2.2</w:t>
            </w:r>
          </w:p>
        </w:tc>
        <w:tc>
          <w:tcPr>
            <w:tcW w:w="466" w:type="pct"/>
            <w:vAlign w:val="center"/>
          </w:tcPr>
          <w:p w14:paraId="0AA10F98" w14:textId="264C75C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6.0±3.0</w:t>
            </w:r>
          </w:p>
        </w:tc>
        <w:tc>
          <w:tcPr>
            <w:tcW w:w="345" w:type="pct"/>
            <w:vAlign w:val="center"/>
          </w:tcPr>
          <w:p w14:paraId="5FE000CD" w14:textId="275D7687" w:rsidR="0022469A" w:rsidRPr="0075731E" w:rsidRDefault="00F32824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</w:t>
            </w:r>
            <w:r w:rsidR="0022469A"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s</w:t>
            </w:r>
          </w:p>
        </w:tc>
      </w:tr>
      <w:tr w:rsidR="00E55015" w:rsidRPr="0075731E" w14:paraId="017638B9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6B22C2A8" w14:textId="6CE1904A" w:rsidR="0022469A" w:rsidRPr="0075731E" w:rsidRDefault="0022469A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Hospitalization duration (m)</w:t>
            </w:r>
          </w:p>
        </w:tc>
        <w:tc>
          <w:tcPr>
            <w:tcW w:w="466" w:type="pct"/>
          </w:tcPr>
          <w:p w14:paraId="2F92A2E4" w14:textId="7265F87C" w:rsidR="0022469A" w:rsidRPr="0075731E" w:rsidRDefault="0022469A" w:rsidP="0075731E">
            <w:pPr>
              <w:wordWrap/>
              <w:spacing w:beforeLines="50"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36.3±35.6</w:t>
            </w:r>
          </w:p>
        </w:tc>
        <w:tc>
          <w:tcPr>
            <w:tcW w:w="466" w:type="pct"/>
            <w:vAlign w:val="center"/>
          </w:tcPr>
          <w:p w14:paraId="277FC20C" w14:textId="2812F6E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44.8±36.0</w:t>
            </w:r>
          </w:p>
        </w:tc>
        <w:tc>
          <w:tcPr>
            <w:tcW w:w="517" w:type="pct"/>
            <w:vAlign w:val="center"/>
          </w:tcPr>
          <w:p w14:paraId="6B440931" w14:textId="72FC13A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14.3±23.2</w:t>
            </w:r>
          </w:p>
        </w:tc>
        <w:tc>
          <w:tcPr>
            <w:tcW w:w="312" w:type="pct"/>
            <w:vAlign w:val="center"/>
          </w:tcPr>
          <w:p w14:paraId="2C219DE7" w14:textId="3269482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&lt;0.001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7" w:type="pct"/>
            <w:vAlign w:val="center"/>
          </w:tcPr>
          <w:p w14:paraId="20B37F8F" w14:textId="3B70D89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83.4±38.2</w:t>
            </w:r>
          </w:p>
        </w:tc>
        <w:tc>
          <w:tcPr>
            <w:tcW w:w="569" w:type="pct"/>
            <w:vAlign w:val="center"/>
          </w:tcPr>
          <w:p w14:paraId="21316638" w14:textId="7332770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27.9±27.9</w:t>
            </w:r>
          </w:p>
        </w:tc>
        <w:tc>
          <w:tcPr>
            <w:tcW w:w="308" w:type="pct"/>
            <w:vAlign w:val="center"/>
          </w:tcPr>
          <w:p w14:paraId="7F2B40F1" w14:textId="139DF98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&lt;0.001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5" w:type="pct"/>
            <w:vAlign w:val="center"/>
          </w:tcPr>
          <w:p w14:paraId="39674C25" w14:textId="1EB140F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75.2±42.7</w:t>
            </w:r>
          </w:p>
        </w:tc>
        <w:tc>
          <w:tcPr>
            <w:tcW w:w="466" w:type="pct"/>
            <w:vAlign w:val="center"/>
          </w:tcPr>
          <w:p w14:paraId="4AE1052D" w14:textId="1115B4D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27.6±27.2</w:t>
            </w:r>
          </w:p>
        </w:tc>
        <w:tc>
          <w:tcPr>
            <w:tcW w:w="345" w:type="pct"/>
            <w:vAlign w:val="center"/>
          </w:tcPr>
          <w:p w14:paraId="3590721B" w14:textId="31A05AC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&lt;0.001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</w:tr>
      <w:tr w:rsidR="00E55015" w:rsidRPr="0075731E" w14:paraId="2476991A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191411C1" w14:textId="630946C1" w:rsidR="0022469A" w:rsidRPr="0075731E" w:rsidRDefault="0022469A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Duration to IVIG (d)</w:t>
            </w:r>
          </w:p>
        </w:tc>
        <w:tc>
          <w:tcPr>
            <w:tcW w:w="466" w:type="pct"/>
          </w:tcPr>
          <w:p w14:paraId="31F9D3C9" w14:textId="079BA0C3" w:rsidR="0022469A" w:rsidRPr="0075731E" w:rsidRDefault="0022469A" w:rsidP="0075731E">
            <w:pPr>
              <w:wordWrap/>
              <w:spacing w:beforeLines="50"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4.6±3.2</w:t>
            </w:r>
          </w:p>
        </w:tc>
        <w:tc>
          <w:tcPr>
            <w:tcW w:w="466" w:type="pct"/>
            <w:vAlign w:val="center"/>
          </w:tcPr>
          <w:p w14:paraId="583E821C" w14:textId="7A96F9F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4.3±2.8</w:t>
            </w:r>
          </w:p>
        </w:tc>
        <w:tc>
          <w:tcPr>
            <w:tcW w:w="517" w:type="pct"/>
            <w:vAlign w:val="center"/>
          </w:tcPr>
          <w:p w14:paraId="71125FEF" w14:textId="5A64DD8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5.3±4.2</w:t>
            </w:r>
          </w:p>
        </w:tc>
        <w:tc>
          <w:tcPr>
            <w:tcW w:w="312" w:type="pct"/>
            <w:vAlign w:val="center"/>
          </w:tcPr>
          <w:p w14:paraId="68F74603" w14:textId="483E8ED8" w:rsidR="0022469A" w:rsidRPr="0075731E" w:rsidRDefault="00F32824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</w:t>
            </w:r>
            <w:r w:rsidR="0022469A"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s</w:t>
            </w:r>
          </w:p>
        </w:tc>
        <w:tc>
          <w:tcPr>
            <w:tcW w:w="467" w:type="pct"/>
            <w:vAlign w:val="center"/>
          </w:tcPr>
          <w:p w14:paraId="7145DA65" w14:textId="6EC5FF8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2.7±1.6</w:t>
            </w:r>
          </w:p>
        </w:tc>
        <w:tc>
          <w:tcPr>
            <w:tcW w:w="569" w:type="pct"/>
            <w:vAlign w:val="center"/>
          </w:tcPr>
          <w:p w14:paraId="1FD857D1" w14:textId="3CE94F3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4.9±3.4</w:t>
            </w:r>
          </w:p>
        </w:tc>
        <w:tc>
          <w:tcPr>
            <w:tcW w:w="308" w:type="pct"/>
            <w:vAlign w:val="center"/>
          </w:tcPr>
          <w:p w14:paraId="49ADC1F8" w14:textId="2E79D3F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0.006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5" w:type="pct"/>
            <w:vAlign w:val="center"/>
          </w:tcPr>
          <w:p w14:paraId="29F72727" w14:textId="496E4B5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3.2±2.4</w:t>
            </w:r>
          </w:p>
        </w:tc>
        <w:tc>
          <w:tcPr>
            <w:tcW w:w="466" w:type="pct"/>
            <w:vAlign w:val="center"/>
          </w:tcPr>
          <w:p w14:paraId="09A5D7C4" w14:textId="274DE3F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4.9±3.3</w:t>
            </w:r>
          </w:p>
        </w:tc>
        <w:tc>
          <w:tcPr>
            <w:tcW w:w="345" w:type="pct"/>
            <w:vAlign w:val="center"/>
          </w:tcPr>
          <w:p w14:paraId="3A533074" w14:textId="5F9E2A4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0.027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</w:tr>
      <w:tr w:rsidR="00662A3C" w:rsidRPr="0075731E" w14:paraId="0A206A0D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gridSpan w:val="2"/>
          </w:tcPr>
          <w:p w14:paraId="3DEEA780" w14:textId="38C8A0C1" w:rsidR="00662A3C" w:rsidRPr="0075731E" w:rsidRDefault="00662A3C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Treatment (%)</w:t>
            </w:r>
          </w:p>
        </w:tc>
        <w:tc>
          <w:tcPr>
            <w:tcW w:w="466" w:type="pct"/>
          </w:tcPr>
          <w:p w14:paraId="079CBC7C" w14:textId="77777777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22F79280" w14:textId="77777777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12" w:type="pct"/>
            <w:vAlign w:val="center"/>
          </w:tcPr>
          <w:p w14:paraId="0EBC0DD9" w14:textId="5E1DBC35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5F6BED09" w14:textId="35CA2568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569" w:type="pct"/>
            <w:vAlign w:val="center"/>
          </w:tcPr>
          <w:p w14:paraId="4A715CBE" w14:textId="77777777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08" w:type="pct"/>
            <w:vAlign w:val="center"/>
          </w:tcPr>
          <w:p w14:paraId="79FFC321" w14:textId="77777777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63EDCE95" w14:textId="2709CCB1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351B253D" w14:textId="77777777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45" w:type="pct"/>
            <w:vAlign w:val="center"/>
          </w:tcPr>
          <w:p w14:paraId="6D705958" w14:textId="77777777" w:rsidR="00662A3C" w:rsidRPr="0075731E" w:rsidRDefault="00662A3C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5073767E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1891298D" w14:textId="1178AB89" w:rsidR="0022469A" w:rsidRPr="0075731E" w:rsidRDefault="0022469A" w:rsidP="0075731E">
            <w:pPr>
              <w:wordWrap/>
              <w:ind w:firstLineChars="150" w:firstLine="33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IVIg</w:t>
            </w:r>
          </w:p>
        </w:tc>
        <w:tc>
          <w:tcPr>
            <w:tcW w:w="466" w:type="pct"/>
          </w:tcPr>
          <w:p w14:paraId="13F3BBE0" w14:textId="215956E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103/126(81.7)</w:t>
            </w:r>
          </w:p>
        </w:tc>
        <w:tc>
          <w:tcPr>
            <w:tcW w:w="466" w:type="pct"/>
            <w:vAlign w:val="center"/>
          </w:tcPr>
          <w:p w14:paraId="087B35F4" w14:textId="7318FE4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73/91(80.2)</w:t>
            </w:r>
          </w:p>
        </w:tc>
        <w:tc>
          <w:tcPr>
            <w:tcW w:w="517" w:type="pct"/>
            <w:vAlign w:val="center"/>
          </w:tcPr>
          <w:p w14:paraId="79D1803E" w14:textId="2BEEAA6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30/35(85.7)</w:t>
            </w:r>
          </w:p>
        </w:tc>
        <w:tc>
          <w:tcPr>
            <w:tcW w:w="312" w:type="pct"/>
            <w:vAlign w:val="center"/>
          </w:tcPr>
          <w:p w14:paraId="7531C9F9" w14:textId="0C00BEA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0.049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7" w:type="pct"/>
            <w:vAlign w:val="center"/>
          </w:tcPr>
          <w:p w14:paraId="121E549D" w14:textId="7216A67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E2841" w:themeColor="text2"/>
                <w:kern w:val="24"/>
                <w:szCs w:val="22"/>
              </w:rPr>
              <w:t>13/19(68.4)</w:t>
            </w:r>
          </w:p>
        </w:tc>
        <w:tc>
          <w:tcPr>
            <w:tcW w:w="569" w:type="pct"/>
            <w:vAlign w:val="center"/>
          </w:tcPr>
          <w:p w14:paraId="30A0C7F4" w14:textId="69FE11C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90/107(84.1)</w:t>
            </w:r>
          </w:p>
        </w:tc>
        <w:tc>
          <w:tcPr>
            <w:tcW w:w="308" w:type="pct"/>
            <w:vAlign w:val="center"/>
          </w:tcPr>
          <w:p w14:paraId="2323A8F8" w14:textId="12C52EC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0.000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5" w:type="pct"/>
            <w:vAlign w:val="center"/>
          </w:tcPr>
          <w:p w14:paraId="2A15F6F4" w14:textId="608B339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15/23(65.2)</w:t>
            </w:r>
          </w:p>
        </w:tc>
        <w:tc>
          <w:tcPr>
            <w:tcW w:w="466" w:type="pct"/>
            <w:vAlign w:val="center"/>
          </w:tcPr>
          <w:p w14:paraId="27AFC5B6" w14:textId="574655E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88/103(85.4)</w:t>
            </w:r>
          </w:p>
        </w:tc>
        <w:tc>
          <w:tcPr>
            <w:tcW w:w="345" w:type="pct"/>
            <w:vAlign w:val="center"/>
          </w:tcPr>
          <w:p w14:paraId="1D408D25" w14:textId="6FC7D0B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0.003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</w:tr>
      <w:tr w:rsidR="00E55015" w:rsidRPr="0075731E" w14:paraId="37A61990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7895A67F" w14:textId="44F59683" w:rsidR="0022469A" w:rsidRPr="0075731E" w:rsidRDefault="0022469A" w:rsidP="0075731E">
            <w:pPr>
              <w:wordWrap/>
              <w:ind w:leftChars="150" w:left="33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IVIg &amp; steroid</w:t>
            </w:r>
          </w:p>
        </w:tc>
        <w:tc>
          <w:tcPr>
            <w:tcW w:w="466" w:type="pct"/>
          </w:tcPr>
          <w:p w14:paraId="20215777" w14:textId="251656D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10/126(7.9)</w:t>
            </w:r>
          </w:p>
        </w:tc>
        <w:tc>
          <w:tcPr>
            <w:tcW w:w="466" w:type="pct"/>
            <w:vAlign w:val="center"/>
          </w:tcPr>
          <w:p w14:paraId="3A25377D" w14:textId="20DED1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7/91(7.7)</w:t>
            </w:r>
          </w:p>
        </w:tc>
        <w:tc>
          <w:tcPr>
            <w:tcW w:w="517" w:type="pct"/>
            <w:vAlign w:val="center"/>
          </w:tcPr>
          <w:p w14:paraId="40CE8649" w14:textId="1875B95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3/35(8.6)</w:t>
            </w:r>
          </w:p>
        </w:tc>
        <w:tc>
          <w:tcPr>
            <w:tcW w:w="312" w:type="pct"/>
            <w:vAlign w:val="center"/>
          </w:tcPr>
          <w:p w14:paraId="4E026A1F" w14:textId="3DFE67D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4DAE0BAA" w14:textId="4C81183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0/19(0.0)</w:t>
            </w:r>
          </w:p>
        </w:tc>
        <w:tc>
          <w:tcPr>
            <w:tcW w:w="569" w:type="pct"/>
            <w:vAlign w:val="center"/>
          </w:tcPr>
          <w:p w14:paraId="290261E2" w14:textId="0F8B39C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E2841" w:themeColor="text2"/>
                <w:kern w:val="24"/>
                <w:szCs w:val="22"/>
              </w:rPr>
              <w:t>10/107(9.3)</w:t>
            </w:r>
          </w:p>
        </w:tc>
        <w:tc>
          <w:tcPr>
            <w:tcW w:w="308" w:type="pct"/>
            <w:vAlign w:val="center"/>
          </w:tcPr>
          <w:p w14:paraId="5B71EEDF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3CE5BDB3" w14:textId="49F0D45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2/23(8.7)</w:t>
            </w:r>
          </w:p>
        </w:tc>
        <w:tc>
          <w:tcPr>
            <w:tcW w:w="466" w:type="pct"/>
            <w:vAlign w:val="center"/>
          </w:tcPr>
          <w:p w14:paraId="54AB49F4" w14:textId="370EF32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8/103(7.8)</w:t>
            </w:r>
          </w:p>
        </w:tc>
        <w:tc>
          <w:tcPr>
            <w:tcW w:w="345" w:type="pct"/>
            <w:vAlign w:val="center"/>
          </w:tcPr>
          <w:p w14:paraId="4A40EBE2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634AC6F7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7A2F88B1" w14:textId="735C8DD4" w:rsidR="0022469A" w:rsidRPr="0075731E" w:rsidRDefault="0022469A" w:rsidP="0075731E">
            <w:pPr>
              <w:wordWrap/>
              <w:ind w:firstLineChars="150" w:firstLine="33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IVIg &amp; IVIg</w:t>
            </w:r>
          </w:p>
        </w:tc>
        <w:tc>
          <w:tcPr>
            <w:tcW w:w="466" w:type="pct"/>
          </w:tcPr>
          <w:p w14:paraId="0C9BF746" w14:textId="3F87D15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9/126(7.1)</w:t>
            </w:r>
          </w:p>
        </w:tc>
        <w:tc>
          <w:tcPr>
            <w:tcW w:w="466" w:type="pct"/>
            <w:vAlign w:val="center"/>
          </w:tcPr>
          <w:p w14:paraId="5669ED67" w14:textId="1F16919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9/91(9.9)</w:t>
            </w:r>
          </w:p>
        </w:tc>
        <w:tc>
          <w:tcPr>
            <w:tcW w:w="517" w:type="pct"/>
            <w:vAlign w:val="center"/>
          </w:tcPr>
          <w:p w14:paraId="38C5725E" w14:textId="1BA92AD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0/35(0.0)</w:t>
            </w:r>
          </w:p>
        </w:tc>
        <w:tc>
          <w:tcPr>
            <w:tcW w:w="312" w:type="pct"/>
            <w:vAlign w:val="center"/>
          </w:tcPr>
          <w:p w14:paraId="09C153D9" w14:textId="63E245C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58BA5B2F" w14:textId="6B34061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6/19(31.6)</w:t>
            </w:r>
          </w:p>
        </w:tc>
        <w:tc>
          <w:tcPr>
            <w:tcW w:w="569" w:type="pct"/>
            <w:vAlign w:val="center"/>
          </w:tcPr>
          <w:p w14:paraId="0049127D" w14:textId="45DAA42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3/107(2.8)</w:t>
            </w:r>
          </w:p>
        </w:tc>
        <w:tc>
          <w:tcPr>
            <w:tcW w:w="308" w:type="pct"/>
            <w:vAlign w:val="center"/>
          </w:tcPr>
          <w:p w14:paraId="0E56F4EB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38FE94FE" w14:textId="53923DE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6/23(26.1)</w:t>
            </w:r>
          </w:p>
        </w:tc>
        <w:tc>
          <w:tcPr>
            <w:tcW w:w="466" w:type="pct"/>
            <w:vAlign w:val="center"/>
          </w:tcPr>
          <w:p w14:paraId="19A6B045" w14:textId="2C5DF65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3/103(2.9)</w:t>
            </w:r>
          </w:p>
        </w:tc>
        <w:tc>
          <w:tcPr>
            <w:tcW w:w="345" w:type="pct"/>
            <w:vAlign w:val="center"/>
          </w:tcPr>
          <w:p w14:paraId="2AC50482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6AD0BE59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46BFE678" w14:textId="6626CC70" w:rsidR="0022469A" w:rsidRPr="0075731E" w:rsidRDefault="0022469A" w:rsidP="0075731E">
            <w:pPr>
              <w:wordWrap/>
              <w:ind w:leftChars="100" w:left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Plasma exchange</w:t>
            </w:r>
          </w:p>
        </w:tc>
        <w:tc>
          <w:tcPr>
            <w:tcW w:w="466" w:type="pct"/>
          </w:tcPr>
          <w:p w14:paraId="4AF96348" w14:textId="33CC22D1" w:rsidR="0022469A" w:rsidRPr="0075731E" w:rsidRDefault="0022469A" w:rsidP="0075731E">
            <w:pPr>
              <w:wordWrap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2/126(1.6)</w:t>
            </w:r>
          </w:p>
        </w:tc>
        <w:tc>
          <w:tcPr>
            <w:tcW w:w="466" w:type="pct"/>
            <w:vAlign w:val="center"/>
          </w:tcPr>
          <w:p w14:paraId="5C62AB41" w14:textId="3FDBC25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2/91(2.2)</w:t>
            </w:r>
          </w:p>
        </w:tc>
        <w:tc>
          <w:tcPr>
            <w:tcW w:w="517" w:type="pct"/>
            <w:vAlign w:val="center"/>
          </w:tcPr>
          <w:p w14:paraId="5050BE3F" w14:textId="30F255D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0/35(0.0)</w:t>
            </w:r>
          </w:p>
        </w:tc>
        <w:tc>
          <w:tcPr>
            <w:tcW w:w="312" w:type="pct"/>
            <w:vAlign w:val="center"/>
          </w:tcPr>
          <w:p w14:paraId="449F445D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2D0E7695" w14:textId="6FD8597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E2841" w:themeColor="text2"/>
                <w:kern w:val="24"/>
                <w:szCs w:val="22"/>
              </w:rPr>
              <w:t>0/19(0.0)</w:t>
            </w:r>
          </w:p>
        </w:tc>
        <w:tc>
          <w:tcPr>
            <w:tcW w:w="569" w:type="pct"/>
            <w:vAlign w:val="center"/>
          </w:tcPr>
          <w:p w14:paraId="1EE800F5" w14:textId="59EDEAC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E2841" w:themeColor="text2"/>
                <w:kern w:val="24"/>
                <w:szCs w:val="22"/>
              </w:rPr>
              <w:t>2/107(1.9)</w:t>
            </w:r>
          </w:p>
        </w:tc>
        <w:tc>
          <w:tcPr>
            <w:tcW w:w="308" w:type="pct"/>
            <w:vAlign w:val="center"/>
          </w:tcPr>
          <w:p w14:paraId="45796DC7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5E753CAA" w14:textId="2BBFB07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E2841" w:themeColor="text2"/>
                <w:kern w:val="24"/>
                <w:szCs w:val="22"/>
              </w:rPr>
              <w:t>0/23(0.0)</w:t>
            </w:r>
          </w:p>
        </w:tc>
        <w:tc>
          <w:tcPr>
            <w:tcW w:w="466" w:type="pct"/>
            <w:vAlign w:val="center"/>
          </w:tcPr>
          <w:p w14:paraId="52A529A3" w14:textId="73E15E5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2/103(1.9)</w:t>
            </w:r>
          </w:p>
        </w:tc>
        <w:tc>
          <w:tcPr>
            <w:tcW w:w="345" w:type="pct"/>
            <w:vAlign w:val="center"/>
          </w:tcPr>
          <w:p w14:paraId="253B30ED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59EE3F9E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65235CC2" w14:textId="3A8AE28B" w:rsidR="0022469A" w:rsidRPr="0075731E" w:rsidRDefault="0022469A" w:rsidP="0075731E">
            <w:pPr>
              <w:wordWrap/>
              <w:ind w:firstLineChars="50" w:firstLine="11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None</w:t>
            </w:r>
          </w:p>
        </w:tc>
        <w:tc>
          <w:tcPr>
            <w:tcW w:w="466" w:type="pct"/>
          </w:tcPr>
          <w:p w14:paraId="18AA6535" w14:textId="224A1BF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2/126(1.6)</w:t>
            </w:r>
          </w:p>
        </w:tc>
        <w:tc>
          <w:tcPr>
            <w:tcW w:w="466" w:type="pct"/>
            <w:vAlign w:val="center"/>
          </w:tcPr>
          <w:p w14:paraId="5BF956DA" w14:textId="6CBA785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0/91(0.0)</w:t>
            </w:r>
          </w:p>
        </w:tc>
        <w:tc>
          <w:tcPr>
            <w:tcW w:w="517" w:type="pct"/>
            <w:vAlign w:val="center"/>
          </w:tcPr>
          <w:p w14:paraId="0785D6AB" w14:textId="35B19253" w:rsidR="0022469A" w:rsidRPr="0075731E" w:rsidRDefault="00C071D4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2/3</w:t>
            </w:r>
            <w:r w:rsidR="0022469A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5(5.7)</w:t>
            </w:r>
          </w:p>
        </w:tc>
        <w:tc>
          <w:tcPr>
            <w:tcW w:w="312" w:type="pct"/>
            <w:vAlign w:val="center"/>
          </w:tcPr>
          <w:p w14:paraId="3489200F" w14:textId="7A9C80C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0B9FB34C" w14:textId="17548A2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0/19(0.0)</w:t>
            </w:r>
          </w:p>
        </w:tc>
        <w:tc>
          <w:tcPr>
            <w:tcW w:w="569" w:type="pct"/>
            <w:vAlign w:val="center"/>
          </w:tcPr>
          <w:p w14:paraId="08AE27E8" w14:textId="21455E1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2/107(1.9)</w:t>
            </w:r>
          </w:p>
        </w:tc>
        <w:tc>
          <w:tcPr>
            <w:tcW w:w="308" w:type="pct"/>
            <w:vAlign w:val="center"/>
          </w:tcPr>
          <w:p w14:paraId="1C3D92BA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013299D4" w14:textId="27ECB6F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0/23(0.0)</w:t>
            </w:r>
          </w:p>
        </w:tc>
        <w:tc>
          <w:tcPr>
            <w:tcW w:w="466" w:type="pct"/>
            <w:vAlign w:val="center"/>
          </w:tcPr>
          <w:p w14:paraId="0D440C98" w14:textId="3F335AA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2/103(1.9)</w:t>
            </w:r>
          </w:p>
        </w:tc>
        <w:tc>
          <w:tcPr>
            <w:tcW w:w="345" w:type="pct"/>
            <w:vAlign w:val="center"/>
          </w:tcPr>
          <w:p w14:paraId="06A3EE01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16E2D6BC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gridSpan w:val="2"/>
          </w:tcPr>
          <w:p w14:paraId="64BF6A51" w14:textId="015D5595" w:rsidR="00E55015" w:rsidRPr="0075731E" w:rsidRDefault="00E55015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Symptoms (%)</w:t>
            </w:r>
          </w:p>
        </w:tc>
        <w:tc>
          <w:tcPr>
            <w:tcW w:w="466" w:type="pct"/>
            <w:vAlign w:val="center"/>
          </w:tcPr>
          <w:p w14:paraId="1E5E7EF8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2A39A5E5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12" w:type="pct"/>
            <w:vAlign w:val="center"/>
          </w:tcPr>
          <w:p w14:paraId="009E05B5" w14:textId="6104E15A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494D971E" w14:textId="1346272B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569" w:type="pct"/>
            <w:vAlign w:val="center"/>
          </w:tcPr>
          <w:p w14:paraId="40AB33BD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08" w:type="pct"/>
            <w:vAlign w:val="center"/>
          </w:tcPr>
          <w:p w14:paraId="02ECB6CD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4E2D817B" w14:textId="05595E90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42CD2F91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45" w:type="pct"/>
            <w:vAlign w:val="center"/>
          </w:tcPr>
          <w:p w14:paraId="54A69D06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0858E57D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17549ED3" w14:textId="7BD76C82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lastRenderedPageBreak/>
              <w:t>Bulbar</w:t>
            </w:r>
          </w:p>
        </w:tc>
        <w:tc>
          <w:tcPr>
            <w:tcW w:w="466" w:type="pct"/>
          </w:tcPr>
          <w:p w14:paraId="245DC4CB" w14:textId="19DB2DE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44/126(34.9)</w:t>
            </w:r>
          </w:p>
        </w:tc>
        <w:tc>
          <w:tcPr>
            <w:tcW w:w="466" w:type="pct"/>
            <w:vAlign w:val="center"/>
          </w:tcPr>
          <w:p w14:paraId="3C5365CE" w14:textId="216A1BEE" w:rsidR="0022469A" w:rsidRPr="0075731E" w:rsidRDefault="00250CC4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37</w:t>
            </w:r>
            <w:r w:rsidR="0022469A" w:rsidRPr="0075731E">
              <w:rPr>
                <w:rFonts w:ascii="Calibri" w:eastAsiaTheme="minorHAnsi" w:hAnsi="Calibri" w:cs="Calibri"/>
                <w:kern w:val="24"/>
                <w:szCs w:val="22"/>
              </w:rPr>
              <w:t>/91(</w:t>
            </w: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40</w:t>
            </w:r>
            <w:r w:rsidR="0022469A" w:rsidRPr="0075731E">
              <w:rPr>
                <w:rFonts w:ascii="Calibri" w:eastAsiaTheme="minorHAnsi" w:hAnsi="Calibri" w:cs="Calibri"/>
                <w:kern w:val="24"/>
                <w:szCs w:val="22"/>
              </w:rPr>
              <w:t>.</w:t>
            </w: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6</w:t>
            </w:r>
            <w:r w:rsidR="0022469A" w:rsidRPr="0075731E">
              <w:rPr>
                <w:rFonts w:ascii="Calibri" w:eastAsiaTheme="minorHAnsi" w:hAnsi="Calibri" w:cs="Calibri"/>
                <w:kern w:val="24"/>
                <w:szCs w:val="22"/>
              </w:rPr>
              <w:t>)</w:t>
            </w:r>
          </w:p>
        </w:tc>
        <w:tc>
          <w:tcPr>
            <w:tcW w:w="517" w:type="pct"/>
            <w:vAlign w:val="center"/>
          </w:tcPr>
          <w:p w14:paraId="6675634E" w14:textId="4406A52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7/35(20.0)</w:t>
            </w:r>
          </w:p>
        </w:tc>
        <w:tc>
          <w:tcPr>
            <w:tcW w:w="312" w:type="pct"/>
            <w:vAlign w:val="center"/>
          </w:tcPr>
          <w:p w14:paraId="406F8E83" w14:textId="453B544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0.022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7" w:type="pct"/>
            <w:vAlign w:val="center"/>
          </w:tcPr>
          <w:p w14:paraId="12BB1601" w14:textId="61CED0E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19/19(100.0)</w:t>
            </w:r>
          </w:p>
        </w:tc>
        <w:tc>
          <w:tcPr>
            <w:tcW w:w="569" w:type="pct"/>
            <w:vAlign w:val="center"/>
          </w:tcPr>
          <w:p w14:paraId="2E47D2BF" w14:textId="5632555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25/107(23.4)</w:t>
            </w:r>
          </w:p>
        </w:tc>
        <w:tc>
          <w:tcPr>
            <w:tcW w:w="308" w:type="pct"/>
            <w:vAlign w:val="center"/>
          </w:tcPr>
          <w:p w14:paraId="146CAD93" w14:textId="49A7CB9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&lt;0.001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5" w:type="pct"/>
            <w:vAlign w:val="center"/>
          </w:tcPr>
          <w:p w14:paraId="284B9F1E" w14:textId="1B7D5F5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13/23(56.5)</w:t>
            </w:r>
          </w:p>
        </w:tc>
        <w:tc>
          <w:tcPr>
            <w:tcW w:w="466" w:type="pct"/>
            <w:vAlign w:val="center"/>
          </w:tcPr>
          <w:p w14:paraId="78241D02" w14:textId="33C041E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31/103(30.1)</w:t>
            </w:r>
          </w:p>
        </w:tc>
        <w:tc>
          <w:tcPr>
            <w:tcW w:w="345" w:type="pct"/>
            <w:vAlign w:val="center"/>
          </w:tcPr>
          <w:p w14:paraId="1C79D123" w14:textId="0A67C2C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0.017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</w:tr>
      <w:tr w:rsidR="00E55015" w:rsidRPr="0075731E" w14:paraId="7D6126C3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5568A19C" w14:textId="5E16C08F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Sensory</w:t>
            </w:r>
          </w:p>
        </w:tc>
        <w:tc>
          <w:tcPr>
            <w:tcW w:w="466" w:type="pct"/>
          </w:tcPr>
          <w:p w14:paraId="2A0CB62A" w14:textId="7E0835D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94/126(74.6)</w:t>
            </w:r>
          </w:p>
        </w:tc>
        <w:tc>
          <w:tcPr>
            <w:tcW w:w="466" w:type="pct"/>
            <w:vAlign w:val="center"/>
          </w:tcPr>
          <w:p w14:paraId="44B53097" w14:textId="35DF2FB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72/91(79.1)</w:t>
            </w:r>
          </w:p>
        </w:tc>
        <w:tc>
          <w:tcPr>
            <w:tcW w:w="517" w:type="pct"/>
            <w:vAlign w:val="center"/>
          </w:tcPr>
          <w:p w14:paraId="7615E7B2" w14:textId="08428CD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22/35(62.9)</w:t>
            </w:r>
          </w:p>
        </w:tc>
        <w:tc>
          <w:tcPr>
            <w:tcW w:w="312" w:type="pct"/>
            <w:vAlign w:val="center"/>
          </w:tcPr>
          <w:p w14:paraId="41668582" w14:textId="7C20FAB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7" w:type="pct"/>
            <w:vAlign w:val="center"/>
          </w:tcPr>
          <w:p w14:paraId="151CB128" w14:textId="09555F6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15/19(78.9)</w:t>
            </w:r>
          </w:p>
        </w:tc>
        <w:tc>
          <w:tcPr>
            <w:tcW w:w="569" w:type="pct"/>
            <w:vAlign w:val="center"/>
          </w:tcPr>
          <w:p w14:paraId="08C518B6" w14:textId="2B3AB91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79/107(73.8)</w:t>
            </w:r>
          </w:p>
        </w:tc>
        <w:tc>
          <w:tcPr>
            <w:tcW w:w="308" w:type="pct"/>
            <w:vAlign w:val="center"/>
          </w:tcPr>
          <w:p w14:paraId="0C51B50B" w14:textId="06DC18D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5" w:type="pct"/>
            <w:vAlign w:val="center"/>
          </w:tcPr>
          <w:p w14:paraId="359B1FF1" w14:textId="226DB02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17/23(73.9)</w:t>
            </w:r>
          </w:p>
        </w:tc>
        <w:tc>
          <w:tcPr>
            <w:tcW w:w="466" w:type="pct"/>
            <w:vAlign w:val="center"/>
          </w:tcPr>
          <w:p w14:paraId="1B253C31" w14:textId="650AEDE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77/103(74.8)</w:t>
            </w:r>
          </w:p>
        </w:tc>
        <w:tc>
          <w:tcPr>
            <w:tcW w:w="345" w:type="pct"/>
            <w:vAlign w:val="center"/>
          </w:tcPr>
          <w:p w14:paraId="7E82DCE5" w14:textId="6F54AF4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</w:tr>
      <w:tr w:rsidR="00E55015" w:rsidRPr="0075731E" w14:paraId="0326D8F2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1319047F" w14:textId="50B46751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Facial palsy</w:t>
            </w:r>
          </w:p>
        </w:tc>
        <w:tc>
          <w:tcPr>
            <w:tcW w:w="466" w:type="pct"/>
          </w:tcPr>
          <w:p w14:paraId="41CE4724" w14:textId="5D87E01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23/126(18.3)</w:t>
            </w:r>
          </w:p>
        </w:tc>
        <w:tc>
          <w:tcPr>
            <w:tcW w:w="466" w:type="pct"/>
            <w:vAlign w:val="center"/>
          </w:tcPr>
          <w:p w14:paraId="218C031A" w14:textId="4E3712C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15/91(16.5)</w:t>
            </w:r>
          </w:p>
        </w:tc>
        <w:tc>
          <w:tcPr>
            <w:tcW w:w="517" w:type="pct"/>
            <w:vAlign w:val="center"/>
          </w:tcPr>
          <w:p w14:paraId="135FB9D1" w14:textId="183F926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8/35(22.9)</w:t>
            </w:r>
          </w:p>
        </w:tc>
        <w:tc>
          <w:tcPr>
            <w:tcW w:w="312" w:type="pct"/>
            <w:vAlign w:val="center"/>
          </w:tcPr>
          <w:p w14:paraId="5A683155" w14:textId="59DF60C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7" w:type="pct"/>
            <w:vAlign w:val="center"/>
          </w:tcPr>
          <w:p w14:paraId="6A3982BC" w14:textId="44B2271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4/19(21.1)</w:t>
            </w:r>
          </w:p>
        </w:tc>
        <w:tc>
          <w:tcPr>
            <w:tcW w:w="569" w:type="pct"/>
            <w:vAlign w:val="center"/>
          </w:tcPr>
          <w:p w14:paraId="3B5965FA" w14:textId="019219D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19/107(17.8)</w:t>
            </w:r>
          </w:p>
        </w:tc>
        <w:tc>
          <w:tcPr>
            <w:tcW w:w="308" w:type="pct"/>
            <w:vAlign w:val="center"/>
          </w:tcPr>
          <w:p w14:paraId="6FA9EF13" w14:textId="5CF5EBF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5" w:type="pct"/>
            <w:vAlign w:val="center"/>
          </w:tcPr>
          <w:p w14:paraId="6545A223" w14:textId="1ED5D94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3/23(13.0)</w:t>
            </w:r>
          </w:p>
        </w:tc>
        <w:tc>
          <w:tcPr>
            <w:tcW w:w="466" w:type="pct"/>
            <w:vAlign w:val="center"/>
          </w:tcPr>
          <w:p w14:paraId="3B6A0AD5" w14:textId="0CFDCE4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20/103(19.4)</w:t>
            </w:r>
          </w:p>
        </w:tc>
        <w:tc>
          <w:tcPr>
            <w:tcW w:w="345" w:type="pct"/>
            <w:vAlign w:val="center"/>
          </w:tcPr>
          <w:p w14:paraId="6E2E595B" w14:textId="7FDECD2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</w:tr>
      <w:tr w:rsidR="00E55015" w:rsidRPr="0075731E" w14:paraId="0DBC8D9D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045D6A26" w14:textId="2DE8E801" w:rsidR="0022469A" w:rsidRPr="0075731E" w:rsidRDefault="0022469A" w:rsidP="0075731E">
            <w:pPr>
              <w:wordWrap/>
              <w:ind w:leftChars="100" w:left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Delayed facial palsy</w:t>
            </w:r>
          </w:p>
        </w:tc>
        <w:tc>
          <w:tcPr>
            <w:tcW w:w="466" w:type="pct"/>
          </w:tcPr>
          <w:p w14:paraId="0EBDEA0F" w14:textId="04208F4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10/126(7.9)</w:t>
            </w:r>
          </w:p>
        </w:tc>
        <w:tc>
          <w:tcPr>
            <w:tcW w:w="466" w:type="pct"/>
            <w:vAlign w:val="center"/>
          </w:tcPr>
          <w:p w14:paraId="26C8F90A" w14:textId="31D7D06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10/91(11.0)</w:t>
            </w:r>
          </w:p>
        </w:tc>
        <w:tc>
          <w:tcPr>
            <w:tcW w:w="517" w:type="pct"/>
            <w:vAlign w:val="center"/>
          </w:tcPr>
          <w:p w14:paraId="0706B6B0" w14:textId="6990FF2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0/35(0.0)</w:t>
            </w:r>
          </w:p>
        </w:tc>
        <w:tc>
          <w:tcPr>
            <w:tcW w:w="312" w:type="pct"/>
            <w:vAlign w:val="center"/>
          </w:tcPr>
          <w:p w14:paraId="279B22B1" w14:textId="101BEBA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0.033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7" w:type="pct"/>
            <w:vAlign w:val="center"/>
          </w:tcPr>
          <w:p w14:paraId="058EAA99" w14:textId="616AA95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1/19(5.3)</w:t>
            </w:r>
          </w:p>
        </w:tc>
        <w:tc>
          <w:tcPr>
            <w:tcW w:w="569" w:type="pct"/>
            <w:vAlign w:val="center"/>
          </w:tcPr>
          <w:p w14:paraId="4D335396" w14:textId="53F04E6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9/107(8.4)</w:t>
            </w:r>
          </w:p>
        </w:tc>
        <w:tc>
          <w:tcPr>
            <w:tcW w:w="308" w:type="pct"/>
            <w:vAlign w:val="center"/>
          </w:tcPr>
          <w:p w14:paraId="451A72D4" w14:textId="44FC4AF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5" w:type="pct"/>
            <w:vAlign w:val="center"/>
          </w:tcPr>
          <w:p w14:paraId="22B3FC32" w14:textId="217087A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2/23(8.7)</w:t>
            </w:r>
          </w:p>
        </w:tc>
        <w:tc>
          <w:tcPr>
            <w:tcW w:w="466" w:type="pct"/>
            <w:vAlign w:val="center"/>
          </w:tcPr>
          <w:p w14:paraId="6DDEC116" w14:textId="7511576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8/103(7.8)</w:t>
            </w:r>
          </w:p>
        </w:tc>
        <w:tc>
          <w:tcPr>
            <w:tcW w:w="345" w:type="pct"/>
            <w:vAlign w:val="center"/>
          </w:tcPr>
          <w:p w14:paraId="15A2484E" w14:textId="3552F1A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</w:tr>
      <w:tr w:rsidR="00E55015" w:rsidRPr="0075731E" w14:paraId="0D26F149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15917922" w14:textId="07E8C051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Severe pain</w:t>
            </w:r>
          </w:p>
        </w:tc>
        <w:tc>
          <w:tcPr>
            <w:tcW w:w="466" w:type="pct"/>
          </w:tcPr>
          <w:p w14:paraId="08E0D091" w14:textId="6489F1E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31/126(24.6)</w:t>
            </w:r>
          </w:p>
        </w:tc>
        <w:tc>
          <w:tcPr>
            <w:tcW w:w="466" w:type="pct"/>
            <w:vAlign w:val="center"/>
          </w:tcPr>
          <w:p w14:paraId="33ADFB88" w14:textId="3F61F7A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27/91(29.7)</w:t>
            </w:r>
          </w:p>
        </w:tc>
        <w:tc>
          <w:tcPr>
            <w:tcW w:w="517" w:type="pct"/>
            <w:vAlign w:val="center"/>
          </w:tcPr>
          <w:p w14:paraId="3497545E" w14:textId="5F5A9BB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4/35(11.4)</w:t>
            </w:r>
          </w:p>
        </w:tc>
        <w:tc>
          <w:tcPr>
            <w:tcW w:w="312" w:type="pct"/>
            <w:vAlign w:val="center"/>
          </w:tcPr>
          <w:p w14:paraId="2C8C6A53" w14:textId="1A2C155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0.025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  <w:tc>
          <w:tcPr>
            <w:tcW w:w="467" w:type="pct"/>
            <w:vAlign w:val="center"/>
          </w:tcPr>
          <w:p w14:paraId="21D7B344" w14:textId="1DD4AA2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4/19(21.1)</w:t>
            </w:r>
          </w:p>
        </w:tc>
        <w:tc>
          <w:tcPr>
            <w:tcW w:w="569" w:type="pct"/>
            <w:vAlign w:val="center"/>
          </w:tcPr>
          <w:p w14:paraId="6B050B9F" w14:textId="028FFAB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27/107(25.2)</w:t>
            </w:r>
          </w:p>
        </w:tc>
        <w:tc>
          <w:tcPr>
            <w:tcW w:w="308" w:type="pct"/>
            <w:vAlign w:val="center"/>
          </w:tcPr>
          <w:p w14:paraId="3B9BBD63" w14:textId="689173C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5" w:type="pct"/>
            <w:vAlign w:val="center"/>
          </w:tcPr>
          <w:p w14:paraId="60BD44B9" w14:textId="4A0E12A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7/23(30.4)</w:t>
            </w:r>
          </w:p>
        </w:tc>
        <w:tc>
          <w:tcPr>
            <w:tcW w:w="466" w:type="pct"/>
            <w:vAlign w:val="center"/>
          </w:tcPr>
          <w:p w14:paraId="58024B2A" w14:textId="18EE48D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24/103(23.3)</w:t>
            </w:r>
          </w:p>
        </w:tc>
        <w:tc>
          <w:tcPr>
            <w:tcW w:w="345" w:type="pct"/>
            <w:vAlign w:val="center"/>
          </w:tcPr>
          <w:p w14:paraId="6B0A81EA" w14:textId="086E28F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</w:tr>
      <w:tr w:rsidR="00E55015" w:rsidRPr="0075731E" w14:paraId="4EAE0347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gridSpan w:val="2"/>
          </w:tcPr>
          <w:p w14:paraId="58D468CA" w14:textId="1CEE330F" w:rsidR="00E55015" w:rsidRPr="0075731E" w:rsidRDefault="00E55015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GBS subtype (%)</w:t>
            </w:r>
          </w:p>
        </w:tc>
        <w:tc>
          <w:tcPr>
            <w:tcW w:w="466" w:type="pct"/>
            <w:vAlign w:val="center"/>
          </w:tcPr>
          <w:p w14:paraId="67C4EAF7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517" w:type="pct"/>
            <w:vAlign w:val="center"/>
          </w:tcPr>
          <w:p w14:paraId="087700EB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12" w:type="pct"/>
            <w:vAlign w:val="center"/>
          </w:tcPr>
          <w:p w14:paraId="586ADC29" w14:textId="508D67CB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168CF1DB" w14:textId="5BD3BA66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569" w:type="pct"/>
            <w:vAlign w:val="center"/>
          </w:tcPr>
          <w:p w14:paraId="382713AF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08" w:type="pct"/>
            <w:vAlign w:val="center"/>
          </w:tcPr>
          <w:p w14:paraId="4E2AF218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60967488" w14:textId="64A2CB38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0701823E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345" w:type="pct"/>
            <w:vAlign w:val="center"/>
          </w:tcPr>
          <w:p w14:paraId="5FEE2929" w14:textId="77777777" w:rsidR="00E55015" w:rsidRPr="0075731E" w:rsidRDefault="00E55015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18B44B5A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04C09E87" w14:textId="2978D823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AMAN</w:t>
            </w:r>
          </w:p>
        </w:tc>
        <w:tc>
          <w:tcPr>
            <w:tcW w:w="466" w:type="pct"/>
          </w:tcPr>
          <w:p w14:paraId="6C8E4B73" w14:textId="7A02B876" w:rsidR="0022469A" w:rsidRPr="0075731E" w:rsidRDefault="0022469A" w:rsidP="0075731E">
            <w:pPr>
              <w:wordWrap/>
              <w:spacing w:beforeLines="50"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45/126(35.7)</w:t>
            </w:r>
          </w:p>
        </w:tc>
        <w:tc>
          <w:tcPr>
            <w:tcW w:w="466" w:type="pct"/>
            <w:vAlign w:val="center"/>
          </w:tcPr>
          <w:p w14:paraId="29F173A3" w14:textId="2C66700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34/91(37.4)</w:t>
            </w:r>
          </w:p>
        </w:tc>
        <w:tc>
          <w:tcPr>
            <w:tcW w:w="517" w:type="pct"/>
            <w:vAlign w:val="center"/>
          </w:tcPr>
          <w:p w14:paraId="2EEE0D9B" w14:textId="3D5DD5D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11/35(31.4)</w:t>
            </w:r>
          </w:p>
        </w:tc>
        <w:tc>
          <w:tcPr>
            <w:tcW w:w="312" w:type="pct"/>
            <w:vAlign w:val="center"/>
          </w:tcPr>
          <w:p w14:paraId="7D8CC188" w14:textId="53E284B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7" w:type="pct"/>
            <w:vAlign w:val="center"/>
          </w:tcPr>
          <w:p w14:paraId="1BE97086" w14:textId="17A7EE5E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9/19(47.4)</w:t>
            </w:r>
          </w:p>
        </w:tc>
        <w:tc>
          <w:tcPr>
            <w:tcW w:w="569" w:type="pct"/>
            <w:vAlign w:val="center"/>
          </w:tcPr>
          <w:p w14:paraId="658E90BB" w14:textId="2070403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36/107(33.6)</w:t>
            </w:r>
          </w:p>
        </w:tc>
        <w:tc>
          <w:tcPr>
            <w:tcW w:w="308" w:type="pct"/>
            <w:vAlign w:val="center"/>
          </w:tcPr>
          <w:p w14:paraId="29533DC9" w14:textId="0D5CADC4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5" w:type="pct"/>
            <w:vAlign w:val="center"/>
          </w:tcPr>
          <w:p w14:paraId="7976186A" w14:textId="2E58351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kern w:val="24"/>
                <w:szCs w:val="22"/>
              </w:rPr>
              <w:t>13/23(56.5)</w:t>
            </w:r>
          </w:p>
        </w:tc>
        <w:tc>
          <w:tcPr>
            <w:tcW w:w="466" w:type="pct"/>
            <w:vAlign w:val="center"/>
          </w:tcPr>
          <w:p w14:paraId="429396E4" w14:textId="08F9D42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 w:themeColor="text1"/>
                <w:kern w:val="24"/>
                <w:szCs w:val="22"/>
              </w:rPr>
              <w:t>32/103(31.1)</w:t>
            </w:r>
          </w:p>
        </w:tc>
        <w:tc>
          <w:tcPr>
            <w:tcW w:w="345" w:type="pct"/>
            <w:vAlign w:val="center"/>
          </w:tcPr>
          <w:p w14:paraId="33107063" w14:textId="283AD8B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0.011</w:t>
            </w:r>
            <w:r w:rsidR="00F32824" w:rsidRPr="0075731E">
              <w:rPr>
                <w:rFonts w:ascii="Calibri" w:eastAsiaTheme="minorHAnsi" w:hAnsi="Calibri" w:cs="Calibri"/>
                <w:color w:val="FF0000"/>
                <w:kern w:val="24"/>
                <w:szCs w:val="22"/>
              </w:rPr>
              <w:t>*</w:t>
            </w:r>
          </w:p>
        </w:tc>
      </w:tr>
      <w:tr w:rsidR="00E55015" w:rsidRPr="0075731E" w14:paraId="2FD6EF19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57BB76D0" w14:textId="4B1472FD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AIDP</w:t>
            </w:r>
          </w:p>
        </w:tc>
        <w:tc>
          <w:tcPr>
            <w:tcW w:w="466" w:type="pct"/>
          </w:tcPr>
          <w:p w14:paraId="4DC9EF77" w14:textId="0D2027A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33/126(26.2)</w:t>
            </w:r>
          </w:p>
        </w:tc>
        <w:tc>
          <w:tcPr>
            <w:tcW w:w="466" w:type="pct"/>
            <w:vAlign w:val="center"/>
          </w:tcPr>
          <w:p w14:paraId="56F48344" w14:textId="70E566E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26/91(28.6)</w:t>
            </w:r>
          </w:p>
        </w:tc>
        <w:tc>
          <w:tcPr>
            <w:tcW w:w="517" w:type="pct"/>
            <w:vAlign w:val="center"/>
          </w:tcPr>
          <w:p w14:paraId="7D5CBC23" w14:textId="340AE70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7/35(20.0)</w:t>
            </w:r>
          </w:p>
        </w:tc>
        <w:tc>
          <w:tcPr>
            <w:tcW w:w="312" w:type="pct"/>
            <w:vAlign w:val="center"/>
          </w:tcPr>
          <w:p w14:paraId="69AA9541" w14:textId="545B205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502CD945" w14:textId="3782F0A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7/19(36.8)</w:t>
            </w:r>
          </w:p>
        </w:tc>
        <w:tc>
          <w:tcPr>
            <w:tcW w:w="569" w:type="pct"/>
            <w:vAlign w:val="center"/>
          </w:tcPr>
          <w:p w14:paraId="6398132A" w14:textId="3555FB5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26/107(24.3)</w:t>
            </w:r>
          </w:p>
        </w:tc>
        <w:tc>
          <w:tcPr>
            <w:tcW w:w="308" w:type="pct"/>
            <w:vAlign w:val="center"/>
          </w:tcPr>
          <w:p w14:paraId="5C243010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7354AEAD" w14:textId="5FCA099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8/23(34.8)</w:t>
            </w:r>
          </w:p>
        </w:tc>
        <w:tc>
          <w:tcPr>
            <w:tcW w:w="466" w:type="pct"/>
            <w:vAlign w:val="center"/>
          </w:tcPr>
          <w:p w14:paraId="12BE0D06" w14:textId="64DEBD9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25/103(24.3)</w:t>
            </w:r>
          </w:p>
        </w:tc>
        <w:tc>
          <w:tcPr>
            <w:tcW w:w="345" w:type="pct"/>
            <w:vAlign w:val="center"/>
          </w:tcPr>
          <w:p w14:paraId="2006617E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011281C0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2BCA43F9" w14:textId="252EE862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MFS</w:t>
            </w:r>
          </w:p>
        </w:tc>
        <w:tc>
          <w:tcPr>
            <w:tcW w:w="466" w:type="pct"/>
          </w:tcPr>
          <w:p w14:paraId="099E7EAE" w14:textId="0996D7C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22/126(17.5)</w:t>
            </w:r>
          </w:p>
        </w:tc>
        <w:tc>
          <w:tcPr>
            <w:tcW w:w="466" w:type="pct"/>
            <w:vAlign w:val="center"/>
          </w:tcPr>
          <w:p w14:paraId="206E8DD0" w14:textId="2BA9B75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13/91(14.3)</w:t>
            </w:r>
          </w:p>
        </w:tc>
        <w:tc>
          <w:tcPr>
            <w:tcW w:w="517" w:type="pct"/>
            <w:vAlign w:val="center"/>
          </w:tcPr>
          <w:p w14:paraId="4C432BAB" w14:textId="44184F3C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9/35(25.7)</w:t>
            </w:r>
          </w:p>
        </w:tc>
        <w:tc>
          <w:tcPr>
            <w:tcW w:w="312" w:type="pct"/>
            <w:vAlign w:val="center"/>
          </w:tcPr>
          <w:p w14:paraId="47EF276C" w14:textId="46F3E918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3CC82E14" w14:textId="3E985B4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1/19(5.3)</w:t>
            </w:r>
          </w:p>
        </w:tc>
        <w:tc>
          <w:tcPr>
            <w:tcW w:w="569" w:type="pct"/>
            <w:vAlign w:val="center"/>
          </w:tcPr>
          <w:p w14:paraId="669C98EB" w14:textId="75F2736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21/107(19.6)</w:t>
            </w:r>
          </w:p>
        </w:tc>
        <w:tc>
          <w:tcPr>
            <w:tcW w:w="308" w:type="pct"/>
            <w:vAlign w:val="center"/>
          </w:tcPr>
          <w:p w14:paraId="20A35F8A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369507C0" w14:textId="501C64F5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0/23(0.0)</w:t>
            </w:r>
          </w:p>
        </w:tc>
        <w:tc>
          <w:tcPr>
            <w:tcW w:w="466" w:type="pct"/>
            <w:vAlign w:val="center"/>
          </w:tcPr>
          <w:p w14:paraId="0E5729B1" w14:textId="6C59E4B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22/103(21.4)</w:t>
            </w:r>
          </w:p>
        </w:tc>
        <w:tc>
          <w:tcPr>
            <w:tcW w:w="345" w:type="pct"/>
            <w:vAlign w:val="center"/>
          </w:tcPr>
          <w:p w14:paraId="40E73614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0F8F027F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1F7AAB61" w14:textId="5EB39EE5" w:rsidR="0022469A" w:rsidRPr="0075731E" w:rsidRDefault="0022469A" w:rsidP="0075731E">
            <w:pPr>
              <w:wordWrap/>
              <w:ind w:firstLineChars="100" w:firstLine="22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Unspecified</w:t>
            </w:r>
          </w:p>
        </w:tc>
        <w:tc>
          <w:tcPr>
            <w:tcW w:w="466" w:type="pct"/>
          </w:tcPr>
          <w:p w14:paraId="400D5F9C" w14:textId="251FA76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26/126(20.6)</w:t>
            </w:r>
          </w:p>
        </w:tc>
        <w:tc>
          <w:tcPr>
            <w:tcW w:w="466" w:type="pct"/>
            <w:vAlign w:val="center"/>
          </w:tcPr>
          <w:p w14:paraId="5C19C66D" w14:textId="61F48663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18/91(19.</w:t>
            </w:r>
            <w:r w:rsidR="00D55D71"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7</w:t>
            </w: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)</w:t>
            </w:r>
          </w:p>
        </w:tc>
        <w:tc>
          <w:tcPr>
            <w:tcW w:w="517" w:type="pct"/>
            <w:vAlign w:val="center"/>
          </w:tcPr>
          <w:p w14:paraId="63DE2CDF" w14:textId="0B98132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8/35(22.9)</w:t>
            </w:r>
          </w:p>
        </w:tc>
        <w:tc>
          <w:tcPr>
            <w:tcW w:w="312" w:type="pct"/>
            <w:vAlign w:val="center"/>
          </w:tcPr>
          <w:p w14:paraId="5D6C48B7" w14:textId="1642088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7" w:type="pct"/>
            <w:vAlign w:val="center"/>
          </w:tcPr>
          <w:p w14:paraId="1E2E8F4A" w14:textId="7141401B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2/19(10.5)</w:t>
            </w:r>
          </w:p>
        </w:tc>
        <w:tc>
          <w:tcPr>
            <w:tcW w:w="569" w:type="pct"/>
            <w:vAlign w:val="center"/>
          </w:tcPr>
          <w:p w14:paraId="7B3BD88E" w14:textId="6F452CF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24/107(22.4)</w:t>
            </w:r>
          </w:p>
        </w:tc>
        <w:tc>
          <w:tcPr>
            <w:tcW w:w="308" w:type="pct"/>
            <w:vAlign w:val="center"/>
          </w:tcPr>
          <w:p w14:paraId="41EFB526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24054C7F" w14:textId="4FA7446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2/23(8.7)</w:t>
            </w:r>
          </w:p>
        </w:tc>
        <w:tc>
          <w:tcPr>
            <w:tcW w:w="466" w:type="pct"/>
            <w:vAlign w:val="center"/>
          </w:tcPr>
          <w:p w14:paraId="7A5467DE" w14:textId="5EF7DEAF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24/103(23.3)</w:t>
            </w:r>
          </w:p>
        </w:tc>
        <w:tc>
          <w:tcPr>
            <w:tcW w:w="345" w:type="pct"/>
            <w:vAlign w:val="center"/>
          </w:tcPr>
          <w:p w14:paraId="1321B7A5" w14:textId="77777777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</w:p>
        </w:tc>
      </w:tr>
      <w:tr w:rsidR="00E55015" w:rsidRPr="0075731E" w14:paraId="7A029B8D" w14:textId="77777777" w:rsidTr="007573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" w:type="pct"/>
          </w:tcPr>
          <w:p w14:paraId="639F6121" w14:textId="1310B69A" w:rsidR="0022469A" w:rsidRPr="0075731E" w:rsidRDefault="0022469A" w:rsidP="0075731E">
            <w:pPr>
              <w:wordWrap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DM (%)</w:t>
            </w:r>
          </w:p>
        </w:tc>
        <w:tc>
          <w:tcPr>
            <w:tcW w:w="466" w:type="pct"/>
          </w:tcPr>
          <w:p w14:paraId="745E2107" w14:textId="601CB3A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szCs w:val="22"/>
              </w:rPr>
              <w:t>19/126(15.1)</w:t>
            </w:r>
          </w:p>
        </w:tc>
        <w:tc>
          <w:tcPr>
            <w:tcW w:w="466" w:type="pct"/>
            <w:vAlign w:val="center"/>
          </w:tcPr>
          <w:p w14:paraId="5A25F4EA" w14:textId="05857FB0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15/91(16.5)</w:t>
            </w:r>
          </w:p>
        </w:tc>
        <w:tc>
          <w:tcPr>
            <w:tcW w:w="517" w:type="pct"/>
            <w:vAlign w:val="center"/>
          </w:tcPr>
          <w:p w14:paraId="7D319A15" w14:textId="6AA57E46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4/35(11.4)</w:t>
            </w:r>
          </w:p>
        </w:tc>
        <w:tc>
          <w:tcPr>
            <w:tcW w:w="312" w:type="pct"/>
            <w:vAlign w:val="center"/>
          </w:tcPr>
          <w:p w14:paraId="72F1191A" w14:textId="69EA3FE2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7" w:type="pct"/>
            <w:vAlign w:val="center"/>
          </w:tcPr>
          <w:p w14:paraId="265CF5DB" w14:textId="4BDBD66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2/19(10.5)</w:t>
            </w:r>
          </w:p>
        </w:tc>
        <w:tc>
          <w:tcPr>
            <w:tcW w:w="569" w:type="pct"/>
            <w:vAlign w:val="center"/>
          </w:tcPr>
          <w:p w14:paraId="57508C54" w14:textId="4BBC1371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17/107(15.9)</w:t>
            </w:r>
          </w:p>
        </w:tc>
        <w:tc>
          <w:tcPr>
            <w:tcW w:w="308" w:type="pct"/>
            <w:vAlign w:val="center"/>
          </w:tcPr>
          <w:p w14:paraId="48244E14" w14:textId="0942A57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  <w:tc>
          <w:tcPr>
            <w:tcW w:w="465" w:type="pct"/>
            <w:vAlign w:val="center"/>
          </w:tcPr>
          <w:p w14:paraId="33D42DC2" w14:textId="6626D369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5/23(21.7)</w:t>
            </w:r>
          </w:p>
        </w:tc>
        <w:tc>
          <w:tcPr>
            <w:tcW w:w="466" w:type="pct"/>
            <w:vAlign w:val="center"/>
          </w:tcPr>
          <w:p w14:paraId="6DEC32CE" w14:textId="7A895C4D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14/103(13.6)</w:t>
            </w:r>
          </w:p>
        </w:tc>
        <w:tc>
          <w:tcPr>
            <w:tcW w:w="345" w:type="pct"/>
            <w:vAlign w:val="center"/>
          </w:tcPr>
          <w:p w14:paraId="1966060B" w14:textId="02A6EB2A" w:rsidR="0022469A" w:rsidRPr="0075731E" w:rsidRDefault="0022469A" w:rsidP="0075731E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</w:rPr>
            </w:pPr>
            <w:r w:rsidRPr="0075731E">
              <w:rPr>
                <w:rFonts w:ascii="Calibri" w:eastAsiaTheme="minorHAnsi" w:hAnsi="Calibri" w:cs="Calibri"/>
                <w:color w:val="000000"/>
                <w:kern w:val="24"/>
                <w:szCs w:val="22"/>
              </w:rPr>
              <w:t>ns</w:t>
            </w:r>
          </w:p>
        </w:tc>
      </w:tr>
    </w:tbl>
    <w:p w14:paraId="1E6A2EFD" w14:textId="77777777" w:rsidR="0075731E" w:rsidRDefault="0075731E" w:rsidP="0075731E">
      <w:pPr>
        <w:rPr>
          <w:rFonts w:ascii="Calibri" w:eastAsiaTheme="majorHAnsi" w:hAnsi="Calibri" w:cs="Calibri"/>
          <w:sz w:val="20"/>
        </w:rPr>
      </w:pPr>
    </w:p>
    <w:p w14:paraId="1D16F5D3" w14:textId="77777777" w:rsidR="0075731E" w:rsidRDefault="0075731E" w:rsidP="0075731E">
      <w:pPr>
        <w:rPr>
          <w:rFonts w:ascii="Calibri" w:eastAsiaTheme="majorHAnsi" w:hAnsi="Calibri" w:cs="Calibri"/>
          <w:sz w:val="20"/>
        </w:rPr>
      </w:pPr>
      <w:bookmarkStart w:id="0" w:name="_GoBack"/>
      <w:bookmarkEnd w:id="0"/>
      <w:r>
        <w:rPr>
          <w:rFonts w:ascii="Calibri" w:eastAsiaTheme="majorHAnsi" w:hAnsi="Calibri" w:cs="Calibri" w:hint="eastAsia"/>
          <w:sz w:val="20"/>
        </w:rPr>
        <w:t>A</w:t>
      </w:r>
      <w:r>
        <w:rPr>
          <w:rFonts w:ascii="Calibri" w:eastAsiaTheme="majorHAnsi" w:hAnsi="Calibri" w:cs="Calibri"/>
          <w:sz w:val="20"/>
        </w:rPr>
        <w:t xml:space="preserve">bbreviations: </w:t>
      </w:r>
      <w:r w:rsidR="00F32824" w:rsidRPr="0075731E">
        <w:rPr>
          <w:rFonts w:ascii="Calibri" w:eastAsiaTheme="majorHAnsi" w:hAnsi="Calibri" w:cs="Calibri"/>
          <w:sz w:val="20"/>
        </w:rPr>
        <w:t>M, male; F, female; d, day; m, mon</w:t>
      </w:r>
      <w:r w:rsidR="00806D7E" w:rsidRPr="0075731E">
        <w:rPr>
          <w:rFonts w:ascii="Calibri" w:eastAsiaTheme="majorHAnsi" w:hAnsi="Calibri" w:cs="Calibri"/>
          <w:sz w:val="20"/>
        </w:rPr>
        <w:t>th; IVIg, intravenous immunog</w:t>
      </w:r>
      <w:r w:rsidR="00F32824" w:rsidRPr="0075731E">
        <w:rPr>
          <w:rFonts w:ascii="Calibri" w:eastAsiaTheme="majorHAnsi" w:hAnsi="Calibri" w:cs="Calibri"/>
          <w:sz w:val="20"/>
        </w:rPr>
        <w:t>lobulin; AMAN, acute motor axonal neuropathy; AIDP, acute inflammatory demyelinating polyneuropathy</w:t>
      </w:r>
      <w:r>
        <w:rPr>
          <w:rFonts w:ascii="Calibri" w:eastAsiaTheme="majorHAnsi" w:hAnsi="Calibri" w:cs="Calibri"/>
          <w:sz w:val="20"/>
        </w:rPr>
        <w:t>;</w:t>
      </w:r>
      <w:r w:rsidR="00F32824" w:rsidRPr="0075731E">
        <w:rPr>
          <w:rFonts w:ascii="Calibri" w:eastAsiaTheme="majorHAnsi" w:hAnsi="Calibri" w:cs="Calibri"/>
          <w:sz w:val="20"/>
        </w:rPr>
        <w:t xml:space="preserve"> MFS, Miller Fisher syndrome; DM, diabetes mellitus.</w:t>
      </w:r>
      <w:r w:rsidR="00EB5611" w:rsidRPr="0075731E">
        <w:rPr>
          <w:rFonts w:ascii="Calibri" w:eastAsiaTheme="majorHAnsi" w:hAnsi="Calibri" w:cs="Calibri"/>
          <w:sz w:val="20"/>
        </w:rPr>
        <w:t xml:space="preserve"> </w:t>
      </w:r>
    </w:p>
    <w:p w14:paraId="6C10CAD5" w14:textId="14E17287" w:rsidR="00EB5611" w:rsidRPr="0075731E" w:rsidRDefault="00EB5611" w:rsidP="0075731E">
      <w:pPr>
        <w:rPr>
          <w:rFonts w:ascii="Calibri" w:eastAsiaTheme="majorHAnsi" w:hAnsi="Calibri" w:cs="Calibri"/>
          <w:sz w:val="20"/>
        </w:rPr>
      </w:pPr>
      <w:r w:rsidRPr="0075731E">
        <w:rPr>
          <w:rFonts w:ascii="Calibri" w:eastAsiaTheme="majorHAnsi" w:hAnsi="Calibri" w:cs="Calibri"/>
          <w:sz w:val="20"/>
        </w:rPr>
        <w:t xml:space="preserve">*, </w:t>
      </w:r>
      <w:r w:rsidRPr="0075731E">
        <w:rPr>
          <w:rFonts w:ascii="Calibri" w:eastAsiaTheme="majorHAnsi" w:hAnsi="Calibri" w:cs="Calibri"/>
          <w:i/>
          <w:iCs/>
          <w:sz w:val="20"/>
        </w:rPr>
        <w:t>p</w:t>
      </w:r>
      <w:r w:rsidRPr="0075731E">
        <w:rPr>
          <w:rFonts w:ascii="Calibri" w:eastAsiaTheme="majorHAnsi" w:hAnsi="Calibri" w:cs="Calibri"/>
          <w:sz w:val="20"/>
        </w:rPr>
        <w:t xml:space="preserve"> value &lt; 0.05</w:t>
      </w:r>
    </w:p>
    <w:p w14:paraId="49A52A4F" w14:textId="442C2193" w:rsidR="0077213C" w:rsidRPr="00F32824" w:rsidRDefault="0077213C" w:rsidP="0075731E">
      <w:pPr>
        <w:spacing w:line="360" w:lineRule="auto"/>
        <w:rPr>
          <w:sz w:val="20"/>
        </w:rPr>
      </w:pPr>
    </w:p>
    <w:sectPr w:rsidR="0077213C" w:rsidRPr="00F32824" w:rsidSect="0077213C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FBA74" w14:textId="77777777" w:rsidR="00683F82" w:rsidRDefault="00683F82" w:rsidP="00C071D4">
      <w:pPr>
        <w:spacing w:after="0"/>
      </w:pPr>
      <w:r>
        <w:separator/>
      </w:r>
    </w:p>
  </w:endnote>
  <w:endnote w:type="continuationSeparator" w:id="0">
    <w:p w14:paraId="6B457F22" w14:textId="77777777" w:rsidR="00683F82" w:rsidRDefault="00683F82" w:rsidP="00C071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CB794" w14:textId="77777777" w:rsidR="00683F82" w:rsidRDefault="00683F82" w:rsidP="00C071D4">
      <w:pPr>
        <w:spacing w:after="0"/>
      </w:pPr>
      <w:r>
        <w:separator/>
      </w:r>
    </w:p>
  </w:footnote>
  <w:footnote w:type="continuationSeparator" w:id="0">
    <w:p w14:paraId="54989CF1" w14:textId="77777777" w:rsidR="00683F82" w:rsidRDefault="00683F82" w:rsidP="00C071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3C"/>
    <w:rsid w:val="000315B9"/>
    <w:rsid w:val="0009790A"/>
    <w:rsid w:val="000B6636"/>
    <w:rsid w:val="0010601B"/>
    <w:rsid w:val="0022469A"/>
    <w:rsid w:val="00250CC4"/>
    <w:rsid w:val="002968BC"/>
    <w:rsid w:val="00330EA9"/>
    <w:rsid w:val="00366FF9"/>
    <w:rsid w:val="00387626"/>
    <w:rsid w:val="005175DC"/>
    <w:rsid w:val="005C3687"/>
    <w:rsid w:val="005F3FB5"/>
    <w:rsid w:val="00662A3C"/>
    <w:rsid w:val="00683F82"/>
    <w:rsid w:val="0075731E"/>
    <w:rsid w:val="0077213C"/>
    <w:rsid w:val="00806D7E"/>
    <w:rsid w:val="008B305B"/>
    <w:rsid w:val="009519C7"/>
    <w:rsid w:val="009A4229"/>
    <w:rsid w:val="009A555C"/>
    <w:rsid w:val="00C071D4"/>
    <w:rsid w:val="00CA0E39"/>
    <w:rsid w:val="00D55D71"/>
    <w:rsid w:val="00D60AA4"/>
    <w:rsid w:val="00DA3AA4"/>
    <w:rsid w:val="00E16F21"/>
    <w:rsid w:val="00E55015"/>
    <w:rsid w:val="00E6014E"/>
    <w:rsid w:val="00EB5611"/>
    <w:rsid w:val="00F31AF4"/>
    <w:rsid w:val="00F32824"/>
    <w:rsid w:val="00F33EB3"/>
    <w:rsid w:val="00F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5A4F4"/>
  <w15:chartTrackingRefBased/>
  <w15:docId w15:val="{167AD119-EF4B-4BF9-A346-E857EDE5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721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2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2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21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21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21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21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21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21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721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721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721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72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72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72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72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721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721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721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7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2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72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2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721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213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21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2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721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21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213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Grid Table 1 Light"/>
    <w:basedOn w:val="a1"/>
    <w:uiPriority w:val="46"/>
    <w:rsid w:val="0077213C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Normal (Web)"/>
    <w:basedOn w:val="a"/>
    <w:uiPriority w:val="99"/>
    <w:semiHidden/>
    <w:unhideWhenUsed/>
    <w:rsid w:val="0022469A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C071D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C071D4"/>
  </w:style>
  <w:style w:type="paragraph" w:styleId="ad">
    <w:name w:val="footer"/>
    <w:basedOn w:val="a"/>
    <w:link w:val="Char4"/>
    <w:uiPriority w:val="99"/>
    <w:unhideWhenUsed/>
    <w:rsid w:val="00C071D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C07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A1EA991-7319-49D5-9F09-190DD81F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LeeEunkyoung</dc:creator>
  <cp:keywords/>
  <dc:description/>
  <cp:lastModifiedBy>User</cp:lastModifiedBy>
  <cp:revision>3</cp:revision>
  <dcterms:created xsi:type="dcterms:W3CDTF">2026-02-04T08:08:00Z</dcterms:created>
  <dcterms:modified xsi:type="dcterms:W3CDTF">2026-02-04T08:24:00Z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16d147fe-d5e0-45e7-bfbc-3c972a8469a2</vt:lpwstr>
  </property>
</Properties>
</file>