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9"/>
        <w:ind w:firstLine="0"/>
        <w:rPr>
          <w:b/>
        </w:rPr>
      </w:pPr>
      <w:r>
        <w:rPr>
          <w:b/>
        </w:rPr>
        <w:t>Supplementary Materials</w:t>
      </w:r>
    </w:p>
    <w:p>
      <w:pPr>
        <w:pStyle w:val="79"/>
        <w:ind w:firstLine="0"/>
      </w:pPr>
    </w:p>
    <w:p>
      <w:pPr>
        <w:pStyle w:val="79"/>
        <w:ind w:firstLine="0"/>
      </w:pPr>
      <w:bookmarkStart w:id="0" w:name="_Hlk78651495"/>
      <w:r>
        <w:drawing>
          <wp:inline distT="0" distB="0" distL="114300" distR="114300">
            <wp:extent cx="5769610" cy="6729730"/>
            <wp:effectExtent l="0" t="0" r="889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9610" cy="672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79"/>
        <w:ind w:firstLine="0"/>
      </w:pPr>
    </w:p>
    <w:p>
      <w:pPr>
        <w:spacing w:line="480" w:lineRule="auto"/>
        <w:jc w:val="both"/>
        <w:rPr>
          <w:b w:val="0"/>
          <w:bCs w:val="0"/>
          <w:spacing w:val="15"/>
          <w:sz w:val="24"/>
        </w:rPr>
      </w:pPr>
      <w:bookmarkStart w:id="1" w:name="_Hlk65955964"/>
      <w:bookmarkStart w:id="2" w:name="_Hlk78651511"/>
      <w:r>
        <w:rPr>
          <w:rFonts w:hint="eastAsia"/>
          <w:b/>
          <w:spacing w:val="15"/>
          <w:sz w:val="24"/>
        </w:rPr>
        <w:t>Supplemental figure </w:t>
      </w:r>
      <w:r>
        <w:rPr>
          <w:rFonts w:hint="eastAsia"/>
          <w:b/>
          <w:spacing w:val="15"/>
          <w:sz w:val="24"/>
          <w:lang w:val="en-US" w:eastAsia="zh-CN"/>
        </w:rPr>
        <w:t>1</w:t>
      </w:r>
      <w:r>
        <w:rPr>
          <w:rFonts w:hint="eastAsia"/>
          <w:b/>
          <w:spacing w:val="15"/>
          <w:sz w:val="24"/>
        </w:rPr>
        <w:t xml:space="preserve"> </w:t>
      </w:r>
      <w:r>
        <w:rPr>
          <w:b w:val="0"/>
          <w:bCs w:val="0"/>
          <w:spacing w:val="15"/>
          <w:sz w:val="24"/>
        </w:rPr>
        <w:t>ChK1 overexpression induces</w:t>
      </w:r>
      <w:r>
        <w:rPr>
          <w:rFonts w:hint="eastAsia"/>
          <w:b w:val="0"/>
          <w:bCs w:val="0"/>
          <w:spacing w:val="15"/>
          <w:sz w:val="24"/>
        </w:rPr>
        <w:t xml:space="preserve"> </w:t>
      </w:r>
      <w:r>
        <w:rPr>
          <w:b w:val="0"/>
          <w:bCs w:val="0"/>
          <w:spacing w:val="15"/>
          <w:sz w:val="24"/>
        </w:rPr>
        <w:t>CIP2A upregulation</w:t>
      </w:r>
      <w:r>
        <w:rPr>
          <w:rFonts w:hint="eastAsia"/>
          <w:b w:val="0"/>
          <w:bCs w:val="0"/>
          <w:spacing w:val="15"/>
          <w:sz w:val="24"/>
        </w:rPr>
        <w:t xml:space="preserve"> and </w:t>
      </w:r>
      <w:r>
        <w:rPr>
          <w:b w:val="0"/>
          <w:bCs w:val="0"/>
          <w:spacing w:val="15"/>
          <w:sz w:val="24"/>
        </w:rPr>
        <w:t>PP2A</w:t>
      </w:r>
      <w:r>
        <w:rPr>
          <w:rFonts w:hint="eastAsia"/>
          <w:b w:val="0"/>
          <w:bCs w:val="0"/>
          <w:spacing w:val="15"/>
          <w:sz w:val="24"/>
        </w:rPr>
        <w:t xml:space="preserve"> </w:t>
      </w:r>
      <w:r>
        <w:rPr>
          <w:b w:val="0"/>
          <w:bCs w:val="0"/>
          <w:spacing w:val="15"/>
          <w:sz w:val="24"/>
        </w:rPr>
        <w:t>inhibition</w:t>
      </w:r>
      <w:r>
        <w:rPr>
          <w:rFonts w:hint="eastAsia"/>
          <w:b w:val="0"/>
          <w:bCs w:val="0"/>
          <w:spacing w:val="15"/>
          <w:sz w:val="24"/>
        </w:rPr>
        <w:t xml:space="preserve"> in </w:t>
      </w:r>
      <w:r>
        <w:rPr>
          <w:b w:val="0"/>
          <w:bCs w:val="0"/>
          <w:spacing w:val="15"/>
          <w:sz w:val="24"/>
        </w:rPr>
        <w:t>HEK293-T cells, which can be reversed by</w:t>
      </w:r>
      <w:r>
        <w:rPr>
          <w:rFonts w:hint="eastAsia"/>
          <w:b w:val="0"/>
          <w:bCs w:val="0"/>
          <w:spacing w:val="15"/>
          <w:sz w:val="24"/>
        </w:rPr>
        <w:t xml:space="preserve"> </w:t>
      </w:r>
      <w:r>
        <w:rPr>
          <w:b w:val="0"/>
          <w:bCs w:val="0"/>
          <w:spacing w:val="15"/>
          <w:sz w:val="24"/>
        </w:rPr>
        <w:t>ChK1</w:t>
      </w:r>
      <w:r>
        <w:rPr>
          <w:rFonts w:hint="eastAsia"/>
          <w:b w:val="0"/>
          <w:bCs w:val="0"/>
          <w:spacing w:val="15"/>
          <w:sz w:val="24"/>
        </w:rPr>
        <w:t xml:space="preserve"> inhibitor </w:t>
      </w:r>
      <w:r>
        <w:rPr>
          <w:b w:val="0"/>
          <w:bCs w:val="0"/>
          <w:spacing w:val="15"/>
          <w:sz w:val="24"/>
        </w:rPr>
        <w:t>SB</w:t>
      </w:r>
      <w:r>
        <w:rPr>
          <w:rFonts w:hint="eastAsia"/>
          <w:b w:val="0"/>
          <w:bCs w:val="0"/>
          <w:spacing w:val="15"/>
          <w:sz w:val="24"/>
        </w:rPr>
        <w:t>.</w:t>
      </w:r>
    </w:p>
    <w:bookmarkEnd w:id="1"/>
    <w:p>
      <w:pPr>
        <w:spacing w:line="480" w:lineRule="auto"/>
        <w:jc w:val="both"/>
        <w:rPr>
          <w:sz w:val="24"/>
        </w:rPr>
      </w:pPr>
      <w:r>
        <w:rPr>
          <w:b/>
          <w:bCs/>
          <w:sz w:val="24"/>
        </w:rPr>
        <w:t>A</w:t>
      </w:r>
      <w:r>
        <w:rPr>
          <w:sz w:val="24"/>
        </w:rPr>
        <w:t xml:space="preserve"> HEK293-</w:t>
      </w:r>
      <w:r>
        <w:rPr>
          <w:rFonts w:hint="eastAsia"/>
          <w:sz w:val="24"/>
        </w:rPr>
        <w:t>T</w:t>
      </w:r>
      <w:r>
        <w:rPr>
          <w:sz w:val="24"/>
        </w:rPr>
        <w:t xml:space="preserve"> cells were transfected with EGFP vector or EGFP-</w:t>
      </w:r>
      <w:r>
        <w:rPr>
          <w:rFonts w:hint="eastAsia"/>
          <w:sz w:val="24"/>
        </w:rPr>
        <w:t>ChK1</w:t>
      </w:r>
      <w:r>
        <w:rPr>
          <w:sz w:val="24"/>
        </w:rPr>
        <w:t xml:space="preserve">, with or without treatment of </w:t>
      </w:r>
      <w:r>
        <w:rPr>
          <w:rFonts w:hint="eastAsia"/>
          <w:sz w:val="24"/>
        </w:rPr>
        <w:t>ChK1</w:t>
      </w:r>
      <w:r>
        <w:rPr>
          <w:sz w:val="24"/>
        </w:rPr>
        <w:t xml:space="preserve"> inhibitor </w:t>
      </w:r>
      <w:r>
        <w:rPr>
          <w:rFonts w:hint="eastAsia"/>
          <w:sz w:val="24"/>
        </w:rPr>
        <w:t xml:space="preserve">SB </w:t>
      </w:r>
      <w:r>
        <w:rPr>
          <w:spacing w:val="15"/>
          <w:sz w:val="24"/>
        </w:rPr>
        <w:t>(SB281078)</w:t>
      </w:r>
      <w:r>
        <w:rPr>
          <w:sz w:val="24"/>
        </w:rPr>
        <w:t xml:space="preserve"> for 48 h</w:t>
      </w:r>
      <w:r>
        <w:rPr>
          <w:rFonts w:hint="eastAsia"/>
          <w:sz w:val="24"/>
        </w:rPr>
        <w:t>ou</w:t>
      </w:r>
      <w:r>
        <w:rPr>
          <w:sz w:val="24"/>
        </w:rPr>
        <w:t>r</w:t>
      </w:r>
      <w:r>
        <w:rPr>
          <w:rFonts w:hint="eastAsia"/>
          <w:sz w:val="24"/>
        </w:rPr>
        <w:t>s</w:t>
      </w:r>
      <w:r>
        <w:rPr>
          <w:sz w:val="24"/>
        </w:rPr>
        <w:t xml:space="preserve">. </w:t>
      </w:r>
      <w:r>
        <w:rPr>
          <w:rFonts w:hint="eastAsia"/>
          <w:sz w:val="24"/>
        </w:rPr>
        <w:t>F</w:t>
      </w:r>
      <w:r>
        <w:rPr>
          <w:sz w:val="24"/>
        </w:rPr>
        <w:t>luorescence of EGFP (green) and Hoechst (blue), immunofluorescence staining of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CIP2A (red) in Vector expression, ChK1 overexpression, and ChK1 overexpression + SB treatment groups. </w:t>
      </w:r>
      <w:bookmarkStart w:id="3" w:name="_Hlk65956666"/>
      <w:r>
        <w:rPr>
          <w:sz w:val="24"/>
        </w:rPr>
        <w:t>Scale bar</w:t>
      </w:r>
      <w:r>
        <w:rPr>
          <w:rFonts w:hint="eastAsia"/>
          <w:sz w:val="24"/>
        </w:rPr>
        <w:t>:</w:t>
      </w:r>
      <w:r>
        <w:rPr>
          <w:sz w:val="24"/>
        </w:rPr>
        <w:t xml:space="preserve"> 25 μm.</w:t>
      </w:r>
      <w:bookmarkEnd w:id="3"/>
      <w:r>
        <w:rPr>
          <w:sz w:val="24"/>
        </w:rPr>
        <w:t xml:space="preserve"> </w:t>
      </w:r>
      <w:r>
        <w:rPr>
          <w:b/>
          <w:bCs/>
          <w:sz w:val="24"/>
        </w:rPr>
        <w:t>B</w:t>
      </w:r>
      <w:r>
        <w:rPr>
          <w:rFonts w:hint="eastAsia"/>
          <w:b/>
          <w:bCs/>
          <w:sz w:val="24"/>
          <w:lang w:val="en-US" w:eastAsia="zh-CN"/>
        </w:rPr>
        <w:t xml:space="preserve">  </w:t>
      </w:r>
      <w:r>
        <w:rPr>
          <w:sz w:val="24"/>
        </w:rPr>
        <w:t>Representative immunoblots of total ChK1, CIP2A, and β-actin in Vector, ChK1, and ChK1+SB groups</w:t>
      </w:r>
      <w:r>
        <w:rPr>
          <w:rFonts w:hint="eastAsia"/>
          <w:sz w:val="24"/>
        </w:rPr>
        <w:t>. n=3 per group,</w:t>
      </w:r>
      <w:r>
        <w:rPr>
          <w:sz w:val="24"/>
        </w:rPr>
        <w:t xml:space="preserve"> ***</w:t>
      </w:r>
      <w:r>
        <w:rPr>
          <w:i/>
          <w:sz w:val="24"/>
        </w:rPr>
        <w:t xml:space="preserve">P </w:t>
      </w:r>
      <w:r>
        <w:rPr>
          <w:sz w:val="24"/>
        </w:rPr>
        <w:t>&lt; 0.00</w:t>
      </w:r>
      <w:r>
        <w:rPr>
          <w:rFonts w:hint="eastAsia"/>
          <w:sz w:val="24"/>
        </w:rPr>
        <w:t xml:space="preserve">1, </w:t>
      </w:r>
      <w:r>
        <w:rPr>
          <w:sz w:val="24"/>
        </w:rPr>
        <w:t>Data are mean ± SEM</w:t>
      </w:r>
      <w:r>
        <w:rPr>
          <w:rFonts w:hint="eastAsia"/>
          <w:sz w:val="24"/>
        </w:rPr>
        <w:t>.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b/>
          <w:bCs/>
          <w:sz w:val="24"/>
        </w:rPr>
        <w:t>C</w:t>
      </w:r>
      <w:r>
        <w:rPr>
          <w:rFonts w:hint="eastAsia"/>
          <w:b/>
          <w:bCs/>
          <w:sz w:val="24"/>
          <w:lang w:val="en-US" w:eastAsia="zh-CN"/>
        </w:rPr>
        <w:t xml:space="preserve"> and</w:t>
      </w:r>
      <w:r>
        <w:rPr>
          <w:sz w:val="24"/>
        </w:rPr>
        <w:t xml:space="preserve"> </w:t>
      </w:r>
      <w:r>
        <w:rPr>
          <w:b/>
          <w:bCs/>
          <w:sz w:val="24"/>
        </w:rPr>
        <w:t>D</w:t>
      </w:r>
      <w:r>
        <w:rPr>
          <w:rFonts w:hint="eastAsia"/>
          <w:b/>
          <w:bCs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Q</w:t>
      </w:r>
      <w:r>
        <w:rPr>
          <w:sz w:val="24"/>
        </w:rPr>
        <w:t>uantitative analysis of the proteins levels</w:t>
      </w:r>
      <w:r>
        <w:rPr>
          <w:rFonts w:hint="eastAsia"/>
          <w:sz w:val="24"/>
        </w:rPr>
        <w:t xml:space="preserve"> in </w:t>
      </w:r>
      <w:r>
        <w:rPr>
          <w:rFonts w:hint="eastAsia"/>
          <w:b/>
          <w:bCs/>
          <w:sz w:val="24"/>
        </w:rPr>
        <w:t>B</w:t>
      </w:r>
      <w:r>
        <w:rPr>
          <w:rFonts w:hint="eastAsia"/>
          <w:sz w:val="24"/>
        </w:rPr>
        <w:t>.</w:t>
      </w:r>
      <w:r>
        <w:rPr>
          <w:sz w:val="24"/>
        </w:rPr>
        <w:t xml:space="preserve"> </w:t>
      </w:r>
      <w:r>
        <w:rPr>
          <w:b/>
          <w:bCs/>
          <w:sz w:val="24"/>
        </w:rPr>
        <w:t>E</w:t>
      </w:r>
      <w:r>
        <w:rPr>
          <w:sz w:val="24"/>
        </w:rPr>
        <w:t xml:space="preserve"> </w:t>
      </w:r>
      <w:r>
        <w:rPr>
          <w:rFonts w:hint="eastAsia"/>
          <w:b/>
          <w:bCs/>
          <w:sz w:val="24"/>
        </w:rPr>
        <w:t>and</w:t>
      </w:r>
      <w:r>
        <w:rPr>
          <w:rFonts w:hint="eastAsia"/>
          <w:sz w:val="24"/>
        </w:rPr>
        <w:t xml:space="preserve"> </w:t>
      </w:r>
      <w:r>
        <w:rPr>
          <w:b/>
          <w:bCs/>
          <w:sz w:val="24"/>
        </w:rPr>
        <w:t>F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ChK1 and </w:t>
      </w:r>
      <w:r>
        <w:rPr>
          <w:sz w:val="24"/>
        </w:rPr>
        <w:t>PP2A activities in the</w:t>
      </w:r>
      <w:r>
        <w:rPr>
          <w:rFonts w:hint="eastAsia"/>
          <w:sz w:val="24"/>
        </w:rPr>
        <w:t>se</w:t>
      </w:r>
      <w:r>
        <w:rPr>
          <w:sz w:val="24"/>
        </w:rPr>
        <w:t xml:space="preserve"> three groups</w:t>
      </w:r>
      <w:r>
        <w:rPr>
          <w:rFonts w:hint="eastAsia"/>
          <w:sz w:val="24"/>
        </w:rPr>
        <w:t xml:space="preserve">. n=6 per group, </w:t>
      </w:r>
      <w:r>
        <w:rPr>
          <w:sz w:val="24"/>
        </w:rPr>
        <w:t>***</w:t>
      </w:r>
      <w:r>
        <w:rPr>
          <w:i/>
          <w:sz w:val="24"/>
        </w:rPr>
        <w:t>P</w:t>
      </w:r>
      <w:r>
        <w:rPr>
          <w:sz w:val="24"/>
        </w:rPr>
        <w:t xml:space="preserve"> &lt; 0.001</w:t>
      </w:r>
      <w:r>
        <w:rPr>
          <w:rFonts w:hint="eastAsia"/>
          <w:sz w:val="24"/>
        </w:rPr>
        <w:t>,</w:t>
      </w:r>
      <w:r>
        <w:rPr>
          <w:sz w:val="24"/>
        </w:rPr>
        <w:t xml:space="preserve"> Data are mean ± SEM</w:t>
      </w:r>
      <w:r>
        <w:rPr>
          <w:rFonts w:hint="eastAsia"/>
          <w:sz w:val="24"/>
        </w:rPr>
        <w:t>.</w:t>
      </w:r>
    </w:p>
    <w:bookmarkEnd w:id="2"/>
    <w:p>
      <w:pPr>
        <w:pStyle w:val="79"/>
        <w:ind w:firstLine="0"/>
        <w:jc w:val="both"/>
      </w:pPr>
    </w:p>
    <w:p>
      <w:pPr>
        <w:pStyle w:val="79"/>
        <w:ind w:firstLine="0"/>
      </w:pPr>
    </w:p>
    <w:p>
      <w:pPr>
        <w:pStyle w:val="79"/>
        <w:ind w:firstLine="0"/>
      </w:pPr>
      <w:bookmarkStart w:id="4" w:name="_Hlk78651544"/>
      <w:r>
        <w:drawing>
          <wp:inline distT="0" distB="0" distL="114300" distR="114300">
            <wp:extent cx="5752465" cy="2448560"/>
            <wp:effectExtent l="0" t="0" r="635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244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p>
      <w:pPr>
        <w:pStyle w:val="79"/>
        <w:ind w:firstLine="0"/>
      </w:pPr>
    </w:p>
    <w:p>
      <w:pPr>
        <w:spacing w:line="480" w:lineRule="auto"/>
        <w:jc w:val="both"/>
      </w:pPr>
      <w:bookmarkStart w:id="5" w:name="_Hlk78651597"/>
      <w:r>
        <w:rPr>
          <w:rFonts w:hint="eastAsia"/>
          <w:b/>
          <w:spacing w:val="15"/>
          <w:sz w:val="24"/>
        </w:rPr>
        <w:t>Supplemental figure 2.</w:t>
      </w:r>
      <w:r>
        <w:rPr>
          <w:b/>
          <w:spacing w:val="15"/>
          <w:sz w:val="24"/>
        </w:rPr>
        <w:t xml:space="preserve"> </w:t>
      </w:r>
      <w:r>
        <w:rPr>
          <w:b w:val="0"/>
          <w:bCs w:val="0"/>
          <w:spacing w:val="15"/>
          <w:sz w:val="24"/>
        </w:rPr>
        <w:t xml:space="preserve">Aβ-ACM </w:t>
      </w:r>
      <w:r>
        <w:rPr>
          <w:b w:val="0"/>
          <w:bCs w:val="0"/>
          <w:sz w:val="24"/>
        </w:rPr>
        <w:t xml:space="preserve">induces </w:t>
      </w:r>
      <w:r>
        <w:rPr>
          <w:b w:val="0"/>
          <w:bCs w:val="0"/>
          <w:spacing w:val="15"/>
          <w:sz w:val="24"/>
        </w:rPr>
        <w:t>neurodegeneration</w:t>
      </w:r>
      <w:r>
        <w:rPr>
          <w:b w:val="0"/>
          <w:bCs w:val="0"/>
          <w:sz w:val="24"/>
        </w:rPr>
        <w:t xml:space="preserve"> in primary neurons and </w:t>
      </w:r>
      <w:r>
        <w:rPr>
          <w:b w:val="0"/>
          <w:bCs w:val="0"/>
          <w:spacing w:val="15"/>
          <w:sz w:val="24"/>
        </w:rPr>
        <w:t>Aβ+SB-ACM</w:t>
      </w:r>
      <w:r>
        <w:rPr>
          <w:b w:val="0"/>
          <w:bCs w:val="0"/>
          <w:sz w:val="24"/>
        </w:rPr>
        <w:t xml:space="preserve"> </w:t>
      </w:r>
      <w:r>
        <w:rPr>
          <w:rFonts w:hint="eastAsia"/>
          <w:b w:val="0"/>
          <w:bCs w:val="0"/>
          <w:sz w:val="24"/>
        </w:rPr>
        <w:t xml:space="preserve">rescues </w:t>
      </w:r>
      <w:r>
        <w:rPr>
          <w:b w:val="0"/>
          <w:bCs w:val="0"/>
          <w:spacing w:val="15"/>
          <w:sz w:val="24"/>
        </w:rPr>
        <w:t>neurodegeneration</w:t>
      </w:r>
      <w:r>
        <w:rPr>
          <w:rFonts w:hint="eastAsia"/>
          <w:b w:val="0"/>
          <w:bCs w:val="0"/>
          <w:spacing w:val="15"/>
          <w:sz w:val="24"/>
        </w:rPr>
        <w:t>.</w:t>
      </w:r>
      <w:r>
        <w:rPr>
          <w:rFonts w:hint="eastAsia"/>
          <w:b w:val="0"/>
          <w:bCs w:val="0"/>
          <w:spacing w:val="15"/>
          <w:sz w:val="24"/>
          <w:lang w:val="en-US" w:eastAsia="zh-CN"/>
        </w:rPr>
        <w:t xml:space="preserve"> </w:t>
      </w:r>
      <w:r>
        <w:rPr>
          <w:b/>
          <w:bCs/>
          <w:sz w:val="24"/>
        </w:rPr>
        <w:t>A</w:t>
      </w:r>
      <w:r>
        <w:rPr>
          <w:sz w:val="24"/>
        </w:rPr>
        <w:t xml:space="preserve"> </w:t>
      </w:r>
      <w:r>
        <w:rPr>
          <w:rFonts w:hint="eastAsia"/>
          <w:sz w:val="24"/>
        </w:rPr>
        <w:t>The</w:t>
      </w:r>
      <w:r>
        <w:rPr>
          <w:sz w:val="24"/>
        </w:rPr>
        <w:t xml:space="preserve"> rat primary neurons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(DIV </w:t>
      </w:r>
      <w:r>
        <w:rPr>
          <w:rFonts w:hint="eastAsia"/>
          <w:sz w:val="24"/>
        </w:rPr>
        <w:t>8</w:t>
      </w:r>
      <w:r>
        <w:rPr>
          <w:sz w:val="24"/>
        </w:rPr>
        <w:t>)</w:t>
      </w:r>
      <w:r>
        <w:rPr>
          <w:rFonts w:hint="eastAsia"/>
          <w:sz w:val="24"/>
        </w:rPr>
        <w:t xml:space="preserve"> were cultured </w:t>
      </w:r>
      <w:r>
        <w:rPr>
          <w:sz w:val="24"/>
        </w:rPr>
        <w:t>with conditioned medium from Aβ-treated</w:t>
      </w:r>
      <w:r>
        <w:rPr>
          <w:rFonts w:hint="eastAsia"/>
          <w:sz w:val="24"/>
        </w:rPr>
        <w:t xml:space="preserve"> </w:t>
      </w:r>
      <w:r>
        <w:rPr>
          <w:sz w:val="24"/>
        </w:rPr>
        <w:t>astrocytes (Aβ-ACM)</w:t>
      </w:r>
      <w:r>
        <w:rPr>
          <w:rFonts w:hint="eastAsia"/>
          <w:sz w:val="24"/>
        </w:rPr>
        <w:t xml:space="preserve"> or </w:t>
      </w:r>
      <w:r>
        <w:rPr>
          <w:sz w:val="24"/>
        </w:rPr>
        <w:t>Aβ</w:t>
      </w:r>
      <w:r>
        <w:rPr>
          <w:rFonts w:hint="eastAsia"/>
          <w:sz w:val="24"/>
        </w:rPr>
        <w:t>+SB</w:t>
      </w:r>
      <w:r>
        <w:rPr>
          <w:sz w:val="24"/>
        </w:rPr>
        <w:t>-treated</w:t>
      </w:r>
      <w:r>
        <w:rPr>
          <w:rFonts w:hint="eastAsia"/>
          <w:sz w:val="24"/>
        </w:rPr>
        <w:t xml:space="preserve"> </w:t>
      </w:r>
      <w:r>
        <w:rPr>
          <w:sz w:val="24"/>
        </w:rPr>
        <w:t>astrocytes (Aβ</w:t>
      </w:r>
      <w:r>
        <w:rPr>
          <w:rFonts w:hint="eastAsia"/>
          <w:sz w:val="24"/>
        </w:rPr>
        <w:t>+SB</w:t>
      </w:r>
      <w:r>
        <w:rPr>
          <w:sz w:val="24"/>
        </w:rPr>
        <w:t xml:space="preserve">-ACM) for </w:t>
      </w:r>
      <w:r>
        <w:rPr>
          <w:rFonts w:hint="eastAsia"/>
          <w:sz w:val="24"/>
        </w:rPr>
        <w:t>4</w:t>
      </w:r>
      <w:r>
        <w:rPr>
          <w:sz w:val="24"/>
        </w:rPr>
        <w:t xml:space="preserve"> days. </w:t>
      </w:r>
      <w:r>
        <w:rPr>
          <w:rFonts w:hint="eastAsia"/>
          <w:sz w:val="24"/>
        </w:rPr>
        <w:t>R</w:t>
      </w:r>
      <w:r>
        <w:rPr>
          <w:sz w:val="24"/>
        </w:rPr>
        <w:t>epresentative immuno</w:t>
      </w:r>
      <w:r>
        <w:rPr>
          <w:rFonts w:hint="eastAsia"/>
          <w:sz w:val="24"/>
        </w:rPr>
        <w:t>b</w:t>
      </w:r>
      <w:r>
        <w:rPr>
          <w:sz w:val="24"/>
        </w:rPr>
        <w:t>lots of Synaptophysin (Synap), Synapsin I (Syn I), PSD95, GluA1 and GAPDH in the Con, Aβ and Aβ+SB groups</w:t>
      </w:r>
      <w:r>
        <w:rPr>
          <w:rFonts w:hint="eastAsia"/>
          <w:sz w:val="24"/>
        </w:rPr>
        <w:t>.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b/>
          <w:bCs/>
          <w:sz w:val="24"/>
        </w:rPr>
        <w:t>B</w:t>
      </w:r>
      <w:r>
        <w:rPr>
          <w:sz w:val="24"/>
        </w:rPr>
        <w:t xml:space="preserve"> </w:t>
      </w:r>
      <w:r>
        <w:rPr>
          <w:rFonts w:hint="eastAsia"/>
          <w:sz w:val="24"/>
        </w:rPr>
        <w:t>Q</w:t>
      </w:r>
      <w:r>
        <w:rPr>
          <w:sz w:val="24"/>
        </w:rPr>
        <w:t>uantitative analysis of the proteins levels</w:t>
      </w:r>
      <w:r>
        <w:rPr>
          <w:rFonts w:hint="eastAsia"/>
          <w:sz w:val="24"/>
        </w:rPr>
        <w:t xml:space="preserve"> in (A). n=3 per group. </w:t>
      </w:r>
      <w:r>
        <w:rPr>
          <w:sz w:val="24"/>
        </w:rPr>
        <w:t>*</w:t>
      </w:r>
      <w:r>
        <w:rPr>
          <w:i/>
          <w:sz w:val="24"/>
        </w:rPr>
        <w:t xml:space="preserve">P </w:t>
      </w:r>
      <w:r>
        <w:rPr>
          <w:sz w:val="24"/>
        </w:rPr>
        <w:t>&lt; 0.05, **</w:t>
      </w:r>
      <w:r>
        <w:rPr>
          <w:i/>
          <w:sz w:val="24"/>
        </w:rPr>
        <w:t>P</w:t>
      </w:r>
      <w:r>
        <w:rPr>
          <w:sz w:val="24"/>
        </w:rPr>
        <w:t xml:space="preserve"> &lt; 0.01, Data are mean ± SEM.</w:t>
      </w:r>
      <w:bookmarkEnd w:id="5"/>
      <w:bookmarkStart w:id="6" w:name="_GoBack"/>
      <w:bookmarkEnd w:id="6"/>
    </w:p>
    <w:sectPr>
      <w:headerReference r:id="rId3" w:type="first"/>
      <w:pgSz w:w="12240" w:h="15840"/>
      <w:pgMar w:top="1440" w:right="1440" w:bottom="1440" w:left="1440" w:header="432" w:footer="720" w:gutter="0"/>
      <w:cols w:space="720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ucida Grande">
    <w:altName w:val="Segoe UI"/>
    <w:panose1 w:val="00000000000000000000"/>
    <w:charset w:val="00"/>
    <w:family w:val="swiss"/>
    <w:pitch w:val="default"/>
    <w:sig w:usb0="00000000" w:usb1="00000000" w:usb2="00000000" w:usb3="00000000" w:csb0="000001B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BlissRegular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lissMedium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lissBold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yriadPro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  <w:p>
    <w:pPr>
      <w:pStyle w:val="6"/>
    </w:pPr>
    <w:r>
      <w:tab/>
    </w:r>
    <w:r>
      <w:t>Submitted Manuscript:  Confidential</w:t>
    </w:r>
    <w:r>
      <w:tab/>
    </w:r>
    <w:r>
      <w:t xml:space="preserve">             </w:t>
    </w:r>
    <w:r>
      <w:rPr>
        <w:sz w:val="16"/>
        <w:szCs w:val="16"/>
      </w:rPr>
      <w:t>Template updated: February 2021</w:t>
    </w:r>
  </w:p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61D"/>
    <w:rsid w:val="00002D99"/>
    <w:rsid w:val="00023672"/>
    <w:rsid w:val="00067A6E"/>
    <w:rsid w:val="0008650E"/>
    <w:rsid w:val="000A02C3"/>
    <w:rsid w:val="000C134D"/>
    <w:rsid w:val="000E4E26"/>
    <w:rsid w:val="00107F90"/>
    <w:rsid w:val="00175CBB"/>
    <w:rsid w:val="001C6EDA"/>
    <w:rsid w:val="002218C3"/>
    <w:rsid w:val="00240A26"/>
    <w:rsid w:val="002657B0"/>
    <w:rsid w:val="00277A3D"/>
    <w:rsid w:val="00292B0C"/>
    <w:rsid w:val="002C79BC"/>
    <w:rsid w:val="003202D7"/>
    <w:rsid w:val="00376FB8"/>
    <w:rsid w:val="004940DD"/>
    <w:rsid w:val="004A10BE"/>
    <w:rsid w:val="004A4922"/>
    <w:rsid w:val="004B386E"/>
    <w:rsid w:val="004F059E"/>
    <w:rsid w:val="00517F43"/>
    <w:rsid w:val="005341F3"/>
    <w:rsid w:val="00540789"/>
    <w:rsid w:val="00552069"/>
    <w:rsid w:val="00630742"/>
    <w:rsid w:val="0064261D"/>
    <w:rsid w:val="00664164"/>
    <w:rsid w:val="006B6540"/>
    <w:rsid w:val="006C7DA6"/>
    <w:rsid w:val="006E30D9"/>
    <w:rsid w:val="007358AE"/>
    <w:rsid w:val="00735CF7"/>
    <w:rsid w:val="00741F08"/>
    <w:rsid w:val="007B2757"/>
    <w:rsid w:val="00853A3D"/>
    <w:rsid w:val="008573F1"/>
    <w:rsid w:val="00862888"/>
    <w:rsid w:val="008B220C"/>
    <w:rsid w:val="008D7795"/>
    <w:rsid w:val="008E131C"/>
    <w:rsid w:val="0093733A"/>
    <w:rsid w:val="00943D39"/>
    <w:rsid w:val="00955C09"/>
    <w:rsid w:val="00957A84"/>
    <w:rsid w:val="009624CA"/>
    <w:rsid w:val="009B1602"/>
    <w:rsid w:val="009D5179"/>
    <w:rsid w:val="009E12E2"/>
    <w:rsid w:val="00A30B08"/>
    <w:rsid w:val="00A31BA9"/>
    <w:rsid w:val="00AC4693"/>
    <w:rsid w:val="00AE3304"/>
    <w:rsid w:val="00B7727F"/>
    <w:rsid w:val="00C50D98"/>
    <w:rsid w:val="00C52853"/>
    <w:rsid w:val="00C917E9"/>
    <w:rsid w:val="00CE3B9E"/>
    <w:rsid w:val="00D0079B"/>
    <w:rsid w:val="00D12314"/>
    <w:rsid w:val="00D267F4"/>
    <w:rsid w:val="00E435A8"/>
    <w:rsid w:val="00E657B5"/>
    <w:rsid w:val="00E81A31"/>
    <w:rsid w:val="00EA10E9"/>
    <w:rsid w:val="00F02C5C"/>
    <w:rsid w:val="00F623A9"/>
    <w:rsid w:val="00FA2894"/>
    <w:rsid w:val="00FB2A95"/>
    <w:rsid w:val="00FD31B4"/>
    <w:rsid w:val="3FE77F93"/>
    <w:rsid w:val="71FC67F1"/>
    <w:rsid w:val="755C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nhideWhenUsed="0" w:uiPriority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name="endnote reference"/>
    <w:lsdException w:qFormat="1" w:unhideWhenUsed="0" w:uiPriority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nhideWhenUsed="0" w:uiPriority="0" w:semiHidden="0" w:name="HTML Acronym"/>
    <w:lsdException w:uiPriority="99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等线" w:cs="Times New Roman"/>
      <w:lang w:val="en-US" w:eastAsia="en-US" w:bidi="ar-SA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3"/>
    <w:semiHidden/>
    <w:qFormat/>
    <w:uiPriority w:val="0"/>
    <w:rPr>
      <w:rFonts w:eastAsia="Times New Roman"/>
    </w:rPr>
  </w:style>
  <w:style w:type="paragraph" w:styleId="3">
    <w:name w:val="endnote text"/>
    <w:basedOn w:val="1"/>
    <w:link w:val="106"/>
    <w:semiHidden/>
    <w:qFormat/>
    <w:uiPriority w:val="0"/>
    <w:rPr>
      <w:rFonts w:ascii="Cambria" w:hAnsi="Cambria" w:eastAsia="Cambria"/>
    </w:rPr>
  </w:style>
  <w:style w:type="paragraph" w:styleId="4">
    <w:name w:val="Balloon Text"/>
    <w:basedOn w:val="1"/>
    <w:link w:val="50"/>
    <w:semiHidden/>
    <w:qFormat/>
    <w:uiPriority w:val="0"/>
    <w:rPr>
      <w:rFonts w:ascii="Lucida Grande" w:hAnsi="Lucida Grande" w:eastAsia="Times New Roman"/>
      <w:sz w:val="18"/>
      <w:szCs w:val="18"/>
    </w:rPr>
  </w:style>
  <w:style w:type="paragraph" w:styleId="5">
    <w:name w:val="footer"/>
    <w:basedOn w:val="1"/>
    <w:link w:val="113"/>
    <w:qFormat/>
    <w:uiPriority w:val="0"/>
    <w:pPr>
      <w:tabs>
        <w:tab w:val="center" w:pos="4320"/>
        <w:tab w:val="right" w:pos="8640"/>
      </w:tabs>
    </w:pPr>
    <w:rPr>
      <w:rFonts w:eastAsia="Times New Roman"/>
    </w:rPr>
  </w:style>
  <w:style w:type="paragraph" w:styleId="6">
    <w:name w:val="header"/>
    <w:basedOn w:val="1"/>
    <w:link w:val="120"/>
    <w:uiPriority w:val="0"/>
    <w:pPr>
      <w:tabs>
        <w:tab w:val="center" w:pos="4320"/>
        <w:tab w:val="right" w:pos="8640"/>
      </w:tabs>
    </w:pPr>
    <w:rPr>
      <w:rFonts w:eastAsia="Times New Roman"/>
    </w:rPr>
  </w:style>
  <w:style w:type="paragraph" w:styleId="7">
    <w:name w:val="HTML Preformatted"/>
    <w:basedOn w:val="1"/>
    <w:link w:val="121"/>
    <w:uiPriority w:val="0"/>
    <w:rPr>
      <w:rFonts w:ascii="Consolas" w:hAnsi="Consolas" w:eastAsia="Times New Roman"/>
    </w:rPr>
  </w:style>
  <w:style w:type="paragraph" w:styleId="8">
    <w:name w:val="annotation subject"/>
    <w:basedOn w:val="2"/>
    <w:next w:val="2"/>
    <w:link w:val="94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endnote reference"/>
    <w:semiHidden/>
    <w:uiPriority w:val="0"/>
    <w:rPr>
      <w:vertAlign w:val="superscript"/>
    </w:rPr>
  </w:style>
  <w:style w:type="character" w:styleId="13">
    <w:name w:val="page number"/>
    <w:basedOn w:val="10"/>
    <w:uiPriority w:val="0"/>
  </w:style>
  <w:style w:type="character" w:styleId="14">
    <w:name w:val="FollowedHyperlink"/>
    <w:uiPriority w:val="0"/>
    <w:rPr>
      <w:color w:val="800080"/>
      <w:u w:val="single"/>
    </w:rPr>
  </w:style>
  <w:style w:type="character" w:styleId="15">
    <w:name w:val="Emphasis"/>
    <w:qFormat/>
    <w:uiPriority w:val="20"/>
    <w:rPr>
      <w:i/>
      <w:iCs/>
    </w:rPr>
  </w:style>
  <w:style w:type="character" w:styleId="16">
    <w:name w:val="line number"/>
    <w:basedOn w:val="10"/>
    <w:uiPriority w:val="0"/>
  </w:style>
  <w:style w:type="character" w:styleId="17">
    <w:name w:val="HTML Definition"/>
    <w:uiPriority w:val="0"/>
    <w:rPr>
      <w:i/>
      <w:iCs/>
    </w:rPr>
  </w:style>
  <w:style w:type="character" w:styleId="18">
    <w:name w:val="HTML Typewriter"/>
    <w:uiPriority w:val="0"/>
    <w:rPr>
      <w:rFonts w:ascii="Courier New" w:hAnsi="Courier New" w:cs="Courier New"/>
      <w:sz w:val="20"/>
      <w:szCs w:val="20"/>
    </w:rPr>
  </w:style>
  <w:style w:type="character" w:styleId="19">
    <w:name w:val="HTML Acronym"/>
    <w:basedOn w:val="10"/>
    <w:uiPriority w:val="0"/>
  </w:style>
  <w:style w:type="character" w:styleId="20">
    <w:name w:val="HTML Variable"/>
    <w:uiPriority w:val="0"/>
    <w:rPr>
      <w:i/>
      <w:iCs/>
    </w:rPr>
  </w:style>
  <w:style w:type="character" w:styleId="21">
    <w:name w:val="Hyperlink"/>
    <w:qFormat/>
    <w:uiPriority w:val="0"/>
    <w:rPr>
      <w:color w:val="0000FF"/>
      <w:u w:val="single"/>
    </w:rPr>
  </w:style>
  <w:style w:type="character" w:styleId="22">
    <w:name w:val="HTML Code"/>
    <w:uiPriority w:val="0"/>
    <w:rPr>
      <w:rFonts w:ascii="Courier New" w:hAnsi="Courier New" w:cs="Courier New"/>
      <w:sz w:val="20"/>
      <w:szCs w:val="20"/>
    </w:rPr>
  </w:style>
  <w:style w:type="character" w:styleId="23">
    <w:name w:val="annotation reference"/>
    <w:qFormat/>
    <w:uiPriority w:val="0"/>
    <w:rPr>
      <w:sz w:val="18"/>
      <w:szCs w:val="18"/>
    </w:rPr>
  </w:style>
  <w:style w:type="character" w:styleId="24">
    <w:name w:val="HTML Cite"/>
    <w:uiPriority w:val="0"/>
    <w:rPr>
      <w:i/>
      <w:iCs/>
    </w:rPr>
  </w:style>
  <w:style w:type="character" w:styleId="25">
    <w:name w:val="footnote reference"/>
    <w:semiHidden/>
    <w:uiPriority w:val="0"/>
    <w:rPr>
      <w:vertAlign w:val="superscript"/>
    </w:rPr>
  </w:style>
  <w:style w:type="character" w:styleId="26">
    <w:name w:val="HTML Keyboard"/>
    <w:uiPriority w:val="0"/>
    <w:rPr>
      <w:rFonts w:ascii="Courier New" w:hAnsi="Courier New" w:cs="Courier New"/>
      <w:sz w:val="20"/>
      <w:szCs w:val="20"/>
    </w:rPr>
  </w:style>
  <w:style w:type="character" w:styleId="27">
    <w:name w:val="HTML Sample"/>
    <w:uiPriority w:val="0"/>
    <w:rPr>
      <w:rFonts w:ascii="Courier New" w:hAnsi="Courier New" w:cs="Courier New"/>
    </w:rPr>
  </w:style>
  <w:style w:type="paragraph" w:customStyle="1" w:styleId="28">
    <w:name w:val="Base_Text"/>
    <w:uiPriority w:val="0"/>
    <w:pPr>
      <w:spacing w:before="120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customStyle="1" w:styleId="29">
    <w:name w:val="1st para text"/>
    <w:basedOn w:val="28"/>
    <w:uiPriority w:val="0"/>
  </w:style>
  <w:style w:type="paragraph" w:customStyle="1" w:styleId="30">
    <w:name w:val="Base_Heading"/>
    <w:uiPriority w:val="0"/>
    <w:pPr>
      <w:keepNext/>
      <w:spacing w:before="240"/>
      <w:outlineLvl w:val="0"/>
    </w:pPr>
    <w:rPr>
      <w:rFonts w:ascii="Times New Roman" w:hAnsi="Times New Roman" w:eastAsia="Times New Roman" w:cs="Times New Roman"/>
      <w:kern w:val="28"/>
      <w:sz w:val="28"/>
      <w:szCs w:val="28"/>
      <w:lang w:val="en-US" w:eastAsia="en-US" w:bidi="ar-SA"/>
    </w:rPr>
  </w:style>
  <w:style w:type="paragraph" w:customStyle="1" w:styleId="31">
    <w:name w:val="Abstract Head"/>
    <w:basedOn w:val="30"/>
    <w:uiPriority w:val="0"/>
  </w:style>
  <w:style w:type="paragraph" w:customStyle="1" w:styleId="32">
    <w:name w:val="Abstract/Summary"/>
    <w:basedOn w:val="28"/>
    <w:uiPriority w:val="0"/>
  </w:style>
  <w:style w:type="paragraph" w:customStyle="1" w:styleId="33">
    <w:name w:val="References and notes"/>
    <w:basedOn w:val="28"/>
    <w:uiPriority w:val="0"/>
    <w:pPr>
      <w:ind w:left="720" w:hanging="720"/>
    </w:pPr>
  </w:style>
  <w:style w:type="paragraph" w:customStyle="1" w:styleId="34">
    <w:name w:val="Acknowledgement"/>
    <w:basedOn w:val="33"/>
    <w:uiPriority w:val="0"/>
  </w:style>
  <w:style w:type="paragraph" w:customStyle="1" w:styleId="35">
    <w:name w:val="Subhead"/>
    <w:basedOn w:val="30"/>
    <w:uiPriority w:val="0"/>
    <w:rPr>
      <w:b/>
      <w:bCs/>
      <w:sz w:val="24"/>
      <w:szCs w:val="24"/>
    </w:rPr>
  </w:style>
  <w:style w:type="paragraph" w:customStyle="1" w:styleId="36">
    <w:name w:val="AppendixHead"/>
    <w:basedOn w:val="35"/>
    <w:uiPriority w:val="0"/>
  </w:style>
  <w:style w:type="paragraph" w:customStyle="1" w:styleId="37">
    <w:name w:val="AppendixSubhead"/>
    <w:basedOn w:val="35"/>
    <w:uiPriority w:val="0"/>
  </w:style>
  <w:style w:type="paragraph" w:customStyle="1" w:styleId="38">
    <w:name w:val="Article type"/>
    <w:basedOn w:val="28"/>
    <w:uiPriority w:val="0"/>
  </w:style>
  <w:style w:type="character" w:customStyle="1" w:styleId="39">
    <w:name w:val="au_base"/>
    <w:uiPriority w:val="0"/>
    <w:rPr>
      <w:sz w:val="24"/>
    </w:rPr>
  </w:style>
  <w:style w:type="character" w:customStyle="1" w:styleId="40">
    <w:name w:val="au_collab"/>
    <w:uiPriority w:val="0"/>
    <w:rPr>
      <w:sz w:val="24"/>
      <w:shd w:val="clear" w:color="auto" w:fill="C0C0C0"/>
    </w:rPr>
  </w:style>
  <w:style w:type="character" w:customStyle="1" w:styleId="41">
    <w:name w:val="au_deg"/>
    <w:uiPriority w:val="0"/>
    <w:rPr>
      <w:sz w:val="24"/>
      <w:shd w:val="clear" w:color="auto" w:fill="FFFF00"/>
    </w:rPr>
  </w:style>
  <w:style w:type="character" w:customStyle="1" w:styleId="42">
    <w:name w:val="au_fname"/>
    <w:uiPriority w:val="0"/>
    <w:rPr>
      <w:sz w:val="24"/>
      <w:shd w:val="clear" w:color="auto" w:fill="00FFFF"/>
    </w:rPr>
  </w:style>
  <w:style w:type="character" w:customStyle="1" w:styleId="43">
    <w:name w:val="au_role"/>
    <w:uiPriority w:val="0"/>
    <w:rPr>
      <w:sz w:val="24"/>
      <w:shd w:val="clear" w:color="auto" w:fill="808000"/>
    </w:rPr>
  </w:style>
  <w:style w:type="character" w:customStyle="1" w:styleId="44">
    <w:name w:val="au_suffix"/>
    <w:uiPriority w:val="0"/>
    <w:rPr>
      <w:sz w:val="24"/>
      <w:shd w:val="clear" w:color="auto" w:fill="FF00FF"/>
    </w:rPr>
  </w:style>
  <w:style w:type="character" w:customStyle="1" w:styleId="45">
    <w:name w:val="au_surname"/>
    <w:uiPriority w:val="0"/>
    <w:rPr>
      <w:sz w:val="24"/>
      <w:shd w:val="clear" w:color="auto" w:fill="00FF00"/>
    </w:rPr>
  </w:style>
  <w:style w:type="paragraph" w:customStyle="1" w:styleId="46">
    <w:name w:val="Author Attribute"/>
    <w:basedOn w:val="28"/>
    <w:uiPriority w:val="0"/>
    <w:pPr>
      <w:spacing w:before="480"/>
    </w:pPr>
  </w:style>
  <w:style w:type="paragraph" w:customStyle="1" w:styleId="47">
    <w:name w:val="Footnote"/>
    <w:basedOn w:val="28"/>
    <w:uiPriority w:val="0"/>
  </w:style>
  <w:style w:type="paragraph" w:customStyle="1" w:styleId="48">
    <w:name w:val="AuthorFootnote"/>
    <w:basedOn w:val="47"/>
    <w:uiPriority w:val="0"/>
    <w:pPr>
      <w:autoSpaceDE w:val="0"/>
      <w:autoSpaceDN w:val="0"/>
      <w:adjustRightInd w:val="0"/>
    </w:pPr>
    <w:rPr>
      <w:lang w:bidi="he-IL"/>
    </w:rPr>
  </w:style>
  <w:style w:type="paragraph" w:customStyle="1" w:styleId="49">
    <w:name w:val="Authors"/>
    <w:basedOn w:val="28"/>
    <w:qFormat/>
    <w:uiPriority w:val="0"/>
    <w:pPr>
      <w:spacing w:after="360"/>
      <w:jc w:val="center"/>
    </w:pPr>
  </w:style>
  <w:style w:type="character" w:customStyle="1" w:styleId="50">
    <w:name w:val="批注框文本 字符"/>
    <w:link w:val="4"/>
    <w:semiHidden/>
    <w:qFormat/>
    <w:uiPriority w:val="0"/>
    <w:rPr>
      <w:rFonts w:ascii="Lucida Grande" w:hAnsi="Lucida Grande" w:eastAsia="Times New Roman"/>
      <w:sz w:val="18"/>
      <w:szCs w:val="18"/>
    </w:rPr>
  </w:style>
  <w:style w:type="character" w:customStyle="1" w:styleId="51">
    <w:name w:val="bib_article"/>
    <w:qFormat/>
    <w:uiPriority w:val="0"/>
    <w:rPr>
      <w:sz w:val="24"/>
      <w:shd w:val="clear" w:color="auto" w:fill="00FFFF"/>
    </w:rPr>
  </w:style>
  <w:style w:type="character" w:customStyle="1" w:styleId="52">
    <w:name w:val="bib_base"/>
    <w:qFormat/>
    <w:uiPriority w:val="0"/>
    <w:rPr>
      <w:sz w:val="24"/>
    </w:rPr>
  </w:style>
  <w:style w:type="character" w:customStyle="1" w:styleId="53">
    <w:name w:val="bib_comment"/>
    <w:qFormat/>
    <w:uiPriority w:val="0"/>
    <w:rPr>
      <w:sz w:val="24"/>
    </w:rPr>
  </w:style>
  <w:style w:type="character" w:customStyle="1" w:styleId="54">
    <w:name w:val="bib_deg"/>
    <w:qFormat/>
    <w:uiPriority w:val="0"/>
    <w:rPr>
      <w:sz w:val="24"/>
    </w:rPr>
  </w:style>
  <w:style w:type="character" w:customStyle="1" w:styleId="55">
    <w:name w:val="bib_doi"/>
    <w:qFormat/>
    <w:uiPriority w:val="0"/>
    <w:rPr>
      <w:sz w:val="24"/>
      <w:shd w:val="clear" w:color="auto" w:fill="00FF00"/>
    </w:rPr>
  </w:style>
  <w:style w:type="character" w:customStyle="1" w:styleId="56">
    <w:name w:val="bib_etal"/>
    <w:qFormat/>
    <w:uiPriority w:val="0"/>
    <w:rPr>
      <w:sz w:val="24"/>
      <w:shd w:val="clear" w:color="auto" w:fill="008080"/>
    </w:rPr>
  </w:style>
  <w:style w:type="character" w:customStyle="1" w:styleId="57">
    <w:name w:val="bib_fname"/>
    <w:qFormat/>
    <w:uiPriority w:val="0"/>
    <w:rPr>
      <w:sz w:val="24"/>
      <w:shd w:val="clear" w:color="auto" w:fill="FFFF00"/>
    </w:rPr>
  </w:style>
  <w:style w:type="character" w:customStyle="1" w:styleId="58">
    <w:name w:val="bib_fpage"/>
    <w:qFormat/>
    <w:uiPriority w:val="0"/>
    <w:rPr>
      <w:sz w:val="24"/>
      <w:shd w:val="clear" w:color="auto" w:fill="808080"/>
    </w:rPr>
  </w:style>
  <w:style w:type="character" w:customStyle="1" w:styleId="59">
    <w:name w:val="bib_issue"/>
    <w:qFormat/>
    <w:uiPriority w:val="0"/>
    <w:rPr>
      <w:sz w:val="24"/>
      <w:shd w:val="clear" w:color="auto" w:fill="FFFF00"/>
    </w:rPr>
  </w:style>
  <w:style w:type="character" w:customStyle="1" w:styleId="60">
    <w:name w:val="bib_journal"/>
    <w:qFormat/>
    <w:uiPriority w:val="0"/>
    <w:rPr>
      <w:sz w:val="24"/>
      <w:shd w:val="clear" w:color="auto" w:fill="808000"/>
    </w:rPr>
  </w:style>
  <w:style w:type="character" w:customStyle="1" w:styleId="61">
    <w:name w:val="bib_lpage"/>
    <w:qFormat/>
    <w:uiPriority w:val="0"/>
    <w:rPr>
      <w:sz w:val="24"/>
      <w:shd w:val="clear" w:color="auto" w:fill="808080"/>
    </w:rPr>
  </w:style>
  <w:style w:type="character" w:customStyle="1" w:styleId="62">
    <w:name w:val="bib_medline"/>
    <w:qFormat/>
    <w:uiPriority w:val="0"/>
    <w:rPr>
      <w:sz w:val="24"/>
    </w:rPr>
  </w:style>
  <w:style w:type="character" w:customStyle="1" w:styleId="63">
    <w:name w:val="bib_number"/>
    <w:qFormat/>
    <w:uiPriority w:val="0"/>
    <w:rPr>
      <w:sz w:val="24"/>
    </w:rPr>
  </w:style>
  <w:style w:type="character" w:customStyle="1" w:styleId="64">
    <w:name w:val="bib_organization"/>
    <w:qFormat/>
    <w:uiPriority w:val="0"/>
    <w:rPr>
      <w:sz w:val="24"/>
      <w:shd w:val="clear" w:color="auto" w:fill="808000"/>
    </w:rPr>
  </w:style>
  <w:style w:type="character" w:customStyle="1" w:styleId="65">
    <w:name w:val="bib_suffix"/>
    <w:qFormat/>
    <w:uiPriority w:val="0"/>
    <w:rPr>
      <w:sz w:val="24"/>
    </w:rPr>
  </w:style>
  <w:style w:type="character" w:customStyle="1" w:styleId="66">
    <w:name w:val="bib_suppl"/>
    <w:qFormat/>
    <w:uiPriority w:val="0"/>
    <w:rPr>
      <w:sz w:val="24"/>
      <w:shd w:val="clear" w:color="auto" w:fill="FFFF00"/>
    </w:rPr>
  </w:style>
  <w:style w:type="character" w:customStyle="1" w:styleId="67">
    <w:name w:val="bib_surname"/>
    <w:qFormat/>
    <w:uiPriority w:val="0"/>
    <w:rPr>
      <w:sz w:val="24"/>
      <w:shd w:val="clear" w:color="auto" w:fill="FFFF00"/>
    </w:rPr>
  </w:style>
  <w:style w:type="character" w:customStyle="1" w:styleId="68">
    <w:name w:val="bib_unpubl"/>
    <w:qFormat/>
    <w:uiPriority w:val="0"/>
    <w:rPr>
      <w:sz w:val="24"/>
    </w:rPr>
  </w:style>
  <w:style w:type="character" w:customStyle="1" w:styleId="69">
    <w:name w:val="bib_url"/>
    <w:qFormat/>
    <w:uiPriority w:val="0"/>
    <w:rPr>
      <w:sz w:val="24"/>
      <w:shd w:val="clear" w:color="auto" w:fill="00FF00"/>
    </w:rPr>
  </w:style>
  <w:style w:type="character" w:customStyle="1" w:styleId="70">
    <w:name w:val="bib_volume"/>
    <w:qFormat/>
    <w:uiPriority w:val="0"/>
    <w:rPr>
      <w:sz w:val="24"/>
      <w:shd w:val="clear" w:color="auto" w:fill="00FF00"/>
    </w:rPr>
  </w:style>
  <w:style w:type="character" w:customStyle="1" w:styleId="71">
    <w:name w:val="bib_year"/>
    <w:qFormat/>
    <w:uiPriority w:val="0"/>
    <w:rPr>
      <w:sz w:val="24"/>
      <w:shd w:val="clear" w:color="auto" w:fill="FF00FF"/>
    </w:rPr>
  </w:style>
  <w:style w:type="paragraph" w:customStyle="1" w:styleId="72">
    <w:name w:val="Book or Meeting Information"/>
    <w:basedOn w:val="28"/>
    <w:qFormat/>
    <w:uiPriority w:val="0"/>
  </w:style>
  <w:style w:type="paragraph" w:customStyle="1" w:styleId="73">
    <w:name w:val="BookInformation"/>
    <w:basedOn w:val="28"/>
    <w:qFormat/>
    <w:uiPriority w:val="0"/>
  </w:style>
  <w:style w:type="paragraph" w:customStyle="1" w:styleId="74">
    <w:name w:val="Level 2 Head"/>
    <w:basedOn w:val="30"/>
    <w:qFormat/>
    <w:uiPriority w:val="0"/>
    <w:pPr>
      <w:outlineLvl w:val="1"/>
    </w:pPr>
    <w:rPr>
      <w:i/>
      <w:iCs/>
      <w:sz w:val="24"/>
      <w:szCs w:val="24"/>
    </w:rPr>
  </w:style>
  <w:style w:type="paragraph" w:customStyle="1" w:styleId="75">
    <w:name w:val="BoxLevel 2 Head"/>
    <w:basedOn w:val="74"/>
    <w:qFormat/>
    <w:uiPriority w:val="0"/>
    <w:pPr>
      <w:shd w:val="clear" w:color="auto" w:fill="E6E6E6"/>
    </w:pPr>
  </w:style>
  <w:style w:type="paragraph" w:customStyle="1" w:styleId="76">
    <w:name w:val="BoxListUnnumbered"/>
    <w:basedOn w:val="28"/>
    <w:qFormat/>
    <w:uiPriority w:val="0"/>
    <w:pPr>
      <w:shd w:val="clear" w:color="auto" w:fill="E6E6E6"/>
      <w:ind w:left="1080" w:hanging="360"/>
    </w:pPr>
  </w:style>
  <w:style w:type="paragraph" w:customStyle="1" w:styleId="77">
    <w:name w:val="BoxList"/>
    <w:basedOn w:val="76"/>
    <w:qFormat/>
    <w:uiPriority w:val="0"/>
  </w:style>
  <w:style w:type="paragraph" w:customStyle="1" w:styleId="78">
    <w:name w:val="BoxSubhead"/>
    <w:basedOn w:val="35"/>
    <w:qFormat/>
    <w:uiPriority w:val="0"/>
    <w:pPr>
      <w:shd w:val="clear" w:color="auto" w:fill="E6E6E6"/>
    </w:pPr>
  </w:style>
  <w:style w:type="paragraph" w:customStyle="1" w:styleId="79">
    <w:name w:val="Paragraph"/>
    <w:basedOn w:val="28"/>
    <w:qFormat/>
    <w:uiPriority w:val="0"/>
    <w:pPr>
      <w:ind w:firstLine="720"/>
    </w:pPr>
  </w:style>
  <w:style w:type="paragraph" w:customStyle="1" w:styleId="80">
    <w:name w:val="BoxText"/>
    <w:basedOn w:val="79"/>
    <w:qFormat/>
    <w:uiPriority w:val="0"/>
    <w:pPr>
      <w:shd w:val="clear" w:color="auto" w:fill="E6E6E6"/>
    </w:pPr>
  </w:style>
  <w:style w:type="paragraph" w:customStyle="1" w:styleId="81">
    <w:name w:val="BoxTitle"/>
    <w:basedOn w:val="30"/>
    <w:qFormat/>
    <w:uiPriority w:val="0"/>
    <w:pPr>
      <w:shd w:val="clear" w:color="auto" w:fill="E6E6E6"/>
    </w:pPr>
    <w:rPr>
      <w:b/>
      <w:sz w:val="24"/>
      <w:szCs w:val="24"/>
    </w:rPr>
  </w:style>
  <w:style w:type="paragraph" w:customStyle="1" w:styleId="82">
    <w:name w:val="Bulleted Text"/>
    <w:basedOn w:val="28"/>
    <w:qFormat/>
    <w:uiPriority w:val="0"/>
    <w:pPr>
      <w:ind w:left="720" w:hanging="720"/>
    </w:pPr>
  </w:style>
  <w:style w:type="paragraph" w:customStyle="1" w:styleId="83">
    <w:name w:val="career-magazine"/>
    <w:basedOn w:val="28"/>
    <w:qFormat/>
    <w:uiPriority w:val="0"/>
    <w:pPr>
      <w:jc w:val="right"/>
    </w:pPr>
    <w:rPr>
      <w:color w:val="FF0000"/>
    </w:rPr>
  </w:style>
  <w:style w:type="paragraph" w:customStyle="1" w:styleId="84">
    <w:name w:val="career-stage"/>
    <w:basedOn w:val="28"/>
    <w:qFormat/>
    <w:uiPriority w:val="0"/>
    <w:pPr>
      <w:jc w:val="right"/>
    </w:pPr>
    <w:rPr>
      <w:color w:val="339966"/>
    </w:rPr>
  </w:style>
  <w:style w:type="character" w:customStyle="1" w:styleId="85">
    <w:name w:val="cite_base"/>
    <w:qFormat/>
    <w:uiPriority w:val="0"/>
    <w:rPr>
      <w:sz w:val="24"/>
    </w:rPr>
  </w:style>
  <w:style w:type="character" w:customStyle="1" w:styleId="86">
    <w:name w:val="cite_bib"/>
    <w:qFormat/>
    <w:uiPriority w:val="0"/>
    <w:rPr>
      <w:sz w:val="24"/>
      <w:shd w:val="clear" w:color="auto" w:fill="00FFFF"/>
    </w:rPr>
  </w:style>
  <w:style w:type="character" w:customStyle="1" w:styleId="87">
    <w:name w:val="cite_box"/>
    <w:qFormat/>
    <w:uiPriority w:val="0"/>
    <w:rPr>
      <w:sz w:val="24"/>
    </w:rPr>
  </w:style>
  <w:style w:type="character" w:customStyle="1" w:styleId="88">
    <w:name w:val="cite_en"/>
    <w:qFormat/>
    <w:uiPriority w:val="0"/>
    <w:rPr>
      <w:sz w:val="24"/>
      <w:shd w:val="clear" w:color="auto" w:fill="FFFF00"/>
      <w:vertAlign w:val="superscript"/>
    </w:rPr>
  </w:style>
  <w:style w:type="character" w:customStyle="1" w:styleId="89">
    <w:name w:val="cite_eq"/>
    <w:qFormat/>
    <w:uiPriority w:val="0"/>
    <w:rPr>
      <w:sz w:val="24"/>
      <w:shd w:val="clear" w:color="auto" w:fill="FF99CC"/>
    </w:rPr>
  </w:style>
  <w:style w:type="character" w:customStyle="1" w:styleId="90">
    <w:name w:val="cite_fig"/>
    <w:qFormat/>
    <w:uiPriority w:val="0"/>
    <w:rPr>
      <w:color w:val="000000"/>
      <w:sz w:val="24"/>
      <w:shd w:val="clear" w:color="auto" w:fill="00FF00"/>
    </w:rPr>
  </w:style>
  <w:style w:type="character" w:customStyle="1" w:styleId="91">
    <w:name w:val="cite_fn"/>
    <w:qFormat/>
    <w:uiPriority w:val="0"/>
    <w:rPr>
      <w:sz w:val="24"/>
      <w:shd w:val="clear" w:color="auto" w:fill="FF0000"/>
    </w:rPr>
  </w:style>
  <w:style w:type="character" w:customStyle="1" w:styleId="92">
    <w:name w:val="cite_tbl"/>
    <w:qFormat/>
    <w:uiPriority w:val="0"/>
    <w:rPr>
      <w:color w:val="000000"/>
      <w:sz w:val="24"/>
      <w:shd w:val="clear" w:color="auto" w:fill="FF00FF"/>
    </w:rPr>
  </w:style>
  <w:style w:type="character" w:customStyle="1" w:styleId="93">
    <w:name w:val="批注文字 字符"/>
    <w:link w:val="2"/>
    <w:semiHidden/>
    <w:qFormat/>
    <w:uiPriority w:val="0"/>
    <w:rPr>
      <w:rFonts w:ascii="Times New Roman" w:hAnsi="Times New Roman" w:eastAsia="Times New Roman"/>
      <w:sz w:val="20"/>
      <w:szCs w:val="20"/>
    </w:rPr>
  </w:style>
  <w:style w:type="character" w:customStyle="1" w:styleId="94">
    <w:name w:val="批注主题 字符"/>
    <w:link w:val="8"/>
    <w:semiHidden/>
    <w:qFormat/>
    <w:uiPriority w:val="99"/>
    <w:rPr>
      <w:rFonts w:ascii="Times New Roman" w:hAnsi="Times New Roman" w:eastAsia="Times New Roman"/>
      <w:b/>
      <w:bCs/>
      <w:sz w:val="20"/>
      <w:szCs w:val="20"/>
    </w:rPr>
  </w:style>
  <w:style w:type="paragraph" w:customStyle="1" w:styleId="95">
    <w:name w:val="ContinuedParagraph"/>
    <w:basedOn w:val="79"/>
    <w:qFormat/>
    <w:uiPriority w:val="0"/>
    <w:pPr>
      <w:ind w:firstLine="0"/>
    </w:pPr>
  </w:style>
  <w:style w:type="character" w:customStyle="1" w:styleId="96">
    <w:name w:val="Contract Number"/>
    <w:qFormat/>
    <w:uiPriority w:val="0"/>
    <w:rPr>
      <w:sz w:val="24"/>
      <w:szCs w:val="24"/>
      <w:shd w:val="clear" w:color="auto" w:fill="CCFFCC"/>
    </w:rPr>
  </w:style>
  <w:style w:type="character" w:customStyle="1" w:styleId="97">
    <w:name w:val="Contract Sponsor"/>
    <w:qFormat/>
    <w:uiPriority w:val="0"/>
    <w:rPr>
      <w:sz w:val="24"/>
      <w:szCs w:val="24"/>
      <w:shd w:val="clear" w:color="auto" w:fill="FFCC99"/>
    </w:rPr>
  </w:style>
  <w:style w:type="paragraph" w:customStyle="1" w:styleId="98">
    <w:name w:val="Correspondence"/>
    <w:basedOn w:val="28"/>
    <w:qFormat/>
    <w:uiPriority w:val="0"/>
    <w:pPr>
      <w:spacing w:before="0" w:after="240"/>
    </w:pPr>
  </w:style>
  <w:style w:type="paragraph" w:customStyle="1" w:styleId="99">
    <w:name w:val="Date Accepted"/>
    <w:basedOn w:val="28"/>
    <w:qFormat/>
    <w:uiPriority w:val="0"/>
    <w:pPr>
      <w:spacing w:before="360"/>
    </w:pPr>
  </w:style>
  <w:style w:type="paragraph" w:customStyle="1" w:styleId="100">
    <w:name w:val="Deck"/>
    <w:basedOn w:val="30"/>
    <w:qFormat/>
    <w:uiPriority w:val="0"/>
    <w:pPr>
      <w:outlineLvl w:val="1"/>
    </w:pPr>
  </w:style>
  <w:style w:type="paragraph" w:customStyle="1" w:styleId="101">
    <w:name w:val="DefTerm"/>
    <w:basedOn w:val="28"/>
    <w:qFormat/>
    <w:uiPriority w:val="0"/>
    <w:pPr>
      <w:ind w:left="720"/>
    </w:pPr>
  </w:style>
  <w:style w:type="paragraph" w:customStyle="1" w:styleId="102">
    <w:name w:val="Definition"/>
    <w:basedOn w:val="101"/>
    <w:qFormat/>
    <w:uiPriority w:val="0"/>
    <w:pPr>
      <w:ind w:left="1080" w:hanging="360"/>
    </w:pPr>
  </w:style>
  <w:style w:type="paragraph" w:customStyle="1" w:styleId="103">
    <w:name w:val="DefListTitle"/>
    <w:basedOn w:val="30"/>
    <w:qFormat/>
    <w:uiPriority w:val="0"/>
  </w:style>
  <w:style w:type="paragraph" w:customStyle="1" w:styleId="104">
    <w:name w:val="discipline"/>
    <w:basedOn w:val="28"/>
    <w:qFormat/>
    <w:uiPriority w:val="0"/>
    <w:pPr>
      <w:jc w:val="right"/>
    </w:pPr>
    <w:rPr>
      <w:color w:val="993366"/>
    </w:rPr>
  </w:style>
  <w:style w:type="paragraph" w:customStyle="1" w:styleId="105">
    <w:name w:val="Editors"/>
    <w:basedOn w:val="49"/>
    <w:uiPriority w:val="0"/>
  </w:style>
  <w:style w:type="character" w:customStyle="1" w:styleId="106">
    <w:name w:val="尾注文本 字符"/>
    <w:link w:val="3"/>
    <w:semiHidden/>
    <w:uiPriority w:val="0"/>
    <w:rPr>
      <w:rFonts w:ascii="Cambria" w:hAnsi="Cambria" w:eastAsia="Cambria"/>
      <w:sz w:val="20"/>
      <w:szCs w:val="20"/>
    </w:rPr>
  </w:style>
  <w:style w:type="character" w:customStyle="1" w:styleId="107">
    <w:name w:val="eq_no"/>
    <w:uiPriority w:val="0"/>
    <w:rPr>
      <w:sz w:val="24"/>
    </w:rPr>
  </w:style>
  <w:style w:type="paragraph" w:customStyle="1" w:styleId="108">
    <w:name w:val="Equation"/>
    <w:basedOn w:val="28"/>
    <w:uiPriority w:val="0"/>
    <w:pPr>
      <w:jc w:val="center"/>
    </w:pPr>
  </w:style>
  <w:style w:type="paragraph" w:customStyle="1" w:styleId="109">
    <w:name w:val="FieldCodes"/>
    <w:basedOn w:val="28"/>
    <w:uiPriority w:val="0"/>
  </w:style>
  <w:style w:type="paragraph" w:customStyle="1" w:styleId="110">
    <w:name w:val="Legend"/>
    <w:basedOn w:val="30"/>
    <w:uiPriority w:val="0"/>
    <w:rPr>
      <w:sz w:val="24"/>
      <w:szCs w:val="24"/>
    </w:rPr>
  </w:style>
  <w:style w:type="paragraph" w:customStyle="1" w:styleId="111">
    <w:name w:val="FigureCopyright"/>
    <w:basedOn w:val="110"/>
    <w:uiPriority w:val="0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112">
    <w:name w:val="FigureCredit"/>
    <w:basedOn w:val="111"/>
    <w:uiPriority w:val="0"/>
  </w:style>
  <w:style w:type="character" w:customStyle="1" w:styleId="113">
    <w:name w:val="页脚 字符"/>
    <w:link w:val="5"/>
    <w:uiPriority w:val="0"/>
    <w:rPr>
      <w:rFonts w:ascii="Times New Roman" w:hAnsi="Times New Roman" w:eastAsia="Times New Roman"/>
      <w:sz w:val="20"/>
      <w:szCs w:val="20"/>
    </w:rPr>
  </w:style>
  <w:style w:type="paragraph" w:customStyle="1" w:styleId="114">
    <w:name w:val="Gloss"/>
    <w:basedOn w:val="32"/>
    <w:uiPriority w:val="0"/>
  </w:style>
  <w:style w:type="paragraph" w:customStyle="1" w:styleId="115">
    <w:name w:val="Glossary"/>
    <w:basedOn w:val="28"/>
    <w:uiPriority w:val="0"/>
  </w:style>
  <w:style w:type="paragraph" w:customStyle="1" w:styleId="116">
    <w:name w:val="GlossHead"/>
    <w:basedOn w:val="31"/>
    <w:uiPriority w:val="0"/>
  </w:style>
  <w:style w:type="paragraph" w:customStyle="1" w:styleId="117">
    <w:name w:val="GraphicAltText"/>
    <w:basedOn w:val="110"/>
    <w:uiPriority w:val="0"/>
    <w:pPr>
      <w:autoSpaceDE w:val="0"/>
      <w:autoSpaceDN w:val="0"/>
      <w:adjustRightInd w:val="0"/>
    </w:pPr>
  </w:style>
  <w:style w:type="paragraph" w:customStyle="1" w:styleId="118">
    <w:name w:val="GraphicCredit"/>
    <w:basedOn w:val="112"/>
    <w:uiPriority w:val="0"/>
  </w:style>
  <w:style w:type="paragraph" w:customStyle="1" w:styleId="119">
    <w:name w:val="Head"/>
    <w:basedOn w:val="30"/>
    <w:uiPriority w:val="0"/>
    <w:pPr>
      <w:spacing w:before="120" w:after="120"/>
      <w:jc w:val="center"/>
    </w:pPr>
    <w:rPr>
      <w:b/>
      <w:bCs/>
    </w:rPr>
  </w:style>
  <w:style w:type="character" w:customStyle="1" w:styleId="120">
    <w:name w:val="页眉 字符"/>
    <w:link w:val="6"/>
    <w:uiPriority w:val="0"/>
    <w:rPr>
      <w:rFonts w:ascii="Times New Roman" w:hAnsi="Times New Roman" w:eastAsia="Times New Roman"/>
      <w:sz w:val="20"/>
      <w:szCs w:val="20"/>
    </w:rPr>
  </w:style>
  <w:style w:type="character" w:customStyle="1" w:styleId="121">
    <w:name w:val="HTML 预设格式 字符"/>
    <w:link w:val="7"/>
    <w:uiPriority w:val="0"/>
    <w:rPr>
      <w:rFonts w:ascii="Consolas" w:hAnsi="Consolas" w:eastAsia="Times New Roman"/>
      <w:sz w:val="20"/>
      <w:szCs w:val="20"/>
    </w:rPr>
  </w:style>
  <w:style w:type="paragraph" w:customStyle="1" w:styleId="122">
    <w:name w:val="Instructions Text"/>
    <w:basedOn w:val="28"/>
    <w:uiPriority w:val="0"/>
  </w:style>
  <w:style w:type="paragraph" w:customStyle="1" w:styleId="123">
    <w:name w:val="Overline"/>
    <w:basedOn w:val="28"/>
    <w:uiPriority w:val="0"/>
  </w:style>
  <w:style w:type="paragraph" w:customStyle="1" w:styleId="124">
    <w:name w:val="IssueName"/>
    <w:basedOn w:val="123"/>
    <w:uiPriority w:val="0"/>
  </w:style>
  <w:style w:type="paragraph" w:customStyle="1" w:styleId="125">
    <w:name w:val="Keywords"/>
    <w:basedOn w:val="28"/>
    <w:uiPriority w:val="0"/>
  </w:style>
  <w:style w:type="paragraph" w:customStyle="1" w:styleId="126">
    <w:name w:val="Level 3 Head"/>
    <w:basedOn w:val="30"/>
    <w:uiPriority w:val="0"/>
    <w:pPr>
      <w:outlineLvl w:val="2"/>
    </w:pPr>
    <w:rPr>
      <w:sz w:val="24"/>
      <w:szCs w:val="24"/>
      <w:u w:val="single"/>
    </w:rPr>
  </w:style>
  <w:style w:type="paragraph" w:customStyle="1" w:styleId="127">
    <w:name w:val="Level 4 Head"/>
    <w:basedOn w:val="30"/>
    <w:uiPriority w:val="0"/>
    <w:pPr>
      <w:ind w:left="346"/>
    </w:pPr>
    <w:rPr>
      <w:sz w:val="24"/>
      <w:szCs w:val="24"/>
    </w:rPr>
  </w:style>
  <w:style w:type="paragraph" w:customStyle="1" w:styleId="128">
    <w:name w:val="Literary quote"/>
    <w:basedOn w:val="28"/>
    <w:uiPriority w:val="0"/>
    <w:pPr>
      <w:ind w:left="1440" w:right="1440"/>
    </w:pPr>
  </w:style>
  <w:style w:type="paragraph" w:customStyle="1" w:styleId="129">
    <w:name w:val="Materials Text"/>
    <w:basedOn w:val="28"/>
    <w:uiPriority w:val="0"/>
  </w:style>
  <w:style w:type="paragraph" w:customStyle="1" w:styleId="130">
    <w:name w:val="NoteInProof"/>
    <w:basedOn w:val="28"/>
    <w:uiPriority w:val="0"/>
  </w:style>
  <w:style w:type="paragraph" w:customStyle="1" w:styleId="131">
    <w:name w:val="Notes"/>
    <w:basedOn w:val="28"/>
    <w:uiPriority w:val="0"/>
    <w:rPr>
      <w:i/>
    </w:rPr>
  </w:style>
  <w:style w:type="paragraph" w:customStyle="1" w:styleId="132">
    <w:name w:val="Notes-Helvetica"/>
    <w:basedOn w:val="28"/>
    <w:uiPriority w:val="0"/>
    <w:rPr>
      <w:i/>
    </w:rPr>
  </w:style>
  <w:style w:type="paragraph" w:customStyle="1" w:styleId="133">
    <w:name w:val="Numbered Instructions"/>
    <w:basedOn w:val="28"/>
    <w:uiPriority w:val="0"/>
  </w:style>
  <w:style w:type="paragraph" w:customStyle="1" w:styleId="134">
    <w:name w:val="OutlineLevel1"/>
    <w:basedOn w:val="30"/>
    <w:uiPriority w:val="0"/>
    <w:rPr>
      <w:b/>
      <w:bCs/>
    </w:rPr>
  </w:style>
  <w:style w:type="paragraph" w:customStyle="1" w:styleId="135">
    <w:name w:val="OutlineLevel2"/>
    <w:basedOn w:val="30"/>
    <w:uiPriority w:val="0"/>
    <w:pPr>
      <w:ind w:left="360"/>
      <w:outlineLvl w:val="1"/>
    </w:pPr>
    <w:rPr>
      <w:b/>
      <w:bCs/>
      <w:sz w:val="24"/>
      <w:szCs w:val="24"/>
    </w:rPr>
  </w:style>
  <w:style w:type="paragraph" w:customStyle="1" w:styleId="136">
    <w:name w:val="OutlineLevel3"/>
    <w:basedOn w:val="30"/>
    <w:uiPriority w:val="0"/>
    <w:pPr>
      <w:ind w:left="720"/>
      <w:outlineLvl w:val="2"/>
    </w:pPr>
    <w:rPr>
      <w:b/>
      <w:bCs/>
      <w:sz w:val="24"/>
      <w:szCs w:val="24"/>
    </w:rPr>
  </w:style>
  <w:style w:type="paragraph" w:customStyle="1" w:styleId="137">
    <w:name w:val="Preformat"/>
    <w:basedOn w:val="28"/>
    <w:uiPriority w:val="0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138">
    <w:name w:val="ProductAuthors"/>
    <w:basedOn w:val="28"/>
    <w:uiPriority w:val="0"/>
  </w:style>
  <w:style w:type="paragraph" w:customStyle="1" w:styleId="139">
    <w:name w:val="ProductInformation"/>
    <w:basedOn w:val="28"/>
    <w:uiPriority w:val="0"/>
  </w:style>
  <w:style w:type="paragraph" w:customStyle="1" w:styleId="140">
    <w:name w:val="ProductTitle"/>
    <w:basedOn w:val="28"/>
    <w:uiPriority w:val="0"/>
    <w:rPr>
      <w:b/>
      <w:bCs/>
    </w:rPr>
  </w:style>
  <w:style w:type="paragraph" w:customStyle="1" w:styleId="141">
    <w:name w:val="Published Online"/>
    <w:basedOn w:val="99"/>
    <w:uiPriority w:val="0"/>
  </w:style>
  <w:style w:type="paragraph" w:customStyle="1" w:styleId="142">
    <w:name w:val="Recipe Materials"/>
    <w:basedOn w:val="28"/>
    <w:uiPriority w:val="0"/>
  </w:style>
  <w:style w:type="paragraph" w:customStyle="1" w:styleId="143">
    <w:name w:val="Ref head"/>
    <w:basedOn w:val="30"/>
    <w:uiPriority w:val="0"/>
    <w:pPr>
      <w:spacing w:before="120" w:after="120"/>
    </w:pPr>
    <w:rPr>
      <w:b/>
      <w:bCs/>
      <w:sz w:val="24"/>
      <w:szCs w:val="24"/>
    </w:rPr>
  </w:style>
  <w:style w:type="paragraph" w:customStyle="1" w:styleId="144">
    <w:name w:val="Reference Note"/>
    <w:basedOn w:val="33"/>
    <w:uiPriority w:val="0"/>
  </w:style>
  <w:style w:type="paragraph" w:customStyle="1" w:styleId="145">
    <w:name w:val="References and notes Long"/>
    <w:basedOn w:val="28"/>
    <w:uiPriority w:val="0"/>
    <w:pPr>
      <w:ind w:left="720" w:hanging="720"/>
    </w:pPr>
  </w:style>
  <w:style w:type="paragraph" w:customStyle="1" w:styleId="146">
    <w:name w:val="region"/>
    <w:basedOn w:val="28"/>
    <w:uiPriority w:val="0"/>
    <w:pPr>
      <w:jc w:val="right"/>
    </w:pPr>
    <w:rPr>
      <w:color w:val="0000FF"/>
    </w:rPr>
  </w:style>
  <w:style w:type="paragraph" w:customStyle="1" w:styleId="147">
    <w:name w:val="RelatedArticle"/>
    <w:basedOn w:val="33"/>
    <w:uiPriority w:val="0"/>
  </w:style>
  <w:style w:type="paragraph" w:customStyle="1" w:styleId="148">
    <w:name w:val="RunHead"/>
    <w:basedOn w:val="28"/>
    <w:uiPriority w:val="0"/>
  </w:style>
  <w:style w:type="paragraph" w:customStyle="1" w:styleId="149">
    <w:name w:val="SOMContent"/>
    <w:basedOn w:val="29"/>
    <w:uiPriority w:val="0"/>
  </w:style>
  <w:style w:type="paragraph" w:customStyle="1" w:styleId="150">
    <w:name w:val="SOMHead"/>
    <w:basedOn w:val="30"/>
    <w:uiPriority w:val="0"/>
    <w:rPr>
      <w:b/>
      <w:sz w:val="24"/>
      <w:szCs w:val="24"/>
    </w:rPr>
  </w:style>
  <w:style w:type="paragraph" w:customStyle="1" w:styleId="151">
    <w:name w:val="Speaker"/>
    <w:basedOn w:val="79"/>
    <w:uiPriority w:val="0"/>
    <w:pPr>
      <w:autoSpaceDE w:val="0"/>
      <w:autoSpaceDN w:val="0"/>
      <w:adjustRightInd w:val="0"/>
    </w:pPr>
    <w:rPr>
      <w:b/>
      <w:lang w:bidi="he-IL"/>
    </w:rPr>
  </w:style>
  <w:style w:type="paragraph" w:customStyle="1" w:styleId="152">
    <w:name w:val="Speech"/>
    <w:basedOn w:val="79"/>
    <w:uiPriority w:val="0"/>
    <w:pPr>
      <w:autoSpaceDE w:val="0"/>
      <w:autoSpaceDN w:val="0"/>
      <w:adjustRightInd w:val="0"/>
    </w:pPr>
    <w:rPr>
      <w:lang w:bidi="he-IL"/>
    </w:rPr>
  </w:style>
  <w:style w:type="paragraph" w:customStyle="1" w:styleId="153">
    <w:name w:val="SX-Abstract"/>
    <w:basedOn w:val="1"/>
    <w:qFormat/>
    <w:uiPriority w:val="0"/>
    <w:pPr>
      <w:widowControl w:val="0"/>
      <w:spacing w:before="120" w:after="240" w:line="210" w:lineRule="exact"/>
      <w:ind w:left="700" w:right="700"/>
      <w:jc w:val="both"/>
    </w:pPr>
    <w:rPr>
      <w:rFonts w:ascii="BlissRegular" w:hAnsi="BlissRegular" w:eastAsia="Times New Roman"/>
      <w:b/>
    </w:rPr>
  </w:style>
  <w:style w:type="paragraph" w:customStyle="1" w:styleId="154">
    <w:name w:val="SX-Affiliation"/>
    <w:basedOn w:val="1"/>
    <w:next w:val="1"/>
    <w:qFormat/>
    <w:uiPriority w:val="0"/>
    <w:pPr>
      <w:spacing w:after="160" w:line="190" w:lineRule="exact"/>
    </w:pPr>
    <w:rPr>
      <w:rFonts w:ascii="BlissRegular" w:hAnsi="BlissRegular" w:eastAsia="Times New Roman"/>
      <w:sz w:val="16"/>
    </w:rPr>
  </w:style>
  <w:style w:type="paragraph" w:customStyle="1" w:styleId="155">
    <w:name w:val="SX-Article head"/>
    <w:basedOn w:val="1"/>
    <w:qFormat/>
    <w:uiPriority w:val="0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156">
    <w:name w:val="SX-Author names"/>
    <w:basedOn w:val="1"/>
    <w:uiPriority w:val="0"/>
    <w:pPr>
      <w:spacing w:after="120" w:line="210" w:lineRule="exact"/>
    </w:pPr>
    <w:rPr>
      <w:rFonts w:ascii="BlissMedium" w:hAnsi="BlissMedium" w:eastAsia="Times New Roman"/>
    </w:rPr>
  </w:style>
  <w:style w:type="paragraph" w:customStyle="1" w:styleId="157">
    <w:name w:val="SX-Body text"/>
    <w:basedOn w:val="1"/>
    <w:next w:val="1"/>
    <w:uiPriority w:val="0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158">
    <w:name w:val="SX-Body text flush"/>
    <w:basedOn w:val="157"/>
    <w:next w:val="157"/>
    <w:uiPriority w:val="0"/>
    <w:pPr>
      <w:ind w:firstLine="0"/>
    </w:pPr>
  </w:style>
  <w:style w:type="paragraph" w:customStyle="1" w:styleId="159">
    <w:name w:val="SX-Correspondence"/>
    <w:basedOn w:val="154"/>
    <w:qFormat/>
    <w:uiPriority w:val="0"/>
    <w:pPr>
      <w:spacing w:after="80"/>
    </w:pPr>
  </w:style>
  <w:style w:type="paragraph" w:customStyle="1" w:styleId="160">
    <w:name w:val="SX-Date"/>
    <w:basedOn w:val="1"/>
    <w:qFormat/>
    <w:uiPriority w:val="0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161">
    <w:name w:val="SX-Equation"/>
    <w:basedOn w:val="158"/>
    <w:next w:val="157"/>
    <w:uiPriority w:val="0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162">
    <w:name w:val="SX-Legend"/>
    <w:basedOn w:val="156"/>
    <w:uiPriority w:val="0"/>
    <w:pPr>
      <w:jc w:val="both"/>
    </w:pPr>
    <w:rPr>
      <w:sz w:val="18"/>
    </w:rPr>
  </w:style>
  <w:style w:type="paragraph" w:customStyle="1" w:styleId="163">
    <w:name w:val="SX-References"/>
    <w:basedOn w:val="1"/>
    <w:uiPriority w:val="0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164">
    <w:name w:val="SX-RefHead"/>
    <w:basedOn w:val="1"/>
    <w:uiPriority w:val="0"/>
    <w:pPr>
      <w:spacing w:before="200" w:line="190" w:lineRule="exact"/>
    </w:pPr>
    <w:rPr>
      <w:rFonts w:eastAsia="Times New Roman"/>
      <w:b/>
      <w:sz w:val="16"/>
    </w:rPr>
  </w:style>
  <w:style w:type="character" w:customStyle="1" w:styleId="165">
    <w:name w:val="SX-reflink"/>
    <w:qFormat/>
    <w:uiPriority w:val="1"/>
    <w:rPr>
      <w:color w:val="0000FF"/>
      <w:sz w:val="16"/>
      <w:u w:val="words"/>
      <w:shd w:val="clear" w:color="auto" w:fill="FFFFFF"/>
    </w:rPr>
  </w:style>
  <w:style w:type="paragraph" w:customStyle="1" w:styleId="166">
    <w:name w:val="SX-SOMHead"/>
    <w:basedOn w:val="164"/>
    <w:uiPriority w:val="0"/>
  </w:style>
  <w:style w:type="paragraph" w:customStyle="1" w:styleId="167">
    <w:name w:val="SX-Tablehead"/>
    <w:basedOn w:val="1"/>
    <w:qFormat/>
    <w:uiPriority w:val="0"/>
    <w:rPr>
      <w:rFonts w:eastAsia="Times New Roman"/>
      <w:szCs w:val="24"/>
    </w:rPr>
  </w:style>
  <w:style w:type="paragraph" w:customStyle="1" w:styleId="168">
    <w:name w:val="SX-Tablelegend"/>
    <w:basedOn w:val="1"/>
    <w:qFormat/>
    <w:uiPriority w:val="0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169">
    <w:name w:val="SX-Tabletext"/>
    <w:basedOn w:val="1"/>
    <w:qFormat/>
    <w:uiPriority w:val="0"/>
    <w:pPr>
      <w:spacing w:line="210" w:lineRule="exact"/>
      <w:jc w:val="center"/>
    </w:pPr>
    <w:rPr>
      <w:rFonts w:eastAsia="Times New Roman"/>
      <w:sz w:val="18"/>
    </w:rPr>
  </w:style>
  <w:style w:type="paragraph" w:customStyle="1" w:styleId="170">
    <w:name w:val="SX-Tabletitle"/>
    <w:basedOn w:val="1"/>
    <w:qFormat/>
    <w:uiPriority w:val="0"/>
    <w:pPr>
      <w:spacing w:after="120" w:line="210" w:lineRule="exact"/>
      <w:jc w:val="both"/>
    </w:pPr>
    <w:rPr>
      <w:rFonts w:ascii="BlissMedium" w:hAnsi="BlissMedium" w:eastAsia="Times New Roman"/>
      <w:sz w:val="18"/>
    </w:rPr>
  </w:style>
  <w:style w:type="paragraph" w:customStyle="1" w:styleId="171">
    <w:name w:val="SX-Title"/>
    <w:basedOn w:val="1"/>
    <w:uiPriority w:val="0"/>
    <w:pPr>
      <w:spacing w:after="240" w:line="500" w:lineRule="exact"/>
    </w:pPr>
    <w:rPr>
      <w:rFonts w:ascii="BlissBold" w:hAnsi="BlissBold" w:eastAsia="Times New Roman"/>
      <w:b/>
      <w:sz w:val="44"/>
    </w:rPr>
  </w:style>
  <w:style w:type="paragraph" w:customStyle="1" w:styleId="172">
    <w:name w:val="Table column head"/>
    <w:basedOn w:val="28"/>
    <w:uiPriority w:val="0"/>
    <w:pPr>
      <w:spacing w:before="0"/>
    </w:pPr>
  </w:style>
  <w:style w:type="paragraph" w:customStyle="1" w:styleId="173">
    <w:name w:val="Table text"/>
    <w:basedOn w:val="28"/>
    <w:uiPriority w:val="0"/>
    <w:pPr>
      <w:spacing w:before="0"/>
    </w:pPr>
  </w:style>
  <w:style w:type="paragraph" w:customStyle="1" w:styleId="174">
    <w:name w:val="TableLegend"/>
    <w:basedOn w:val="28"/>
    <w:uiPriority w:val="0"/>
    <w:pPr>
      <w:spacing w:before="0"/>
    </w:pPr>
  </w:style>
  <w:style w:type="paragraph" w:customStyle="1" w:styleId="175">
    <w:name w:val="TableTitle"/>
    <w:basedOn w:val="30"/>
    <w:uiPriority w:val="0"/>
  </w:style>
  <w:style w:type="paragraph" w:customStyle="1" w:styleId="176">
    <w:name w:val="Teaser"/>
    <w:basedOn w:val="28"/>
    <w:uiPriority w:val="0"/>
  </w:style>
  <w:style w:type="paragraph" w:customStyle="1" w:styleId="177">
    <w:name w:val="TWIS"/>
    <w:basedOn w:val="32"/>
    <w:uiPriority w:val="0"/>
    <w:pPr>
      <w:autoSpaceDE w:val="0"/>
      <w:autoSpaceDN w:val="0"/>
      <w:adjustRightInd w:val="0"/>
    </w:pPr>
  </w:style>
  <w:style w:type="paragraph" w:customStyle="1" w:styleId="178">
    <w:name w:val="TWIS or EC"/>
    <w:basedOn w:val="1"/>
    <w:uiPriority w:val="0"/>
    <w:pPr>
      <w:spacing w:line="210" w:lineRule="exact"/>
    </w:pPr>
    <w:rPr>
      <w:rFonts w:ascii="BlissRegular" w:hAnsi="BlissRegular" w:eastAsia="Times New Roman"/>
      <w:sz w:val="19"/>
    </w:rPr>
  </w:style>
  <w:style w:type="paragraph" w:customStyle="1" w:styleId="179">
    <w:name w:val="work-sector"/>
    <w:basedOn w:val="28"/>
    <w:uiPriority w:val="0"/>
    <w:pPr>
      <w:jc w:val="right"/>
    </w:pPr>
    <w:rPr>
      <w:color w:val="003300"/>
    </w:rPr>
  </w:style>
  <w:style w:type="paragraph" w:customStyle="1" w:styleId="180">
    <w:name w:val="DOI"/>
    <w:basedOn w:val="99"/>
    <w:qFormat/>
    <w:uiPriority w:val="0"/>
  </w:style>
  <w:style w:type="character" w:customStyle="1" w:styleId="181">
    <w:name w:val="custom-cit-author"/>
    <w:basedOn w:val="10"/>
    <w:uiPriority w:val="0"/>
  </w:style>
  <w:style w:type="character" w:customStyle="1" w:styleId="182">
    <w:name w:val="custom-cit-title"/>
    <w:basedOn w:val="10"/>
    <w:uiPriority w:val="0"/>
  </w:style>
  <w:style w:type="character" w:customStyle="1" w:styleId="183">
    <w:name w:val="custom-cit-jour-title"/>
    <w:basedOn w:val="10"/>
    <w:uiPriority w:val="0"/>
  </w:style>
  <w:style w:type="character" w:customStyle="1" w:styleId="184">
    <w:name w:val="custom-cit-volume"/>
    <w:basedOn w:val="10"/>
    <w:uiPriority w:val="0"/>
  </w:style>
  <w:style w:type="character" w:customStyle="1" w:styleId="185">
    <w:name w:val="custom-cit-volume-sep"/>
    <w:basedOn w:val="10"/>
    <w:uiPriority w:val="0"/>
  </w:style>
  <w:style w:type="character" w:customStyle="1" w:styleId="186">
    <w:name w:val="custom-cit-fpage"/>
    <w:basedOn w:val="10"/>
    <w:uiPriority w:val="0"/>
  </w:style>
  <w:style w:type="character" w:customStyle="1" w:styleId="187">
    <w:name w:val="custom-cit-date"/>
    <w:basedOn w:val="10"/>
    <w:uiPriority w:val="0"/>
  </w:style>
  <w:style w:type="character" w:customStyle="1" w:styleId="188">
    <w:name w:val="Unresolved Mention"/>
    <w:semiHidden/>
    <w:unhideWhenUsed/>
    <w:uiPriority w:val="99"/>
    <w:rPr>
      <w:color w:val="605E5C"/>
      <w:shd w:val="clear" w:color="auto" w:fill="E1DFDD"/>
    </w:rPr>
  </w:style>
  <w:style w:type="character" w:customStyle="1" w:styleId="189">
    <w:name w:val="fontstyle01"/>
    <w:uiPriority w:val="0"/>
    <w:rPr>
      <w:rFonts w:hint="default" w:ascii="MyriadPro-Bold" w:hAnsi="MyriadPro-Bold"/>
      <w:b/>
      <w:bCs/>
      <w:color w:val="000000"/>
      <w:sz w:val="14"/>
      <w:szCs w:val="1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5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74C7A77CE0514C8EA9972A6AA0B0A5" ma:contentTypeVersion="12" ma:contentTypeDescription="Create a new document." ma:contentTypeScope="" ma:versionID="7e99b502f0bad2f53a83bf4b0d33dbb9">
  <xsd:schema xmlns:xsd="http://www.w3.org/2001/XMLSchema" xmlns:xs="http://www.w3.org/2001/XMLSchema" xmlns:p="http://schemas.microsoft.com/office/2006/metadata/properties" xmlns:ns3="6abc619b-39d1-41b2-8433-a04451f34412" xmlns:ns4="4369a23a-a739-4e75-a877-0d1fab5acdb5" targetNamespace="http://schemas.microsoft.com/office/2006/metadata/properties" ma:root="true" ma:fieldsID="ae3ecaaf132394621abbb87c81b186b7" ns3:_="" ns4:_="">
    <xsd:import namespace="6abc619b-39d1-41b2-8433-a04451f34412"/>
    <xsd:import namespace="4369a23a-a739-4e75-a877-0d1fab5acd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bc619b-39d1-41b2-8433-a04451f344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69a23a-a739-4e75-a877-0d1fab5acdb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3AEE76-923C-41C5-99E3-A0990FF220BA}">
  <ds:schemaRefs/>
</ds:datastoreItem>
</file>

<file path=customXml/itemProps3.xml><?xml version="1.0" encoding="utf-8"?>
<ds:datastoreItem xmlns:ds="http://schemas.openxmlformats.org/officeDocument/2006/customXml" ds:itemID="{E904F31E-965C-4426-AB88-26F42FE01498}">
  <ds:schemaRefs/>
</ds:datastoreItem>
</file>

<file path=customXml/itemProps4.xml><?xml version="1.0" encoding="utf-8"?>
<ds:datastoreItem xmlns:ds="http://schemas.openxmlformats.org/officeDocument/2006/customXml" ds:itemID="{1F2AC658-7A56-40DE-922C-1162C1D4B418}">
  <ds:schemaRefs/>
</ds:datastoreItem>
</file>

<file path=customXml/itemProps5.xml><?xml version="1.0" encoding="utf-8"?>
<ds:datastoreItem xmlns:ds="http://schemas.openxmlformats.org/officeDocument/2006/customXml" ds:itemID="{6E4FEC25-51F9-4BD7-A980-AEE3F72AD8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38</Pages>
  <Words>7687</Words>
  <Characters>43818</Characters>
  <Lines>365</Lines>
  <Paragraphs>102</Paragraphs>
  <TotalTime>4</TotalTime>
  <ScaleCrop>false</ScaleCrop>
  <LinksUpToDate>false</LinksUpToDate>
  <CharactersWithSpaces>51403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2021-02-08T14:42:00Z</dcterms:created>
  <dc:creator>bhanson</dc:creator>
  <cp:lastModifiedBy>刘晓渊</cp:lastModifiedBy>
  <cp:lastPrinted>2012-01-29T18:20:00Z</cp:lastPrinted>
  <dcterms:modified xsi:type="dcterms:W3CDTF">2021-09-05T08:12:00Z</dcterms:modified>
  <dc:title>Science Manuscript Template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0x0101009674C7A77CE0514C8EA9972A6AA0B0A5</vt:lpwstr>
  </property>
  <property fmtid="{D5CDD505-2E9C-101B-9397-08002B2CF9AE}" pid="3" name="KSOProductBuildVer">
    <vt:lpwstr>2052-11.1.0.10700</vt:lpwstr>
  </property>
  <property fmtid="{D5CDD505-2E9C-101B-9397-08002B2CF9AE}" pid="4" name="ICV">
    <vt:lpwstr>AB0C8821EED84B5386152FCD2D40641E</vt:lpwstr>
  </property>
</Properties>
</file>