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1C321" w14:textId="77777777" w:rsidR="00902BFB" w:rsidRDefault="00902BFB" w:rsidP="00902BFB">
      <w:pPr>
        <w:rPr>
          <w:rFonts w:eastAsiaTheme="minorEastAsia"/>
          <w:color w:val="000000" w:themeColor="text1"/>
        </w:rPr>
      </w:pPr>
      <w:r>
        <w:rPr>
          <w:noProof/>
        </w:rPr>
        <w:drawing>
          <wp:inline distT="0" distB="0" distL="0" distR="0" wp14:anchorId="7F5B6AC2" wp14:editId="711BA250">
            <wp:extent cx="5731510" cy="42989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798F1" w14:textId="77777777" w:rsidR="00902BFB" w:rsidRDefault="00902BFB" w:rsidP="00902BFB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 xml:space="preserve">Figure S1. Reproduce Figure 2 as a sensitive test. </w:t>
      </w:r>
      <m:oMath>
        <m:r>
          <w:rPr>
            <w:rFonts w:ascii="Cambria Math" w:eastAsiaTheme="minorEastAsia" w:hAnsi="Cambria Math"/>
            <w:color w:val="000000" w:themeColor="text1"/>
          </w:rPr>
          <m:t>ϕ=0.01</m:t>
        </m:r>
      </m:oMath>
      <w:r>
        <w:rPr>
          <w:rFonts w:eastAsiaTheme="minorEastAsia"/>
          <w:color w:val="000000" w:themeColor="text1"/>
        </w:rPr>
        <w:t xml:space="preserve"> for India; </w:t>
      </w:r>
      <m:oMath>
        <m:r>
          <w:rPr>
            <w:rFonts w:ascii="Cambria Math" w:eastAsiaTheme="minorEastAsia" w:hAnsi="Cambria Math"/>
            <w:color w:val="000000" w:themeColor="text1"/>
          </w:rPr>
          <m:t>ϕ=0.02</m:t>
        </m:r>
      </m:oMath>
      <w:r>
        <w:rPr>
          <w:rFonts w:eastAsiaTheme="minorEastAsia"/>
          <w:color w:val="000000" w:themeColor="text1"/>
        </w:rPr>
        <w:t xml:space="preserve"> for other countries.</w:t>
      </w:r>
    </w:p>
    <w:p w14:paraId="774301C1" w14:textId="77777777" w:rsidR="00902BFB" w:rsidRDefault="00902BFB" w:rsidP="00902BFB">
      <w:pPr>
        <w:rPr>
          <w:rFonts w:eastAsiaTheme="minorEastAsia"/>
          <w:color w:val="000000" w:themeColor="text1"/>
        </w:rPr>
      </w:pPr>
    </w:p>
    <w:p w14:paraId="60A74FC2" w14:textId="77777777" w:rsidR="00902BFB" w:rsidRDefault="00902BFB" w:rsidP="00902BFB">
      <w:pPr>
        <w:rPr>
          <w:rFonts w:eastAsiaTheme="minorEastAsia"/>
          <w:color w:val="000000" w:themeColor="text1"/>
        </w:rPr>
      </w:pPr>
      <w:r>
        <w:rPr>
          <w:noProof/>
        </w:rPr>
        <w:drawing>
          <wp:inline distT="0" distB="0" distL="0" distR="0" wp14:anchorId="4C2ED16C" wp14:editId="3B24E78A">
            <wp:extent cx="5731510" cy="429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BAF0E" w14:textId="77777777" w:rsidR="00902BFB" w:rsidRDefault="00902BFB" w:rsidP="00902BFB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>Figure S3 Reproduce Figure 2 with an explicit unsuccessful vaccinated class V and assume that 85% vaccinated directly moved to R class, and 15% vaccinated moved to V class and those in V class has a reduced susceptibility 75% relative to S.</w:t>
      </w:r>
    </w:p>
    <w:p w14:paraId="0E675CF1" w14:textId="77777777" w:rsidR="00902BFB" w:rsidRDefault="00902BFB" w:rsidP="00902BFB">
      <w:pPr>
        <w:rPr>
          <w:rFonts w:eastAsiaTheme="minorEastAsia"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11D361AB" wp14:editId="75568A00">
            <wp:extent cx="5731510" cy="4298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54D83" w14:textId="77777777" w:rsidR="00902BFB" w:rsidRPr="00403164" w:rsidRDefault="00902BFB" w:rsidP="00902BFB">
      <w:pPr>
        <w:rPr>
          <w:rFonts w:eastAsiaTheme="minorEastAsia"/>
          <w:color w:val="000000" w:themeColor="text1"/>
        </w:rPr>
      </w:pPr>
      <w:r>
        <w:rPr>
          <w:rFonts w:eastAsiaTheme="minorEastAsia"/>
          <w:color w:val="000000" w:themeColor="text1"/>
        </w:rPr>
        <w:t xml:space="preserve">Figure S4. Reproduce Figure S1 with an unsuccessful vaccinated class V and assume that 75% vaccinated directly moved to R class, and 15% vaccinated moved to V class and those in V class has a reduced susceptibility 75% relative to those in S class.  </w:t>
      </w:r>
    </w:p>
    <w:p w14:paraId="77C29C2A" w14:textId="77777777" w:rsidR="00AF2E74" w:rsidRDefault="00AF2E74"/>
    <w:sectPr w:rsidR="00AF2E74" w:rsidSect="00623C6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BFB"/>
    <w:rsid w:val="00902BFB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EEEF5"/>
  <w15:chartTrackingRefBased/>
  <w15:docId w15:val="{25BEFE86-AF47-47FF-8575-1F464480C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B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2021-09-13T16:51:00Z</dcterms:created>
  <dcterms:modified xsi:type="dcterms:W3CDTF">2021-09-13T16:51:00Z</dcterms:modified>
</cp:coreProperties>
</file>