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E064C4" w14:textId="0AE6024F" w:rsidR="00ED6AE1" w:rsidRPr="007C47F1" w:rsidRDefault="007C47F1" w:rsidP="007C47F1">
      <w:pPr>
        <w:spacing w:line="360" w:lineRule="auto"/>
        <w:rPr>
          <w:rFonts w:ascii="Times New Roman" w:hAnsi="Times New Roman" w:cs="Times New Roman" w:hint="eastAsia"/>
          <w:kern w:val="0"/>
          <w:sz w:val="24"/>
          <w:szCs w:val="24"/>
        </w:rPr>
      </w:pPr>
      <w:r w:rsidRPr="007C47F1">
        <w:rPr>
          <w:rFonts w:ascii="Times New Roman" w:hAnsi="Times New Roman" w:cs="Times New Roman"/>
          <w:kern w:val="0"/>
          <w:sz w:val="24"/>
          <w:szCs w:val="24"/>
        </w:rPr>
        <w:t>Supplementary Table1</w:t>
      </w:r>
      <w:r w:rsidRPr="007C47F1">
        <w:rPr>
          <w:rFonts w:ascii="Times New Roman" w:hAnsi="Times New Roman" w:cs="Times New Roman" w:hint="eastAsia"/>
          <w:kern w:val="0"/>
          <w:sz w:val="24"/>
          <w:szCs w:val="24"/>
        </w:rPr>
        <w:t xml:space="preserve">. </w:t>
      </w:r>
      <w:r w:rsidRPr="007C47F1">
        <w:rPr>
          <w:rFonts w:ascii="Times New Roman" w:hAnsi="Times New Roman" w:cs="Times New Roman"/>
          <w:kern w:val="0"/>
          <w:sz w:val="24"/>
          <w:szCs w:val="24"/>
        </w:rPr>
        <w:t xml:space="preserve">The specific information of </w:t>
      </w:r>
      <w:r>
        <w:rPr>
          <w:rFonts w:ascii="Times New Roman" w:hAnsi="Times New Roman" w:cs="Times New Roman"/>
          <w:sz w:val="24"/>
          <w:szCs w:val="24"/>
        </w:rPr>
        <w:t>74</w:t>
      </w:r>
      <w:r w:rsidRPr="00CB2596">
        <w:rPr>
          <w:rFonts w:ascii="Times New Roman" w:hAnsi="Times New Roman" w:cs="Times New Roman"/>
          <w:sz w:val="24"/>
          <w:szCs w:val="24"/>
        </w:rPr>
        <w:t xml:space="preserve"> cytosolic DNA sensing-related genes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8364" w:type="dxa"/>
        <w:tblLook w:val="04A0" w:firstRow="1" w:lastRow="0" w:firstColumn="1" w:lastColumn="0" w:noHBand="0" w:noVBand="1"/>
      </w:tblPr>
      <w:tblGrid>
        <w:gridCol w:w="1843"/>
        <w:gridCol w:w="6521"/>
      </w:tblGrid>
      <w:tr w:rsidR="006674C9" w:rsidRPr="006674C9" w14:paraId="7B0D5F7B" w14:textId="77777777" w:rsidTr="007C47F1">
        <w:trPr>
          <w:trHeight w:val="280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BEB94B" w14:textId="40FD5934" w:rsidR="006674C9" w:rsidRPr="006674C9" w:rsidRDefault="007C47F1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E52"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  <w:t>Gene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  <w:t xml:space="preserve"> </w:t>
            </w:r>
            <w:r w:rsidRPr="00B74E52"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  <w:t>Symbol</w:t>
            </w:r>
          </w:p>
        </w:tc>
        <w:tc>
          <w:tcPr>
            <w:tcW w:w="65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D748B7" w14:textId="079DD0B6" w:rsidR="006674C9" w:rsidRPr="006674C9" w:rsidRDefault="007C47F1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74E52"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  <w:t>Description</w:t>
            </w:r>
          </w:p>
        </w:tc>
      </w:tr>
      <w:tr w:rsidR="006674C9" w:rsidRPr="006674C9" w14:paraId="74306B0D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4EB11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ADAR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ACEE7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Adenosine deaminase RNA specific </w:t>
            </w:r>
          </w:p>
        </w:tc>
      </w:tr>
      <w:tr w:rsidR="006674C9" w:rsidRPr="006674C9" w14:paraId="6CE28352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7CABC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AIM2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94F42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Absent in melanoma 2 </w:t>
            </w:r>
          </w:p>
        </w:tc>
      </w:tr>
      <w:tr w:rsidR="006674C9" w:rsidRPr="006674C9" w14:paraId="2BFFACCD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4DF31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ATG12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34520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Autophagy related 12 </w:t>
            </w:r>
          </w:p>
        </w:tc>
      </w:tr>
      <w:tr w:rsidR="006674C9" w:rsidRPr="006674C9" w14:paraId="475959C4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4F597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ATG5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E4F6A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Autophagy related 5 </w:t>
            </w:r>
          </w:p>
        </w:tc>
      </w:tr>
      <w:tr w:rsidR="006674C9" w:rsidRPr="006674C9" w14:paraId="566AB5F1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5A040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CASP1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18E3E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Caspase 1 </w:t>
            </w:r>
          </w:p>
        </w:tc>
      </w:tr>
      <w:tr w:rsidR="006674C9" w:rsidRPr="006674C9" w14:paraId="1BEC0B75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2BB16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CASP10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02157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Caspase 10 </w:t>
            </w:r>
          </w:p>
        </w:tc>
      </w:tr>
      <w:tr w:rsidR="006674C9" w:rsidRPr="006674C9" w14:paraId="5279EC1B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03CED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CASP8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E3D7E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Caspase 8 </w:t>
            </w:r>
          </w:p>
        </w:tc>
      </w:tr>
      <w:tr w:rsidR="006674C9" w:rsidRPr="006674C9" w14:paraId="405FAEF2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39FC7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CCL4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55236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C-C motif chemokine ligand 4 </w:t>
            </w:r>
          </w:p>
        </w:tc>
      </w:tr>
      <w:tr w:rsidR="006674C9" w:rsidRPr="006674C9" w14:paraId="3925FB06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73EC6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CCL4L2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008FF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C-C motif chemokine ligand 4 like 2 </w:t>
            </w:r>
          </w:p>
        </w:tc>
      </w:tr>
      <w:tr w:rsidR="006674C9" w:rsidRPr="006674C9" w14:paraId="12BB0CE2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BED99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CCL5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6C6F2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C-C motif chemokine ligand 5 </w:t>
            </w:r>
          </w:p>
        </w:tc>
      </w:tr>
      <w:tr w:rsidR="006674C9" w:rsidRPr="006674C9" w14:paraId="61C76FA0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9E659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CGAS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6B4EB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Cyclic GMP-AMP synthase </w:t>
            </w:r>
          </w:p>
        </w:tc>
      </w:tr>
      <w:tr w:rsidR="006674C9" w:rsidRPr="006674C9" w14:paraId="006FEE9E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243ED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CHUK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4A161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Component Of Inhibitor Of Nuclear Factor Kappa B Kinase Complex</w:t>
            </w:r>
          </w:p>
        </w:tc>
      </w:tr>
      <w:tr w:rsidR="006674C9" w:rsidRPr="006674C9" w14:paraId="5FBD0ECA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1D7D9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CXCL10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27F5D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C-X-C motif chemokine ligand 10 </w:t>
            </w:r>
          </w:p>
        </w:tc>
      </w:tr>
      <w:tr w:rsidR="006674C9" w:rsidRPr="006674C9" w14:paraId="3589B743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D4CD2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CYLD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914A5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CYLD lysine 63 deubiquitinase </w:t>
            </w:r>
          </w:p>
        </w:tc>
      </w:tr>
      <w:tr w:rsidR="006674C9" w:rsidRPr="006674C9" w14:paraId="34EABA95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85D74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DDX58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61C5C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DExD/H-box helicase 58 </w:t>
            </w:r>
          </w:p>
        </w:tc>
      </w:tr>
      <w:tr w:rsidR="006674C9" w:rsidRPr="006674C9" w14:paraId="3AA227F2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4B2B5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FADD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895A8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Fas associated via death domain </w:t>
            </w:r>
          </w:p>
        </w:tc>
      </w:tr>
      <w:tr w:rsidR="006674C9" w:rsidRPr="006674C9" w14:paraId="7E978B4E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3478D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IFNA1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CE7DB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Interferon alpha 1 </w:t>
            </w:r>
          </w:p>
        </w:tc>
      </w:tr>
      <w:tr w:rsidR="006674C9" w:rsidRPr="006674C9" w14:paraId="129C3D54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82BDF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IFNA10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7B94B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Interferon alpha 10 </w:t>
            </w:r>
          </w:p>
        </w:tc>
      </w:tr>
      <w:tr w:rsidR="006674C9" w:rsidRPr="006674C9" w14:paraId="03143017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97325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IFNA13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30BB0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Interferon alpha 13 </w:t>
            </w:r>
          </w:p>
        </w:tc>
      </w:tr>
      <w:tr w:rsidR="006674C9" w:rsidRPr="006674C9" w14:paraId="535E8EF8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58AF8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IFNA14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110CD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Interferon alpha 14 </w:t>
            </w:r>
          </w:p>
        </w:tc>
      </w:tr>
      <w:tr w:rsidR="006674C9" w:rsidRPr="006674C9" w14:paraId="17B4CA0E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F9BBB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IFNA16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63465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Interferon alpha 16 </w:t>
            </w:r>
          </w:p>
        </w:tc>
      </w:tr>
      <w:tr w:rsidR="006674C9" w:rsidRPr="006674C9" w14:paraId="2EC9E16E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839E1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IFNA17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12874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Interferon alpha 17 </w:t>
            </w:r>
          </w:p>
        </w:tc>
      </w:tr>
      <w:tr w:rsidR="006674C9" w:rsidRPr="006674C9" w14:paraId="3D424731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9F309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IFNA2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D4AFA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Interferon alpha 2 </w:t>
            </w:r>
          </w:p>
        </w:tc>
      </w:tr>
      <w:tr w:rsidR="006674C9" w:rsidRPr="006674C9" w14:paraId="634B8259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1EBB5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IFNA21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C4E7A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Interferon alpha 21 </w:t>
            </w:r>
          </w:p>
        </w:tc>
      </w:tr>
      <w:tr w:rsidR="006674C9" w:rsidRPr="006674C9" w14:paraId="6122A1DE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47D0D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IFNA4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E4B12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Interferon alpha 4 </w:t>
            </w:r>
          </w:p>
        </w:tc>
      </w:tr>
      <w:tr w:rsidR="006674C9" w:rsidRPr="006674C9" w14:paraId="748C6C29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8A18F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IFNA5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AB19B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Interferon alpha 5 </w:t>
            </w:r>
          </w:p>
        </w:tc>
      </w:tr>
      <w:tr w:rsidR="006674C9" w:rsidRPr="006674C9" w14:paraId="07F7BF06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E4D77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IFNA6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EAFB7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Interferon alpha 6 </w:t>
            </w:r>
          </w:p>
        </w:tc>
      </w:tr>
      <w:tr w:rsidR="006674C9" w:rsidRPr="006674C9" w14:paraId="10C09309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7FDDB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IFNA7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288A3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Interferon alpha 7 </w:t>
            </w:r>
          </w:p>
        </w:tc>
      </w:tr>
      <w:tr w:rsidR="006674C9" w:rsidRPr="006674C9" w14:paraId="51C06B0A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56E20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IFNA8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EA1C3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Interferon alpha 8 </w:t>
            </w:r>
          </w:p>
        </w:tc>
      </w:tr>
      <w:tr w:rsidR="006674C9" w:rsidRPr="006674C9" w14:paraId="26D4C6D9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7371F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IFNB1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A8DF5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Interferon beta 1 </w:t>
            </w:r>
          </w:p>
        </w:tc>
      </w:tr>
      <w:tr w:rsidR="006674C9" w:rsidRPr="006674C9" w14:paraId="4F2164B5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D3A50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IKBKB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2F3D8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Inhibitor Of Nuclear Factor Kappa B Kinase Subunit Beta</w:t>
            </w:r>
          </w:p>
        </w:tc>
      </w:tr>
      <w:tr w:rsidR="006674C9" w:rsidRPr="006674C9" w14:paraId="1E4C0460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15948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IKBKE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B092E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Inhibitor Of Nuclear Factor Kappa B Kinase Subunit Epsilon</w:t>
            </w:r>
          </w:p>
        </w:tc>
      </w:tr>
      <w:tr w:rsidR="006674C9" w:rsidRPr="006674C9" w14:paraId="7DEDE795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0A878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IKBKG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BFC60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Inhibitor Of Nuclear Factor Kappa B Kinase Regulatory Subunit Gamma</w:t>
            </w:r>
          </w:p>
        </w:tc>
      </w:tr>
      <w:tr w:rsidR="006674C9" w:rsidRPr="006674C9" w14:paraId="624CF274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A30DF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IL18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1AAAA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Interleukin 18 </w:t>
            </w:r>
          </w:p>
        </w:tc>
      </w:tr>
      <w:tr w:rsidR="006674C9" w:rsidRPr="006674C9" w14:paraId="68DA407D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E3CE9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IL1B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37849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Interleukin 1 beta </w:t>
            </w:r>
          </w:p>
        </w:tc>
      </w:tr>
      <w:tr w:rsidR="006674C9" w:rsidRPr="006674C9" w14:paraId="101737F7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8EF8E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IL33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AC7FE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Interleukin 33 </w:t>
            </w:r>
          </w:p>
        </w:tc>
      </w:tr>
      <w:tr w:rsidR="006674C9" w:rsidRPr="006674C9" w14:paraId="685AD4DF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AA64A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IL6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A617D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Interleukin 6 </w:t>
            </w:r>
          </w:p>
        </w:tc>
      </w:tr>
      <w:tr w:rsidR="006674C9" w:rsidRPr="006674C9" w14:paraId="12644DF3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54E64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IRF3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D5B4D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Interferon regulatory factor 3 </w:t>
            </w:r>
          </w:p>
        </w:tc>
      </w:tr>
      <w:tr w:rsidR="006674C9" w:rsidRPr="006674C9" w14:paraId="369BD5E7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F26DD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IRF7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2BFFB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Interferon regulatory factor 7 </w:t>
            </w:r>
          </w:p>
        </w:tc>
      </w:tr>
      <w:tr w:rsidR="006674C9" w:rsidRPr="006674C9" w14:paraId="6F19F290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9D0F8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ISG15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26999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ISG15 ubiquitin like modifier </w:t>
            </w:r>
          </w:p>
        </w:tc>
      </w:tr>
      <w:tr w:rsidR="006674C9" w:rsidRPr="006674C9" w14:paraId="3DD8EA56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B724D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MAVS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CD4B5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Mitochondrial antiviral signaling protein </w:t>
            </w:r>
          </w:p>
        </w:tc>
      </w:tr>
      <w:tr w:rsidR="006674C9" w:rsidRPr="006674C9" w14:paraId="66346B75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2C321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NFKB1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49352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Nuclear factor kappa B subunit 1 </w:t>
            </w:r>
          </w:p>
        </w:tc>
      </w:tr>
      <w:tr w:rsidR="006674C9" w:rsidRPr="006674C9" w14:paraId="54326465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B49F7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NFKBIA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12FC5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NFKB inhibitor alpha </w:t>
            </w:r>
          </w:p>
        </w:tc>
      </w:tr>
      <w:tr w:rsidR="006674C9" w:rsidRPr="006674C9" w14:paraId="278421B7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249A3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NFKBIB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FCEFB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NFKB inhibitor beta </w:t>
            </w:r>
          </w:p>
        </w:tc>
      </w:tr>
      <w:tr w:rsidR="006674C9" w:rsidRPr="006674C9" w14:paraId="49945785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E3B9B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NLRX1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15FC9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NLR family member X1 </w:t>
            </w:r>
          </w:p>
        </w:tc>
      </w:tr>
      <w:tr w:rsidR="006674C9" w:rsidRPr="006674C9" w14:paraId="6D97948E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E5751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POLR1C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89BA4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RNA polymerase I and III subunit C </w:t>
            </w:r>
          </w:p>
        </w:tc>
      </w:tr>
      <w:tr w:rsidR="006674C9" w:rsidRPr="006674C9" w14:paraId="7AF795A2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AEB58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POLR1D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36E33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RNA polymerase I and III subunit D </w:t>
            </w:r>
          </w:p>
        </w:tc>
      </w:tr>
      <w:tr w:rsidR="006674C9" w:rsidRPr="006674C9" w14:paraId="19C6CB35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45267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POLR2E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9F848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RNA polymerase II, I and III subunit E</w:t>
            </w:r>
          </w:p>
        </w:tc>
      </w:tr>
      <w:tr w:rsidR="006674C9" w:rsidRPr="006674C9" w14:paraId="7B2B8CAC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E7D34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POLR2H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622A2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RNA polymerase II, I and III subunit H</w:t>
            </w:r>
          </w:p>
        </w:tc>
      </w:tr>
      <w:tr w:rsidR="006674C9" w:rsidRPr="006674C9" w14:paraId="2798637C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08B02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POLR2K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1B48E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RNA polymerase II, I and III subunit K</w:t>
            </w:r>
          </w:p>
        </w:tc>
      </w:tr>
      <w:tr w:rsidR="006674C9" w:rsidRPr="006674C9" w14:paraId="033212E1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D52DB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POLR2L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067FD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RNA polymerase II, I and III subunit L</w:t>
            </w:r>
          </w:p>
        </w:tc>
      </w:tr>
      <w:tr w:rsidR="006674C9" w:rsidRPr="006674C9" w14:paraId="5809B0EC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AFD88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POLR3A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D224D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RNA polymerase III subunit A </w:t>
            </w:r>
          </w:p>
        </w:tc>
      </w:tr>
      <w:tr w:rsidR="006674C9" w:rsidRPr="006674C9" w14:paraId="25D28DCA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53C7B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POLR3B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DFFFE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RNA polymerase III subunit B </w:t>
            </w:r>
          </w:p>
        </w:tc>
      </w:tr>
      <w:tr w:rsidR="006674C9" w:rsidRPr="006674C9" w14:paraId="5A1E76FD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6420C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POLR3C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07AA9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RNA polymerase III subunit C </w:t>
            </w:r>
          </w:p>
        </w:tc>
      </w:tr>
      <w:tr w:rsidR="006674C9" w:rsidRPr="006674C9" w14:paraId="2FD62178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7C0B1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POLR3D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83F02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RNA polymerase III subunit D </w:t>
            </w:r>
          </w:p>
        </w:tc>
      </w:tr>
      <w:tr w:rsidR="006674C9" w:rsidRPr="006674C9" w14:paraId="476FA41D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EC818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POLR3E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F0FD8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RNA polymerase III subunit E </w:t>
            </w:r>
          </w:p>
        </w:tc>
      </w:tr>
      <w:tr w:rsidR="006674C9" w:rsidRPr="006674C9" w14:paraId="22B038AE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7D3CA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POLR3F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4AB65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RNA polymerase III subunit F </w:t>
            </w:r>
          </w:p>
        </w:tc>
      </w:tr>
      <w:tr w:rsidR="006674C9" w:rsidRPr="006674C9" w14:paraId="2D2DE422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B2FC5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POLR3G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47A1F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RNA polymerase III subunit G </w:t>
            </w:r>
          </w:p>
        </w:tc>
      </w:tr>
      <w:tr w:rsidR="006674C9" w:rsidRPr="006674C9" w14:paraId="5994349C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5C344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POLR3GL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0FC85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RNA polymerase III subunit GL </w:t>
            </w:r>
          </w:p>
        </w:tc>
      </w:tr>
      <w:tr w:rsidR="006674C9" w:rsidRPr="006674C9" w14:paraId="484A3B04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32AA7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POLR3H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8044F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RNA polymerase III subunit H </w:t>
            </w:r>
          </w:p>
        </w:tc>
      </w:tr>
      <w:tr w:rsidR="006674C9" w:rsidRPr="006674C9" w14:paraId="1F57BF21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6ED01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POLR3K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F366E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RNA polymerase III subunit K </w:t>
            </w:r>
          </w:p>
        </w:tc>
      </w:tr>
      <w:tr w:rsidR="006674C9" w:rsidRPr="006674C9" w14:paraId="28C3E810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C0C11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PYCARD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788B1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PYD and CARD domain containing </w:t>
            </w:r>
          </w:p>
        </w:tc>
      </w:tr>
      <w:tr w:rsidR="006674C9" w:rsidRPr="006674C9" w14:paraId="274C2493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A67BB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RELA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A5A6E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RELA proto-oncogene, NF-kB subunit </w:t>
            </w:r>
          </w:p>
        </w:tc>
      </w:tr>
      <w:tr w:rsidR="006674C9" w:rsidRPr="006674C9" w14:paraId="7D30D877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3E37C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RIPK1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ADBD9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Receptor Interacting Serine/Threonine Kinase 1</w:t>
            </w:r>
          </w:p>
        </w:tc>
      </w:tr>
      <w:tr w:rsidR="006674C9" w:rsidRPr="006674C9" w14:paraId="513A7672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D35C1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RIPK3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415F1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Receptor Interacting Serine/Threonine Kinase 3</w:t>
            </w:r>
          </w:p>
        </w:tc>
      </w:tr>
      <w:tr w:rsidR="006674C9" w:rsidRPr="006674C9" w14:paraId="27C269B4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EE096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RNF125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AA6EB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Ring finger protein 125 </w:t>
            </w:r>
          </w:p>
        </w:tc>
      </w:tr>
      <w:tr w:rsidR="006674C9" w:rsidRPr="006674C9" w14:paraId="4699240B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DDA2E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STING1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814F6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Stimulator Of Interferon Response CGAMP Interactor 1</w:t>
            </w:r>
          </w:p>
        </w:tc>
      </w:tr>
      <w:tr w:rsidR="006674C9" w:rsidRPr="006674C9" w14:paraId="49914A4B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88B71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TBK1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A58E5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TANK binding kinase 1 </w:t>
            </w:r>
          </w:p>
        </w:tc>
      </w:tr>
      <w:tr w:rsidR="006674C9" w:rsidRPr="006674C9" w14:paraId="1773BEE6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BF7E2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TRADD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194BC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TNFRSF1A associated via death domain ...</w:t>
            </w:r>
          </w:p>
        </w:tc>
      </w:tr>
      <w:tr w:rsidR="006674C9" w:rsidRPr="006674C9" w14:paraId="117D87DF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F45C9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TREX1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50DC2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Three prime repair exonuclease 1 </w:t>
            </w:r>
          </w:p>
        </w:tc>
      </w:tr>
      <w:tr w:rsidR="006674C9" w:rsidRPr="006674C9" w14:paraId="54649E7E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238ED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TRIM25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E9770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Tripartite motif containing 25 </w:t>
            </w:r>
          </w:p>
        </w:tc>
      </w:tr>
      <w:tr w:rsidR="006674C9" w:rsidRPr="006674C9" w14:paraId="61EA6A58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13CE3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ZBP1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9A6A3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Z-DNA binding protein 1 </w:t>
            </w:r>
          </w:p>
        </w:tc>
      </w:tr>
      <w:tr w:rsidR="006674C9" w:rsidRPr="006674C9" w14:paraId="2ED4815F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E9578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POLR2F</w:t>
            </w:r>
          </w:p>
        </w:tc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92530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RNA Polymerase II, I And III Subunit F</w:t>
            </w:r>
          </w:p>
        </w:tc>
      </w:tr>
      <w:tr w:rsidR="006674C9" w:rsidRPr="006674C9" w14:paraId="64356EC6" w14:textId="77777777" w:rsidTr="007C47F1">
        <w:trPr>
          <w:trHeight w:val="280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73F8AC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CCL4L1</w:t>
            </w: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17AC2F" w14:textId="77777777" w:rsidR="006674C9" w:rsidRPr="006674C9" w:rsidRDefault="006674C9" w:rsidP="006674C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674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C-C Motif Chemokine Ligand 4 Like 1</w:t>
            </w:r>
          </w:p>
        </w:tc>
      </w:tr>
    </w:tbl>
    <w:p w14:paraId="2A70A02B" w14:textId="77777777" w:rsidR="006674C9" w:rsidRPr="006674C9" w:rsidRDefault="006674C9"/>
    <w:sectPr w:rsidR="006674C9" w:rsidRPr="006674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41A6CB" w14:textId="77777777" w:rsidR="005620C2" w:rsidRDefault="005620C2" w:rsidP="006674C9">
      <w:r>
        <w:separator/>
      </w:r>
    </w:p>
  </w:endnote>
  <w:endnote w:type="continuationSeparator" w:id="0">
    <w:p w14:paraId="173F37B6" w14:textId="77777777" w:rsidR="005620C2" w:rsidRDefault="005620C2" w:rsidP="006674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66B862" w14:textId="77777777" w:rsidR="005620C2" w:rsidRDefault="005620C2" w:rsidP="006674C9">
      <w:r>
        <w:separator/>
      </w:r>
    </w:p>
  </w:footnote>
  <w:footnote w:type="continuationSeparator" w:id="0">
    <w:p w14:paraId="487FABE0" w14:textId="77777777" w:rsidR="005620C2" w:rsidRDefault="005620C2" w:rsidP="006674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5A0"/>
    <w:rsid w:val="005620C2"/>
    <w:rsid w:val="00612715"/>
    <w:rsid w:val="006674C9"/>
    <w:rsid w:val="007C47F1"/>
    <w:rsid w:val="008605A0"/>
    <w:rsid w:val="00C85951"/>
    <w:rsid w:val="00D93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0E5D44"/>
  <w15:chartTrackingRefBased/>
  <w15:docId w15:val="{7E247031-35BC-45E9-8A54-4D44D3855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74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74C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74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74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0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426</Words>
  <Characters>2433</Characters>
  <Application>Microsoft Office Word</Application>
  <DocSecurity>0</DocSecurity>
  <Lines>20</Lines>
  <Paragraphs>5</Paragraphs>
  <ScaleCrop>false</ScaleCrop>
  <Company/>
  <LinksUpToDate>false</LinksUpToDate>
  <CharactersWithSpaces>2854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CJ18175709398@hotmail.com</dc:creator>
  <cp:keywords/>
  <dc:description/>
  <cp:lastModifiedBy>CJ18175709398@hotmail.com</cp:lastModifiedBy>
  <cp:revision>3</cp:revision>
  <dcterms:created xsi:type="dcterms:W3CDTF">2021-09-02T06:13:00Z</dcterms:created>
  <dcterms:modified xsi:type="dcterms:W3CDTF">2021-09-04T02:26:00Z</dcterms:modified>
</cp:coreProperties>
</file>