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6C1" w:rsidRPr="00BC48A3" w:rsidRDefault="00D936C1" w:rsidP="00D936C1">
      <w:pPr>
        <w:adjustRightInd w:val="0"/>
        <w:snapToGrid w:val="0"/>
        <w:spacing w:line="480" w:lineRule="auto"/>
        <w:rPr>
          <w:b/>
          <w:sz w:val="24"/>
          <w:szCs w:val="24"/>
        </w:rPr>
      </w:pPr>
      <w:r w:rsidRPr="00BC48A3">
        <w:rPr>
          <w:b/>
          <w:sz w:val="24"/>
          <w:szCs w:val="24"/>
        </w:rPr>
        <w:t>SUPPLEMENTS</w:t>
      </w:r>
    </w:p>
    <w:p w:rsidR="00D936C1" w:rsidRPr="00D936C1" w:rsidRDefault="00D936C1" w:rsidP="00D936C1">
      <w:pPr>
        <w:pStyle w:val="a3"/>
        <w:numPr>
          <w:ilvl w:val="0"/>
          <w:numId w:val="2"/>
        </w:numPr>
        <w:adjustRightInd w:val="0"/>
        <w:snapToGrid w:val="0"/>
        <w:spacing w:line="480" w:lineRule="auto"/>
        <w:ind w:leftChars="0"/>
        <w:rPr>
          <w:sz w:val="24"/>
          <w:szCs w:val="24"/>
        </w:rPr>
      </w:pPr>
      <w:r>
        <w:rPr>
          <w:b/>
          <w:sz w:val="24"/>
          <w:szCs w:val="24"/>
        </w:rPr>
        <w:t>Total production of t</w:t>
      </w:r>
      <w:bookmarkStart w:id="0" w:name="_GoBack"/>
      <w:bookmarkEnd w:id="0"/>
      <w:r>
        <w:rPr>
          <w:b/>
          <w:sz w:val="24"/>
          <w:szCs w:val="24"/>
        </w:rPr>
        <w:t>he orchard and King’s county</w:t>
      </w:r>
    </w:p>
    <w:p w:rsidR="00AA1DF9" w:rsidRDefault="00AA1DF9" w:rsidP="00AA1DF9">
      <w:pPr>
        <w:tabs>
          <w:tab w:val="left" w:pos="5670"/>
        </w:tabs>
        <w:adjustRightInd w:val="0"/>
        <w:snapToGrid w:val="0"/>
        <w:spacing w:line="480" w:lineRule="auto"/>
        <w:rPr>
          <w:b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085C1266" wp14:editId="4F3A8089">
            <wp:extent cx="4658400" cy="3320699"/>
            <wp:effectExtent l="0" t="0" r="0" b="0"/>
            <wp:docPr id="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0580" cy="3322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1DF9" w:rsidRDefault="00AA1DF9" w:rsidP="00D936C1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-2 </w:t>
      </w:r>
      <w:r w:rsidR="00D936C1">
        <w:rPr>
          <w:b/>
          <w:sz w:val="24"/>
          <w:szCs w:val="24"/>
        </w:rPr>
        <w:t>Total p</w:t>
      </w:r>
      <w:r>
        <w:rPr>
          <w:b/>
          <w:sz w:val="24"/>
          <w:szCs w:val="24"/>
        </w:rPr>
        <w:t>roductions of the orchard</w:t>
      </w:r>
      <w:r w:rsidR="00D936C1">
        <w:rPr>
          <w:b/>
          <w:sz w:val="24"/>
          <w:szCs w:val="24"/>
        </w:rPr>
        <w:t xml:space="preserve"> and King’s county</w:t>
      </w:r>
    </w:p>
    <w:p w:rsidR="00AA1DF9" w:rsidRPr="00D936C1" w:rsidRDefault="00AA1DF9" w:rsidP="00AA1DF9">
      <w:pPr>
        <w:rPr>
          <w:b/>
          <w:sz w:val="24"/>
          <w:szCs w:val="24"/>
        </w:rPr>
      </w:pPr>
    </w:p>
    <w:p w:rsidR="00AA1DF9" w:rsidRDefault="00AA1DF9" w:rsidP="00AA1DF9">
      <w:pPr>
        <w:rPr>
          <w:rFonts w:hint="eastAsia"/>
          <w:b/>
          <w:sz w:val="24"/>
          <w:szCs w:val="24"/>
        </w:rPr>
      </w:pPr>
    </w:p>
    <w:p w:rsidR="00AA1DF9" w:rsidRPr="00DC204D" w:rsidRDefault="00AA1DF9" w:rsidP="00AA1DF9">
      <w:pPr>
        <w:rPr>
          <w:rFonts w:hint="eastAsia"/>
          <w:sz w:val="24"/>
          <w:szCs w:val="24"/>
        </w:rPr>
      </w:pPr>
      <w:r w:rsidRPr="00DC204D">
        <w:rPr>
          <w:sz w:val="24"/>
          <w:szCs w:val="24"/>
        </w:rPr>
        <w:t>In the six-year measurement period (2002-2007), the abundance of both species is consistent.</w:t>
      </w:r>
      <w:r>
        <w:rPr>
          <w:rFonts w:hint="eastAsia"/>
          <w:sz w:val="24"/>
          <w:szCs w:val="24"/>
        </w:rPr>
        <w:t xml:space="preserve"> I</w:t>
      </w:r>
      <w:r w:rsidRPr="00DC204D">
        <w:rPr>
          <w:sz w:val="24"/>
          <w:szCs w:val="24"/>
        </w:rPr>
        <w:t>t is reasonable to assume that 2008 is a good year.</w:t>
      </w:r>
    </w:p>
    <w:p w:rsidR="007017E0" w:rsidRPr="00AA1DF9" w:rsidRDefault="007017E0" w:rsidP="007017E0">
      <w:pPr>
        <w:rPr>
          <w:sz w:val="24"/>
          <w:szCs w:val="24"/>
        </w:rPr>
      </w:pPr>
    </w:p>
    <w:sectPr w:rsidR="007017E0" w:rsidRPr="00AA1DF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3E3FF4"/>
    <w:multiLevelType w:val="hybridMultilevel"/>
    <w:tmpl w:val="FA52CA26"/>
    <w:lvl w:ilvl="0" w:tplc="F6047D4A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DB211DB"/>
    <w:multiLevelType w:val="hybridMultilevel"/>
    <w:tmpl w:val="3042A6F8"/>
    <w:lvl w:ilvl="0" w:tplc="4CDE523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7E0"/>
    <w:rsid w:val="001F478A"/>
    <w:rsid w:val="00407737"/>
    <w:rsid w:val="00615190"/>
    <w:rsid w:val="007017E0"/>
    <w:rsid w:val="00A051FE"/>
    <w:rsid w:val="00AA1DF9"/>
    <w:rsid w:val="00D936C1"/>
    <w:rsid w:val="00DC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C08E4D"/>
  <w15:chartTrackingRefBased/>
  <w15:docId w15:val="{9DF782C5-F8FB-404A-BF76-40E4666F9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7E0"/>
    <w:rPr>
      <w:rFonts w:ascii="Times New Roman" w:eastAsia="ＭＳ 明朝" w:hAnsi="Times New Roman" w:cs="Times New Roman"/>
      <w:kern w:val="20"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7E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ken</cp:lastModifiedBy>
  <cp:revision>3</cp:revision>
  <dcterms:created xsi:type="dcterms:W3CDTF">2021-09-02T03:10:00Z</dcterms:created>
  <dcterms:modified xsi:type="dcterms:W3CDTF">2021-09-02T03:11:00Z</dcterms:modified>
</cp:coreProperties>
</file>