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4C17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"/>
        </w:rPr>
        <w:t>Highlights：</w:t>
      </w:r>
    </w:p>
    <w:p w14:paraId="1E8D9B43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1. AMR can effectively alleviate diarrhea and systemic inflammation induced by cold drinks and high-fat diet in mice.</w:t>
      </w:r>
    </w:p>
    <w:p w14:paraId="12E2D7D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2. Specifically manifested as repairing intestinal barrier function, improving microbial dysbiosis, and reducing intestinal permeability.</w:t>
      </w:r>
    </w:p>
    <w:p w14:paraId="0B96BE64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  <w:t>3. Its mechanism may involve inhibiting the entry of intestinal-derived LPS into the bloodstream, thereby blocking the excessive activation of downstream inflammatory pathways.</w:t>
      </w:r>
    </w:p>
    <w:p w14:paraId="5A98D7DF"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F3649"/>
    <w:rsid w:val="160F3649"/>
    <w:rsid w:val="75E3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389</Characters>
  <Lines>0</Lines>
  <Paragraphs>0</Paragraphs>
  <TotalTime>13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2026-01-17T03:18:00Z</dcterms:created>
  <dc:creator>JJ</dc:creator>
  <cp:lastModifiedBy>JJ</cp:lastModifiedBy>
  <dcterms:modified xsi:type="dcterms:W3CDTF">2026-01-30T09:41:07Z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1F01E03BF7774FE49ADAFC7295A74237_11</vt:lpwstr>
  </property>
  <property fmtid="{D5CDD505-2E9C-101B-9397-08002B2CF9AE}" pid="4" name="KSOTemplateDocerSaveRecord">
    <vt:lpwstr>eyJoZGlkIjoiYTI1MWU2ZWUwOTA2NjQxMTMyYTE1MjM3NmJiYzUxMmYiLCJ1c2VySWQiOiI0NDUzOTM1NjAifQ==</vt:lpwstr>
  </property>
</Properties>
</file>