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786E8E" w14:textId="5F4A42A1" w:rsidR="00CA3699" w:rsidRPr="00357E6B" w:rsidRDefault="005C5FDF" w:rsidP="00CA3699">
      <w:pPr>
        <w:widowControl/>
        <w:spacing w:after="120"/>
        <w:jc w:val="both"/>
        <w:rPr>
          <w:rFonts w:ascii="Times New Roman" w:eastAsia="MS Mincho" w:hAnsi="Times New Roman" w:cs="Times New Roman"/>
          <w:b/>
          <w:color w:val="000000" w:themeColor="text1"/>
          <w:kern w:val="0"/>
          <w:szCs w:val="24"/>
          <w:lang w:eastAsia="en-US"/>
        </w:rPr>
      </w:pPr>
      <w:r w:rsidRPr="005C5FDF">
        <w:rPr>
          <w:rFonts w:ascii="Times New Roman" w:eastAsia="微軟正黑體" w:hAnsi="Times New Roman" w:cs="Times New Roman"/>
          <w:b/>
          <w:color w:val="000000" w:themeColor="text1"/>
          <w:kern w:val="0"/>
          <w:szCs w:val="24"/>
          <w:lang w:eastAsia="en-US"/>
        </w:rPr>
        <w:t>Supplementary Table</w:t>
      </w:r>
      <w:r>
        <w:rPr>
          <w:rFonts w:ascii="Times New Roman" w:eastAsia="微軟正黑體" w:hAnsi="Times New Roman" w:cs="Times New Roman" w:hint="eastAsia"/>
          <w:b/>
          <w:color w:val="000000" w:themeColor="text1"/>
          <w:kern w:val="0"/>
          <w:szCs w:val="24"/>
        </w:rPr>
        <w:t xml:space="preserve"> </w:t>
      </w:r>
      <w:bookmarkStart w:id="0" w:name="_GoBack"/>
      <w:bookmarkEnd w:id="0"/>
      <w:r w:rsidR="00225286">
        <w:rPr>
          <w:rFonts w:ascii="Times New Roman" w:eastAsia="微軟正黑體" w:hAnsi="Times New Roman" w:cs="Times New Roman" w:hint="cs"/>
          <w:b/>
          <w:color w:val="000000" w:themeColor="text1"/>
          <w:kern w:val="0"/>
          <w:szCs w:val="24"/>
          <w:lang w:eastAsia="en-US"/>
        </w:rPr>
        <w:t>1</w:t>
      </w:r>
      <w:r w:rsidR="00225286">
        <w:rPr>
          <w:rFonts w:ascii="Times New Roman" w:eastAsia="微軟正黑體" w:hAnsi="Times New Roman" w:cs="Times New Roman"/>
          <w:b/>
          <w:color w:val="000000" w:themeColor="text1"/>
          <w:kern w:val="0"/>
          <w:szCs w:val="24"/>
          <w:lang w:eastAsia="en-US"/>
        </w:rPr>
        <w:t>4. Antibodies, primers, plasmids, reagents, clinical samples, and other materials used in this study</w:t>
      </w:r>
      <w:r w:rsidR="001E1AF6" w:rsidRPr="00357E6B">
        <w:rPr>
          <w:rFonts w:ascii="Times New Roman" w:eastAsia="MS Mincho" w:hAnsi="Times New Roman" w:cs="Times New Roman"/>
          <w:b/>
          <w:color w:val="000000" w:themeColor="text1"/>
          <w:kern w:val="0"/>
          <w:szCs w:val="24"/>
          <w:lang w:eastAsia="en-US"/>
        </w:rPr>
        <w:t xml:space="preserve"> </w:t>
      </w:r>
    </w:p>
    <w:tbl>
      <w:tblPr>
        <w:tblStyle w:val="a3"/>
        <w:tblpPr w:leftFromText="180" w:rightFromText="180" w:vertAnchor="text" w:tblpY="1"/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59"/>
        <w:gridCol w:w="2976"/>
        <w:gridCol w:w="1985"/>
      </w:tblGrid>
      <w:tr w:rsidR="00357E6B" w:rsidRPr="00357E6B" w14:paraId="6F430A12" w14:textId="77777777" w:rsidTr="00F479E6">
        <w:trPr>
          <w:cantSplit/>
          <w:trHeight w:hRule="exact" w:val="340"/>
        </w:trPr>
        <w:tc>
          <w:tcPr>
            <w:tcW w:w="495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EAAAA" w:themeFill="background2" w:themeFillShade="BF"/>
            <w:vAlign w:val="center"/>
          </w:tcPr>
          <w:p w14:paraId="57407CC1" w14:textId="1D1F6AFE" w:rsidR="00CA3699" w:rsidRPr="00357E6B" w:rsidRDefault="00CA3699" w:rsidP="008540ED">
            <w:pPr>
              <w:widowControl/>
              <w:rPr>
                <w:rFonts w:ascii="Times New Roman" w:eastAsia="MS Mincho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b/>
                <w:bCs/>
                <w:color w:val="000000" w:themeColor="text1"/>
                <w:sz w:val="20"/>
                <w:szCs w:val="20"/>
              </w:rPr>
              <w:t>REAGENT or RESOURCE</w:t>
            </w:r>
          </w:p>
          <w:p w14:paraId="5958527C" w14:textId="77777777" w:rsidR="00793A2D" w:rsidRPr="00357E6B" w:rsidRDefault="00793A2D" w:rsidP="008540ED">
            <w:pPr>
              <w:widowControl/>
              <w:rPr>
                <w:rFonts w:ascii="Times New Roman" w:eastAsia="MS Mincho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  <w:p w14:paraId="4D2576AF" w14:textId="77777777" w:rsidR="00097813" w:rsidRPr="00357E6B" w:rsidRDefault="00097813" w:rsidP="008540ED">
            <w:pPr>
              <w:widowControl/>
              <w:rPr>
                <w:rFonts w:ascii="Times New Roman" w:eastAsia="MS Mincho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  <w:p w14:paraId="2E360046" w14:textId="5FFECDAE" w:rsidR="00097813" w:rsidRPr="00357E6B" w:rsidRDefault="00097813" w:rsidP="008540ED">
            <w:pPr>
              <w:widowControl/>
              <w:rPr>
                <w:rFonts w:ascii="Times New Roman" w:eastAsia="MS Mincho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EAAAA" w:themeFill="background2" w:themeFillShade="BF"/>
            <w:vAlign w:val="center"/>
          </w:tcPr>
          <w:p w14:paraId="68B54A3B" w14:textId="77777777" w:rsidR="00CA3699" w:rsidRPr="00357E6B" w:rsidRDefault="00CA3699" w:rsidP="008540ED">
            <w:pPr>
              <w:widowControl/>
              <w:rPr>
                <w:rFonts w:ascii="Times New Roman" w:eastAsia="MS Mincho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b/>
                <w:bCs/>
                <w:color w:val="000000" w:themeColor="text1"/>
                <w:sz w:val="20"/>
                <w:szCs w:val="20"/>
              </w:rPr>
              <w:t>SOURCE</w:t>
            </w:r>
          </w:p>
        </w:tc>
        <w:tc>
          <w:tcPr>
            <w:tcW w:w="198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EAAAA" w:themeFill="background2" w:themeFillShade="BF"/>
            <w:vAlign w:val="center"/>
          </w:tcPr>
          <w:p w14:paraId="0DED9A3F" w14:textId="77777777" w:rsidR="00CA3699" w:rsidRPr="00357E6B" w:rsidRDefault="00CA3699" w:rsidP="008540ED">
            <w:pPr>
              <w:widowControl/>
              <w:rPr>
                <w:rFonts w:ascii="Times New Roman" w:eastAsia="MS Mincho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b/>
                <w:bCs/>
                <w:color w:val="000000" w:themeColor="text1"/>
                <w:sz w:val="20"/>
                <w:szCs w:val="20"/>
              </w:rPr>
              <w:t>IDENTIFIER</w:t>
            </w:r>
          </w:p>
        </w:tc>
      </w:tr>
      <w:tr w:rsidR="00357E6B" w:rsidRPr="00357E6B" w14:paraId="144AEEFA" w14:textId="77777777" w:rsidTr="00097813">
        <w:trPr>
          <w:cantSplit/>
          <w:trHeight w:val="259"/>
        </w:trPr>
        <w:tc>
          <w:tcPr>
            <w:tcW w:w="9920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EAAAA" w:themeFill="background2" w:themeFillShade="BF"/>
          </w:tcPr>
          <w:p w14:paraId="79E654AA" w14:textId="77777777" w:rsidR="00CA3699" w:rsidRPr="00357E6B" w:rsidRDefault="00CA3699" w:rsidP="008540ED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Antibodies</w:t>
            </w:r>
          </w:p>
        </w:tc>
      </w:tr>
      <w:tr w:rsidR="00357E6B" w:rsidRPr="00357E6B" w14:paraId="7D1FACEF" w14:textId="77777777" w:rsidTr="00097813">
        <w:trPr>
          <w:cantSplit/>
          <w:trHeight w:val="259"/>
        </w:trPr>
        <w:tc>
          <w:tcPr>
            <w:tcW w:w="4959" w:type="dxa"/>
            <w:tcBorders>
              <w:top w:val="single" w:sz="12" w:space="0" w:color="000000"/>
            </w:tcBorders>
            <w:shd w:val="clear" w:color="auto" w:fill="auto"/>
          </w:tcPr>
          <w:p w14:paraId="19BEB1FB" w14:textId="77777777" w:rsidR="00CA3699" w:rsidRPr="00357E6B" w:rsidRDefault="00CA3699" w:rsidP="008540ED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Anti-CD63 Antibody, clone RFAC4</w:t>
            </w:r>
          </w:p>
        </w:tc>
        <w:tc>
          <w:tcPr>
            <w:tcW w:w="2976" w:type="dxa"/>
            <w:tcBorders>
              <w:top w:val="single" w:sz="12" w:space="0" w:color="000000"/>
            </w:tcBorders>
            <w:shd w:val="clear" w:color="auto" w:fill="auto"/>
          </w:tcPr>
          <w:p w14:paraId="43BEB6C3" w14:textId="4501F0A9" w:rsidR="00CA3699" w:rsidRPr="00357E6B" w:rsidRDefault="00C46C24" w:rsidP="008540ED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Merck KGaA</w:t>
            </w:r>
            <w:r w:rsidR="00A45444"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, Burlington,</w:t>
            </w:r>
            <w:r w:rsidR="00A45444" w:rsidRPr="00357E6B">
              <w:rPr>
                <w:color w:val="000000" w:themeColor="text1"/>
              </w:rPr>
              <w:t xml:space="preserve"> </w:t>
            </w:r>
            <w:r w:rsidR="00A45444"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MA</w:t>
            </w:r>
          </w:p>
        </w:tc>
        <w:tc>
          <w:tcPr>
            <w:tcW w:w="1985" w:type="dxa"/>
            <w:tcBorders>
              <w:top w:val="single" w:sz="12" w:space="0" w:color="000000"/>
            </w:tcBorders>
            <w:shd w:val="clear" w:color="auto" w:fill="auto"/>
          </w:tcPr>
          <w:p w14:paraId="067622BF" w14:textId="77777777" w:rsidR="00CA3699" w:rsidRPr="00357E6B" w:rsidRDefault="00CA3699" w:rsidP="008540ED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CBL553</w:t>
            </w:r>
          </w:p>
        </w:tc>
      </w:tr>
      <w:tr w:rsidR="00357E6B" w:rsidRPr="00357E6B" w14:paraId="3CC49B62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433A4BD4" w14:textId="77777777" w:rsidR="00CA3699" w:rsidRPr="00357E6B" w:rsidRDefault="00CA3699" w:rsidP="008540ED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Anti-CD81 antibody</w:t>
            </w:r>
          </w:p>
        </w:tc>
        <w:tc>
          <w:tcPr>
            <w:tcW w:w="2976" w:type="dxa"/>
            <w:shd w:val="clear" w:color="auto" w:fill="auto"/>
          </w:tcPr>
          <w:p w14:paraId="2E7BD95C" w14:textId="34370D85" w:rsidR="00CA3699" w:rsidRPr="00357E6B" w:rsidRDefault="00C46C24" w:rsidP="008540ED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GeneTex, Inc</w:t>
            </w:r>
            <w:r w:rsidR="00A45444"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,</w:t>
            </w:r>
            <w:r w:rsidR="00A45444" w:rsidRPr="00357E6B">
              <w:rPr>
                <w:color w:val="000000" w:themeColor="text1"/>
              </w:rPr>
              <w:t xml:space="preserve"> </w:t>
            </w:r>
            <w:r w:rsidR="00A45444"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Irvine, CA</w:t>
            </w:r>
          </w:p>
        </w:tc>
        <w:tc>
          <w:tcPr>
            <w:tcW w:w="1985" w:type="dxa"/>
            <w:shd w:val="clear" w:color="auto" w:fill="auto"/>
          </w:tcPr>
          <w:p w14:paraId="604E73FD" w14:textId="77777777" w:rsidR="00CA3699" w:rsidRPr="00357E6B" w:rsidRDefault="00CA3699" w:rsidP="008540ED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GTX101766</w:t>
            </w:r>
          </w:p>
        </w:tc>
      </w:tr>
      <w:tr w:rsidR="00357E6B" w:rsidRPr="00357E6B" w14:paraId="4817995D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5D89DCB6" w14:textId="77777777" w:rsidR="00CA3699" w:rsidRPr="00357E6B" w:rsidRDefault="00CA3699" w:rsidP="008540ED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Alix (3A9) Mouse mAb</w:t>
            </w:r>
          </w:p>
        </w:tc>
        <w:tc>
          <w:tcPr>
            <w:tcW w:w="2976" w:type="dxa"/>
            <w:shd w:val="clear" w:color="auto" w:fill="auto"/>
          </w:tcPr>
          <w:p w14:paraId="0CE5115B" w14:textId="26300232" w:rsidR="00CA3699" w:rsidRPr="00357E6B" w:rsidRDefault="00C46C24" w:rsidP="008540ED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Cell Signaling Technology, Inc</w:t>
            </w:r>
            <w:r w:rsidR="00A45444"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,</w:t>
            </w:r>
            <w:r w:rsidR="00A45444" w:rsidRPr="00357E6B">
              <w:rPr>
                <w:color w:val="000000" w:themeColor="text1"/>
              </w:rPr>
              <w:t xml:space="preserve"> </w:t>
            </w:r>
            <w:r w:rsidR="00A45444"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Danvers, MA</w:t>
            </w:r>
          </w:p>
        </w:tc>
        <w:tc>
          <w:tcPr>
            <w:tcW w:w="1985" w:type="dxa"/>
            <w:shd w:val="clear" w:color="auto" w:fill="auto"/>
          </w:tcPr>
          <w:p w14:paraId="4AD77E5D" w14:textId="77777777" w:rsidR="00CA3699" w:rsidRPr="00357E6B" w:rsidRDefault="00CA3699" w:rsidP="008540ED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#2171</w:t>
            </w:r>
          </w:p>
        </w:tc>
      </w:tr>
      <w:tr w:rsidR="00357E6B" w:rsidRPr="00357E6B" w14:paraId="18074E4C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4C636DFC" w14:textId="77777777" w:rsidR="00CA3699" w:rsidRPr="00357E6B" w:rsidRDefault="00CA3699" w:rsidP="008540ED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Snail (L70G2) Mouse mAb</w:t>
            </w:r>
            <w:r w:rsidRPr="00357E6B">
              <w:rPr>
                <w:rFonts w:ascii="Times New Roman" w:eastAsia="微軟正黑體" w:hAnsi="Times New Roman" w:cs="Times New Roman"/>
                <w:color w:val="000000" w:themeColor="text1"/>
                <w:sz w:val="20"/>
                <w:szCs w:val="20"/>
              </w:rPr>
              <w:t>, for WB</w:t>
            </w:r>
          </w:p>
        </w:tc>
        <w:tc>
          <w:tcPr>
            <w:tcW w:w="2976" w:type="dxa"/>
            <w:shd w:val="clear" w:color="auto" w:fill="auto"/>
          </w:tcPr>
          <w:p w14:paraId="1D7F374A" w14:textId="18D59252" w:rsidR="00CA3699" w:rsidRPr="00357E6B" w:rsidRDefault="00C46C24" w:rsidP="008540ED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Cell Signaling Technology, Inc</w:t>
            </w:r>
            <w:r w:rsidR="00A45444"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,</w:t>
            </w:r>
            <w:r w:rsidR="00A45444" w:rsidRPr="00357E6B">
              <w:rPr>
                <w:color w:val="000000" w:themeColor="text1"/>
              </w:rPr>
              <w:t xml:space="preserve"> </w:t>
            </w:r>
            <w:r w:rsidR="00A45444"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Danvers, MA</w:t>
            </w:r>
          </w:p>
        </w:tc>
        <w:tc>
          <w:tcPr>
            <w:tcW w:w="1985" w:type="dxa"/>
            <w:shd w:val="clear" w:color="auto" w:fill="auto"/>
          </w:tcPr>
          <w:p w14:paraId="3478C416" w14:textId="77777777" w:rsidR="00CA3699" w:rsidRPr="00357E6B" w:rsidRDefault="00CA3699" w:rsidP="008540ED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#3895</w:t>
            </w:r>
          </w:p>
        </w:tc>
      </w:tr>
      <w:tr w:rsidR="00357E6B" w:rsidRPr="00357E6B" w14:paraId="53DAA9B6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6B5365F7" w14:textId="2773EE04" w:rsidR="00CA3699" w:rsidRPr="00357E6B" w:rsidRDefault="007907C2" w:rsidP="008540ED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Snail</w:t>
            </w:r>
            <w:r w:rsidR="00CA3699"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 xml:space="preserve"> polyclonal antibody, for IHC</w:t>
            </w:r>
          </w:p>
        </w:tc>
        <w:tc>
          <w:tcPr>
            <w:tcW w:w="2976" w:type="dxa"/>
            <w:shd w:val="clear" w:color="auto" w:fill="auto"/>
          </w:tcPr>
          <w:p w14:paraId="797BA2F2" w14:textId="2A2AF701" w:rsidR="00CA3699" w:rsidRPr="00357E6B" w:rsidRDefault="00C46C24" w:rsidP="008540ED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Abnova Corporation</w:t>
            </w:r>
            <w:r w:rsidR="00A45444"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5F4B06"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Taipei, Taiwan</w:t>
            </w:r>
          </w:p>
        </w:tc>
        <w:tc>
          <w:tcPr>
            <w:tcW w:w="1985" w:type="dxa"/>
            <w:shd w:val="clear" w:color="auto" w:fill="auto"/>
          </w:tcPr>
          <w:p w14:paraId="1727259D" w14:textId="77777777" w:rsidR="00CA3699" w:rsidRPr="00357E6B" w:rsidRDefault="00CA3699" w:rsidP="008540ED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PAB1924</w:t>
            </w:r>
          </w:p>
        </w:tc>
      </w:tr>
      <w:tr w:rsidR="00357E6B" w:rsidRPr="00357E6B" w14:paraId="6BA7D8CA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06AD955F" w14:textId="77777777" w:rsidR="00CA3699" w:rsidRPr="00357E6B" w:rsidRDefault="00CA3699" w:rsidP="008540ED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Monoclonal ANTI-FLAG® M2 antibody</w:t>
            </w:r>
          </w:p>
        </w:tc>
        <w:tc>
          <w:tcPr>
            <w:tcW w:w="2976" w:type="dxa"/>
            <w:shd w:val="clear" w:color="auto" w:fill="auto"/>
          </w:tcPr>
          <w:p w14:paraId="4C48005A" w14:textId="5009BDBB" w:rsidR="00CA3699" w:rsidRPr="00357E6B" w:rsidRDefault="00C46C24" w:rsidP="008540ED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Merck KGaA</w:t>
            </w:r>
            <w:r w:rsidR="00A45444"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, Burlington, MA</w:t>
            </w:r>
          </w:p>
        </w:tc>
        <w:tc>
          <w:tcPr>
            <w:tcW w:w="1985" w:type="dxa"/>
            <w:shd w:val="clear" w:color="auto" w:fill="auto"/>
          </w:tcPr>
          <w:p w14:paraId="0142684C" w14:textId="77777777" w:rsidR="00CA3699" w:rsidRPr="00357E6B" w:rsidRDefault="00CA3699" w:rsidP="008540ED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F1804</w:t>
            </w:r>
          </w:p>
        </w:tc>
      </w:tr>
      <w:tr w:rsidR="00357E6B" w:rsidRPr="00357E6B" w14:paraId="367851FA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2134AB88" w14:textId="77777777" w:rsidR="00CA3699" w:rsidRPr="00357E6B" w:rsidRDefault="00CA3699" w:rsidP="008540ED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Purified anti-HA.11 Epitope Tag Antibody</w:t>
            </w:r>
          </w:p>
        </w:tc>
        <w:tc>
          <w:tcPr>
            <w:tcW w:w="2976" w:type="dxa"/>
            <w:shd w:val="clear" w:color="auto" w:fill="auto"/>
          </w:tcPr>
          <w:p w14:paraId="7CA53FDE" w14:textId="57B885C9" w:rsidR="00CA3699" w:rsidRPr="00357E6B" w:rsidRDefault="00C46C24" w:rsidP="008540ED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BioLegend, Inc</w:t>
            </w:r>
            <w:r w:rsidR="00A45444"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, San Diego, CA</w:t>
            </w:r>
          </w:p>
        </w:tc>
        <w:tc>
          <w:tcPr>
            <w:tcW w:w="1985" w:type="dxa"/>
            <w:shd w:val="clear" w:color="auto" w:fill="auto"/>
          </w:tcPr>
          <w:p w14:paraId="6A902214" w14:textId="77777777" w:rsidR="00CA3699" w:rsidRPr="00357E6B" w:rsidRDefault="00CA3699" w:rsidP="008540ED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901502</w:t>
            </w:r>
          </w:p>
        </w:tc>
      </w:tr>
      <w:tr w:rsidR="00357E6B" w:rsidRPr="00357E6B" w14:paraId="18C080C5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40EDAF33" w14:textId="77777777" w:rsidR="00CA3699" w:rsidRPr="00357E6B" w:rsidRDefault="00CA3699" w:rsidP="008540ED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Anti-Caspase-1 antibody</w:t>
            </w:r>
          </w:p>
        </w:tc>
        <w:tc>
          <w:tcPr>
            <w:tcW w:w="2976" w:type="dxa"/>
            <w:shd w:val="clear" w:color="auto" w:fill="auto"/>
          </w:tcPr>
          <w:p w14:paraId="79670706" w14:textId="7DD1C0BC" w:rsidR="00CA3699" w:rsidRPr="00357E6B" w:rsidRDefault="001D75D4" w:rsidP="008540ED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Abcam plc</w:t>
            </w:r>
            <w:r w:rsidR="00A45444"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,</w:t>
            </w:r>
            <w:r w:rsidR="00A45444" w:rsidRPr="00357E6B">
              <w:rPr>
                <w:color w:val="000000" w:themeColor="text1"/>
              </w:rPr>
              <w:t xml:space="preserve"> </w:t>
            </w:r>
            <w:r w:rsidR="00A45444"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Cambridge, UK</w:t>
            </w:r>
          </w:p>
        </w:tc>
        <w:tc>
          <w:tcPr>
            <w:tcW w:w="1985" w:type="dxa"/>
            <w:shd w:val="clear" w:color="auto" w:fill="auto"/>
          </w:tcPr>
          <w:p w14:paraId="008566AC" w14:textId="77777777" w:rsidR="00CA3699" w:rsidRPr="00357E6B" w:rsidRDefault="00CA3699" w:rsidP="008540ED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ab17820</w:t>
            </w:r>
          </w:p>
        </w:tc>
      </w:tr>
      <w:tr w:rsidR="00357E6B" w:rsidRPr="00357E6B" w14:paraId="78DF0349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2C18C675" w14:textId="77777777" w:rsidR="00CA3699" w:rsidRPr="00357E6B" w:rsidRDefault="00CA3699" w:rsidP="008540ED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IL-1β Antibody (H-153)</w:t>
            </w:r>
          </w:p>
        </w:tc>
        <w:tc>
          <w:tcPr>
            <w:tcW w:w="2976" w:type="dxa"/>
            <w:shd w:val="clear" w:color="auto" w:fill="auto"/>
          </w:tcPr>
          <w:p w14:paraId="4D824105" w14:textId="01D71945" w:rsidR="00CA3699" w:rsidRPr="00357E6B" w:rsidRDefault="00C46C24" w:rsidP="008540ED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Santa Cruz Biotechnology, Inc</w:t>
            </w:r>
            <w:r w:rsidR="00A45444"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,</w:t>
            </w:r>
            <w:r w:rsidR="000B7345"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 xml:space="preserve"> Santa Cruz, CA</w:t>
            </w:r>
          </w:p>
        </w:tc>
        <w:tc>
          <w:tcPr>
            <w:tcW w:w="1985" w:type="dxa"/>
            <w:shd w:val="clear" w:color="auto" w:fill="auto"/>
          </w:tcPr>
          <w:p w14:paraId="19053C17" w14:textId="77777777" w:rsidR="00CA3699" w:rsidRPr="00357E6B" w:rsidRDefault="00CA3699" w:rsidP="008540ED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sc-7884</w:t>
            </w:r>
          </w:p>
        </w:tc>
      </w:tr>
      <w:tr w:rsidR="00357E6B" w:rsidRPr="00357E6B" w14:paraId="156EDF76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1E8E0BEC" w14:textId="77777777" w:rsidR="000B7345" w:rsidRPr="00357E6B" w:rsidRDefault="000B7345" w:rsidP="000B7345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Anti-IL-6 antibody [B-E8]</w:t>
            </w:r>
          </w:p>
        </w:tc>
        <w:tc>
          <w:tcPr>
            <w:tcW w:w="2976" w:type="dxa"/>
            <w:shd w:val="clear" w:color="auto" w:fill="auto"/>
          </w:tcPr>
          <w:p w14:paraId="4A6C0EB6" w14:textId="43602CA8" w:rsidR="000B7345" w:rsidRPr="00357E6B" w:rsidRDefault="00C46C24" w:rsidP="000B7345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Abcam plc</w:t>
            </w:r>
            <w:r w:rsidR="000B7345"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,</w:t>
            </w:r>
            <w:r w:rsidR="000B7345" w:rsidRPr="00357E6B">
              <w:rPr>
                <w:color w:val="000000" w:themeColor="text1"/>
              </w:rPr>
              <w:t xml:space="preserve"> </w:t>
            </w:r>
            <w:r w:rsidR="000B7345"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Cambridge, UK</w:t>
            </w:r>
          </w:p>
        </w:tc>
        <w:tc>
          <w:tcPr>
            <w:tcW w:w="1985" w:type="dxa"/>
            <w:shd w:val="clear" w:color="auto" w:fill="auto"/>
          </w:tcPr>
          <w:p w14:paraId="2E7D3BE0" w14:textId="77777777" w:rsidR="000B7345" w:rsidRPr="00357E6B" w:rsidRDefault="000B7345" w:rsidP="000B7345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ab11449</w:t>
            </w:r>
          </w:p>
        </w:tc>
      </w:tr>
      <w:tr w:rsidR="00357E6B" w:rsidRPr="00357E6B" w14:paraId="13FB7A6F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597F7899" w14:textId="77777777" w:rsidR="000B7345" w:rsidRPr="00357E6B" w:rsidRDefault="000B7345" w:rsidP="000B7345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Human IL-8/CXCL8 Antibody</w:t>
            </w:r>
          </w:p>
        </w:tc>
        <w:tc>
          <w:tcPr>
            <w:tcW w:w="2976" w:type="dxa"/>
            <w:shd w:val="clear" w:color="auto" w:fill="auto"/>
          </w:tcPr>
          <w:p w14:paraId="0A427168" w14:textId="27385EC8" w:rsidR="000B7345" w:rsidRPr="00357E6B" w:rsidRDefault="00C46C24" w:rsidP="000B7345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R&amp;D Systems, Inc</w:t>
            </w:r>
            <w:r w:rsidR="000B7345"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, Minneapolis, MN</w:t>
            </w:r>
          </w:p>
        </w:tc>
        <w:tc>
          <w:tcPr>
            <w:tcW w:w="1985" w:type="dxa"/>
            <w:shd w:val="clear" w:color="auto" w:fill="auto"/>
          </w:tcPr>
          <w:p w14:paraId="320564DF" w14:textId="77777777" w:rsidR="000B7345" w:rsidRPr="00357E6B" w:rsidRDefault="000B7345" w:rsidP="000B7345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AF-208-NA</w:t>
            </w:r>
          </w:p>
        </w:tc>
      </w:tr>
      <w:tr w:rsidR="00357E6B" w:rsidRPr="00357E6B" w14:paraId="20663EDD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3194A960" w14:textId="77777777" w:rsidR="000B7345" w:rsidRPr="00357E6B" w:rsidRDefault="000B7345" w:rsidP="000B7345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Human CCL2/JE/MCP-1 Antibody</w:t>
            </w:r>
          </w:p>
        </w:tc>
        <w:tc>
          <w:tcPr>
            <w:tcW w:w="2976" w:type="dxa"/>
            <w:shd w:val="clear" w:color="auto" w:fill="auto"/>
          </w:tcPr>
          <w:p w14:paraId="2F32926E" w14:textId="54C5B6F9" w:rsidR="000B7345" w:rsidRPr="00357E6B" w:rsidRDefault="00C46C24" w:rsidP="000B7345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R&amp;D Systems, Inc</w:t>
            </w:r>
            <w:r w:rsidR="000B7345"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, Minneapolis, MN</w:t>
            </w:r>
          </w:p>
        </w:tc>
        <w:tc>
          <w:tcPr>
            <w:tcW w:w="1985" w:type="dxa"/>
            <w:shd w:val="clear" w:color="auto" w:fill="auto"/>
          </w:tcPr>
          <w:p w14:paraId="42285589" w14:textId="77777777" w:rsidR="000B7345" w:rsidRPr="00357E6B" w:rsidRDefault="000B7345" w:rsidP="000B7345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AF-279-NA</w:t>
            </w:r>
          </w:p>
        </w:tc>
      </w:tr>
      <w:tr w:rsidR="00357E6B" w:rsidRPr="00357E6B" w14:paraId="2EB363C2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0D8672D0" w14:textId="77777777" w:rsidR="000B7345" w:rsidRPr="00357E6B" w:rsidRDefault="000B7345" w:rsidP="000B7345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Human CCL5/RANTES Antibody</w:t>
            </w:r>
          </w:p>
        </w:tc>
        <w:tc>
          <w:tcPr>
            <w:tcW w:w="2976" w:type="dxa"/>
            <w:shd w:val="clear" w:color="auto" w:fill="auto"/>
          </w:tcPr>
          <w:p w14:paraId="79EF56D2" w14:textId="40096478" w:rsidR="000B7345" w:rsidRPr="00357E6B" w:rsidRDefault="00C46C24" w:rsidP="000B7345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R&amp;D Systems, Inc</w:t>
            </w:r>
            <w:r w:rsidR="000B7345"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, Minneapolis, MN</w:t>
            </w:r>
          </w:p>
        </w:tc>
        <w:tc>
          <w:tcPr>
            <w:tcW w:w="1985" w:type="dxa"/>
            <w:shd w:val="clear" w:color="auto" w:fill="auto"/>
          </w:tcPr>
          <w:p w14:paraId="6DE2BE82" w14:textId="77777777" w:rsidR="000B7345" w:rsidRPr="00357E6B" w:rsidRDefault="000B7345" w:rsidP="000B7345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AF-278-NA</w:t>
            </w:r>
          </w:p>
        </w:tc>
      </w:tr>
      <w:tr w:rsidR="00357E6B" w:rsidRPr="00357E6B" w14:paraId="71336595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3306DDEC" w14:textId="77777777" w:rsidR="000B7345" w:rsidRPr="00357E6B" w:rsidRDefault="000B7345" w:rsidP="000B7345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ASC Antibody (N-15), for WB and IP</w:t>
            </w:r>
          </w:p>
        </w:tc>
        <w:tc>
          <w:tcPr>
            <w:tcW w:w="2976" w:type="dxa"/>
            <w:shd w:val="clear" w:color="auto" w:fill="auto"/>
          </w:tcPr>
          <w:p w14:paraId="297C7569" w14:textId="3CE5F830" w:rsidR="000B7345" w:rsidRPr="00357E6B" w:rsidRDefault="00C46C24" w:rsidP="000B7345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Santa Cruz Biotechnology, Inc, Santa Cruz, CA</w:t>
            </w:r>
          </w:p>
        </w:tc>
        <w:tc>
          <w:tcPr>
            <w:tcW w:w="1985" w:type="dxa"/>
            <w:shd w:val="clear" w:color="auto" w:fill="auto"/>
          </w:tcPr>
          <w:p w14:paraId="26B10C58" w14:textId="77777777" w:rsidR="000B7345" w:rsidRPr="00357E6B" w:rsidRDefault="000B7345" w:rsidP="000B7345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sc-22514-R</w:t>
            </w:r>
          </w:p>
        </w:tc>
      </w:tr>
      <w:tr w:rsidR="00357E6B" w:rsidRPr="00357E6B" w14:paraId="1D04997B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5BCCE842" w14:textId="77777777" w:rsidR="000B7345" w:rsidRPr="00357E6B" w:rsidRDefault="000B7345" w:rsidP="000B7345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ASC/TMS1 Antibody, for PLA</w:t>
            </w:r>
          </w:p>
        </w:tc>
        <w:tc>
          <w:tcPr>
            <w:tcW w:w="2976" w:type="dxa"/>
            <w:shd w:val="clear" w:color="auto" w:fill="auto"/>
          </w:tcPr>
          <w:p w14:paraId="5EF711CD" w14:textId="27D59EA5" w:rsidR="000B7345" w:rsidRPr="00357E6B" w:rsidRDefault="00C46C24" w:rsidP="000B7345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Novus Biologicals</w:t>
            </w:r>
            <w:r w:rsidR="000B7345"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, Centennial, CO</w:t>
            </w:r>
          </w:p>
        </w:tc>
        <w:tc>
          <w:tcPr>
            <w:tcW w:w="1985" w:type="dxa"/>
            <w:shd w:val="clear" w:color="auto" w:fill="auto"/>
          </w:tcPr>
          <w:p w14:paraId="4772DFE8" w14:textId="77777777" w:rsidR="000B7345" w:rsidRPr="00357E6B" w:rsidRDefault="000B7345" w:rsidP="000B7345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NBP1-78977</w:t>
            </w:r>
          </w:p>
        </w:tc>
      </w:tr>
      <w:tr w:rsidR="00357E6B" w:rsidRPr="00357E6B" w14:paraId="2539825F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5480C120" w14:textId="77777777" w:rsidR="000B7345" w:rsidRPr="00357E6B" w:rsidRDefault="000B7345" w:rsidP="000B7345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anti-NLRP3/NALP3, mAb antibody (Cryo-2)</w:t>
            </w:r>
          </w:p>
        </w:tc>
        <w:tc>
          <w:tcPr>
            <w:tcW w:w="2976" w:type="dxa"/>
            <w:shd w:val="clear" w:color="auto" w:fill="auto"/>
          </w:tcPr>
          <w:p w14:paraId="6A7DC05D" w14:textId="29D703D9" w:rsidR="000B7345" w:rsidRPr="00357E6B" w:rsidRDefault="00C46C24" w:rsidP="000B7345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Adipogen Life Sciences</w:t>
            </w:r>
            <w:r w:rsidR="000B7345"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,</w:t>
            </w:r>
            <w:r w:rsidR="0011647F"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 xml:space="preserve"> San Diego, CA</w:t>
            </w:r>
          </w:p>
        </w:tc>
        <w:tc>
          <w:tcPr>
            <w:tcW w:w="1985" w:type="dxa"/>
            <w:shd w:val="clear" w:color="auto" w:fill="auto"/>
          </w:tcPr>
          <w:p w14:paraId="7549A485" w14:textId="77777777" w:rsidR="000B7345" w:rsidRPr="00357E6B" w:rsidRDefault="000B7345" w:rsidP="000B7345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AG-20B-0014</w:t>
            </w:r>
          </w:p>
        </w:tc>
      </w:tr>
      <w:tr w:rsidR="00357E6B" w:rsidRPr="00357E6B" w14:paraId="28F601BF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2A4B3A53" w14:textId="77777777" w:rsidR="00C46C24" w:rsidRPr="00357E6B" w:rsidRDefault="00C46C24" w:rsidP="00C46C24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K63-linkage Specific Polyubiquitin (D7A11) Rabbit mAb</w:t>
            </w:r>
          </w:p>
        </w:tc>
        <w:tc>
          <w:tcPr>
            <w:tcW w:w="2976" w:type="dxa"/>
            <w:shd w:val="clear" w:color="auto" w:fill="auto"/>
          </w:tcPr>
          <w:p w14:paraId="23094464" w14:textId="5C34C929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Cell Signaling Technology, Inc,</w:t>
            </w:r>
            <w:r w:rsidRPr="00357E6B">
              <w:rPr>
                <w:color w:val="000000" w:themeColor="text1"/>
              </w:rPr>
              <w:t xml:space="preserve"> </w:t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Danvers, MA</w:t>
            </w:r>
          </w:p>
        </w:tc>
        <w:tc>
          <w:tcPr>
            <w:tcW w:w="1985" w:type="dxa"/>
            <w:shd w:val="clear" w:color="auto" w:fill="auto"/>
          </w:tcPr>
          <w:p w14:paraId="359179AF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#5621</w:t>
            </w:r>
          </w:p>
        </w:tc>
      </w:tr>
      <w:tr w:rsidR="00357E6B" w:rsidRPr="00357E6B" w14:paraId="72E8FEE5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00ADC7B2" w14:textId="77777777" w:rsidR="00C46C24" w:rsidRPr="00357E6B" w:rsidRDefault="00C46C24" w:rsidP="00C46C24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CD14 MicroBeads, human</w:t>
            </w:r>
          </w:p>
        </w:tc>
        <w:tc>
          <w:tcPr>
            <w:tcW w:w="2976" w:type="dxa"/>
            <w:shd w:val="clear" w:color="auto" w:fill="auto"/>
          </w:tcPr>
          <w:p w14:paraId="25D299D5" w14:textId="4505BAC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Miltenyi Biotec, Bergisch Gladbach, Germany</w:t>
            </w:r>
          </w:p>
        </w:tc>
        <w:tc>
          <w:tcPr>
            <w:tcW w:w="1985" w:type="dxa"/>
            <w:shd w:val="clear" w:color="auto" w:fill="auto"/>
          </w:tcPr>
          <w:p w14:paraId="1B6453A1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130-050-201</w:t>
            </w:r>
          </w:p>
        </w:tc>
      </w:tr>
      <w:tr w:rsidR="00357E6B" w:rsidRPr="00357E6B" w14:paraId="314B3CEE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6F87909C" w14:textId="77777777" w:rsidR="00C46C24" w:rsidRPr="00357E6B" w:rsidRDefault="00C46C24" w:rsidP="00C46C24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IFN gamma Monoclonal Antibody (XMG1.2)</w:t>
            </w:r>
          </w:p>
        </w:tc>
        <w:tc>
          <w:tcPr>
            <w:tcW w:w="2976" w:type="dxa"/>
            <w:shd w:val="clear" w:color="auto" w:fill="auto"/>
          </w:tcPr>
          <w:p w14:paraId="3EC3AB2E" w14:textId="136E892E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Thermo Fisher Scientific Inc, Waltham, MA</w:t>
            </w:r>
          </w:p>
        </w:tc>
        <w:tc>
          <w:tcPr>
            <w:tcW w:w="1985" w:type="dxa"/>
            <w:shd w:val="clear" w:color="auto" w:fill="auto"/>
          </w:tcPr>
          <w:p w14:paraId="738ADCF3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17-7311</w:t>
            </w:r>
          </w:p>
        </w:tc>
      </w:tr>
      <w:tr w:rsidR="00357E6B" w:rsidRPr="00357E6B" w14:paraId="75DB25B1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2E6D4A9B" w14:textId="77777777" w:rsidR="00C46C24" w:rsidRPr="00357E6B" w:rsidRDefault="00C46C24" w:rsidP="00C46C24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CD8a Antibody, anti-mouse, PE</w:t>
            </w:r>
          </w:p>
        </w:tc>
        <w:tc>
          <w:tcPr>
            <w:tcW w:w="2976" w:type="dxa"/>
            <w:shd w:val="clear" w:color="auto" w:fill="auto"/>
          </w:tcPr>
          <w:p w14:paraId="31D3F579" w14:textId="2679DFF3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Miltenyi Biotec, Bergisch Gladbach, Germany</w:t>
            </w:r>
          </w:p>
        </w:tc>
        <w:tc>
          <w:tcPr>
            <w:tcW w:w="1985" w:type="dxa"/>
            <w:shd w:val="clear" w:color="auto" w:fill="auto"/>
          </w:tcPr>
          <w:p w14:paraId="2B7D02A4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130-102-595</w:t>
            </w:r>
          </w:p>
        </w:tc>
      </w:tr>
      <w:tr w:rsidR="00357E6B" w:rsidRPr="00357E6B" w14:paraId="05D17A55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7341E884" w14:textId="77777777" w:rsidR="00C46C24" w:rsidRPr="00357E6B" w:rsidRDefault="00C46C24" w:rsidP="00C46C24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PE/Cyanine7 anti-mouse CD45 Antibody</w:t>
            </w:r>
          </w:p>
        </w:tc>
        <w:tc>
          <w:tcPr>
            <w:tcW w:w="2976" w:type="dxa"/>
            <w:shd w:val="clear" w:color="auto" w:fill="auto"/>
          </w:tcPr>
          <w:p w14:paraId="4281FB7A" w14:textId="73172E80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BioLegend, Inc, San Diego, CA</w:t>
            </w:r>
          </w:p>
        </w:tc>
        <w:tc>
          <w:tcPr>
            <w:tcW w:w="1985" w:type="dxa"/>
            <w:shd w:val="clear" w:color="auto" w:fill="auto"/>
          </w:tcPr>
          <w:p w14:paraId="0F9943FA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103114</w:t>
            </w:r>
          </w:p>
        </w:tc>
      </w:tr>
      <w:tr w:rsidR="00357E6B" w:rsidRPr="00357E6B" w14:paraId="32763481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504EBE4F" w14:textId="77777777" w:rsidR="00C46C24" w:rsidRPr="00357E6B" w:rsidRDefault="00C46C24" w:rsidP="00C46C24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APC anti-mouse F4/80 Antibody</w:t>
            </w:r>
          </w:p>
        </w:tc>
        <w:tc>
          <w:tcPr>
            <w:tcW w:w="2976" w:type="dxa"/>
            <w:shd w:val="clear" w:color="auto" w:fill="auto"/>
          </w:tcPr>
          <w:p w14:paraId="77E7B5B6" w14:textId="713996A6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BioLegend, Inc, San Diego, CA</w:t>
            </w:r>
          </w:p>
        </w:tc>
        <w:tc>
          <w:tcPr>
            <w:tcW w:w="1985" w:type="dxa"/>
            <w:shd w:val="clear" w:color="auto" w:fill="auto"/>
          </w:tcPr>
          <w:p w14:paraId="0F32FF3B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</w:rPr>
              <w:t>123116</w:t>
            </w:r>
          </w:p>
        </w:tc>
      </w:tr>
      <w:tr w:rsidR="00357E6B" w:rsidRPr="00357E6B" w14:paraId="30357144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7BC909EF" w14:textId="77777777" w:rsidR="00C46C24" w:rsidRPr="00357E6B" w:rsidRDefault="00C46C24" w:rsidP="00C46C24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PE/Cyanine7 Rat IgG2b, κ Isotype Ctrl Antibody</w:t>
            </w:r>
          </w:p>
        </w:tc>
        <w:tc>
          <w:tcPr>
            <w:tcW w:w="2976" w:type="dxa"/>
            <w:shd w:val="clear" w:color="auto" w:fill="auto"/>
          </w:tcPr>
          <w:p w14:paraId="6A8F0431" w14:textId="763ACE95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BioLegend, Inc, San Diego, CA</w:t>
            </w:r>
          </w:p>
        </w:tc>
        <w:tc>
          <w:tcPr>
            <w:tcW w:w="1985" w:type="dxa"/>
            <w:shd w:val="clear" w:color="auto" w:fill="auto"/>
          </w:tcPr>
          <w:p w14:paraId="0BA0BB13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400617</w:t>
            </w:r>
          </w:p>
        </w:tc>
      </w:tr>
      <w:tr w:rsidR="00357E6B" w:rsidRPr="00357E6B" w14:paraId="36707D27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0D46FB5F" w14:textId="77777777" w:rsidR="00C46C24" w:rsidRPr="00357E6B" w:rsidRDefault="00C46C24" w:rsidP="00C46C24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lastRenderedPageBreak/>
              <w:t>APC Rat IgG2a, κ Isotype Ctrl Antibody</w:t>
            </w:r>
          </w:p>
        </w:tc>
        <w:tc>
          <w:tcPr>
            <w:tcW w:w="2976" w:type="dxa"/>
            <w:shd w:val="clear" w:color="auto" w:fill="auto"/>
          </w:tcPr>
          <w:p w14:paraId="772631CB" w14:textId="7E0946D8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BioLegend, Inc, San Diego, CA</w:t>
            </w:r>
          </w:p>
        </w:tc>
        <w:tc>
          <w:tcPr>
            <w:tcW w:w="1985" w:type="dxa"/>
            <w:shd w:val="clear" w:color="auto" w:fill="auto"/>
          </w:tcPr>
          <w:p w14:paraId="0F512120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400511</w:t>
            </w:r>
          </w:p>
        </w:tc>
      </w:tr>
      <w:tr w:rsidR="00357E6B" w:rsidRPr="00357E6B" w14:paraId="3123DD17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147E014F" w14:textId="77777777" w:rsidR="00C46C24" w:rsidRPr="00357E6B" w:rsidRDefault="00C46C24" w:rsidP="00C46C24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CD68</w:t>
            </w:r>
          </w:p>
        </w:tc>
        <w:tc>
          <w:tcPr>
            <w:tcW w:w="2976" w:type="dxa"/>
            <w:shd w:val="clear" w:color="auto" w:fill="auto"/>
          </w:tcPr>
          <w:p w14:paraId="4104F9C2" w14:textId="5F2CAA98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Agilent Technologies, Inc, Santa Clara, CA</w:t>
            </w:r>
          </w:p>
        </w:tc>
        <w:tc>
          <w:tcPr>
            <w:tcW w:w="1985" w:type="dxa"/>
            <w:shd w:val="clear" w:color="auto" w:fill="auto"/>
          </w:tcPr>
          <w:p w14:paraId="76EE5AF2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M0876</w:t>
            </w:r>
          </w:p>
        </w:tc>
      </w:tr>
      <w:tr w:rsidR="00357E6B" w:rsidRPr="00357E6B" w14:paraId="36E9A226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47E599D7" w14:textId="77777777" w:rsidR="00C46C24" w:rsidRPr="00357E6B" w:rsidRDefault="00C46C24" w:rsidP="00C46C24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Goat anti-Mouse IgG</w:t>
            </w:r>
          </w:p>
        </w:tc>
        <w:tc>
          <w:tcPr>
            <w:tcW w:w="2976" w:type="dxa"/>
            <w:shd w:val="clear" w:color="auto" w:fill="auto"/>
          </w:tcPr>
          <w:p w14:paraId="4E4BA8D1" w14:textId="55AE6A0E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Thermo Fisher Scientific Inc, Waltham, MA</w:t>
            </w:r>
          </w:p>
        </w:tc>
        <w:tc>
          <w:tcPr>
            <w:tcW w:w="1985" w:type="dxa"/>
            <w:shd w:val="clear" w:color="auto" w:fill="auto"/>
          </w:tcPr>
          <w:p w14:paraId="4798405A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F2761</w:t>
            </w:r>
          </w:p>
        </w:tc>
      </w:tr>
      <w:tr w:rsidR="00357E6B" w:rsidRPr="00357E6B" w14:paraId="619BB9BD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3BFE6365" w14:textId="77777777" w:rsidR="00C46C24" w:rsidRPr="00357E6B" w:rsidRDefault="00C46C24" w:rsidP="00C46C24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Anti-Actin Antibody</w:t>
            </w:r>
          </w:p>
        </w:tc>
        <w:tc>
          <w:tcPr>
            <w:tcW w:w="2976" w:type="dxa"/>
            <w:shd w:val="clear" w:color="auto" w:fill="auto"/>
          </w:tcPr>
          <w:p w14:paraId="2938007F" w14:textId="48923033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Thermo Fisher Scientific Inc, Waltham, MA</w:t>
            </w:r>
          </w:p>
        </w:tc>
        <w:tc>
          <w:tcPr>
            <w:tcW w:w="1985" w:type="dxa"/>
            <w:shd w:val="clear" w:color="auto" w:fill="auto"/>
          </w:tcPr>
          <w:p w14:paraId="6477C3B4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MAB1501</w:t>
            </w:r>
          </w:p>
        </w:tc>
      </w:tr>
      <w:tr w:rsidR="00357E6B" w:rsidRPr="00357E6B" w14:paraId="3AD62B40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2E317056" w14:textId="77777777" w:rsidR="00C46C24" w:rsidRPr="00357E6B" w:rsidRDefault="00C46C24" w:rsidP="00C46C24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GAPDH (14C10) Rabbit mAb</w:t>
            </w:r>
          </w:p>
        </w:tc>
        <w:tc>
          <w:tcPr>
            <w:tcW w:w="2976" w:type="dxa"/>
            <w:shd w:val="clear" w:color="auto" w:fill="auto"/>
          </w:tcPr>
          <w:p w14:paraId="39AF6391" w14:textId="0FFC227E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Cell Signaling Technology, Inc,</w:t>
            </w:r>
            <w:r w:rsidRPr="00357E6B">
              <w:rPr>
                <w:color w:val="000000" w:themeColor="text1"/>
              </w:rPr>
              <w:t xml:space="preserve"> </w:t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Danvers, MA</w:t>
            </w:r>
          </w:p>
        </w:tc>
        <w:tc>
          <w:tcPr>
            <w:tcW w:w="1985" w:type="dxa"/>
            <w:shd w:val="clear" w:color="auto" w:fill="auto"/>
          </w:tcPr>
          <w:p w14:paraId="188B80BA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#2118</w:t>
            </w:r>
          </w:p>
        </w:tc>
      </w:tr>
      <w:tr w:rsidR="00357E6B" w:rsidRPr="00357E6B" w14:paraId="2F336BAF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4545FB42" w14:textId="77777777" w:rsidR="00C46C24" w:rsidRPr="00357E6B" w:rsidRDefault="00C46C24" w:rsidP="00C46C24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normal mouse IgG</w:t>
            </w:r>
          </w:p>
        </w:tc>
        <w:tc>
          <w:tcPr>
            <w:tcW w:w="2976" w:type="dxa"/>
            <w:shd w:val="clear" w:color="auto" w:fill="auto"/>
          </w:tcPr>
          <w:p w14:paraId="28C4F7FB" w14:textId="3EF0B208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Santa Cruz Biotechnology, Inc, Santa Cruz, CA</w:t>
            </w:r>
          </w:p>
        </w:tc>
        <w:tc>
          <w:tcPr>
            <w:tcW w:w="1985" w:type="dxa"/>
            <w:shd w:val="clear" w:color="auto" w:fill="auto"/>
          </w:tcPr>
          <w:p w14:paraId="276A2C54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sc-2025</w:t>
            </w:r>
          </w:p>
        </w:tc>
      </w:tr>
      <w:tr w:rsidR="00357E6B" w:rsidRPr="00357E6B" w14:paraId="5F20CFAB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62B6D1E4" w14:textId="77777777" w:rsidR="00C46C24" w:rsidRPr="00357E6B" w:rsidRDefault="00C46C24" w:rsidP="00C46C24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BRCC3 (D5E5H) Rabbit mAb</w:t>
            </w:r>
          </w:p>
        </w:tc>
        <w:tc>
          <w:tcPr>
            <w:tcW w:w="2976" w:type="dxa"/>
            <w:shd w:val="clear" w:color="auto" w:fill="auto"/>
          </w:tcPr>
          <w:p w14:paraId="1A9F164F" w14:textId="21F8FF00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Cell Signaling Technology, Inc,</w:t>
            </w:r>
            <w:r w:rsidRPr="00357E6B">
              <w:rPr>
                <w:color w:val="000000" w:themeColor="text1"/>
              </w:rPr>
              <w:t xml:space="preserve"> </w:t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Danvers, MA</w:t>
            </w:r>
          </w:p>
        </w:tc>
        <w:tc>
          <w:tcPr>
            <w:tcW w:w="1985" w:type="dxa"/>
            <w:shd w:val="clear" w:color="auto" w:fill="auto"/>
          </w:tcPr>
          <w:p w14:paraId="64279F8D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#18215</w:t>
            </w:r>
          </w:p>
        </w:tc>
      </w:tr>
      <w:tr w:rsidR="00357E6B" w:rsidRPr="00357E6B" w14:paraId="562D9D79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08CBBF19" w14:textId="77777777" w:rsidR="00C46C24" w:rsidRPr="00357E6B" w:rsidRDefault="00C46C24" w:rsidP="00C46C24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PTEN (D4.3) XP® Rabbit mAb</w:t>
            </w:r>
          </w:p>
        </w:tc>
        <w:tc>
          <w:tcPr>
            <w:tcW w:w="2976" w:type="dxa"/>
            <w:shd w:val="clear" w:color="auto" w:fill="auto"/>
          </w:tcPr>
          <w:p w14:paraId="0B6ECBBF" w14:textId="10F7B110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Cell Signaling Technology, Inc,</w:t>
            </w:r>
            <w:r w:rsidRPr="00357E6B">
              <w:rPr>
                <w:color w:val="000000" w:themeColor="text1"/>
              </w:rPr>
              <w:t xml:space="preserve"> </w:t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Danvers, MA</w:t>
            </w:r>
          </w:p>
        </w:tc>
        <w:tc>
          <w:tcPr>
            <w:tcW w:w="1985" w:type="dxa"/>
            <w:shd w:val="clear" w:color="auto" w:fill="auto"/>
          </w:tcPr>
          <w:p w14:paraId="348B1190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#9188</w:t>
            </w:r>
          </w:p>
        </w:tc>
      </w:tr>
      <w:tr w:rsidR="00357E6B" w:rsidRPr="00357E6B" w14:paraId="42D6BEFA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2EFF14D5" w14:textId="77777777" w:rsidR="00D41F41" w:rsidRPr="00357E6B" w:rsidRDefault="00D41F41" w:rsidP="00D41F41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Anti-CD9 antibody</w:t>
            </w:r>
          </w:p>
        </w:tc>
        <w:tc>
          <w:tcPr>
            <w:tcW w:w="2976" w:type="dxa"/>
            <w:shd w:val="clear" w:color="auto" w:fill="auto"/>
          </w:tcPr>
          <w:p w14:paraId="0ACEFC1C" w14:textId="5FD9D1F2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Abcam plc,</w:t>
            </w:r>
            <w:r w:rsidRPr="00357E6B">
              <w:rPr>
                <w:color w:val="000000" w:themeColor="text1"/>
              </w:rPr>
              <w:t xml:space="preserve"> </w:t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Cambridge, UK</w:t>
            </w:r>
          </w:p>
        </w:tc>
        <w:tc>
          <w:tcPr>
            <w:tcW w:w="1985" w:type="dxa"/>
            <w:shd w:val="clear" w:color="auto" w:fill="auto"/>
          </w:tcPr>
          <w:p w14:paraId="41AA71A6" w14:textId="77777777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ab92726</w:t>
            </w:r>
          </w:p>
        </w:tc>
      </w:tr>
      <w:tr w:rsidR="00357E6B" w:rsidRPr="00357E6B" w14:paraId="387113AF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43695636" w14:textId="77777777" w:rsidR="00D41F41" w:rsidRPr="00357E6B" w:rsidRDefault="00D41F41" w:rsidP="00D41F41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Anti-CD81 antibody</w:t>
            </w:r>
          </w:p>
        </w:tc>
        <w:tc>
          <w:tcPr>
            <w:tcW w:w="2976" w:type="dxa"/>
            <w:shd w:val="clear" w:color="auto" w:fill="auto"/>
          </w:tcPr>
          <w:p w14:paraId="3B1D23D8" w14:textId="74D2C6E6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GeneTex, Inc,</w:t>
            </w:r>
            <w:r w:rsidRPr="00357E6B">
              <w:rPr>
                <w:color w:val="000000" w:themeColor="text1"/>
              </w:rPr>
              <w:t xml:space="preserve"> </w:t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Irvine, CA</w:t>
            </w:r>
          </w:p>
        </w:tc>
        <w:tc>
          <w:tcPr>
            <w:tcW w:w="1985" w:type="dxa"/>
            <w:shd w:val="clear" w:color="auto" w:fill="auto"/>
          </w:tcPr>
          <w:p w14:paraId="67F4E138" w14:textId="77777777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GTX101766</w:t>
            </w:r>
          </w:p>
        </w:tc>
      </w:tr>
      <w:tr w:rsidR="00357E6B" w:rsidRPr="00357E6B" w14:paraId="067462BC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650D0174" w14:textId="77777777" w:rsidR="00D41F41" w:rsidRPr="00357E6B" w:rsidRDefault="00D41F41" w:rsidP="00D41F41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Anti-Calreticulin antibody</w:t>
            </w:r>
          </w:p>
        </w:tc>
        <w:tc>
          <w:tcPr>
            <w:tcW w:w="2976" w:type="dxa"/>
            <w:shd w:val="clear" w:color="auto" w:fill="auto"/>
          </w:tcPr>
          <w:p w14:paraId="3EFDBA06" w14:textId="374530F5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Abcam plc,</w:t>
            </w:r>
            <w:r w:rsidRPr="00357E6B">
              <w:rPr>
                <w:color w:val="000000" w:themeColor="text1"/>
              </w:rPr>
              <w:t xml:space="preserve"> </w:t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Cambridge, UK</w:t>
            </w:r>
          </w:p>
        </w:tc>
        <w:tc>
          <w:tcPr>
            <w:tcW w:w="1985" w:type="dxa"/>
            <w:shd w:val="clear" w:color="auto" w:fill="auto"/>
          </w:tcPr>
          <w:p w14:paraId="26D64DD3" w14:textId="77777777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ab39897</w:t>
            </w:r>
          </w:p>
        </w:tc>
      </w:tr>
      <w:tr w:rsidR="00357E6B" w:rsidRPr="00357E6B" w14:paraId="6408ECDF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39FC79EC" w14:textId="77777777" w:rsidR="00C46C24" w:rsidRPr="00357E6B" w:rsidRDefault="00C46C24" w:rsidP="00C46C24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CD45 MicroBeads, mouse</w:t>
            </w:r>
          </w:p>
        </w:tc>
        <w:tc>
          <w:tcPr>
            <w:tcW w:w="2976" w:type="dxa"/>
            <w:shd w:val="clear" w:color="auto" w:fill="auto"/>
          </w:tcPr>
          <w:p w14:paraId="25DE3258" w14:textId="380C5760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Miltenyi Biotec, Bergisch Gladbach, Germany</w:t>
            </w:r>
          </w:p>
        </w:tc>
        <w:tc>
          <w:tcPr>
            <w:tcW w:w="1985" w:type="dxa"/>
            <w:shd w:val="clear" w:color="auto" w:fill="auto"/>
          </w:tcPr>
          <w:p w14:paraId="583E2B1D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130-052-301</w:t>
            </w:r>
          </w:p>
        </w:tc>
      </w:tr>
      <w:tr w:rsidR="00357E6B" w:rsidRPr="00357E6B" w14:paraId="34599E7F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45741216" w14:textId="77777777" w:rsidR="00D41F41" w:rsidRPr="00357E6B" w:rsidRDefault="00D41F41" w:rsidP="00D41F41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PerCP anti-mouse F4/80 Antibody</w:t>
            </w:r>
          </w:p>
        </w:tc>
        <w:tc>
          <w:tcPr>
            <w:tcW w:w="2976" w:type="dxa"/>
            <w:shd w:val="clear" w:color="auto" w:fill="auto"/>
          </w:tcPr>
          <w:p w14:paraId="10E69F20" w14:textId="7B667133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BioLegend, Inc, San Diego, CA</w:t>
            </w:r>
          </w:p>
        </w:tc>
        <w:tc>
          <w:tcPr>
            <w:tcW w:w="1985" w:type="dxa"/>
            <w:shd w:val="clear" w:color="auto" w:fill="auto"/>
          </w:tcPr>
          <w:p w14:paraId="7A734CE3" w14:textId="77777777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123126</w:t>
            </w:r>
          </w:p>
        </w:tc>
      </w:tr>
      <w:tr w:rsidR="00357E6B" w:rsidRPr="00357E6B" w14:paraId="74012EBC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777F1A6A" w14:textId="51EF3813" w:rsidR="00D41F41" w:rsidRPr="00357E6B" w:rsidRDefault="00D41F41" w:rsidP="00D41F41">
            <w:pPr>
              <w:widowControl/>
              <w:tabs>
                <w:tab w:val="left" w:pos="1525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CD4, for multiplex IHC</w:t>
            </w:r>
          </w:p>
        </w:tc>
        <w:tc>
          <w:tcPr>
            <w:tcW w:w="2976" w:type="dxa"/>
            <w:shd w:val="clear" w:color="auto" w:fill="auto"/>
          </w:tcPr>
          <w:p w14:paraId="6225420D" w14:textId="08114B8F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Thermo Fisher Scientific Inc, Waltham, MA</w:t>
            </w:r>
          </w:p>
        </w:tc>
        <w:tc>
          <w:tcPr>
            <w:tcW w:w="1985" w:type="dxa"/>
            <w:shd w:val="clear" w:color="auto" w:fill="auto"/>
          </w:tcPr>
          <w:p w14:paraId="4A63DC24" w14:textId="089DD98E" w:rsidR="00D41F41" w:rsidRPr="00357E6B" w:rsidRDefault="00D41F41" w:rsidP="00D41F41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Clone: 4B12</w:t>
            </w:r>
          </w:p>
        </w:tc>
      </w:tr>
      <w:tr w:rsidR="00357E6B" w:rsidRPr="00357E6B" w14:paraId="15EDC50A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68C11722" w14:textId="30D8DD07" w:rsidR="00D41F41" w:rsidRPr="00357E6B" w:rsidRDefault="00D41F41" w:rsidP="00D41F41">
            <w:pPr>
              <w:widowControl/>
              <w:tabs>
                <w:tab w:val="left" w:pos="1525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CD8a, for multiplex IHC</w:t>
            </w:r>
          </w:p>
        </w:tc>
        <w:tc>
          <w:tcPr>
            <w:tcW w:w="2976" w:type="dxa"/>
            <w:shd w:val="clear" w:color="auto" w:fill="auto"/>
          </w:tcPr>
          <w:p w14:paraId="52A152E2" w14:textId="1A55F412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Thermo Fisher Scientific Inc, Waltham, MA</w:t>
            </w:r>
          </w:p>
        </w:tc>
        <w:tc>
          <w:tcPr>
            <w:tcW w:w="1985" w:type="dxa"/>
            <w:shd w:val="clear" w:color="auto" w:fill="auto"/>
          </w:tcPr>
          <w:p w14:paraId="11F598A6" w14:textId="3077536B" w:rsidR="00D41F41" w:rsidRPr="00357E6B" w:rsidRDefault="00D41F41" w:rsidP="00D41F41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Clone: C8/144B</w:t>
            </w:r>
          </w:p>
        </w:tc>
      </w:tr>
      <w:tr w:rsidR="00357E6B" w:rsidRPr="00357E6B" w14:paraId="10D1D1BC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7CE96DC4" w14:textId="248BEC4D" w:rsidR="00D41F41" w:rsidRPr="00357E6B" w:rsidRDefault="00D41F41" w:rsidP="00D41F41">
            <w:pPr>
              <w:widowControl/>
              <w:tabs>
                <w:tab w:val="left" w:pos="1525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CD163, for multiplex IHC</w:t>
            </w:r>
          </w:p>
        </w:tc>
        <w:tc>
          <w:tcPr>
            <w:tcW w:w="2976" w:type="dxa"/>
            <w:shd w:val="clear" w:color="auto" w:fill="auto"/>
          </w:tcPr>
          <w:p w14:paraId="2224F795" w14:textId="24C80D23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Thermo Fisher Scientific Inc, Waltham, MA</w:t>
            </w:r>
          </w:p>
        </w:tc>
        <w:tc>
          <w:tcPr>
            <w:tcW w:w="1985" w:type="dxa"/>
            <w:shd w:val="clear" w:color="auto" w:fill="auto"/>
          </w:tcPr>
          <w:p w14:paraId="7F3AE0DF" w14:textId="23E79A6A" w:rsidR="00D41F41" w:rsidRPr="00357E6B" w:rsidRDefault="00D41F41" w:rsidP="00D41F41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Clone: 10D6</w:t>
            </w:r>
          </w:p>
        </w:tc>
      </w:tr>
      <w:tr w:rsidR="00357E6B" w:rsidRPr="00357E6B" w14:paraId="5BD91689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3600291C" w14:textId="0A6A214B" w:rsidR="00D41F41" w:rsidRPr="00357E6B" w:rsidRDefault="00D41F41" w:rsidP="00D41F41">
            <w:pPr>
              <w:widowControl/>
              <w:tabs>
                <w:tab w:val="left" w:pos="1525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CD68, for multiplex IHC</w:t>
            </w:r>
          </w:p>
        </w:tc>
        <w:tc>
          <w:tcPr>
            <w:tcW w:w="2976" w:type="dxa"/>
            <w:shd w:val="clear" w:color="auto" w:fill="auto"/>
          </w:tcPr>
          <w:p w14:paraId="3F35E685" w14:textId="75969B3A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Abcam plc,</w:t>
            </w:r>
            <w:r w:rsidRPr="00357E6B">
              <w:rPr>
                <w:color w:val="000000" w:themeColor="text1"/>
              </w:rPr>
              <w:t xml:space="preserve"> </w:t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Cambridge, UK</w:t>
            </w:r>
          </w:p>
        </w:tc>
        <w:tc>
          <w:tcPr>
            <w:tcW w:w="1985" w:type="dxa"/>
            <w:shd w:val="clear" w:color="auto" w:fill="auto"/>
          </w:tcPr>
          <w:p w14:paraId="11D963DF" w14:textId="14FBFD69" w:rsidR="00D41F41" w:rsidRPr="00357E6B" w:rsidRDefault="00D41F41" w:rsidP="00D41F41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Clone: KPI</w:t>
            </w:r>
          </w:p>
        </w:tc>
      </w:tr>
      <w:tr w:rsidR="00357E6B" w:rsidRPr="00357E6B" w14:paraId="2D054259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771FEBE9" w14:textId="0CC55C14" w:rsidR="00C46C24" w:rsidRPr="00357E6B" w:rsidRDefault="00C46C24" w:rsidP="00C46C24">
            <w:pPr>
              <w:widowControl/>
              <w:tabs>
                <w:tab w:val="left" w:pos="1525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CD66b, for multiplex IHC</w:t>
            </w:r>
          </w:p>
        </w:tc>
        <w:tc>
          <w:tcPr>
            <w:tcW w:w="2976" w:type="dxa"/>
            <w:shd w:val="clear" w:color="auto" w:fill="auto"/>
          </w:tcPr>
          <w:p w14:paraId="1EAA4E7F" w14:textId="0D5D319D" w:rsidR="00C46C24" w:rsidRPr="00357E6B" w:rsidRDefault="00D41F41" w:rsidP="00C46C24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BD</w:t>
            </w:r>
            <w:r w:rsidR="00C46C24"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 xml:space="preserve">, Franklin Lakes, NJ </w:t>
            </w:r>
          </w:p>
        </w:tc>
        <w:tc>
          <w:tcPr>
            <w:tcW w:w="1985" w:type="dxa"/>
            <w:shd w:val="clear" w:color="auto" w:fill="auto"/>
          </w:tcPr>
          <w:p w14:paraId="06921390" w14:textId="4B1E99CE" w:rsidR="00C46C24" w:rsidRPr="00357E6B" w:rsidRDefault="00C46C24" w:rsidP="00C46C24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Clone: G10F5</w:t>
            </w:r>
          </w:p>
        </w:tc>
      </w:tr>
      <w:tr w:rsidR="00357E6B" w:rsidRPr="00357E6B" w14:paraId="6AC8A6E7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679E5AEB" w14:textId="7CBE384A" w:rsidR="00D41F41" w:rsidRPr="00357E6B" w:rsidRDefault="00D41F41" w:rsidP="00D41F41">
            <w:pPr>
              <w:widowControl/>
              <w:tabs>
                <w:tab w:val="left" w:pos="1525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PanCK, for multiplex IHC</w:t>
            </w:r>
          </w:p>
        </w:tc>
        <w:tc>
          <w:tcPr>
            <w:tcW w:w="2976" w:type="dxa"/>
            <w:shd w:val="clear" w:color="auto" w:fill="auto"/>
          </w:tcPr>
          <w:p w14:paraId="4112D498" w14:textId="784F6043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Abcam plc,</w:t>
            </w:r>
            <w:r w:rsidRPr="00357E6B">
              <w:rPr>
                <w:color w:val="000000" w:themeColor="text1"/>
              </w:rPr>
              <w:t xml:space="preserve"> </w:t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Cambridge, UK</w:t>
            </w:r>
          </w:p>
        </w:tc>
        <w:tc>
          <w:tcPr>
            <w:tcW w:w="1985" w:type="dxa"/>
            <w:shd w:val="clear" w:color="auto" w:fill="auto"/>
          </w:tcPr>
          <w:p w14:paraId="0A72A24A" w14:textId="47ED3A61" w:rsidR="00D41F41" w:rsidRPr="00357E6B" w:rsidRDefault="00D41F41" w:rsidP="00D41F41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Clone: AE1/AE3+5D3</w:t>
            </w:r>
          </w:p>
        </w:tc>
      </w:tr>
      <w:tr w:rsidR="00357E6B" w:rsidRPr="00357E6B" w14:paraId="5472B30C" w14:textId="77777777" w:rsidTr="00097813">
        <w:trPr>
          <w:cantSplit/>
          <w:trHeight w:val="259"/>
        </w:trPr>
        <w:tc>
          <w:tcPr>
            <w:tcW w:w="9920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EAAAA" w:themeFill="background2" w:themeFillShade="BF"/>
          </w:tcPr>
          <w:p w14:paraId="6D2235B1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 xml:space="preserve">Bacterial and Virus Strains </w:t>
            </w:r>
          </w:p>
        </w:tc>
      </w:tr>
      <w:tr w:rsidR="00357E6B" w:rsidRPr="00357E6B" w14:paraId="7E010AAE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4F4BB4FE" w14:textId="77777777" w:rsidR="00D41F41" w:rsidRPr="00357E6B" w:rsidRDefault="00D41F41" w:rsidP="00D41F41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Stbl3</w:t>
            </w:r>
          </w:p>
        </w:tc>
        <w:tc>
          <w:tcPr>
            <w:tcW w:w="2976" w:type="dxa"/>
            <w:shd w:val="clear" w:color="auto" w:fill="auto"/>
          </w:tcPr>
          <w:p w14:paraId="266B41C0" w14:textId="49CBADD3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Thermo Fisher Scientific Inc, Waltham, MA</w:t>
            </w:r>
          </w:p>
        </w:tc>
        <w:tc>
          <w:tcPr>
            <w:tcW w:w="1985" w:type="dxa"/>
            <w:shd w:val="clear" w:color="auto" w:fill="auto"/>
          </w:tcPr>
          <w:p w14:paraId="7BC6358B" w14:textId="77777777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C737303</w:t>
            </w:r>
          </w:p>
        </w:tc>
      </w:tr>
      <w:tr w:rsidR="00357E6B" w:rsidRPr="00357E6B" w14:paraId="29A0BF92" w14:textId="77777777" w:rsidTr="00097813">
        <w:trPr>
          <w:cantSplit/>
          <w:trHeight w:val="259"/>
        </w:trPr>
        <w:tc>
          <w:tcPr>
            <w:tcW w:w="9920" w:type="dxa"/>
            <w:gridSpan w:val="3"/>
            <w:tcBorders>
              <w:bottom w:val="single" w:sz="12" w:space="0" w:color="000000"/>
            </w:tcBorders>
            <w:shd w:val="clear" w:color="auto" w:fill="AEAAAA" w:themeFill="background2" w:themeFillShade="BF"/>
          </w:tcPr>
          <w:p w14:paraId="53E59562" w14:textId="6ECA2E3E" w:rsidR="00C46C24" w:rsidRPr="00357E6B" w:rsidRDefault="00C46C24" w:rsidP="00C46C24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Biological Samples</w:t>
            </w:r>
          </w:p>
        </w:tc>
      </w:tr>
      <w:tr w:rsidR="00357E6B" w:rsidRPr="00357E6B" w14:paraId="2CE02A29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16E21E41" w14:textId="49AEB94C" w:rsidR="00C46C24" w:rsidRPr="00357E6B" w:rsidRDefault="00357E6B" w:rsidP="00357E6B">
            <w:pPr>
              <w:widowControl/>
              <w:tabs>
                <w:tab w:val="left" w:pos="1525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9 samples from HNSCC patients for multiplex immunofluorescent staining (Figure S1A, Table S1)</w:t>
            </w:r>
          </w:p>
        </w:tc>
        <w:tc>
          <w:tcPr>
            <w:tcW w:w="2976" w:type="dxa"/>
            <w:shd w:val="clear" w:color="auto" w:fill="auto"/>
          </w:tcPr>
          <w:p w14:paraId="7BAF71C3" w14:textId="38A66D9E" w:rsidR="00C46C24" w:rsidRPr="00357E6B" w:rsidRDefault="00C46C24" w:rsidP="00C46C24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TW"/>
              </w:rPr>
              <w:t>T</w:t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aipei Veterans General Hospital</w:t>
            </w:r>
          </w:p>
        </w:tc>
        <w:tc>
          <w:tcPr>
            <w:tcW w:w="1985" w:type="dxa"/>
            <w:shd w:val="clear" w:color="auto" w:fill="auto"/>
          </w:tcPr>
          <w:p w14:paraId="14AC30FE" w14:textId="5D244E01" w:rsidR="00C46C24" w:rsidRPr="00357E6B" w:rsidRDefault="00F37921" w:rsidP="00357E6B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TVGH-IRB</w:t>
            </w:r>
            <w:r w:rsidR="00357E6B"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 xml:space="preserve"> certificate No.</w:t>
            </w:r>
            <w:r w:rsidR="00357E6B" w:rsidRPr="00357E6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TW"/>
              </w:rPr>
              <w:t>2018</w:t>
            </w:r>
            <w:r w:rsidR="00357E6B"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-0</w:t>
            </w:r>
            <w:r w:rsidR="00357E6B" w:rsidRPr="00357E6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TW"/>
              </w:rPr>
              <w:t>6</w:t>
            </w:r>
            <w:r w:rsidR="00357E6B"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-0</w:t>
            </w:r>
            <w:r w:rsidR="00357E6B" w:rsidRPr="00357E6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TW"/>
              </w:rPr>
              <w:t>0</w:t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 xml:space="preserve"> </w:t>
            </w:r>
          </w:p>
        </w:tc>
      </w:tr>
      <w:tr w:rsidR="00357E6B" w:rsidRPr="00357E6B" w14:paraId="7FC51F36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2EBE2EFA" w14:textId="10DF1CFB" w:rsidR="00C46C24" w:rsidRPr="00357E6B" w:rsidRDefault="00357E6B" w:rsidP="00357E6B">
            <w:pPr>
              <w:widowControl/>
              <w:tabs>
                <w:tab w:val="left" w:pos="1525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44 tumor samples with 21 normal counterparts from 21 HNSCC patients for RNA-seq analysis (Figure 1B, Table S2)</w:t>
            </w:r>
          </w:p>
        </w:tc>
        <w:tc>
          <w:tcPr>
            <w:tcW w:w="2976" w:type="dxa"/>
            <w:shd w:val="clear" w:color="auto" w:fill="auto"/>
          </w:tcPr>
          <w:p w14:paraId="511CFC9E" w14:textId="3EE4204B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TW"/>
              </w:rPr>
              <w:t>T</w:t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aipei Veterans General Hospital</w:t>
            </w:r>
          </w:p>
        </w:tc>
        <w:tc>
          <w:tcPr>
            <w:tcW w:w="1985" w:type="dxa"/>
            <w:shd w:val="clear" w:color="auto" w:fill="auto"/>
          </w:tcPr>
          <w:p w14:paraId="60142465" w14:textId="1BEB8359" w:rsidR="00C46C24" w:rsidRPr="00357E6B" w:rsidRDefault="00F37921" w:rsidP="00357E6B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 xml:space="preserve">TVGH-IRB </w:t>
            </w:r>
            <w:r w:rsidR="00357E6B"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 xml:space="preserve"> certificate No.2017-05-013AC </w:t>
            </w:r>
            <w:r w:rsidRPr="00357E6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TW"/>
              </w:rPr>
              <w:t>1B</w:t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C</w:t>
            </w:r>
          </w:p>
        </w:tc>
      </w:tr>
      <w:tr w:rsidR="00357E6B" w:rsidRPr="00357E6B" w14:paraId="3E8F3DD5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484B69BB" w14:textId="50B2DF38" w:rsidR="00C46C24" w:rsidRPr="00357E6B" w:rsidRDefault="00C46C24" w:rsidP="00357E6B">
            <w:pPr>
              <w:widowControl/>
              <w:tabs>
                <w:tab w:val="left" w:pos="1525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TW"/>
              </w:rPr>
              <w:lastRenderedPageBreak/>
              <w:t>50</w:t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 xml:space="preserve"> samples from HNSCC patients for </w:t>
            </w:r>
            <w:r w:rsidRPr="00357E6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TW"/>
              </w:rPr>
              <w:t>RT-</w:t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qPCR (Figure 7B, Table S</w:t>
            </w:r>
            <w:r w:rsidR="00357E6B"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10</w:t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2976" w:type="dxa"/>
            <w:shd w:val="clear" w:color="auto" w:fill="auto"/>
          </w:tcPr>
          <w:p w14:paraId="10240261" w14:textId="50B7BD14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TW"/>
              </w:rPr>
              <w:t>T</w:t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aipei Veterans General Hospital</w:t>
            </w:r>
          </w:p>
        </w:tc>
        <w:tc>
          <w:tcPr>
            <w:tcW w:w="1985" w:type="dxa"/>
            <w:shd w:val="clear" w:color="auto" w:fill="auto"/>
          </w:tcPr>
          <w:p w14:paraId="507BF5BD" w14:textId="07DF2433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TVGH-IRB certificate No. 2014-03-004AC</w:t>
            </w:r>
          </w:p>
        </w:tc>
      </w:tr>
      <w:tr w:rsidR="00357E6B" w:rsidRPr="00357E6B" w14:paraId="637E5AA4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1843FCFB" w14:textId="6604EEE1" w:rsidR="00C46C24" w:rsidRPr="00357E6B" w:rsidRDefault="00C46C24" w:rsidP="00357E6B">
            <w:pPr>
              <w:widowControl/>
              <w:tabs>
                <w:tab w:val="left" w:pos="1525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Serum and tissue samples from 19 HNSCC patients (Figure 7C-D, Table S</w:t>
            </w:r>
            <w:r w:rsidR="00357E6B"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11</w:t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2976" w:type="dxa"/>
            <w:shd w:val="clear" w:color="auto" w:fill="auto"/>
          </w:tcPr>
          <w:p w14:paraId="034CF28B" w14:textId="33DD8E52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TW"/>
              </w:rPr>
              <w:t>T</w:t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aipei Veterans General Hospital</w:t>
            </w:r>
          </w:p>
        </w:tc>
        <w:tc>
          <w:tcPr>
            <w:tcW w:w="1985" w:type="dxa"/>
            <w:shd w:val="clear" w:color="auto" w:fill="auto"/>
          </w:tcPr>
          <w:p w14:paraId="3A016B4E" w14:textId="3A5ED3E4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TVGH-IRB certificate No. 2014-03-004AC</w:t>
            </w:r>
          </w:p>
        </w:tc>
      </w:tr>
      <w:tr w:rsidR="00357E6B" w:rsidRPr="00357E6B" w14:paraId="24AC92B3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42FC0A95" w14:textId="39BA4A4B" w:rsidR="00C46C24" w:rsidRPr="00357E6B" w:rsidRDefault="00C46C24" w:rsidP="00357E6B">
            <w:pPr>
              <w:widowControl/>
              <w:tabs>
                <w:tab w:val="left" w:pos="1525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TW"/>
              </w:rPr>
              <w:t>5</w:t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 xml:space="preserve"> samples from 5 HNSCC patient for immunofluorescence and PLA (Figure 7E, </w:t>
            </w:r>
            <w:r w:rsidRPr="00357E6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TW"/>
              </w:rPr>
              <w:t>Ta</w:t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ble S</w:t>
            </w:r>
            <w:r w:rsidR="00357E6B"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12</w:t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 xml:space="preserve">) </w:t>
            </w:r>
          </w:p>
        </w:tc>
        <w:tc>
          <w:tcPr>
            <w:tcW w:w="2976" w:type="dxa"/>
            <w:shd w:val="clear" w:color="auto" w:fill="auto"/>
          </w:tcPr>
          <w:p w14:paraId="5A2EC64D" w14:textId="282461B1" w:rsidR="00C46C24" w:rsidRPr="00357E6B" w:rsidRDefault="00C46C24" w:rsidP="00C46C24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TW"/>
              </w:rPr>
              <w:t>T</w:t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aipei Veterans General Hospital</w:t>
            </w:r>
          </w:p>
        </w:tc>
        <w:tc>
          <w:tcPr>
            <w:tcW w:w="1985" w:type="dxa"/>
            <w:shd w:val="clear" w:color="auto" w:fill="auto"/>
          </w:tcPr>
          <w:p w14:paraId="4F7A5F73" w14:textId="7A4953F7" w:rsidR="00C46C24" w:rsidRPr="00357E6B" w:rsidRDefault="00C46C24" w:rsidP="00C46C24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TVGH-IRB certificate No. 2014-03-004AC</w:t>
            </w:r>
          </w:p>
        </w:tc>
      </w:tr>
      <w:tr w:rsidR="00357E6B" w:rsidRPr="00357E6B" w14:paraId="199A4B9B" w14:textId="77777777" w:rsidTr="00097813">
        <w:trPr>
          <w:cantSplit/>
          <w:trHeight w:val="259"/>
        </w:trPr>
        <w:tc>
          <w:tcPr>
            <w:tcW w:w="4959" w:type="dxa"/>
            <w:tcBorders>
              <w:bottom w:val="single" w:sz="12" w:space="0" w:color="000000"/>
            </w:tcBorders>
            <w:shd w:val="clear" w:color="auto" w:fill="auto"/>
          </w:tcPr>
          <w:p w14:paraId="0168251E" w14:textId="3AC0EDD9" w:rsidR="00C46C24" w:rsidRPr="00357E6B" w:rsidRDefault="00C46C24" w:rsidP="00357E6B">
            <w:pPr>
              <w:widowControl/>
              <w:tabs>
                <w:tab w:val="left" w:pos="1525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TW"/>
              </w:rPr>
              <w:t>P</w:t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 xml:space="preserve">BMC from healthy donors </w:t>
            </w:r>
          </w:p>
        </w:tc>
        <w:tc>
          <w:tcPr>
            <w:tcW w:w="2976" w:type="dxa"/>
            <w:tcBorders>
              <w:bottom w:val="single" w:sz="12" w:space="0" w:color="000000"/>
            </w:tcBorders>
            <w:shd w:val="clear" w:color="auto" w:fill="auto"/>
          </w:tcPr>
          <w:p w14:paraId="136493B8" w14:textId="55A9A266" w:rsidR="00C46C24" w:rsidRPr="00357E6B" w:rsidRDefault="00C46C24" w:rsidP="00C46C24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TW"/>
              </w:rPr>
              <w:t>T</w:t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aipei Veterans General Hospital</w:t>
            </w:r>
          </w:p>
        </w:tc>
        <w:tc>
          <w:tcPr>
            <w:tcW w:w="1985" w:type="dxa"/>
            <w:tcBorders>
              <w:bottom w:val="single" w:sz="12" w:space="0" w:color="000000"/>
            </w:tcBorders>
            <w:shd w:val="clear" w:color="auto" w:fill="auto"/>
          </w:tcPr>
          <w:p w14:paraId="1483A695" w14:textId="30BA3480" w:rsidR="00C46C24" w:rsidRPr="00357E6B" w:rsidRDefault="00C46C24" w:rsidP="00C46C24">
            <w:pPr>
              <w:widowControl/>
              <w:tabs>
                <w:tab w:val="left" w:pos="1525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TVGH-IRB certificate No. 2014-03-004AC</w:t>
            </w:r>
          </w:p>
        </w:tc>
      </w:tr>
      <w:tr w:rsidR="00357E6B" w:rsidRPr="00357E6B" w14:paraId="4521FA2B" w14:textId="77777777" w:rsidTr="00097813">
        <w:trPr>
          <w:cantSplit/>
          <w:trHeight w:val="259"/>
        </w:trPr>
        <w:tc>
          <w:tcPr>
            <w:tcW w:w="9920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EAAAA" w:themeFill="background2" w:themeFillShade="BF"/>
          </w:tcPr>
          <w:p w14:paraId="4F532E3F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Chemicals, Peptides, and Recombinant Proteins</w:t>
            </w:r>
          </w:p>
        </w:tc>
      </w:tr>
      <w:tr w:rsidR="00357E6B" w:rsidRPr="00357E6B" w14:paraId="1E01F7AA" w14:textId="77777777" w:rsidTr="00097813">
        <w:trPr>
          <w:cantSplit/>
          <w:trHeight w:val="259"/>
        </w:trPr>
        <w:tc>
          <w:tcPr>
            <w:tcW w:w="4959" w:type="dxa"/>
            <w:tcBorders>
              <w:top w:val="single" w:sz="12" w:space="0" w:color="000000"/>
            </w:tcBorders>
            <w:shd w:val="clear" w:color="auto" w:fill="auto"/>
          </w:tcPr>
          <w:p w14:paraId="43872C85" w14:textId="77777777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Nigericin sodium salt</w:t>
            </w:r>
          </w:p>
        </w:tc>
        <w:tc>
          <w:tcPr>
            <w:tcW w:w="2976" w:type="dxa"/>
            <w:tcBorders>
              <w:top w:val="single" w:sz="12" w:space="0" w:color="000000"/>
            </w:tcBorders>
            <w:shd w:val="clear" w:color="auto" w:fill="auto"/>
          </w:tcPr>
          <w:p w14:paraId="33C3CF8C" w14:textId="261B863C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Merck KGaA, Burlington,</w:t>
            </w:r>
            <w:r w:rsidRPr="00357E6B">
              <w:rPr>
                <w:color w:val="000000" w:themeColor="text1"/>
              </w:rPr>
              <w:t xml:space="preserve"> </w:t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MA</w:t>
            </w:r>
          </w:p>
        </w:tc>
        <w:tc>
          <w:tcPr>
            <w:tcW w:w="1985" w:type="dxa"/>
            <w:tcBorders>
              <w:top w:val="single" w:sz="12" w:space="0" w:color="000000"/>
            </w:tcBorders>
            <w:shd w:val="clear" w:color="auto" w:fill="auto"/>
          </w:tcPr>
          <w:p w14:paraId="79FDF08B" w14:textId="77777777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N7143</w:t>
            </w:r>
          </w:p>
        </w:tc>
      </w:tr>
      <w:tr w:rsidR="00357E6B" w:rsidRPr="00357E6B" w14:paraId="29B817E9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4C86EF47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Phorbol 12-myristate 13-acetate (PMA)</w:t>
            </w:r>
          </w:p>
        </w:tc>
        <w:tc>
          <w:tcPr>
            <w:tcW w:w="2976" w:type="dxa"/>
            <w:shd w:val="clear" w:color="auto" w:fill="auto"/>
          </w:tcPr>
          <w:p w14:paraId="6F964B4F" w14:textId="0F0A53A2" w:rsidR="00C46C24" w:rsidRPr="00357E6B" w:rsidRDefault="00D41F41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Cayman Chemical</w:t>
            </w:r>
            <w:r w:rsidR="00C46C24"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, Ann Arbor, MI</w:t>
            </w:r>
          </w:p>
        </w:tc>
        <w:tc>
          <w:tcPr>
            <w:tcW w:w="1985" w:type="dxa"/>
            <w:shd w:val="clear" w:color="auto" w:fill="auto"/>
          </w:tcPr>
          <w:p w14:paraId="73D411B4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10008014</w:t>
            </w:r>
          </w:p>
        </w:tc>
      </w:tr>
      <w:tr w:rsidR="00357E6B" w:rsidRPr="00357E6B" w14:paraId="165A64AD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167A0051" w14:textId="77777777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Lipopolysaccharides (LPS)</w:t>
            </w:r>
          </w:p>
        </w:tc>
        <w:tc>
          <w:tcPr>
            <w:tcW w:w="2976" w:type="dxa"/>
            <w:shd w:val="clear" w:color="auto" w:fill="auto"/>
          </w:tcPr>
          <w:p w14:paraId="616ADF84" w14:textId="6B56E1C1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Merck KGaA, Burlington,</w:t>
            </w:r>
            <w:r w:rsidRPr="00357E6B">
              <w:rPr>
                <w:color w:val="000000" w:themeColor="text1"/>
              </w:rPr>
              <w:t xml:space="preserve"> </w:t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MA</w:t>
            </w:r>
          </w:p>
        </w:tc>
        <w:tc>
          <w:tcPr>
            <w:tcW w:w="1985" w:type="dxa"/>
            <w:shd w:val="clear" w:color="auto" w:fill="auto"/>
          </w:tcPr>
          <w:p w14:paraId="5C0DBEB7" w14:textId="77777777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L4391</w:t>
            </w:r>
          </w:p>
        </w:tc>
      </w:tr>
      <w:tr w:rsidR="00357E6B" w:rsidRPr="00357E6B" w14:paraId="02330692" w14:textId="77777777" w:rsidTr="00097813">
        <w:trPr>
          <w:cantSplit/>
          <w:trHeight w:val="259"/>
        </w:trPr>
        <w:tc>
          <w:tcPr>
            <w:tcW w:w="4959" w:type="dxa"/>
            <w:tcBorders>
              <w:bottom w:val="single" w:sz="2" w:space="0" w:color="000000"/>
            </w:tcBorders>
            <w:shd w:val="clear" w:color="auto" w:fill="auto"/>
          </w:tcPr>
          <w:p w14:paraId="24D4ED6F" w14:textId="77777777" w:rsidR="00D41F41" w:rsidRPr="00357E6B" w:rsidRDefault="00D41F41" w:rsidP="00D41F41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Cisplain</w:t>
            </w:r>
          </w:p>
        </w:tc>
        <w:tc>
          <w:tcPr>
            <w:tcW w:w="2976" w:type="dxa"/>
            <w:tcBorders>
              <w:bottom w:val="single" w:sz="2" w:space="0" w:color="000000"/>
            </w:tcBorders>
            <w:shd w:val="clear" w:color="auto" w:fill="auto"/>
          </w:tcPr>
          <w:p w14:paraId="17A571BA" w14:textId="01FDB19B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Merck KGaA, Burlington,</w:t>
            </w:r>
            <w:r w:rsidRPr="00357E6B">
              <w:rPr>
                <w:color w:val="000000" w:themeColor="text1"/>
              </w:rPr>
              <w:t xml:space="preserve"> </w:t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MA</w:t>
            </w:r>
          </w:p>
        </w:tc>
        <w:tc>
          <w:tcPr>
            <w:tcW w:w="1985" w:type="dxa"/>
            <w:tcBorders>
              <w:bottom w:val="single" w:sz="2" w:space="0" w:color="000000"/>
            </w:tcBorders>
            <w:shd w:val="clear" w:color="auto" w:fill="auto"/>
          </w:tcPr>
          <w:p w14:paraId="41089B1A" w14:textId="77777777" w:rsidR="00D41F41" w:rsidRPr="00357E6B" w:rsidRDefault="00D41F41" w:rsidP="00D41F41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PHR1624</w:t>
            </w:r>
          </w:p>
        </w:tc>
      </w:tr>
      <w:tr w:rsidR="00357E6B" w:rsidRPr="00357E6B" w14:paraId="15210889" w14:textId="77777777" w:rsidTr="00793A2D">
        <w:trPr>
          <w:cantSplit/>
          <w:trHeight w:val="259"/>
        </w:trPr>
        <w:tc>
          <w:tcPr>
            <w:tcW w:w="495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A8FC582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T-Pro NTR III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shd w:val="clear" w:color="auto" w:fill="auto"/>
          </w:tcPr>
          <w:p w14:paraId="78990E73" w14:textId="08BE1F7C" w:rsidR="00C46C24" w:rsidRPr="00357E6B" w:rsidRDefault="00D41F41" w:rsidP="00C46C24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JF Ji-Feng Biotechnology</w:t>
            </w:r>
            <w:r w:rsidR="00C46C24"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, New Taipei County, Taiwan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14:paraId="22CC5D39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JT97-N006M</w:t>
            </w:r>
          </w:p>
        </w:tc>
      </w:tr>
      <w:tr w:rsidR="00357E6B" w:rsidRPr="00357E6B" w14:paraId="06DE39B7" w14:textId="77777777" w:rsidTr="00793A2D">
        <w:trPr>
          <w:cantSplit/>
          <w:trHeight w:val="259"/>
        </w:trPr>
        <w:tc>
          <w:tcPr>
            <w:tcW w:w="49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51256B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Human IFN-γ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71555CF" w14:textId="74F77E96" w:rsidR="00C46C24" w:rsidRPr="00357E6B" w:rsidRDefault="00D41F41" w:rsidP="00C46C24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PeproTech, Inc</w:t>
            </w:r>
            <w:r w:rsidR="00C46C24"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, Cranbury, NJ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889BB2A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300-02</w:t>
            </w:r>
          </w:p>
        </w:tc>
      </w:tr>
      <w:tr w:rsidR="00357E6B" w:rsidRPr="00357E6B" w14:paraId="7CBF1957" w14:textId="77777777" w:rsidTr="00793A2D">
        <w:trPr>
          <w:cantSplit/>
          <w:trHeight w:val="259"/>
        </w:trPr>
        <w:tc>
          <w:tcPr>
            <w:tcW w:w="49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658D3D6" w14:textId="31177DB3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Murine I</w:t>
            </w:r>
            <w:r w:rsidRPr="00357E6B">
              <w:rPr>
                <w:rFonts w:ascii="Times New Roman" w:eastAsia="微軟正黑體" w:hAnsi="Times New Roman" w:cs="Times New Roman" w:hint="cs"/>
                <w:color w:val="000000" w:themeColor="text1"/>
                <w:sz w:val="20"/>
                <w:szCs w:val="20"/>
                <w:lang w:eastAsia="zh-TW"/>
              </w:rPr>
              <w:t>f</w:t>
            </w:r>
            <w:r w:rsidRPr="00357E6B">
              <w:rPr>
                <w:rFonts w:ascii="Times New Roman" w:eastAsia="微軟正黑體" w:hAnsi="Times New Roman" w:cs="Times New Roman"/>
                <w:color w:val="000000" w:themeColor="text1"/>
                <w:sz w:val="20"/>
                <w:szCs w:val="20"/>
                <w:lang w:eastAsia="zh-TW"/>
              </w:rPr>
              <w:t>n</w:t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-γ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8C36E9D" w14:textId="5DECAAFE" w:rsidR="00C46C24" w:rsidRPr="00357E6B" w:rsidRDefault="00D41F41" w:rsidP="00C46C24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PeproTech, Inc</w:t>
            </w:r>
            <w:r w:rsidR="00C46C24"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, Cranbury, NJ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776DE1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315-05</w:t>
            </w:r>
          </w:p>
        </w:tc>
      </w:tr>
      <w:tr w:rsidR="00357E6B" w:rsidRPr="00357E6B" w14:paraId="6A861ECE" w14:textId="77777777" w:rsidTr="00793A2D">
        <w:trPr>
          <w:cantSplit/>
          <w:trHeight w:val="259"/>
        </w:trPr>
        <w:tc>
          <w:tcPr>
            <w:tcW w:w="49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3C1F2F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Human GM-CSF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</w:tcPr>
          <w:p w14:paraId="7F851C39" w14:textId="5B68AB10" w:rsidR="00C46C24" w:rsidRPr="00357E6B" w:rsidRDefault="00D41F41" w:rsidP="00C46C24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PeproTech, Inc</w:t>
            </w:r>
            <w:r w:rsidR="00C46C24"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, Cranbury, NJ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</w:tcPr>
          <w:p w14:paraId="3098A1DB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300-03</w:t>
            </w:r>
          </w:p>
        </w:tc>
      </w:tr>
      <w:tr w:rsidR="00357E6B" w:rsidRPr="00357E6B" w14:paraId="1170A4BE" w14:textId="77777777" w:rsidTr="00793A2D">
        <w:trPr>
          <w:cantSplit/>
          <w:trHeight w:val="259"/>
        </w:trPr>
        <w:tc>
          <w:tcPr>
            <w:tcW w:w="4959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</w:tcPr>
          <w:p w14:paraId="3658B348" w14:textId="735ED35A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Murine Gm-csf</w:t>
            </w:r>
          </w:p>
        </w:tc>
        <w:tc>
          <w:tcPr>
            <w:tcW w:w="2976" w:type="dxa"/>
            <w:tcBorders>
              <w:bottom w:val="single" w:sz="12" w:space="0" w:color="000000"/>
            </w:tcBorders>
            <w:shd w:val="clear" w:color="auto" w:fill="auto"/>
          </w:tcPr>
          <w:p w14:paraId="03E2A0F5" w14:textId="59776804" w:rsidR="00C46C24" w:rsidRPr="00357E6B" w:rsidRDefault="00D41F41" w:rsidP="00C46C24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PeproTech, Inc</w:t>
            </w:r>
            <w:r w:rsidR="00C46C24"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, Cranbury, NJ</w:t>
            </w:r>
          </w:p>
        </w:tc>
        <w:tc>
          <w:tcPr>
            <w:tcW w:w="1985" w:type="dxa"/>
            <w:tcBorders>
              <w:bottom w:val="single" w:sz="12" w:space="0" w:color="000000"/>
            </w:tcBorders>
            <w:shd w:val="clear" w:color="auto" w:fill="auto"/>
          </w:tcPr>
          <w:p w14:paraId="28459BA4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315-03</w:t>
            </w:r>
          </w:p>
        </w:tc>
      </w:tr>
      <w:tr w:rsidR="00357E6B" w:rsidRPr="00357E6B" w14:paraId="4E5DC66F" w14:textId="77777777" w:rsidTr="00097813">
        <w:trPr>
          <w:cantSplit/>
          <w:trHeight w:val="259"/>
        </w:trPr>
        <w:tc>
          <w:tcPr>
            <w:tcW w:w="9920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EAAAA" w:themeFill="background2" w:themeFillShade="BF"/>
          </w:tcPr>
          <w:p w14:paraId="296CCF69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Critical Commercial Assays</w:t>
            </w:r>
          </w:p>
        </w:tc>
      </w:tr>
      <w:tr w:rsidR="00357E6B" w:rsidRPr="00357E6B" w14:paraId="32E90DC2" w14:textId="77777777" w:rsidTr="00097813">
        <w:trPr>
          <w:cantSplit/>
          <w:trHeight w:val="259"/>
        </w:trPr>
        <w:tc>
          <w:tcPr>
            <w:tcW w:w="4959" w:type="dxa"/>
            <w:tcBorders>
              <w:top w:val="single" w:sz="12" w:space="0" w:color="000000"/>
            </w:tcBorders>
            <w:shd w:val="clear" w:color="auto" w:fill="auto"/>
          </w:tcPr>
          <w:p w14:paraId="7E92819D" w14:textId="77777777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IL-1 beta Human Instant ELISA™ Kit</w:t>
            </w:r>
          </w:p>
        </w:tc>
        <w:tc>
          <w:tcPr>
            <w:tcW w:w="2976" w:type="dxa"/>
            <w:tcBorders>
              <w:top w:val="single" w:sz="12" w:space="0" w:color="000000"/>
            </w:tcBorders>
            <w:shd w:val="clear" w:color="auto" w:fill="auto"/>
          </w:tcPr>
          <w:p w14:paraId="55835673" w14:textId="4B8A8C35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Thermo Fisher Scientific Inc, Waltham, MA</w:t>
            </w:r>
          </w:p>
        </w:tc>
        <w:tc>
          <w:tcPr>
            <w:tcW w:w="1985" w:type="dxa"/>
            <w:tcBorders>
              <w:top w:val="single" w:sz="12" w:space="0" w:color="000000"/>
            </w:tcBorders>
            <w:shd w:val="clear" w:color="auto" w:fill="auto"/>
          </w:tcPr>
          <w:p w14:paraId="2A9861B4" w14:textId="77777777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BMS224INST</w:t>
            </w:r>
          </w:p>
        </w:tc>
      </w:tr>
      <w:tr w:rsidR="00357E6B" w:rsidRPr="00357E6B" w14:paraId="484688C4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31C19D60" w14:textId="6317C51C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Mouse Il-1 beta Instant ELISA™ Kit</w:t>
            </w:r>
          </w:p>
        </w:tc>
        <w:tc>
          <w:tcPr>
            <w:tcW w:w="2976" w:type="dxa"/>
            <w:shd w:val="clear" w:color="auto" w:fill="auto"/>
          </w:tcPr>
          <w:p w14:paraId="6BBF33CE" w14:textId="38A71830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Thermo Fisher Scientific Inc, Waltham, MA</w:t>
            </w:r>
          </w:p>
        </w:tc>
        <w:tc>
          <w:tcPr>
            <w:tcW w:w="1985" w:type="dxa"/>
            <w:shd w:val="clear" w:color="auto" w:fill="auto"/>
          </w:tcPr>
          <w:p w14:paraId="21334E10" w14:textId="77777777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BMS6002INST</w:t>
            </w:r>
          </w:p>
        </w:tc>
      </w:tr>
      <w:tr w:rsidR="00357E6B" w:rsidRPr="00357E6B" w14:paraId="0FB15070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3625A42C" w14:textId="71BC9DDA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TA Cloning™ Kit</w:t>
            </w:r>
          </w:p>
        </w:tc>
        <w:tc>
          <w:tcPr>
            <w:tcW w:w="2976" w:type="dxa"/>
            <w:shd w:val="clear" w:color="auto" w:fill="auto"/>
          </w:tcPr>
          <w:p w14:paraId="5D1805E6" w14:textId="652044E7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Thermo Fisher Scientific Inc, Waltham, MA</w:t>
            </w:r>
          </w:p>
        </w:tc>
        <w:tc>
          <w:tcPr>
            <w:tcW w:w="1985" w:type="dxa"/>
            <w:shd w:val="clear" w:color="auto" w:fill="auto"/>
          </w:tcPr>
          <w:p w14:paraId="7DA72131" w14:textId="1BB4BDBD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K202020</w:t>
            </w:r>
          </w:p>
        </w:tc>
      </w:tr>
      <w:tr w:rsidR="00357E6B" w:rsidRPr="00357E6B" w14:paraId="4479F992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54F98F95" w14:textId="77777777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Duolink™ In Situ PLA® Probe Anti-Mouse PLUS</w:t>
            </w:r>
          </w:p>
        </w:tc>
        <w:tc>
          <w:tcPr>
            <w:tcW w:w="2976" w:type="dxa"/>
            <w:shd w:val="clear" w:color="auto" w:fill="auto"/>
          </w:tcPr>
          <w:p w14:paraId="050632CE" w14:textId="65DE82BE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Merck KGaA, Burlington,</w:t>
            </w:r>
            <w:r w:rsidRPr="00357E6B">
              <w:rPr>
                <w:color w:val="000000" w:themeColor="text1"/>
              </w:rPr>
              <w:t xml:space="preserve"> </w:t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MA</w:t>
            </w:r>
          </w:p>
        </w:tc>
        <w:tc>
          <w:tcPr>
            <w:tcW w:w="1985" w:type="dxa"/>
            <w:shd w:val="clear" w:color="auto" w:fill="auto"/>
          </w:tcPr>
          <w:p w14:paraId="59D7BCFC" w14:textId="77777777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DUO92001</w:t>
            </w:r>
          </w:p>
        </w:tc>
      </w:tr>
      <w:tr w:rsidR="00357E6B" w:rsidRPr="00357E6B" w14:paraId="52586539" w14:textId="77777777" w:rsidTr="00097813">
        <w:trPr>
          <w:cantSplit/>
          <w:trHeight w:val="259"/>
        </w:trPr>
        <w:tc>
          <w:tcPr>
            <w:tcW w:w="4959" w:type="dxa"/>
            <w:tcBorders>
              <w:bottom w:val="single" w:sz="2" w:space="0" w:color="000000"/>
            </w:tcBorders>
            <w:shd w:val="clear" w:color="auto" w:fill="auto"/>
          </w:tcPr>
          <w:p w14:paraId="166830B5" w14:textId="77777777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Duolink™ In Situ PLA® Probe Anti-Rabbit MINUS</w:t>
            </w:r>
          </w:p>
        </w:tc>
        <w:tc>
          <w:tcPr>
            <w:tcW w:w="2976" w:type="dxa"/>
            <w:tcBorders>
              <w:bottom w:val="single" w:sz="2" w:space="0" w:color="000000"/>
            </w:tcBorders>
            <w:shd w:val="clear" w:color="auto" w:fill="auto"/>
          </w:tcPr>
          <w:p w14:paraId="36213AFD" w14:textId="75D3CC7A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Merck KGaA, Burlington,</w:t>
            </w:r>
            <w:r w:rsidRPr="00357E6B">
              <w:rPr>
                <w:color w:val="000000" w:themeColor="text1"/>
              </w:rPr>
              <w:t xml:space="preserve"> </w:t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MA</w:t>
            </w:r>
          </w:p>
        </w:tc>
        <w:tc>
          <w:tcPr>
            <w:tcW w:w="1985" w:type="dxa"/>
            <w:tcBorders>
              <w:bottom w:val="single" w:sz="2" w:space="0" w:color="000000"/>
            </w:tcBorders>
            <w:shd w:val="clear" w:color="auto" w:fill="auto"/>
          </w:tcPr>
          <w:p w14:paraId="33E0CE55" w14:textId="77777777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DUO92005</w:t>
            </w:r>
          </w:p>
        </w:tc>
      </w:tr>
      <w:tr w:rsidR="00357E6B" w:rsidRPr="00357E6B" w14:paraId="0A6EF805" w14:textId="77777777" w:rsidTr="00793A2D">
        <w:trPr>
          <w:cantSplit/>
          <w:trHeight w:val="259"/>
        </w:trPr>
        <w:tc>
          <w:tcPr>
            <w:tcW w:w="4959" w:type="dxa"/>
            <w:tcBorders>
              <w:bottom w:val="single" w:sz="4" w:space="0" w:color="auto"/>
            </w:tcBorders>
            <w:shd w:val="clear" w:color="auto" w:fill="auto"/>
          </w:tcPr>
          <w:p w14:paraId="24302D73" w14:textId="77777777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Duolink™ In Situ Detection Reagents Red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shd w:val="clear" w:color="auto" w:fill="auto"/>
          </w:tcPr>
          <w:p w14:paraId="674C6446" w14:textId="7E956D77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Merck KGaA, Burlington,</w:t>
            </w:r>
            <w:r w:rsidRPr="00357E6B">
              <w:rPr>
                <w:color w:val="000000" w:themeColor="text1"/>
              </w:rPr>
              <w:t xml:space="preserve"> </w:t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MA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14:paraId="78AFC6EA" w14:textId="77777777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DUO92008</w:t>
            </w:r>
          </w:p>
        </w:tc>
      </w:tr>
      <w:tr w:rsidR="00357E6B" w:rsidRPr="00357E6B" w14:paraId="665CF090" w14:textId="77777777" w:rsidTr="00793A2D">
        <w:trPr>
          <w:cantSplit/>
          <w:trHeight w:val="259"/>
        </w:trPr>
        <w:tc>
          <w:tcPr>
            <w:tcW w:w="49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2D98C7" w14:textId="77777777" w:rsidR="00C46C24" w:rsidRPr="00357E6B" w:rsidRDefault="00C46C24" w:rsidP="00C46C24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FLICA 660 Caspase-1 Assay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64AF6A4" w14:textId="413080CA" w:rsidR="00C46C24" w:rsidRPr="00357E6B" w:rsidRDefault="00D41F41" w:rsidP="00C46C24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ImmunoChemistry Technologies, LLC</w:t>
            </w:r>
            <w:r w:rsidR="00C46C24"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, Bloomington, MN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4E4BE14" w14:textId="77777777" w:rsidR="00C46C24" w:rsidRPr="00357E6B" w:rsidRDefault="00C46C24" w:rsidP="00C46C24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#9122</w:t>
            </w:r>
          </w:p>
        </w:tc>
      </w:tr>
      <w:tr w:rsidR="00357E6B" w:rsidRPr="00357E6B" w14:paraId="4A707381" w14:textId="77777777" w:rsidTr="00793A2D">
        <w:trPr>
          <w:cantSplit/>
          <w:trHeight w:val="259"/>
        </w:trPr>
        <w:tc>
          <w:tcPr>
            <w:tcW w:w="49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E16D409" w14:textId="673DF1FA" w:rsidR="00D41F41" w:rsidRPr="00357E6B" w:rsidRDefault="00D41F41" w:rsidP="00D41F4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Tumor Dissociation Kit, mouse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CD129B2" w14:textId="1603FF8E" w:rsidR="00D41F41" w:rsidRPr="00357E6B" w:rsidRDefault="00D41F41" w:rsidP="00D41F41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Miltenyi Biotec, Bergisch Gladbach, Germany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3975FF" w14:textId="3C56D637" w:rsidR="00D41F41" w:rsidRPr="00357E6B" w:rsidRDefault="00D41F41" w:rsidP="00D41F41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130-096-730</w:t>
            </w:r>
          </w:p>
        </w:tc>
      </w:tr>
      <w:tr w:rsidR="00357E6B" w:rsidRPr="00357E6B" w14:paraId="14FCDA2D" w14:textId="77777777" w:rsidTr="00793A2D">
        <w:trPr>
          <w:cantSplit/>
          <w:trHeight w:val="259"/>
        </w:trPr>
        <w:tc>
          <w:tcPr>
            <w:tcW w:w="49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FA047A4" w14:textId="493A22E4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Dead Cell Removal Kit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2E9448E" w14:textId="565954A0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Miltenyi Biotec, Bergisch Gladbach, Germany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9F7DD97" w14:textId="3C106920" w:rsidR="00B52EE0" w:rsidRPr="00357E6B" w:rsidRDefault="00B52EE0" w:rsidP="00B52EE0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130-090-101</w:t>
            </w:r>
          </w:p>
        </w:tc>
      </w:tr>
      <w:tr w:rsidR="00357E6B" w:rsidRPr="00357E6B" w14:paraId="4FCB0F63" w14:textId="77777777" w:rsidTr="00793A2D">
        <w:trPr>
          <w:cantSplit/>
          <w:trHeight w:val="259"/>
        </w:trPr>
        <w:tc>
          <w:tcPr>
            <w:tcW w:w="4959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</w:tcPr>
          <w:p w14:paraId="31B2A5B4" w14:textId="09D1B907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lastRenderedPageBreak/>
              <w:t>Opal Polaris 7 Color IHC Detection Kits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</w:tcPr>
          <w:p w14:paraId="2D8BBBE0" w14:textId="09732199" w:rsidR="00B52EE0" w:rsidRPr="00357E6B" w:rsidRDefault="00B52EE0" w:rsidP="00B52EE0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Akoya Biosciences, Inc, Marlborough, MA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</w:tcPr>
          <w:p w14:paraId="64B35B86" w14:textId="7D40E390" w:rsidR="00B52EE0" w:rsidRPr="00357E6B" w:rsidRDefault="00F7390C" w:rsidP="00B52EE0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NEL861001KT</w:t>
            </w:r>
          </w:p>
        </w:tc>
      </w:tr>
      <w:tr w:rsidR="00357E6B" w:rsidRPr="00357E6B" w14:paraId="1FB2089A" w14:textId="77777777" w:rsidTr="00097813">
        <w:trPr>
          <w:cantSplit/>
          <w:trHeight w:val="259"/>
        </w:trPr>
        <w:tc>
          <w:tcPr>
            <w:tcW w:w="9920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EAAAA" w:themeFill="background2" w:themeFillShade="BF"/>
          </w:tcPr>
          <w:p w14:paraId="1685A25A" w14:textId="77777777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Deposited Data</w:t>
            </w:r>
          </w:p>
        </w:tc>
      </w:tr>
      <w:tr w:rsidR="00357E6B" w:rsidRPr="00357E6B" w14:paraId="1314A5E0" w14:textId="77777777" w:rsidTr="00097813">
        <w:trPr>
          <w:cantSplit/>
          <w:trHeight w:val="259"/>
        </w:trPr>
        <w:tc>
          <w:tcPr>
            <w:tcW w:w="4959" w:type="dxa"/>
            <w:tcBorders>
              <w:top w:val="single" w:sz="12" w:space="0" w:color="000000"/>
            </w:tcBorders>
            <w:shd w:val="clear" w:color="auto" w:fill="auto"/>
          </w:tcPr>
          <w:p w14:paraId="0C00AE60" w14:textId="15515EE6" w:rsidR="00B52EE0" w:rsidRPr="00357E6B" w:rsidRDefault="00B52EE0" w:rsidP="00B52EE0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TCGA HNSCC RNA sequence data</w:t>
            </w:r>
          </w:p>
        </w:tc>
        <w:tc>
          <w:tcPr>
            <w:tcW w:w="2976" w:type="dxa"/>
            <w:tcBorders>
              <w:top w:val="single" w:sz="12" w:space="0" w:color="000000"/>
            </w:tcBorders>
            <w:shd w:val="clear" w:color="auto" w:fill="auto"/>
          </w:tcPr>
          <w:p w14:paraId="112E55B8" w14:textId="181BD1C2" w:rsidR="00B52EE0" w:rsidRPr="00357E6B" w:rsidRDefault="00B52EE0" w:rsidP="00B52EE0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National cancer institute, Rockville, MD</w:t>
            </w:r>
          </w:p>
        </w:tc>
        <w:tc>
          <w:tcPr>
            <w:tcW w:w="1985" w:type="dxa"/>
            <w:tcBorders>
              <w:top w:val="single" w:sz="12" w:space="0" w:color="000000"/>
            </w:tcBorders>
            <w:shd w:val="clear" w:color="auto" w:fill="auto"/>
          </w:tcPr>
          <w:p w14:paraId="399B3A34" w14:textId="77777777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https://www.cancer.gov/about-nci/organization/ccg/research/structural-genomics/tcga</w:t>
            </w:r>
          </w:p>
        </w:tc>
      </w:tr>
      <w:tr w:rsidR="00357E6B" w:rsidRPr="00357E6B" w14:paraId="73457057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1A2C32B5" w14:textId="6FCD08B0" w:rsidR="00B52EE0" w:rsidRPr="00357E6B" w:rsidRDefault="00B52EE0" w:rsidP="00B52EE0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TVGH RNA sequence data</w:t>
            </w:r>
          </w:p>
        </w:tc>
        <w:tc>
          <w:tcPr>
            <w:tcW w:w="2976" w:type="dxa"/>
            <w:shd w:val="clear" w:color="auto" w:fill="auto"/>
          </w:tcPr>
          <w:p w14:paraId="2CA2034D" w14:textId="77777777" w:rsidR="00B52EE0" w:rsidRPr="00357E6B" w:rsidRDefault="00B52EE0" w:rsidP="00B52EE0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This paper</w:t>
            </w:r>
          </w:p>
        </w:tc>
        <w:tc>
          <w:tcPr>
            <w:tcW w:w="1985" w:type="dxa"/>
            <w:shd w:val="clear" w:color="auto" w:fill="auto"/>
          </w:tcPr>
          <w:p w14:paraId="5E6567A1" w14:textId="5869B459" w:rsidR="00B52EE0" w:rsidRPr="00357E6B" w:rsidRDefault="00FD0F3A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GSE178537</w:t>
            </w:r>
          </w:p>
        </w:tc>
      </w:tr>
      <w:tr w:rsidR="00357E6B" w:rsidRPr="00357E6B" w14:paraId="18E2E969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49F3A62D" w14:textId="16716611" w:rsidR="00B52EE0" w:rsidRPr="00357E6B" w:rsidRDefault="00B52EE0" w:rsidP="00357E6B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scRNA-seq of CD45+ cells of MTCQ1-WT/MTCQ1</w:t>
            </w:r>
            <w:r w:rsidRPr="00357E6B">
              <w:rPr>
                <w:rFonts w:ascii="Times New Roman" w:eastAsia="新細明體" w:hAnsi="Times New Roman" w:cs="Times New Roman"/>
                <w:i/>
                <w:color w:val="000000" w:themeColor="text1"/>
                <w:sz w:val="20"/>
                <w:szCs w:val="20"/>
                <w:vertAlign w:val="superscript"/>
              </w:rPr>
              <w:t>mir21-/-</w:t>
            </w: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- formed tumors</w:t>
            </w:r>
          </w:p>
        </w:tc>
        <w:tc>
          <w:tcPr>
            <w:tcW w:w="2976" w:type="dxa"/>
            <w:shd w:val="clear" w:color="auto" w:fill="auto"/>
          </w:tcPr>
          <w:p w14:paraId="233AEDD5" w14:textId="77777777" w:rsidR="00B52EE0" w:rsidRPr="00357E6B" w:rsidRDefault="00B52EE0" w:rsidP="00B52EE0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This paper</w:t>
            </w:r>
          </w:p>
        </w:tc>
        <w:tc>
          <w:tcPr>
            <w:tcW w:w="1985" w:type="dxa"/>
            <w:shd w:val="clear" w:color="auto" w:fill="auto"/>
          </w:tcPr>
          <w:p w14:paraId="26C2C3EC" w14:textId="04302B82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GSE172326</w:t>
            </w:r>
            <w:r w:rsidR="0043653C" w:rsidRPr="00357E6B">
              <w:rPr>
                <w:rFonts w:ascii="Times New Roman" w:eastAsia="MS Mincho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357E6B" w:rsidRPr="00357E6B" w14:paraId="01817160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76FD2A6B" w14:textId="2C356B58" w:rsidR="00B52EE0" w:rsidRPr="00357E6B" w:rsidRDefault="00B52EE0" w:rsidP="00B52EE0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small RNA sequencing of the cancer cell-secreted exosomes</w:t>
            </w:r>
          </w:p>
        </w:tc>
        <w:tc>
          <w:tcPr>
            <w:tcW w:w="2976" w:type="dxa"/>
            <w:shd w:val="clear" w:color="auto" w:fill="auto"/>
          </w:tcPr>
          <w:p w14:paraId="69513558" w14:textId="1998CC5C" w:rsidR="00B52EE0" w:rsidRPr="00357E6B" w:rsidRDefault="00B52EE0" w:rsidP="00B52EE0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This paper</w:t>
            </w:r>
          </w:p>
        </w:tc>
        <w:tc>
          <w:tcPr>
            <w:tcW w:w="1985" w:type="dxa"/>
            <w:shd w:val="clear" w:color="auto" w:fill="auto"/>
          </w:tcPr>
          <w:p w14:paraId="6B784F27" w14:textId="405145A8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GSE99474</w:t>
            </w:r>
          </w:p>
        </w:tc>
      </w:tr>
      <w:tr w:rsidR="00B11E61" w:rsidRPr="00357E6B" w14:paraId="428A1F98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78602F7B" w14:textId="067E4578" w:rsidR="00B11E61" w:rsidRPr="00357E6B" w:rsidRDefault="00B11E61" w:rsidP="00B52EE0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B11E61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 xml:space="preserve">Visium </w:t>
            </w:r>
            <w:r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s</w:t>
            </w:r>
            <w:r w:rsidRPr="00B11E61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 xml:space="preserve">patial </w:t>
            </w:r>
            <w:r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g</w:t>
            </w:r>
            <w:r w:rsidRPr="00B11E61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 xml:space="preserve">ene </w:t>
            </w:r>
            <w:r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e</w:t>
            </w:r>
            <w:r w:rsidRPr="00B11E61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xpression</w:t>
            </w:r>
            <w:r>
              <w:rPr>
                <w:rFonts w:ascii="Times New Roman" w:eastAsia="新細明體" w:hAnsi="Times New Roman" w:cs="Times New Roman" w:hint="eastAsia"/>
                <w:color w:val="000000" w:themeColor="text1"/>
                <w:sz w:val="20"/>
                <w:szCs w:val="20"/>
                <w:lang w:eastAsia="zh-TW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  <w:lang w:eastAsia="zh-TW"/>
              </w:rPr>
              <w:t>data</w:t>
            </w:r>
          </w:p>
        </w:tc>
        <w:tc>
          <w:tcPr>
            <w:tcW w:w="2976" w:type="dxa"/>
            <w:shd w:val="clear" w:color="auto" w:fill="auto"/>
          </w:tcPr>
          <w:p w14:paraId="1D0A7680" w14:textId="087BF327" w:rsidR="00B11E61" w:rsidRPr="00357E6B" w:rsidRDefault="00B11E61" w:rsidP="00B52EE0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>
              <w:rPr>
                <w:rFonts w:ascii="Times New Roman" w:eastAsia="新細明體" w:hAnsi="Times New Roman" w:cs="Times New Roman" w:hint="eastAsia"/>
                <w:color w:val="000000" w:themeColor="text1"/>
                <w:sz w:val="20"/>
                <w:szCs w:val="20"/>
                <w:lang w:eastAsia="zh-TW"/>
              </w:rPr>
              <w:t>T</w:t>
            </w:r>
            <w:r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  <w:lang w:eastAsia="zh-TW"/>
              </w:rPr>
              <w:t>his paper</w:t>
            </w:r>
          </w:p>
        </w:tc>
        <w:tc>
          <w:tcPr>
            <w:tcW w:w="1985" w:type="dxa"/>
            <w:shd w:val="clear" w:color="auto" w:fill="auto"/>
          </w:tcPr>
          <w:p w14:paraId="3570C6DF" w14:textId="2CB33B11" w:rsidR="00B11E61" w:rsidRPr="00357E6B" w:rsidRDefault="00B11E61" w:rsidP="00B11E61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B11E61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GSE181300</w:t>
            </w:r>
          </w:p>
        </w:tc>
      </w:tr>
      <w:tr w:rsidR="00357E6B" w:rsidRPr="00357E6B" w14:paraId="61655B15" w14:textId="77777777" w:rsidTr="00097813">
        <w:trPr>
          <w:cantSplit/>
          <w:trHeight w:val="259"/>
        </w:trPr>
        <w:tc>
          <w:tcPr>
            <w:tcW w:w="9920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EAAAA" w:themeFill="background2" w:themeFillShade="BF"/>
          </w:tcPr>
          <w:p w14:paraId="75588EA6" w14:textId="77777777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Experimental Models: Cell Lines</w:t>
            </w:r>
          </w:p>
        </w:tc>
      </w:tr>
      <w:tr w:rsidR="00357E6B" w:rsidRPr="00357E6B" w14:paraId="4170C3FC" w14:textId="77777777" w:rsidTr="00097813">
        <w:trPr>
          <w:cantSplit/>
          <w:trHeight w:val="259"/>
        </w:trPr>
        <w:tc>
          <w:tcPr>
            <w:tcW w:w="4959" w:type="dxa"/>
            <w:tcBorders>
              <w:top w:val="single" w:sz="12" w:space="0" w:color="000000"/>
            </w:tcBorders>
            <w:shd w:val="clear" w:color="auto" w:fill="auto"/>
          </w:tcPr>
          <w:p w14:paraId="08641A4F" w14:textId="77777777" w:rsidR="00B52EE0" w:rsidRPr="00357E6B" w:rsidRDefault="00B52EE0" w:rsidP="00B52EE0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Human: FaDu cells</w:t>
            </w:r>
          </w:p>
        </w:tc>
        <w:tc>
          <w:tcPr>
            <w:tcW w:w="2976" w:type="dxa"/>
            <w:tcBorders>
              <w:top w:val="single" w:sz="12" w:space="0" w:color="000000"/>
            </w:tcBorders>
            <w:shd w:val="clear" w:color="auto" w:fill="auto"/>
          </w:tcPr>
          <w:p w14:paraId="03520ED6" w14:textId="335DB7FB" w:rsidR="00B52EE0" w:rsidRPr="00357E6B" w:rsidRDefault="00B52EE0" w:rsidP="00B52EE0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ATCC, Manassas, VA</w:t>
            </w:r>
          </w:p>
        </w:tc>
        <w:tc>
          <w:tcPr>
            <w:tcW w:w="1985" w:type="dxa"/>
            <w:tcBorders>
              <w:top w:val="single" w:sz="12" w:space="0" w:color="000000"/>
            </w:tcBorders>
            <w:shd w:val="clear" w:color="auto" w:fill="auto"/>
          </w:tcPr>
          <w:p w14:paraId="7E0FDBD0" w14:textId="413DBA0B" w:rsidR="00B52EE0" w:rsidRPr="00357E6B" w:rsidRDefault="00B52EE0" w:rsidP="00B52EE0">
            <w:pPr>
              <w:widowControl/>
              <w:jc w:val="both"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HTB-43</w:t>
            </w:r>
          </w:p>
        </w:tc>
      </w:tr>
      <w:tr w:rsidR="00357E6B" w:rsidRPr="00357E6B" w14:paraId="2A199D8E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1E1B6A0C" w14:textId="77777777" w:rsidR="00B52EE0" w:rsidRPr="00357E6B" w:rsidRDefault="00B52EE0" w:rsidP="00B52EE0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Human: OECM1 cells</w:t>
            </w:r>
          </w:p>
        </w:tc>
        <w:tc>
          <w:tcPr>
            <w:tcW w:w="2976" w:type="dxa"/>
            <w:shd w:val="clear" w:color="auto" w:fill="auto"/>
          </w:tcPr>
          <w:p w14:paraId="1CC01D7C" w14:textId="6581DEBC" w:rsidR="00B52EE0" w:rsidRPr="00357E6B" w:rsidRDefault="00B52EE0" w:rsidP="00B52EE0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Dr.</w:t>
            </w:r>
            <w:r w:rsidRPr="00357E6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TW"/>
              </w:rPr>
              <w:t xml:space="preserve"> </w:t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Kuo-Wei Chang’s lab</w:t>
            </w:r>
          </w:p>
        </w:tc>
        <w:tc>
          <w:tcPr>
            <w:tcW w:w="1985" w:type="dxa"/>
            <w:shd w:val="clear" w:color="auto" w:fill="auto"/>
          </w:tcPr>
          <w:p w14:paraId="1137F0B2" w14:textId="06DBE0E5" w:rsidR="00B52EE0" w:rsidRPr="00357E6B" w:rsidRDefault="00B52EE0" w:rsidP="00B52EE0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TW"/>
              </w:rPr>
              <w:t>Hung et al., 2014</w:t>
            </w:r>
          </w:p>
        </w:tc>
      </w:tr>
      <w:tr w:rsidR="00357E6B" w:rsidRPr="00357E6B" w14:paraId="59D3131C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7448DF1B" w14:textId="3DF855C4" w:rsidR="00B52EE0" w:rsidRPr="00357E6B" w:rsidRDefault="00B52EE0" w:rsidP="00B52EE0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  <w:lang w:eastAsia="zh-TW"/>
              </w:rPr>
              <w:t>Human: THP-1 cells</w:t>
            </w:r>
          </w:p>
        </w:tc>
        <w:tc>
          <w:tcPr>
            <w:tcW w:w="2976" w:type="dxa"/>
            <w:shd w:val="clear" w:color="auto" w:fill="auto"/>
          </w:tcPr>
          <w:p w14:paraId="2AA3FBE8" w14:textId="7595D7E8" w:rsidR="00B52EE0" w:rsidRPr="00357E6B" w:rsidRDefault="00B52EE0" w:rsidP="00B52EE0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ATCC, Manassas, VA</w:t>
            </w:r>
          </w:p>
        </w:tc>
        <w:tc>
          <w:tcPr>
            <w:tcW w:w="1985" w:type="dxa"/>
            <w:shd w:val="clear" w:color="auto" w:fill="auto"/>
          </w:tcPr>
          <w:p w14:paraId="7003B8BD" w14:textId="2A34062C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TIB-202</w:t>
            </w:r>
          </w:p>
        </w:tc>
      </w:tr>
      <w:tr w:rsidR="00357E6B" w:rsidRPr="00357E6B" w14:paraId="2179B27D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3BADE875" w14:textId="659B4103" w:rsidR="00B52EE0" w:rsidRPr="00357E6B" w:rsidRDefault="00B52EE0" w:rsidP="00B52EE0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  <w:lang w:eastAsia="zh-TW"/>
              </w:rPr>
              <w:t xml:space="preserve">Human: HEK 293T cells </w:t>
            </w:r>
          </w:p>
        </w:tc>
        <w:tc>
          <w:tcPr>
            <w:tcW w:w="2976" w:type="dxa"/>
            <w:shd w:val="clear" w:color="auto" w:fill="auto"/>
          </w:tcPr>
          <w:p w14:paraId="19BBB237" w14:textId="28F567EB" w:rsidR="00B52EE0" w:rsidRPr="00357E6B" w:rsidRDefault="00B52EE0" w:rsidP="00B52EE0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ATCC, Manassas, VA</w:t>
            </w:r>
          </w:p>
        </w:tc>
        <w:tc>
          <w:tcPr>
            <w:tcW w:w="1985" w:type="dxa"/>
            <w:shd w:val="clear" w:color="auto" w:fill="auto"/>
          </w:tcPr>
          <w:p w14:paraId="50B09610" w14:textId="6B74F613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CRL-3216</w:t>
            </w:r>
          </w:p>
        </w:tc>
      </w:tr>
      <w:tr w:rsidR="00357E6B" w:rsidRPr="00357E6B" w14:paraId="61280F23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33BE0F9A" w14:textId="77777777" w:rsidR="00B52EE0" w:rsidRPr="00357E6B" w:rsidRDefault="00B52EE0" w:rsidP="00B52EE0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Mouse: MTC-Q1</w:t>
            </w:r>
          </w:p>
        </w:tc>
        <w:tc>
          <w:tcPr>
            <w:tcW w:w="2976" w:type="dxa"/>
            <w:shd w:val="clear" w:color="auto" w:fill="auto"/>
          </w:tcPr>
          <w:p w14:paraId="1D695792" w14:textId="6B7BC906" w:rsidR="00B52EE0" w:rsidRPr="00357E6B" w:rsidRDefault="00B52EE0" w:rsidP="00B52EE0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Dr. Kuo-Wei Chang’s lab</w:t>
            </w:r>
          </w:p>
        </w:tc>
        <w:tc>
          <w:tcPr>
            <w:tcW w:w="1985" w:type="dxa"/>
            <w:shd w:val="clear" w:color="auto" w:fill="auto"/>
          </w:tcPr>
          <w:p w14:paraId="6D514099" w14:textId="04C19177" w:rsidR="00B52EE0" w:rsidRPr="00357E6B" w:rsidRDefault="00B52EE0" w:rsidP="00B52EE0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PEVuZE5vdGU+PENpdGU+PEF1dGhvcj5DaGVuPC9BdXRob3I+PFllYXI+MjAxOTwvWWVhcj48UmVj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</w:fldData>
              </w:fldChar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instrText xml:space="preserve"> ADDIN EN.CITE </w:instrText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PEVuZE5vdGU+PENpdGU+PEF1dGhvcj5DaGVuPC9BdXRob3I+PFllYXI+MjAxOTwvWWVhcj48UmVj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</w:fldData>
              </w:fldChar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instrText xml:space="preserve"> ADDIN EN.CITE.DATA </w:instrText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357E6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zh-TW"/>
              </w:rPr>
              <w:t>(Chen et al., 2019)</w:t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357E6B" w:rsidRPr="00357E6B" w14:paraId="01CE1949" w14:textId="77777777" w:rsidTr="00097813">
        <w:trPr>
          <w:cantSplit/>
          <w:trHeight w:val="259"/>
        </w:trPr>
        <w:tc>
          <w:tcPr>
            <w:tcW w:w="4959" w:type="dxa"/>
            <w:tcBorders>
              <w:bottom w:val="single" w:sz="2" w:space="0" w:color="000000"/>
            </w:tcBorders>
            <w:shd w:val="clear" w:color="auto" w:fill="auto"/>
          </w:tcPr>
          <w:p w14:paraId="58D99EBC" w14:textId="77777777" w:rsidR="00B52EE0" w:rsidRPr="00357E6B" w:rsidRDefault="00B52EE0" w:rsidP="00B52EE0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Mouse: LLC1</w:t>
            </w:r>
          </w:p>
        </w:tc>
        <w:tc>
          <w:tcPr>
            <w:tcW w:w="2976" w:type="dxa"/>
            <w:tcBorders>
              <w:bottom w:val="single" w:sz="2" w:space="0" w:color="000000"/>
            </w:tcBorders>
            <w:shd w:val="clear" w:color="auto" w:fill="auto"/>
          </w:tcPr>
          <w:p w14:paraId="2FAB7727" w14:textId="7BD9BBF5" w:rsidR="00B52EE0" w:rsidRPr="00357E6B" w:rsidRDefault="00B52EE0" w:rsidP="00B52EE0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ATCC, Manassas, VA</w:t>
            </w:r>
          </w:p>
        </w:tc>
        <w:tc>
          <w:tcPr>
            <w:tcW w:w="1985" w:type="dxa"/>
            <w:tcBorders>
              <w:bottom w:val="single" w:sz="2" w:space="0" w:color="000000"/>
            </w:tcBorders>
            <w:shd w:val="clear" w:color="auto" w:fill="auto"/>
          </w:tcPr>
          <w:p w14:paraId="6006D960" w14:textId="221BA44A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CRL-1642</w:t>
            </w:r>
          </w:p>
        </w:tc>
      </w:tr>
      <w:tr w:rsidR="00357E6B" w:rsidRPr="00357E6B" w14:paraId="5DF8D6AA" w14:textId="77777777" w:rsidTr="00097813">
        <w:trPr>
          <w:cantSplit/>
          <w:trHeight w:val="259"/>
        </w:trPr>
        <w:tc>
          <w:tcPr>
            <w:tcW w:w="4959" w:type="dxa"/>
            <w:tcBorders>
              <w:bottom w:val="single" w:sz="12" w:space="0" w:color="000000"/>
            </w:tcBorders>
            <w:shd w:val="clear" w:color="auto" w:fill="auto"/>
          </w:tcPr>
          <w:p w14:paraId="5AACBE17" w14:textId="77777777" w:rsidR="00B52EE0" w:rsidRPr="00357E6B" w:rsidRDefault="00B52EE0" w:rsidP="00B52EE0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Mouse: 4T1</w:t>
            </w:r>
          </w:p>
        </w:tc>
        <w:tc>
          <w:tcPr>
            <w:tcW w:w="2976" w:type="dxa"/>
            <w:tcBorders>
              <w:bottom w:val="single" w:sz="12" w:space="0" w:color="000000"/>
            </w:tcBorders>
            <w:shd w:val="clear" w:color="auto" w:fill="auto"/>
          </w:tcPr>
          <w:p w14:paraId="30055785" w14:textId="350FBED6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ATCC, Manassas, VA</w:t>
            </w:r>
          </w:p>
        </w:tc>
        <w:tc>
          <w:tcPr>
            <w:tcW w:w="1985" w:type="dxa"/>
            <w:tcBorders>
              <w:bottom w:val="single" w:sz="12" w:space="0" w:color="000000"/>
            </w:tcBorders>
            <w:shd w:val="clear" w:color="auto" w:fill="auto"/>
          </w:tcPr>
          <w:p w14:paraId="57FB47A8" w14:textId="6B7BC02F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CRL-2539</w:t>
            </w:r>
          </w:p>
        </w:tc>
      </w:tr>
      <w:tr w:rsidR="00357E6B" w:rsidRPr="00357E6B" w14:paraId="531E70F7" w14:textId="77777777" w:rsidTr="00097813">
        <w:trPr>
          <w:cantSplit/>
          <w:trHeight w:val="259"/>
        </w:trPr>
        <w:tc>
          <w:tcPr>
            <w:tcW w:w="9920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EAAAA" w:themeFill="background2" w:themeFillShade="BF"/>
          </w:tcPr>
          <w:p w14:paraId="2E502168" w14:textId="77777777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Experimental Models: Organisms/Strains</w:t>
            </w:r>
          </w:p>
        </w:tc>
      </w:tr>
      <w:tr w:rsidR="00357E6B" w:rsidRPr="00357E6B" w14:paraId="05AFC0E9" w14:textId="77777777" w:rsidTr="00097813">
        <w:trPr>
          <w:cantSplit/>
          <w:trHeight w:val="259"/>
        </w:trPr>
        <w:tc>
          <w:tcPr>
            <w:tcW w:w="4959" w:type="dxa"/>
            <w:tcBorders>
              <w:top w:val="single" w:sz="12" w:space="0" w:color="000000"/>
            </w:tcBorders>
            <w:shd w:val="clear" w:color="auto" w:fill="auto"/>
          </w:tcPr>
          <w:p w14:paraId="51E099EF" w14:textId="77777777" w:rsidR="00B52EE0" w:rsidRPr="00357E6B" w:rsidRDefault="00B52EE0" w:rsidP="00B52EE0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Mouse:</w:t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</w:rPr>
              <w:t xml:space="preserve"> </w:t>
            </w:r>
            <w:bookmarkStart w:id="1" w:name="_Hlk66656481"/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C57BL/6</w:t>
            </w:r>
            <w:bookmarkEnd w:id="1"/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JNarl</w:t>
            </w:r>
          </w:p>
        </w:tc>
        <w:tc>
          <w:tcPr>
            <w:tcW w:w="2976" w:type="dxa"/>
            <w:tcBorders>
              <w:top w:val="single" w:sz="12" w:space="0" w:color="000000"/>
            </w:tcBorders>
            <w:shd w:val="clear" w:color="auto" w:fill="auto"/>
          </w:tcPr>
          <w:p w14:paraId="307E3660" w14:textId="40A085AC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National Laboratory Animal Center, Taipei, Taiwan</w:t>
            </w:r>
          </w:p>
        </w:tc>
        <w:tc>
          <w:tcPr>
            <w:tcW w:w="1985" w:type="dxa"/>
            <w:tcBorders>
              <w:top w:val="single" w:sz="12" w:space="0" w:color="000000"/>
            </w:tcBorders>
            <w:shd w:val="clear" w:color="auto" w:fill="auto"/>
          </w:tcPr>
          <w:p w14:paraId="74F8BE77" w14:textId="1C3E8D55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zh-TW"/>
              </w:rPr>
              <w:t>N/A</w:t>
            </w:r>
          </w:p>
        </w:tc>
      </w:tr>
      <w:tr w:rsidR="00357E6B" w:rsidRPr="00357E6B" w14:paraId="6C729CE5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428870DA" w14:textId="77777777" w:rsidR="00B52EE0" w:rsidRPr="00357E6B" w:rsidRDefault="00B52EE0" w:rsidP="00B52EE0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Mouse: BALB/cByJNarl</w:t>
            </w:r>
          </w:p>
        </w:tc>
        <w:tc>
          <w:tcPr>
            <w:tcW w:w="2976" w:type="dxa"/>
            <w:shd w:val="clear" w:color="auto" w:fill="auto"/>
          </w:tcPr>
          <w:p w14:paraId="075E3C9B" w14:textId="4E3C992B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National Laboratory Animal Center, Taipei, Taiwan</w:t>
            </w:r>
          </w:p>
        </w:tc>
        <w:tc>
          <w:tcPr>
            <w:tcW w:w="1985" w:type="dxa"/>
            <w:shd w:val="clear" w:color="auto" w:fill="auto"/>
          </w:tcPr>
          <w:p w14:paraId="4547BEE1" w14:textId="0DDE17AA" w:rsidR="00B52EE0" w:rsidRPr="00357E6B" w:rsidRDefault="00B52EE0" w:rsidP="00B52EE0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zh-TW"/>
              </w:rPr>
              <w:t>N/A</w:t>
            </w:r>
          </w:p>
        </w:tc>
      </w:tr>
      <w:tr w:rsidR="00357E6B" w:rsidRPr="00357E6B" w14:paraId="2640BF9E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03F9F142" w14:textId="161A4397" w:rsidR="00B52EE0" w:rsidRPr="00357E6B" w:rsidRDefault="00B52EE0" w:rsidP="00B52EE0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Mouse: Nlrp3</w:t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zh-TW"/>
              </w:rPr>
              <w:t>-/-</w:t>
            </w: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976" w:type="dxa"/>
            <w:shd w:val="clear" w:color="auto" w:fill="auto"/>
          </w:tcPr>
          <w:p w14:paraId="26A93264" w14:textId="0F4DCDD4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Dr. Nien-Jung Chen’s lab</w:t>
            </w:r>
          </w:p>
        </w:tc>
        <w:tc>
          <w:tcPr>
            <w:tcW w:w="1985" w:type="dxa"/>
            <w:shd w:val="clear" w:color="auto" w:fill="auto"/>
          </w:tcPr>
          <w:p w14:paraId="43FEEFC2" w14:textId="2DCF0413" w:rsidR="00B52EE0" w:rsidRPr="00357E6B" w:rsidRDefault="00B52EE0" w:rsidP="00B52EE0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zh-TW"/>
              </w:rPr>
              <w:t>N/A</w:t>
            </w:r>
          </w:p>
        </w:tc>
      </w:tr>
      <w:tr w:rsidR="00357E6B" w:rsidRPr="00357E6B" w14:paraId="7C9CA090" w14:textId="77777777" w:rsidTr="00097813">
        <w:trPr>
          <w:cantSplit/>
          <w:trHeight w:val="259"/>
        </w:trPr>
        <w:tc>
          <w:tcPr>
            <w:tcW w:w="9920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EAAAA" w:themeFill="background2" w:themeFillShade="BF"/>
          </w:tcPr>
          <w:p w14:paraId="6AAFFD7D" w14:textId="77777777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Oligonucleotides</w:t>
            </w:r>
          </w:p>
        </w:tc>
      </w:tr>
      <w:tr w:rsidR="00357E6B" w:rsidRPr="00357E6B" w14:paraId="16A4701A" w14:textId="77777777" w:rsidTr="00097813">
        <w:trPr>
          <w:cantSplit/>
          <w:trHeight w:val="259"/>
        </w:trPr>
        <w:tc>
          <w:tcPr>
            <w:tcW w:w="4959" w:type="dxa"/>
            <w:tcBorders>
              <w:top w:val="single" w:sz="12" w:space="0" w:color="000000"/>
            </w:tcBorders>
            <w:shd w:val="clear" w:color="auto" w:fill="auto"/>
          </w:tcPr>
          <w:p w14:paraId="1FC8B3B1" w14:textId="7838D928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miR-21-5p agomir</w:t>
            </w:r>
          </w:p>
        </w:tc>
        <w:tc>
          <w:tcPr>
            <w:tcW w:w="2976" w:type="dxa"/>
            <w:tcBorders>
              <w:top w:val="single" w:sz="12" w:space="0" w:color="000000"/>
            </w:tcBorders>
            <w:shd w:val="clear" w:color="auto" w:fill="auto"/>
          </w:tcPr>
          <w:p w14:paraId="71A25F0B" w14:textId="3D05585C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Ribobio Corp, Guangzhou, China.</w:t>
            </w:r>
          </w:p>
        </w:tc>
        <w:tc>
          <w:tcPr>
            <w:tcW w:w="1985" w:type="dxa"/>
            <w:tcBorders>
              <w:top w:val="single" w:sz="12" w:space="0" w:color="000000"/>
            </w:tcBorders>
            <w:shd w:val="clear" w:color="auto" w:fill="auto"/>
          </w:tcPr>
          <w:p w14:paraId="7D252FB7" w14:textId="112D9C5A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miR40000790-1-2</w:t>
            </w:r>
          </w:p>
        </w:tc>
      </w:tr>
      <w:tr w:rsidR="00357E6B" w:rsidRPr="00357E6B" w14:paraId="21FD4906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3D6D4939" w14:textId="2007D82A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agomir Negative Control</w:t>
            </w:r>
          </w:p>
        </w:tc>
        <w:tc>
          <w:tcPr>
            <w:tcW w:w="2976" w:type="dxa"/>
            <w:shd w:val="clear" w:color="auto" w:fill="auto"/>
          </w:tcPr>
          <w:p w14:paraId="249ED6E4" w14:textId="095D1D82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Ribobio Corp, Guangzhou, China.</w:t>
            </w:r>
          </w:p>
        </w:tc>
        <w:tc>
          <w:tcPr>
            <w:tcW w:w="1985" w:type="dxa"/>
            <w:shd w:val="clear" w:color="auto" w:fill="auto"/>
          </w:tcPr>
          <w:p w14:paraId="7CA6B1BB" w14:textId="0C7A85A0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miR04201-1-10</w:t>
            </w:r>
          </w:p>
        </w:tc>
      </w:tr>
      <w:tr w:rsidR="00357E6B" w:rsidRPr="00357E6B" w14:paraId="2E308E22" w14:textId="77777777" w:rsidTr="00097813">
        <w:trPr>
          <w:cantSplit/>
          <w:trHeight w:val="259"/>
        </w:trPr>
        <w:tc>
          <w:tcPr>
            <w:tcW w:w="9920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EAAAA" w:themeFill="background2" w:themeFillShade="BF"/>
          </w:tcPr>
          <w:p w14:paraId="22DDB334" w14:textId="77777777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Recombinant DNA</w:t>
            </w:r>
          </w:p>
        </w:tc>
      </w:tr>
      <w:tr w:rsidR="00357E6B" w:rsidRPr="00357E6B" w14:paraId="0DDC709E" w14:textId="77777777" w:rsidTr="00097813">
        <w:trPr>
          <w:cantSplit/>
          <w:trHeight w:val="259"/>
        </w:trPr>
        <w:tc>
          <w:tcPr>
            <w:tcW w:w="4959" w:type="dxa"/>
            <w:tcBorders>
              <w:top w:val="single" w:sz="12" w:space="0" w:color="000000"/>
            </w:tcBorders>
            <w:shd w:val="clear" w:color="auto" w:fill="auto"/>
          </w:tcPr>
          <w:p w14:paraId="17C989B1" w14:textId="6F00240A" w:rsidR="00B52EE0" w:rsidRPr="00357E6B" w:rsidRDefault="00B52EE0" w:rsidP="00B52EE0">
            <w:pPr>
              <w:widowControl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pCDH-CMV-MCS-EF1-puro vector</w:t>
            </w:r>
          </w:p>
        </w:tc>
        <w:tc>
          <w:tcPr>
            <w:tcW w:w="2976" w:type="dxa"/>
            <w:tcBorders>
              <w:top w:val="single" w:sz="12" w:space="0" w:color="000000"/>
            </w:tcBorders>
            <w:shd w:val="clear" w:color="auto" w:fill="auto"/>
          </w:tcPr>
          <w:p w14:paraId="29B40EE3" w14:textId="77777777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System Biosciences</w:t>
            </w:r>
          </w:p>
        </w:tc>
        <w:tc>
          <w:tcPr>
            <w:tcW w:w="1985" w:type="dxa"/>
            <w:tcBorders>
              <w:top w:val="single" w:sz="12" w:space="0" w:color="000000"/>
            </w:tcBorders>
            <w:shd w:val="clear" w:color="auto" w:fill="auto"/>
          </w:tcPr>
          <w:p w14:paraId="7BABEE28" w14:textId="77777777" w:rsidR="00B52EE0" w:rsidRPr="00357E6B" w:rsidRDefault="00B52EE0" w:rsidP="00B52EE0">
            <w:pPr>
              <w:widowControl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CD710B-1</w:t>
            </w:r>
          </w:p>
        </w:tc>
      </w:tr>
      <w:tr w:rsidR="00357E6B" w:rsidRPr="00357E6B" w14:paraId="4D38FAE3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5CD90915" w14:textId="77777777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pMD.G</w:t>
            </w:r>
          </w:p>
        </w:tc>
        <w:tc>
          <w:tcPr>
            <w:tcW w:w="2976" w:type="dxa"/>
            <w:shd w:val="clear" w:color="auto" w:fill="auto"/>
          </w:tcPr>
          <w:p w14:paraId="0D3E4080" w14:textId="5F2536BA" w:rsidR="00B52EE0" w:rsidRPr="00357E6B" w:rsidRDefault="00B52EE0" w:rsidP="00B52EE0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RNA Technology Platform and Gene Manipulation Core of Academia Sinica, Taipei, Taiwan</w:t>
            </w:r>
          </w:p>
        </w:tc>
        <w:tc>
          <w:tcPr>
            <w:tcW w:w="1985" w:type="dxa"/>
            <w:shd w:val="clear" w:color="auto" w:fill="auto"/>
          </w:tcPr>
          <w:p w14:paraId="283D281F" w14:textId="77777777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C6-6-1</w:t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ab/>
            </w:r>
          </w:p>
        </w:tc>
      </w:tr>
      <w:tr w:rsidR="00357E6B" w:rsidRPr="00357E6B" w14:paraId="45956FC7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1DFDB733" w14:textId="77777777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pCMVΔR8.91</w:t>
            </w:r>
          </w:p>
        </w:tc>
        <w:tc>
          <w:tcPr>
            <w:tcW w:w="2976" w:type="dxa"/>
            <w:shd w:val="clear" w:color="auto" w:fill="auto"/>
          </w:tcPr>
          <w:p w14:paraId="2969E61D" w14:textId="2DCE2A47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RNA Technology Platform and Gene Manipulation Core of Academia Sinica, Taipei, Taiwan</w:t>
            </w:r>
          </w:p>
        </w:tc>
        <w:tc>
          <w:tcPr>
            <w:tcW w:w="1985" w:type="dxa"/>
            <w:shd w:val="clear" w:color="auto" w:fill="auto"/>
          </w:tcPr>
          <w:p w14:paraId="5EAD9E0E" w14:textId="77777777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C6-6-1</w:t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ab/>
            </w:r>
          </w:p>
        </w:tc>
      </w:tr>
      <w:tr w:rsidR="00357E6B" w:rsidRPr="00357E6B" w14:paraId="37C9DABB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10EE0654" w14:textId="34FAD8DC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pMIR-REPORT</w:t>
            </w:r>
          </w:p>
        </w:tc>
        <w:tc>
          <w:tcPr>
            <w:tcW w:w="2976" w:type="dxa"/>
            <w:shd w:val="clear" w:color="auto" w:fill="auto"/>
          </w:tcPr>
          <w:p w14:paraId="1675809C" w14:textId="690E3AD3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Thermo Fisher Scientific Inc, Waltham, MA</w:t>
            </w:r>
          </w:p>
        </w:tc>
        <w:tc>
          <w:tcPr>
            <w:tcW w:w="1985" w:type="dxa"/>
            <w:shd w:val="clear" w:color="auto" w:fill="auto"/>
          </w:tcPr>
          <w:p w14:paraId="34D3AE13" w14:textId="4E9BAC9D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AM5795</w:t>
            </w:r>
          </w:p>
        </w:tc>
      </w:tr>
      <w:tr w:rsidR="00357E6B" w:rsidRPr="00357E6B" w14:paraId="581271D0" w14:textId="77777777" w:rsidTr="00097813">
        <w:trPr>
          <w:cantSplit/>
          <w:trHeight w:val="259"/>
        </w:trPr>
        <w:tc>
          <w:tcPr>
            <w:tcW w:w="4959" w:type="dxa"/>
            <w:tcBorders>
              <w:bottom w:val="single" w:sz="2" w:space="0" w:color="000000"/>
            </w:tcBorders>
            <w:shd w:val="clear" w:color="auto" w:fill="auto"/>
          </w:tcPr>
          <w:p w14:paraId="55D90AE1" w14:textId="398D61C0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lastRenderedPageBreak/>
              <w:t>pRK5-HA-Ubiquitin-K63</w:t>
            </w:r>
          </w:p>
        </w:tc>
        <w:tc>
          <w:tcPr>
            <w:tcW w:w="2976" w:type="dxa"/>
            <w:tcBorders>
              <w:bottom w:val="single" w:sz="2" w:space="0" w:color="000000"/>
            </w:tcBorders>
            <w:shd w:val="clear" w:color="auto" w:fill="auto"/>
          </w:tcPr>
          <w:p w14:paraId="02833681" w14:textId="1EC96621" w:rsidR="00B52EE0" w:rsidRPr="00357E6B" w:rsidRDefault="00B52EE0" w:rsidP="00B52EE0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Addgene, Watertown, MA</w:t>
            </w:r>
          </w:p>
        </w:tc>
        <w:tc>
          <w:tcPr>
            <w:tcW w:w="1985" w:type="dxa"/>
            <w:tcBorders>
              <w:bottom w:val="single" w:sz="2" w:space="0" w:color="000000"/>
            </w:tcBorders>
            <w:shd w:val="clear" w:color="auto" w:fill="auto"/>
          </w:tcPr>
          <w:p w14:paraId="7ECEA164" w14:textId="6CEE0C15" w:rsidR="00B52EE0" w:rsidRPr="00357E6B" w:rsidRDefault="00B52EE0" w:rsidP="00B52EE0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#17606</w:t>
            </w:r>
          </w:p>
        </w:tc>
      </w:tr>
      <w:tr w:rsidR="00357E6B" w:rsidRPr="00357E6B" w14:paraId="2CC99AB5" w14:textId="77777777" w:rsidTr="00097813">
        <w:trPr>
          <w:cantSplit/>
          <w:trHeight w:val="259"/>
        </w:trPr>
        <w:tc>
          <w:tcPr>
            <w:tcW w:w="4959" w:type="dxa"/>
            <w:tcBorders>
              <w:bottom w:val="single" w:sz="2" w:space="0" w:color="000000"/>
            </w:tcBorders>
            <w:shd w:val="clear" w:color="auto" w:fill="auto"/>
          </w:tcPr>
          <w:p w14:paraId="04921F3E" w14:textId="501415DE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pLKO.1-scramble</w:t>
            </w:r>
          </w:p>
        </w:tc>
        <w:tc>
          <w:tcPr>
            <w:tcW w:w="2976" w:type="dxa"/>
            <w:tcBorders>
              <w:bottom w:val="single" w:sz="2" w:space="0" w:color="000000"/>
            </w:tcBorders>
            <w:shd w:val="clear" w:color="auto" w:fill="auto"/>
          </w:tcPr>
          <w:p w14:paraId="74C5384E" w14:textId="096577C7" w:rsidR="00B52EE0" w:rsidRPr="00357E6B" w:rsidRDefault="00B52EE0" w:rsidP="00B52EE0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RNA Technology Platform and Gene Manipulation Core of Academia Sinica, Taiwan</w:t>
            </w:r>
          </w:p>
        </w:tc>
        <w:tc>
          <w:tcPr>
            <w:tcW w:w="1985" w:type="dxa"/>
            <w:tcBorders>
              <w:bottom w:val="single" w:sz="2" w:space="0" w:color="000000"/>
            </w:tcBorders>
            <w:shd w:val="clear" w:color="auto" w:fill="auto"/>
          </w:tcPr>
          <w:p w14:paraId="4D0DFDAC" w14:textId="1A7418DE" w:rsidR="00B52EE0" w:rsidRPr="00357E6B" w:rsidRDefault="00B52EE0" w:rsidP="00B52EE0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ASN0000000004</w:t>
            </w:r>
          </w:p>
        </w:tc>
      </w:tr>
      <w:tr w:rsidR="00357E6B" w:rsidRPr="00357E6B" w14:paraId="328DC460" w14:textId="77777777" w:rsidTr="00097813">
        <w:trPr>
          <w:cantSplit/>
          <w:trHeight w:val="259"/>
        </w:trPr>
        <w:tc>
          <w:tcPr>
            <w:tcW w:w="4959" w:type="dxa"/>
            <w:tcBorders>
              <w:bottom w:val="single" w:sz="2" w:space="0" w:color="000000"/>
            </w:tcBorders>
            <w:shd w:val="clear" w:color="auto" w:fill="auto"/>
          </w:tcPr>
          <w:p w14:paraId="64C0FE11" w14:textId="2703F8D4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 xml:space="preserve">pLKO.1-SNAI1 shRNA </w:t>
            </w:r>
          </w:p>
        </w:tc>
        <w:tc>
          <w:tcPr>
            <w:tcW w:w="2976" w:type="dxa"/>
            <w:tcBorders>
              <w:bottom w:val="single" w:sz="2" w:space="0" w:color="000000"/>
            </w:tcBorders>
            <w:shd w:val="clear" w:color="auto" w:fill="auto"/>
          </w:tcPr>
          <w:p w14:paraId="5ADFAD23" w14:textId="4E9BED7D" w:rsidR="00B52EE0" w:rsidRPr="00357E6B" w:rsidRDefault="00B52EE0" w:rsidP="00B52EE0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RNA Technology Platform and Gene Manipulation Core of Academia Sinica, Taiwan</w:t>
            </w:r>
          </w:p>
        </w:tc>
        <w:tc>
          <w:tcPr>
            <w:tcW w:w="1985" w:type="dxa"/>
            <w:tcBorders>
              <w:bottom w:val="single" w:sz="2" w:space="0" w:color="000000"/>
            </w:tcBorders>
            <w:shd w:val="clear" w:color="auto" w:fill="auto"/>
          </w:tcPr>
          <w:p w14:paraId="5202052F" w14:textId="016E941D" w:rsidR="00B52EE0" w:rsidRPr="00357E6B" w:rsidRDefault="00B52EE0" w:rsidP="00B52EE0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</w:rPr>
              <w:t>TRCN0000063818</w:t>
            </w:r>
          </w:p>
        </w:tc>
      </w:tr>
      <w:tr w:rsidR="00357E6B" w:rsidRPr="00357E6B" w14:paraId="2AA074EC" w14:textId="77777777" w:rsidTr="00097813">
        <w:trPr>
          <w:cantSplit/>
          <w:trHeight w:val="259"/>
        </w:trPr>
        <w:tc>
          <w:tcPr>
            <w:tcW w:w="4959" w:type="dxa"/>
            <w:tcBorders>
              <w:bottom w:val="single" w:sz="2" w:space="0" w:color="000000"/>
            </w:tcBorders>
            <w:shd w:val="clear" w:color="auto" w:fill="auto"/>
          </w:tcPr>
          <w:p w14:paraId="32D66A68" w14:textId="1BE93FC5" w:rsidR="00B52EE0" w:rsidRPr="00357E6B" w:rsidRDefault="00B52EE0" w:rsidP="00B52EE0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pLKO.1-mouse Snai1 shRNA</w:t>
            </w:r>
          </w:p>
        </w:tc>
        <w:tc>
          <w:tcPr>
            <w:tcW w:w="2976" w:type="dxa"/>
            <w:tcBorders>
              <w:bottom w:val="single" w:sz="2" w:space="0" w:color="000000"/>
            </w:tcBorders>
            <w:shd w:val="clear" w:color="auto" w:fill="auto"/>
          </w:tcPr>
          <w:p w14:paraId="66BCD97E" w14:textId="4EF2AD20" w:rsidR="00B52EE0" w:rsidRPr="00357E6B" w:rsidRDefault="00B52EE0" w:rsidP="00B52EE0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RNA Technology Platform and Gene Manipulation Core of Academia Sinica, Taiwan</w:t>
            </w:r>
          </w:p>
        </w:tc>
        <w:tc>
          <w:tcPr>
            <w:tcW w:w="1985" w:type="dxa"/>
            <w:tcBorders>
              <w:bottom w:val="single" w:sz="2" w:space="0" w:color="000000"/>
            </w:tcBorders>
            <w:shd w:val="clear" w:color="auto" w:fill="auto"/>
          </w:tcPr>
          <w:p w14:paraId="75F09C13" w14:textId="00114DE6" w:rsidR="00B52EE0" w:rsidRPr="00357E6B" w:rsidRDefault="00B52EE0" w:rsidP="00B52EE0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</w:rPr>
              <w:t>TRCN0000234034</w:t>
            </w:r>
          </w:p>
        </w:tc>
      </w:tr>
      <w:tr w:rsidR="00FA58DC" w:rsidRPr="00357E6B" w14:paraId="463CDAC3" w14:textId="77777777" w:rsidTr="00097813">
        <w:trPr>
          <w:cantSplit/>
          <w:trHeight w:val="259"/>
        </w:trPr>
        <w:tc>
          <w:tcPr>
            <w:tcW w:w="4959" w:type="dxa"/>
            <w:tcBorders>
              <w:bottom w:val="single" w:sz="2" w:space="0" w:color="000000"/>
            </w:tcBorders>
            <w:shd w:val="clear" w:color="auto" w:fill="auto"/>
          </w:tcPr>
          <w:p w14:paraId="644BBAA0" w14:textId="187F0F41" w:rsidR="00FA58DC" w:rsidRPr="00FA58DC" w:rsidRDefault="00FA58DC" w:rsidP="00FA58DC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FA58DC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 xml:space="preserve">pGreenPuro control </w:t>
            </w:r>
            <w:r w:rsidRPr="00FA58DC">
              <w:rPr>
                <w:rFonts w:ascii="Times New Roman" w:eastAsia="微軟正黑體" w:hAnsi="Times New Roman" w:cs="Times New Roman"/>
                <w:color w:val="000000" w:themeColor="text1"/>
                <w:sz w:val="20"/>
                <w:szCs w:val="20"/>
                <w:lang w:eastAsia="zh-TW"/>
              </w:rPr>
              <w:t xml:space="preserve">lentivector ( control for </w:t>
            </w:r>
            <w:r w:rsidRPr="00FA58DC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pmiRZip21)</w:t>
            </w:r>
          </w:p>
        </w:tc>
        <w:tc>
          <w:tcPr>
            <w:tcW w:w="2976" w:type="dxa"/>
            <w:tcBorders>
              <w:bottom w:val="single" w:sz="2" w:space="0" w:color="000000"/>
            </w:tcBorders>
            <w:shd w:val="clear" w:color="auto" w:fill="auto"/>
          </w:tcPr>
          <w:p w14:paraId="484389A1" w14:textId="5D78F09A" w:rsidR="00FA58DC" w:rsidRPr="00FA58DC" w:rsidRDefault="00FA58DC" w:rsidP="00FA58DC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FA58DC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System Biosciences, LLC, Palo Alto, CA</w:t>
            </w:r>
          </w:p>
        </w:tc>
        <w:tc>
          <w:tcPr>
            <w:tcW w:w="1985" w:type="dxa"/>
            <w:tcBorders>
              <w:bottom w:val="single" w:sz="2" w:space="0" w:color="000000"/>
            </w:tcBorders>
            <w:shd w:val="clear" w:color="auto" w:fill="auto"/>
          </w:tcPr>
          <w:p w14:paraId="6203C8D7" w14:textId="03B3226F" w:rsidR="00FA58DC" w:rsidRPr="00FA58DC" w:rsidRDefault="00FA58DC" w:rsidP="00FA58DC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FA58DC">
              <w:rPr>
                <w:rFonts w:ascii="Times New Roman" w:hAnsi="Times New Roman" w:cs="Times New Roman"/>
                <w:color w:val="000000" w:themeColor="text1"/>
              </w:rPr>
              <w:t>SI505A-1</w:t>
            </w:r>
          </w:p>
        </w:tc>
      </w:tr>
      <w:tr w:rsidR="00FA58DC" w:rsidRPr="00357E6B" w14:paraId="08B798FC" w14:textId="77777777" w:rsidTr="00097813">
        <w:trPr>
          <w:cantSplit/>
          <w:trHeight w:val="259"/>
        </w:trPr>
        <w:tc>
          <w:tcPr>
            <w:tcW w:w="4959" w:type="dxa"/>
            <w:tcBorders>
              <w:bottom w:val="single" w:sz="2" w:space="0" w:color="000000"/>
            </w:tcBorders>
            <w:shd w:val="clear" w:color="auto" w:fill="auto"/>
          </w:tcPr>
          <w:p w14:paraId="2528F70A" w14:textId="0A3CB1AD" w:rsidR="00FA58DC" w:rsidRPr="00FA58DC" w:rsidRDefault="00FA58DC" w:rsidP="00FA58DC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FA58DC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pmiRZip21 anti-miR-21</w:t>
            </w:r>
            <w:r w:rsidRPr="00FA58D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 xml:space="preserve"> </w:t>
            </w:r>
            <w:r w:rsidRPr="00FA58DC">
              <w:rPr>
                <w:rFonts w:ascii="Times New Roman" w:eastAsia="微軟正黑體" w:hAnsi="Times New Roman" w:cs="Times New Roman"/>
                <w:color w:val="000000" w:themeColor="text1"/>
                <w:sz w:val="20"/>
                <w:szCs w:val="20"/>
                <w:lang w:eastAsia="zh-TW"/>
              </w:rPr>
              <w:t>expression lentivector</w:t>
            </w:r>
          </w:p>
        </w:tc>
        <w:tc>
          <w:tcPr>
            <w:tcW w:w="2976" w:type="dxa"/>
            <w:tcBorders>
              <w:bottom w:val="single" w:sz="2" w:space="0" w:color="000000"/>
            </w:tcBorders>
            <w:shd w:val="clear" w:color="auto" w:fill="auto"/>
          </w:tcPr>
          <w:p w14:paraId="2F9A0ACF" w14:textId="5578F9E9" w:rsidR="00FA58DC" w:rsidRPr="00FA58DC" w:rsidRDefault="00FA58DC" w:rsidP="00FA58DC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FA58DC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System Biosciences, LLC, Palo Alto, CA</w:t>
            </w:r>
          </w:p>
        </w:tc>
        <w:tc>
          <w:tcPr>
            <w:tcW w:w="1985" w:type="dxa"/>
            <w:tcBorders>
              <w:bottom w:val="single" w:sz="2" w:space="0" w:color="000000"/>
            </w:tcBorders>
            <w:shd w:val="clear" w:color="auto" w:fill="auto"/>
          </w:tcPr>
          <w:p w14:paraId="439D6850" w14:textId="1D18451A" w:rsidR="00FA58DC" w:rsidRPr="00FA58DC" w:rsidRDefault="00FA58DC" w:rsidP="00FA58DC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FA58DC">
              <w:rPr>
                <w:rFonts w:ascii="Times New Roman" w:hAnsi="Times New Roman" w:cs="Times New Roman"/>
                <w:color w:val="000000" w:themeColor="text1"/>
              </w:rPr>
              <w:t>MZIP21-PA-1</w:t>
            </w:r>
          </w:p>
        </w:tc>
      </w:tr>
      <w:tr w:rsidR="00FA58DC" w:rsidRPr="00357E6B" w14:paraId="68894688" w14:textId="77777777" w:rsidTr="00097813">
        <w:trPr>
          <w:cantSplit/>
          <w:trHeight w:val="259"/>
        </w:trPr>
        <w:tc>
          <w:tcPr>
            <w:tcW w:w="4959" w:type="dxa"/>
            <w:tcBorders>
              <w:bottom w:val="single" w:sz="2" w:space="0" w:color="000000"/>
            </w:tcBorders>
            <w:shd w:val="clear" w:color="auto" w:fill="auto"/>
          </w:tcPr>
          <w:p w14:paraId="27656F3E" w14:textId="39C471A0" w:rsidR="00FA58DC" w:rsidRPr="00357E6B" w:rsidRDefault="00FA58DC" w:rsidP="00FA58DC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pcDNA3-Flag-NLRP3</w:t>
            </w:r>
          </w:p>
        </w:tc>
        <w:tc>
          <w:tcPr>
            <w:tcW w:w="2976" w:type="dxa"/>
            <w:tcBorders>
              <w:bottom w:val="single" w:sz="2" w:space="0" w:color="000000"/>
            </w:tcBorders>
            <w:shd w:val="clear" w:color="auto" w:fill="auto"/>
          </w:tcPr>
          <w:p w14:paraId="79696693" w14:textId="48A468C4" w:rsidR="00FA58DC" w:rsidRPr="00357E6B" w:rsidRDefault="00FA58DC" w:rsidP="00FA58D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Dr. Szu-Ting Chen’s lab</w:t>
            </w:r>
          </w:p>
        </w:tc>
        <w:tc>
          <w:tcPr>
            <w:tcW w:w="1985" w:type="dxa"/>
            <w:tcBorders>
              <w:bottom w:val="single" w:sz="2" w:space="0" w:color="000000"/>
            </w:tcBorders>
            <w:shd w:val="clear" w:color="auto" w:fill="auto"/>
          </w:tcPr>
          <w:p w14:paraId="5B91196D" w14:textId="314B84C2" w:rsidR="00FA58DC" w:rsidRPr="00357E6B" w:rsidRDefault="00FA58DC" w:rsidP="00FA58D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zh-TW"/>
              </w:rPr>
              <w:t>N/A</w:t>
            </w:r>
          </w:p>
        </w:tc>
      </w:tr>
      <w:tr w:rsidR="00FA58DC" w:rsidRPr="00357E6B" w14:paraId="4EE740F0" w14:textId="77777777" w:rsidTr="00097813">
        <w:trPr>
          <w:cantSplit/>
          <w:trHeight w:val="259"/>
        </w:trPr>
        <w:tc>
          <w:tcPr>
            <w:tcW w:w="4959" w:type="dxa"/>
            <w:tcBorders>
              <w:bottom w:val="single" w:sz="2" w:space="0" w:color="000000"/>
            </w:tcBorders>
            <w:shd w:val="clear" w:color="auto" w:fill="auto"/>
          </w:tcPr>
          <w:p w14:paraId="0B96D1A2" w14:textId="568390C4" w:rsidR="00FA58DC" w:rsidRPr="00357E6B" w:rsidRDefault="00FA58DC" w:rsidP="00FA58D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SgRNA/Cas9-MIR21-1:</w:t>
            </w:r>
            <w:r w:rsidRPr="00357E6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GTCTGATAAGCTACCCGACAAGG</w:t>
            </w:r>
          </w:p>
        </w:tc>
        <w:tc>
          <w:tcPr>
            <w:tcW w:w="2976" w:type="dxa"/>
            <w:tcBorders>
              <w:bottom w:val="single" w:sz="2" w:space="0" w:color="000000"/>
            </w:tcBorders>
            <w:shd w:val="clear" w:color="auto" w:fill="auto"/>
          </w:tcPr>
          <w:p w14:paraId="33F4EC0D" w14:textId="58018362" w:rsidR="00FA58DC" w:rsidRPr="00357E6B" w:rsidRDefault="00FA58DC" w:rsidP="00FA58D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Dr. Tsai-Yu Tzeng’s lab</w:t>
            </w:r>
          </w:p>
        </w:tc>
        <w:tc>
          <w:tcPr>
            <w:tcW w:w="1985" w:type="dxa"/>
            <w:tcBorders>
              <w:bottom w:val="single" w:sz="2" w:space="0" w:color="000000"/>
            </w:tcBorders>
            <w:shd w:val="clear" w:color="auto" w:fill="auto"/>
          </w:tcPr>
          <w:p w14:paraId="56106B0A" w14:textId="39761CE7" w:rsidR="00FA58DC" w:rsidRPr="00357E6B" w:rsidRDefault="00FA58DC" w:rsidP="00FA58D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zh-TW"/>
              </w:rPr>
              <w:t>subcloned into PX459 by BbsI site.</w:t>
            </w:r>
          </w:p>
        </w:tc>
      </w:tr>
      <w:tr w:rsidR="00FA58DC" w:rsidRPr="00357E6B" w14:paraId="6CC07AA4" w14:textId="77777777" w:rsidTr="00097813">
        <w:trPr>
          <w:cantSplit/>
          <w:trHeight w:val="259"/>
        </w:trPr>
        <w:tc>
          <w:tcPr>
            <w:tcW w:w="4959" w:type="dxa"/>
            <w:tcBorders>
              <w:bottom w:val="single" w:sz="2" w:space="0" w:color="000000"/>
            </w:tcBorders>
            <w:shd w:val="clear" w:color="auto" w:fill="auto"/>
          </w:tcPr>
          <w:p w14:paraId="2371292E" w14:textId="3E294924" w:rsidR="00FA58DC" w:rsidRPr="00357E6B" w:rsidRDefault="00FA58DC" w:rsidP="00FA58DC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SgRNA/Cas9-MIR21-2:</w:t>
            </w:r>
            <w:r w:rsidRPr="00357E6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TCATGGCAACACCAGTCGATTGG</w:t>
            </w:r>
          </w:p>
        </w:tc>
        <w:tc>
          <w:tcPr>
            <w:tcW w:w="2976" w:type="dxa"/>
            <w:tcBorders>
              <w:bottom w:val="single" w:sz="2" w:space="0" w:color="000000"/>
            </w:tcBorders>
            <w:shd w:val="clear" w:color="auto" w:fill="auto"/>
          </w:tcPr>
          <w:p w14:paraId="4745A174" w14:textId="11AF2F76" w:rsidR="00FA58DC" w:rsidRPr="00357E6B" w:rsidRDefault="00FA58DC" w:rsidP="00FA58D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Dr. Tsai-Yu Tzeng’s lab</w:t>
            </w:r>
          </w:p>
        </w:tc>
        <w:tc>
          <w:tcPr>
            <w:tcW w:w="1985" w:type="dxa"/>
            <w:tcBorders>
              <w:bottom w:val="single" w:sz="2" w:space="0" w:color="000000"/>
            </w:tcBorders>
            <w:shd w:val="clear" w:color="auto" w:fill="auto"/>
          </w:tcPr>
          <w:p w14:paraId="554FAD84" w14:textId="5028E2FB" w:rsidR="00FA58DC" w:rsidRPr="00357E6B" w:rsidRDefault="00FA58DC" w:rsidP="00FA58D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zh-TW"/>
              </w:rPr>
              <w:t>subcloned into PX459 by BbsI site.</w:t>
            </w:r>
          </w:p>
        </w:tc>
      </w:tr>
      <w:tr w:rsidR="00FA58DC" w:rsidRPr="00357E6B" w14:paraId="7DFF8B35" w14:textId="77777777" w:rsidTr="00097813">
        <w:trPr>
          <w:cantSplit/>
          <w:trHeight w:val="259"/>
        </w:trPr>
        <w:tc>
          <w:tcPr>
            <w:tcW w:w="4959" w:type="dxa"/>
            <w:tcBorders>
              <w:bottom w:val="single" w:sz="2" w:space="0" w:color="000000"/>
            </w:tcBorders>
            <w:shd w:val="clear" w:color="auto" w:fill="auto"/>
          </w:tcPr>
          <w:p w14:paraId="147E8CB1" w14:textId="64FDCF6E" w:rsidR="00FA58DC" w:rsidRPr="00357E6B" w:rsidRDefault="00FA58DC" w:rsidP="00FA58DC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SgRNA/Cas9</w:t>
            </w:r>
            <w:r w:rsidRPr="00357E6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-mMIR21a-1:</w:t>
            </w:r>
            <w:r w:rsidRPr="00357E6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GTCTGATAAGCTATCCGACAAGG</w:t>
            </w:r>
          </w:p>
        </w:tc>
        <w:tc>
          <w:tcPr>
            <w:tcW w:w="2976" w:type="dxa"/>
            <w:tcBorders>
              <w:bottom w:val="single" w:sz="2" w:space="0" w:color="000000"/>
            </w:tcBorders>
            <w:shd w:val="clear" w:color="auto" w:fill="auto"/>
          </w:tcPr>
          <w:p w14:paraId="55E83120" w14:textId="30AA808A" w:rsidR="00FA58DC" w:rsidRPr="00357E6B" w:rsidRDefault="00FA58DC" w:rsidP="00FA58D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Dr. Tsai-Yu Tzeng’s lab</w:t>
            </w:r>
          </w:p>
        </w:tc>
        <w:tc>
          <w:tcPr>
            <w:tcW w:w="1985" w:type="dxa"/>
            <w:tcBorders>
              <w:bottom w:val="single" w:sz="2" w:space="0" w:color="000000"/>
            </w:tcBorders>
            <w:shd w:val="clear" w:color="auto" w:fill="auto"/>
          </w:tcPr>
          <w:p w14:paraId="47B175C3" w14:textId="3933CB81" w:rsidR="00FA58DC" w:rsidRPr="00357E6B" w:rsidRDefault="00FA58DC" w:rsidP="00FA58D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zh-TW"/>
              </w:rPr>
              <w:t>subcloned into PX459 by BbsI site.</w:t>
            </w:r>
          </w:p>
        </w:tc>
      </w:tr>
      <w:tr w:rsidR="00FA58DC" w:rsidRPr="00357E6B" w14:paraId="69FAAB04" w14:textId="77777777" w:rsidTr="00097813">
        <w:trPr>
          <w:cantSplit/>
          <w:trHeight w:val="259"/>
        </w:trPr>
        <w:tc>
          <w:tcPr>
            <w:tcW w:w="4959" w:type="dxa"/>
            <w:tcBorders>
              <w:bottom w:val="single" w:sz="2" w:space="0" w:color="000000"/>
            </w:tcBorders>
            <w:shd w:val="clear" w:color="auto" w:fill="auto"/>
          </w:tcPr>
          <w:p w14:paraId="706E3AF2" w14:textId="71FB5F0F" w:rsidR="00FA58DC" w:rsidRPr="00357E6B" w:rsidRDefault="00FA58DC" w:rsidP="00FA58DC">
            <w:pPr>
              <w:widowControl/>
              <w:tabs>
                <w:tab w:val="left" w:pos="1089"/>
              </w:tabs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SgRNA/Cas9-mMIR21a-2:</w:t>
            </w:r>
            <w:r w:rsidRPr="00357E6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TCATGGCAACAGCAGTCGATGGG</w:t>
            </w:r>
          </w:p>
        </w:tc>
        <w:tc>
          <w:tcPr>
            <w:tcW w:w="2976" w:type="dxa"/>
            <w:tcBorders>
              <w:bottom w:val="single" w:sz="2" w:space="0" w:color="000000"/>
            </w:tcBorders>
            <w:shd w:val="clear" w:color="auto" w:fill="auto"/>
          </w:tcPr>
          <w:p w14:paraId="4FD83CDD" w14:textId="68F2EC55" w:rsidR="00FA58DC" w:rsidRPr="00357E6B" w:rsidRDefault="00FA58DC" w:rsidP="00FA58D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Dr. Tsai-Yu Tzeng’s lab</w:t>
            </w:r>
          </w:p>
        </w:tc>
        <w:tc>
          <w:tcPr>
            <w:tcW w:w="1985" w:type="dxa"/>
            <w:tcBorders>
              <w:bottom w:val="single" w:sz="2" w:space="0" w:color="000000"/>
            </w:tcBorders>
            <w:shd w:val="clear" w:color="auto" w:fill="auto"/>
          </w:tcPr>
          <w:p w14:paraId="35A3DA4E" w14:textId="57D42875" w:rsidR="00FA58DC" w:rsidRPr="00357E6B" w:rsidRDefault="00FA58DC" w:rsidP="00FA58D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zh-TW"/>
              </w:rPr>
              <w:t>subcloned into PX459 by BbsI site.</w:t>
            </w:r>
          </w:p>
        </w:tc>
      </w:tr>
      <w:tr w:rsidR="00FA58DC" w:rsidRPr="00357E6B" w14:paraId="19A81E16" w14:textId="77777777" w:rsidTr="00097813">
        <w:trPr>
          <w:cantSplit/>
          <w:trHeight w:val="259"/>
        </w:trPr>
        <w:tc>
          <w:tcPr>
            <w:tcW w:w="9920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EAAAA" w:themeFill="background2" w:themeFillShade="BF"/>
          </w:tcPr>
          <w:p w14:paraId="56A52C7A" w14:textId="77777777" w:rsidR="00FA58DC" w:rsidRPr="00357E6B" w:rsidRDefault="00FA58DC" w:rsidP="00FA58DC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Software and Algorithms</w:t>
            </w:r>
          </w:p>
        </w:tc>
      </w:tr>
      <w:tr w:rsidR="00FA58DC" w:rsidRPr="00357E6B" w14:paraId="61B695E0" w14:textId="77777777" w:rsidTr="00097813">
        <w:trPr>
          <w:cantSplit/>
          <w:trHeight w:val="259"/>
        </w:trPr>
        <w:tc>
          <w:tcPr>
            <w:tcW w:w="4959" w:type="dxa"/>
            <w:tcBorders>
              <w:top w:val="single" w:sz="12" w:space="0" w:color="000000"/>
            </w:tcBorders>
            <w:shd w:val="clear" w:color="auto" w:fill="auto"/>
          </w:tcPr>
          <w:p w14:paraId="6196FCB2" w14:textId="77777777" w:rsidR="00FA58DC" w:rsidRPr="00357E6B" w:rsidRDefault="00FA58DC" w:rsidP="00FA58DC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ImageJ</w:t>
            </w:r>
          </w:p>
        </w:tc>
        <w:tc>
          <w:tcPr>
            <w:tcW w:w="2976" w:type="dxa"/>
            <w:tcBorders>
              <w:top w:val="single" w:sz="12" w:space="0" w:color="000000"/>
            </w:tcBorders>
            <w:shd w:val="clear" w:color="auto" w:fill="auto"/>
          </w:tcPr>
          <w:p w14:paraId="7869162C" w14:textId="77777777" w:rsidR="00FA58DC" w:rsidRPr="00357E6B" w:rsidRDefault="00FA58DC" w:rsidP="00FA58DC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Schneider et al., 2012</w:t>
            </w:r>
          </w:p>
        </w:tc>
        <w:tc>
          <w:tcPr>
            <w:tcW w:w="1985" w:type="dxa"/>
            <w:tcBorders>
              <w:top w:val="single" w:sz="12" w:space="0" w:color="000000"/>
            </w:tcBorders>
            <w:shd w:val="clear" w:color="auto" w:fill="auto"/>
          </w:tcPr>
          <w:p w14:paraId="72848A32" w14:textId="77777777" w:rsidR="00FA58DC" w:rsidRPr="00357E6B" w:rsidRDefault="00FA58DC" w:rsidP="00FA58DC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https://imagej.nih.gov/ij/</w:t>
            </w:r>
          </w:p>
        </w:tc>
      </w:tr>
      <w:tr w:rsidR="00FA58DC" w:rsidRPr="00357E6B" w14:paraId="4F0995FC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34A09A00" w14:textId="77777777" w:rsidR="00FA58DC" w:rsidRPr="00357E6B" w:rsidRDefault="00FA58DC" w:rsidP="00FA58DC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GraphPad Prism8</w:t>
            </w:r>
          </w:p>
        </w:tc>
        <w:tc>
          <w:tcPr>
            <w:tcW w:w="2976" w:type="dxa"/>
            <w:shd w:val="clear" w:color="auto" w:fill="auto"/>
          </w:tcPr>
          <w:p w14:paraId="1040D3DC" w14:textId="4B99D3AB" w:rsidR="00FA58DC" w:rsidRPr="00357E6B" w:rsidRDefault="00FA58DC" w:rsidP="00FA58DC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GraphPad Software, San Diego, CA</w:t>
            </w:r>
          </w:p>
        </w:tc>
        <w:tc>
          <w:tcPr>
            <w:tcW w:w="1985" w:type="dxa"/>
            <w:shd w:val="clear" w:color="auto" w:fill="auto"/>
          </w:tcPr>
          <w:p w14:paraId="220C5AF1" w14:textId="77777777" w:rsidR="00FA58DC" w:rsidRPr="00357E6B" w:rsidRDefault="00FA58DC" w:rsidP="00FA58DC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https://www.graphpad.com/</w:t>
            </w:r>
          </w:p>
        </w:tc>
      </w:tr>
      <w:tr w:rsidR="00FA58DC" w:rsidRPr="00357E6B" w14:paraId="1424F0C6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3DCBB47F" w14:textId="77777777" w:rsidR="00FA58DC" w:rsidRPr="00357E6B" w:rsidRDefault="00FA58DC" w:rsidP="00FA58DC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FV31S-SW</w:t>
            </w:r>
          </w:p>
        </w:tc>
        <w:tc>
          <w:tcPr>
            <w:tcW w:w="2976" w:type="dxa"/>
            <w:shd w:val="clear" w:color="auto" w:fill="auto"/>
          </w:tcPr>
          <w:p w14:paraId="4AD83EB5" w14:textId="607B71DF" w:rsidR="00FA58DC" w:rsidRPr="00357E6B" w:rsidRDefault="00FA58DC" w:rsidP="00FA58DC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 xml:space="preserve">Olympus Corporation, </w:t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</w:t>
            </w: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</w:rPr>
              <w:t>okyo, Japan</w:t>
            </w:r>
          </w:p>
        </w:tc>
        <w:tc>
          <w:tcPr>
            <w:tcW w:w="1985" w:type="dxa"/>
            <w:shd w:val="clear" w:color="auto" w:fill="auto"/>
          </w:tcPr>
          <w:p w14:paraId="64EA8609" w14:textId="77777777" w:rsidR="00FA58DC" w:rsidRPr="00357E6B" w:rsidRDefault="00FA58DC" w:rsidP="00FA58DC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https://www.olympus-global.com/</w:t>
            </w:r>
          </w:p>
        </w:tc>
      </w:tr>
      <w:tr w:rsidR="00FA58DC" w:rsidRPr="00357E6B" w14:paraId="277B144F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4C6F9EC8" w14:textId="2DAC32B1" w:rsidR="00FA58DC" w:rsidRPr="00357E6B" w:rsidRDefault="00FA58DC" w:rsidP="00FA58DC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Partek Flow</w:t>
            </w:r>
          </w:p>
        </w:tc>
        <w:tc>
          <w:tcPr>
            <w:tcW w:w="2976" w:type="dxa"/>
            <w:shd w:val="clear" w:color="auto" w:fill="auto"/>
          </w:tcPr>
          <w:p w14:paraId="712B3ABE" w14:textId="303FF9C9" w:rsidR="00FA58DC" w:rsidRPr="00357E6B" w:rsidRDefault="00FA58DC" w:rsidP="00FA58DC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  <w:lang w:eastAsia="zh-TW"/>
              </w:rPr>
              <w:t>Partek, St. Louis, MO</w:t>
            </w:r>
          </w:p>
        </w:tc>
        <w:tc>
          <w:tcPr>
            <w:tcW w:w="1985" w:type="dxa"/>
            <w:shd w:val="clear" w:color="auto" w:fill="auto"/>
          </w:tcPr>
          <w:p w14:paraId="22796DEE" w14:textId="2EFF9F54" w:rsidR="00FA58DC" w:rsidRPr="00357E6B" w:rsidRDefault="00FA58DC" w:rsidP="00FA58DC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https://www.partek.com/partek-flow/</w:t>
            </w:r>
          </w:p>
        </w:tc>
      </w:tr>
      <w:tr w:rsidR="00FA58DC" w:rsidRPr="00357E6B" w14:paraId="1DF5DD28" w14:textId="77777777" w:rsidTr="00097813">
        <w:trPr>
          <w:cantSplit/>
          <w:trHeight w:val="259"/>
        </w:trPr>
        <w:tc>
          <w:tcPr>
            <w:tcW w:w="4959" w:type="dxa"/>
            <w:shd w:val="clear" w:color="auto" w:fill="auto"/>
          </w:tcPr>
          <w:p w14:paraId="163F0613" w14:textId="4119D90E" w:rsidR="00FA58DC" w:rsidRPr="00357E6B" w:rsidRDefault="00FA58DC" w:rsidP="00FA58D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CIPR</w:t>
            </w:r>
          </w:p>
        </w:tc>
        <w:tc>
          <w:tcPr>
            <w:tcW w:w="2976" w:type="dxa"/>
            <w:shd w:val="clear" w:color="auto" w:fill="auto"/>
          </w:tcPr>
          <w:p w14:paraId="0AD8B164" w14:textId="3130AF3D" w:rsidR="00FA58DC" w:rsidRPr="00357E6B" w:rsidRDefault="00FA58DC" w:rsidP="00FA58DC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eastAsia="新細明體" w:hAnsi="Times New Roman" w:cs="Times New Roman" w:hint="eastAsia"/>
                <w:color w:val="000000" w:themeColor="text1"/>
                <w:sz w:val="20"/>
                <w:szCs w:val="20"/>
                <w:lang w:eastAsia="zh-TW"/>
              </w:rPr>
              <w:t>N</w:t>
            </w:r>
            <w:r w:rsidRPr="00357E6B">
              <w:rPr>
                <w:rFonts w:ascii="Times New Roman" w:eastAsia="新細明體" w:hAnsi="Times New Roman" w:cs="Times New Roman"/>
                <w:color w:val="000000" w:themeColor="text1"/>
                <w:sz w:val="20"/>
                <w:szCs w:val="20"/>
                <w:lang w:eastAsia="zh-TW"/>
              </w:rPr>
              <w:t>/A</w:t>
            </w:r>
          </w:p>
        </w:tc>
        <w:tc>
          <w:tcPr>
            <w:tcW w:w="1985" w:type="dxa"/>
            <w:shd w:val="clear" w:color="auto" w:fill="auto"/>
          </w:tcPr>
          <w:p w14:paraId="3619FC6E" w14:textId="4C1C4783" w:rsidR="00FA58DC" w:rsidRPr="00357E6B" w:rsidRDefault="00FA58DC" w:rsidP="00FA58DC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PEVuZE5vdGU+PENpdGU+PEF1dGhvcj5Fa2l6PC9BdXRob3I+PFllYXI+MjAyMDwvWWVhcj48UmVj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</w:fldData>
              </w:fldChar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PEVuZE5vdGU+PENpdGU+PEF1dGhvcj5Fa2l6PC9BdXRob3I+PFllYXI+MjAyMDwvWWVhcj48UmVj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</w:fldData>
              </w:fldChar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357E6B">
              <w:rPr>
                <w:rFonts w:ascii="Times New Roman" w:eastAsia="MS Mincho" w:hAnsi="Times New Roman" w:cs="Times New Roman"/>
                <w:noProof/>
                <w:color w:val="000000" w:themeColor="text1"/>
                <w:sz w:val="20"/>
                <w:szCs w:val="20"/>
              </w:rPr>
              <w:t>(Ekiz et al., 2020)</w:t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FA58DC" w:rsidRPr="00357E6B" w14:paraId="23D22EAE" w14:textId="77777777" w:rsidTr="00097813">
        <w:trPr>
          <w:cantSplit/>
          <w:trHeight w:val="259"/>
        </w:trPr>
        <w:tc>
          <w:tcPr>
            <w:tcW w:w="4959" w:type="dxa"/>
            <w:tcBorders>
              <w:bottom w:val="single" w:sz="2" w:space="0" w:color="000000"/>
            </w:tcBorders>
            <w:shd w:val="clear" w:color="auto" w:fill="auto"/>
          </w:tcPr>
          <w:p w14:paraId="683585D0" w14:textId="09D82CB1" w:rsidR="00FA58DC" w:rsidRPr="00357E6B" w:rsidRDefault="00FA58DC" w:rsidP="00FA58DC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t>DAVID Bioinformatics Resources 6.8</w:t>
            </w:r>
          </w:p>
        </w:tc>
        <w:tc>
          <w:tcPr>
            <w:tcW w:w="2976" w:type="dxa"/>
            <w:tcBorders>
              <w:bottom w:val="single" w:sz="2" w:space="0" w:color="000000"/>
            </w:tcBorders>
            <w:shd w:val="clear" w:color="auto" w:fill="auto"/>
          </w:tcPr>
          <w:p w14:paraId="685B6B01" w14:textId="757ECD87" w:rsidR="00FA58DC" w:rsidRPr="00357E6B" w:rsidRDefault="00FA58DC" w:rsidP="00FA58D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TW"/>
              </w:rPr>
              <w:t>N</w:t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/A</w:t>
            </w:r>
          </w:p>
        </w:tc>
        <w:tc>
          <w:tcPr>
            <w:tcW w:w="1985" w:type="dxa"/>
            <w:tcBorders>
              <w:bottom w:val="single" w:sz="2" w:space="0" w:color="000000"/>
            </w:tcBorders>
            <w:shd w:val="clear" w:color="auto" w:fill="auto"/>
          </w:tcPr>
          <w:p w14:paraId="1624FB87" w14:textId="5581376B" w:rsidR="00FA58DC" w:rsidRPr="00357E6B" w:rsidRDefault="00FA58DC" w:rsidP="00FA58DC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fldChar w:fldCharType="begin"/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instrText xml:space="preserve"> ADDIN EN.CITE &lt;EndNote&gt;&lt;Cite&gt;&lt;Author&gt;Huang da&lt;/Author&gt;&lt;Year&gt;2009&lt;/Year&gt;&lt;RecNum&gt;7&lt;/RecNum&gt;&lt;DisplayText&gt;(Huang da et al., 2009)&lt;/DisplayText&gt;&lt;record&gt;&lt;rec-number&gt;7&lt;/rec-number&gt;&lt;foreign-keys&gt;&lt;key app="EN" db-id="ar9ztfsx02awfaex023prpa1ftdvv290f0w0" timestamp="1622997205"&gt;7&lt;/key&gt;&lt;/foreign-keys&gt;&lt;ref-type name="Journal Article"&gt;17&lt;/ref-type&gt;&lt;contributors&gt;&lt;authors&gt;&lt;author&gt;Huang da, W.&lt;/author&gt;&lt;author&gt;Sherman, B. T.&lt;/author&gt;&lt;author&gt;Lempicki, R. A.&lt;/author&gt;&lt;/authors&gt;&lt;/contributors&gt;&lt;auth-address&gt;Laboratory of Immunopathogenesis and Bioinformatics, Clinical Services Program, SAIC-Frederick Inc., National Cancer Institute at Frederick, Frederick, Maryland 21702, USA.&lt;/auth-address&gt;&lt;titles&gt;&lt;title&gt;Systematic and integrative analysis of large gene lists using DAVID bioinformatics resources&lt;/title&gt;&lt;secondary-title&gt;Nat Protoc&lt;/secondary-title&gt;&lt;/titles&gt;&lt;periodical&gt;&lt;full-title&gt;Nat Protoc&lt;/full-title&gt;&lt;/periodical&gt;&lt;pages&gt;44-57&lt;/pages&gt;&lt;volume&gt;4&lt;/volume&gt;&lt;number&gt;1&lt;/number&gt;&lt;edition&gt;2009/01/10&lt;/edition&gt;&lt;keywords&gt;&lt;keyword&gt;Computational Biology/*methods&lt;/keyword&gt;&lt;keyword&gt;Data Interpretation, Statistical&lt;/keyword&gt;&lt;keyword&gt;Genes/*genetics&lt;/keyword&gt;&lt;keyword&gt;Genomics/*methods&lt;/keyword&gt;&lt;keyword&gt;*Internet&lt;/keyword&gt;&lt;keyword&gt;*Software&lt;/keyword&gt;&lt;/keywords&gt;&lt;dates&gt;&lt;year&gt;2009&lt;/year&gt;&lt;/dates&gt;&lt;isbn&gt;1750-2799 (Electronic)&amp;#xD;1750-2799 (Linking)&lt;/isbn&gt;&lt;accession-num&gt;19131956&lt;/accession-num&gt;&lt;urls&gt;&lt;related-urls&gt;&lt;url&gt;https://www.ncbi.nlm.nih.gov/pubmed/19131956&lt;/url&gt;&lt;/related-urls&gt;&lt;/urls&gt;&lt;electronic-resource-num&gt;10.1038/nprot.2008.211&lt;/electronic-resource-num&gt;&lt;/record&gt;&lt;/Cite&gt;&lt;/EndNote&gt;</w:instrText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357E6B">
              <w:rPr>
                <w:rFonts w:ascii="Times New Roman" w:eastAsia="MS Mincho" w:hAnsi="Times New Roman" w:cs="Times New Roman"/>
                <w:noProof/>
                <w:color w:val="000000" w:themeColor="text1"/>
                <w:sz w:val="20"/>
                <w:szCs w:val="20"/>
              </w:rPr>
              <w:t>(Huang da et al., 2009)</w:t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FA58DC" w:rsidRPr="00357E6B" w14:paraId="41BF92C8" w14:textId="77777777" w:rsidTr="00097813">
        <w:trPr>
          <w:cantSplit/>
          <w:trHeight w:val="259"/>
        </w:trPr>
        <w:tc>
          <w:tcPr>
            <w:tcW w:w="4959" w:type="dxa"/>
            <w:tcBorders>
              <w:bottom w:val="single" w:sz="12" w:space="0" w:color="000000"/>
            </w:tcBorders>
            <w:shd w:val="clear" w:color="auto" w:fill="auto"/>
          </w:tcPr>
          <w:p w14:paraId="51558B5F" w14:textId="382E28C8" w:rsidR="00FA58DC" w:rsidRPr="00357E6B" w:rsidRDefault="00FA58DC" w:rsidP="00FA58D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GSEA</w:t>
            </w:r>
          </w:p>
        </w:tc>
        <w:tc>
          <w:tcPr>
            <w:tcW w:w="2976" w:type="dxa"/>
            <w:tcBorders>
              <w:bottom w:val="single" w:sz="12" w:space="0" w:color="000000"/>
            </w:tcBorders>
            <w:shd w:val="clear" w:color="auto" w:fill="auto"/>
          </w:tcPr>
          <w:p w14:paraId="59D0A443" w14:textId="42027E86" w:rsidR="00FA58DC" w:rsidRPr="00357E6B" w:rsidRDefault="00FA58DC" w:rsidP="00FA58D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</w:pPr>
            <w:r w:rsidRPr="00357E6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TW"/>
              </w:rPr>
              <w:t>N</w:t>
            </w:r>
            <w:r w:rsidRPr="00357E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TW"/>
              </w:rPr>
              <w:t>/A</w:t>
            </w:r>
          </w:p>
        </w:tc>
        <w:tc>
          <w:tcPr>
            <w:tcW w:w="1985" w:type="dxa"/>
            <w:tcBorders>
              <w:bottom w:val="single" w:sz="12" w:space="0" w:color="000000"/>
            </w:tcBorders>
            <w:shd w:val="clear" w:color="auto" w:fill="auto"/>
          </w:tcPr>
          <w:p w14:paraId="343A75A2" w14:textId="26FFABC2" w:rsidR="00FA58DC" w:rsidRPr="00357E6B" w:rsidRDefault="00FA58DC" w:rsidP="00FA58DC">
            <w:pPr>
              <w:widowControl/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pP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PEVuZE5vdGU+PENpdGU+PEF1dGhvcj5TdWJyYW1hbmlhbjwvQXV0aG9yPjxZZWFyPjIwMDU8L1ll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</w:fldData>
              </w:fldChar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PEVuZE5vdGU+PENpdGU+PEF1dGhvcj5TdWJyYW1hbmlhbjwvQXV0aG9yPjxZZWFyPjIwMDU8L1ll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</w:fldData>
              </w:fldChar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357E6B">
              <w:rPr>
                <w:rFonts w:ascii="Times New Roman" w:eastAsia="MS Mincho" w:hAnsi="Times New Roman" w:cs="Times New Roman"/>
                <w:noProof/>
                <w:color w:val="000000" w:themeColor="text1"/>
                <w:sz w:val="20"/>
                <w:szCs w:val="20"/>
              </w:rPr>
              <w:t>(Subramanian et al., 2005)</w:t>
            </w:r>
            <w:r w:rsidRPr="00357E6B">
              <w:rPr>
                <w:rFonts w:ascii="Times New Roman" w:eastAsia="MS Mincho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</w:tr>
    </w:tbl>
    <w:p w14:paraId="248A0EE1" w14:textId="695377C2" w:rsidR="0055683C" w:rsidRPr="00357E6B" w:rsidRDefault="008540ED" w:rsidP="00E97BFB">
      <w:pPr>
        <w:widowControl/>
        <w:spacing w:after="200" w:line="276" w:lineRule="auto"/>
        <w:rPr>
          <w:rFonts w:ascii="Times New Roman" w:eastAsia="MS Mincho" w:hAnsi="Times New Roman" w:cs="Times New Roman"/>
          <w:color w:val="000000" w:themeColor="text1"/>
          <w:kern w:val="0"/>
          <w:sz w:val="20"/>
          <w:szCs w:val="20"/>
          <w:lang w:eastAsia="en-US"/>
        </w:rPr>
      </w:pPr>
      <w:r w:rsidRPr="00357E6B">
        <w:rPr>
          <w:rFonts w:ascii="Times New Roman" w:eastAsia="MS Mincho" w:hAnsi="Times New Roman" w:cs="Times New Roman"/>
          <w:color w:val="000000" w:themeColor="text1"/>
          <w:kern w:val="0"/>
          <w:sz w:val="20"/>
          <w:szCs w:val="20"/>
          <w:lang w:eastAsia="en-US"/>
        </w:rPr>
        <w:br w:type="textWrapping" w:clear="all"/>
      </w:r>
    </w:p>
    <w:sectPr w:rsidR="0055683C" w:rsidRPr="00357E6B" w:rsidSect="00443D1C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EAC684" w14:textId="77777777" w:rsidR="009B1D49" w:rsidRDefault="009B1D49" w:rsidP="008540ED">
      <w:r>
        <w:separator/>
      </w:r>
    </w:p>
  </w:endnote>
  <w:endnote w:type="continuationSeparator" w:id="0">
    <w:p w14:paraId="75E76874" w14:textId="77777777" w:rsidR="009B1D49" w:rsidRDefault="009B1D49" w:rsidP="008540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微軟正黑體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234357" w14:textId="77777777" w:rsidR="009B1D49" w:rsidRDefault="009B1D49" w:rsidP="008540ED">
      <w:r>
        <w:separator/>
      </w:r>
    </w:p>
  </w:footnote>
  <w:footnote w:type="continuationSeparator" w:id="0">
    <w:p w14:paraId="63BCD4D1" w14:textId="77777777" w:rsidR="009B1D49" w:rsidRDefault="009B1D49" w:rsidP="008540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ancer Cell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r9ztfsx02awfaex023prpa1ftdvv290f0w0&quot;&gt;20210606&lt;record-ids&gt;&lt;item&gt;1&lt;/item&gt;&lt;item&gt;2&lt;/item&gt;&lt;item&gt;3&lt;/item&gt;&lt;item&gt;5&lt;/item&gt;&lt;item&gt;6&lt;/item&gt;&lt;item&gt;7&lt;/item&gt;&lt;item&gt;8&lt;/item&gt;&lt;/record-ids&gt;&lt;/item&gt;&lt;/Libraries&gt;"/>
  </w:docVars>
  <w:rsids>
    <w:rsidRoot w:val="00CA3699"/>
    <w:rsid w:val="000106E1"/>
    <w:rsid w:val="000111D6"/>
    <w:rsid w:val="00014DD6"/>
    <w:rsid w:val="0002361E"/>
    <w:rsid w:val="0002653C"/>
    <w:rsid w:val="00045044"/>
    <w:rsid w:val="00075B1C"/>
    <w:rsid w:val="0009273A"/>
    <w:rsid w:val="00097813"/>
    <w:rsid w:val="000A59CA"/>
    <w:rsid w:val="000B7345"/>
    <w:rsid w:val="000E073A"/>
    <w:rsid w:val="000F1DA0"/>
    <w:rsid w:val="0010225A"/>
    <w:rsid w:val="0011647F"/>
    <w:rsid w:val="00132695"/>
    <w:rsid w:val="00165028"/>
    <w:rsid w:val="001A0E2F"/>
    <w:rsid w:val="001B66ED"/>
    <w:rsid w:val="001D5765"/>
    <w:rsid w:val="001D5B88"/>
    <w:rsid w:val="001D6B3F"/>
    <w:rsid w:val="001D75D4"/>
    <w:rsid w:val="001E1AF6"/>
    <w:rsid w:val="001E3ABC"/>
    <w:rsid w:val="001F130B"/>
    <w:rsid w:val="00203289"/>
    <w:rsid w:val="00204EED"/>
    <w:rsid w:val="00223E05"/>
    <w:rsid w:val="00224C51"/>
    <w:rsid w:val="00225286"/>
    <w:rsid w:val="00226253"/>
    <w:rsid w:val="0024398C"/>
    <w:rsid w:val="00270E00"/>
    <w:rsid w:val="0027163F"/>
    <w:rsid w:val="002765C5"/>
    <w:rsid w:val="00291161"/>
    <w:rsid w:val="00296D63"/>
    <w:rsid w:val="002A59D0"/>
    <w:rsid w:val="002B6D4D"/>
    <w:rsid w:val="002C053B"/>
    <w:rsid w:val="002D0439"/>
    <w:rsid w:val="002D0D61"/>
    <w:rsid w:val="00304702"/>
    <w:rsid w:val="00306D1B"/>
    <w:rsid w:val="00313EF3"/>
    <w:rsid w:val="00316103"/>
    <w:rsid w:val="00350DF6"/>
    <w:rsid w:val="003525EE"/>
    <w:rsid w:val="00357E6B"/>
    <w:rsid w:val="003677F8"/>
    <w:rsid w:val="00377C02"/>
    <w:rsid w:val="00381CB2"/>
    <w:rsid w:val="00384513"/>
    <w:rsid w:val="00385552"/>
    <w:rsid w:val="003B3218"/>
    <w:rsid w:val="003B7E99"/>
    <w:rsid w:val="003D6BC9"/>
    <w:rsid w:val="003E4F33"/>
    <w:rsid w:val="003F337E"/>
    <w:rsid w:val="00416876"/>
    <w:rsid w:val="0043653C"/>
    <w:rsid w:val="00436E57"/>
    <w:rsid w:val="00443D1C"/>
    <w:rsid w:val="00444C52"/>
    <w:rsid w:val="0044528E"/>
    <w:rsid w:val="00455AFF"/>
    <w:rsid w:val="00457875"/>
    <w:rsid w:val="00461D39"/>
    <w:rsid w:val="00476026"/>
    <w:rsid w:val="004869D3"/>
    <w:rsid w:val="004C6ABE"/>
    <w:rsid w:val="004C74F3"/>
    <w:rsid w:val="004F2D59"/>
    <w:rsid w:val="004F4F49"/>
    <w:rsid w:val="004F633A"/>
    <w:rsid w:val="004F66A4"/>
    <w:rsid w:val="005110C9"/>
    <w:rsid w:val="00523F55"/>
    <w:rsid w:val="00543274"/>
    <w:rsid w:val="005520EC"/>
    <w:rsid w:val="0055683C"/>
    <w:rsid w:val="0055717E"/>
    <w:rsid w:val="00580061"/>
    <w:rsid w:val="00580346"/>
    <w:rsid w:val="005A2B7B"/>
    <w:rsid w:val="005B1D35"/>
    <w:rsid w:val="005B236A"/>
    <w:rsid w:val="005B6824"/>
    <w:rsid w:val="005C5FDF"/>
    <w:rsid w:val="005D7AF7"/>
    <w:rsid w:val="005E0FFD"/>
    <w:rsid w:val="005E41B1"/>
    <w:rsid w:val="005F4B06"/>
    <w:rsid w:val="005F5174"/>
    <w:rsid w:val="006029F6"/>
    <w:rsid w:val="00610A0B"/>
    <w:rsid w:val="00630BFF"/>
    <w:rsid w:val="006313AC"/>
    <w:rsid w:val="006354B4"/>
    <w:rsid w:val="00651A4D"/>
    <w:rsid w:val="00652018"/>
    <w:rsid w:val="00652BBE"/>
    <w:rsid w:val="006616BC"/>
    <w:rsid w:val="0068775C"/>
    <w:rsid w:val="006B110F"/>
    <w:rsid w:val="006D4DB0"/>
    <w:rsid w:val="006F43F5"/>
    <w:rsid w:val="007024AB"/>
    <w:rsid w:val="00727DFC"/>
    <w:rsid w:val="00744B62"/>
    <w:rsid w:val="00763819"/>
    <w:rsid w:val="00772AA6"/>
    <w:rsid w:val="00781BA8"/>
    <w:rsid w:val="007907C2"/>
    <w:rsid w:val="00793A2D"/>
    <w:rsid w:val="007A507A"/>
    <w:rsid w:val="007C4BD9"/>
    <w:rsid w:val="007C5594"/>
    <w:rsid w:val="0082770D"/>
    <w:rsid w:val="008334AD"/>
    <w:rsid w:val="008540ED"/>
    <w:rsid w:val="008559EB"/>
    <w:rsid w:val="00860DC2"/>
    <w:rsid w:val="00875584"/>
    <w:rsid w:val="008A2541"/>
    <w:rsid w:val="008B0B24"/>
    <w:rsid w:val="008B6D7E"/>
    <w:rsid w:val="008D1F72"/>
    <w:rsid w:val="008D556F"/>
    <w:rsid w:val="008E73F9"/>
    <w:rsid w:val="008E7444"/>
    <w:rsid w:val="008F3F35"/>
    <w:rsid w:val="00922C18"/>
    <w:rsid w:val="00930B03"/>
    <w:rsid w:val="00936D46"/>
    <w:rsid w:val="009406A2"/>
    <w:rsid w:val="009579E8"/>
    <w:rsid w:val="009719BE"/>
    <w:rsid w:val="00994BFD"/>
    <w:rsid w:val="009B0DB7"/>
    <w:rsid w:val="009B1D49"/>
    <w:rsid w:val="009C064C"/>
    <w:rsid w:val="009D0085"/>
    <w:rsid w:val="009D26BD"/>
    <w:rsid w:val="009D2930"/>
    <w:rsid w:val="009E5922"/>
    <w:rsid w:val="009F67F8"/>
    <w:rsid w:val="00A04EAD"/>
    <w:rsid w:val="00A11B4C"/>
    <w:rsid w:val="00A17396"/>
    <w:rsid w:val="00A45444"/>
    <w:rsid w:val="00A5330B"/>
    <w:rsid w:val="00A671A2"/>
    <w:rsid w:val="00A811CD"/>
    <w:rsid w:val="00A91622"/>
    <w:rsid w:val="00AE10E7"/>
    <w:rsid w:val="00AE53E1"/>
    <w:rsid w:val="00AE77FC"/>
    <w:rsid w:val="00B01B10"/>
    <w:rsid w:val="00B05ECF"/>
    <w:rsid w:val="00B06CF1"/>
    <w:rsid w:val="00B11E61"/>
    <w:rsid w:val="00B122AF"/>
    <w:rsid w:val="00B23E6A"/>
    <w:rsid w:val="00B30FA1"/>
    <w:rsid w:val="00B4512C"/>
    <w:rsid w:val="00B52EE0"/>
    <w:rsid w:val="00B53820"/>
    <w:rsid w:val="00BB0569"/>
    <w:rsid w:val="00BB0621"/>
    <w:rsid w:val="00BC48F6"/>
    <w:rsid w:val="00C00DE1"/>
    <w:rsid w:val="00C172AA"/>
    <w:rsid w:val="00C41D4B"/>
    <w:rsid w:val="00C46C24"/>
    <w:rsid w:val="00C63A39"/>
    <w:rsid w:val="00C714B5"/>
    <w:rsid w:val="00C9156C"/>
    <w:rsid w:val="00C933F6"/>
    <w:rsid w:val="00CA195C"/>
    <w:rsid w:val="00CA3699"/>
    <w:rsid w:val="00CB7520"/>
    <w:rsid w:val="00CC1F52"/>
    <w:rsid w:val="00CD0A7B"/>
    <w:rsid w:val="00CE5A2A"/>
    <w:rsid w:val="00CF3723"/>
    <w:rsid w:val="00CF49BA"/>
    <w:rsid w:val="00D41F41"/>
    <w:rsid w:val="00D5058A"/>
    <w:rsid w:val="00D61D4D"/>
    <w:rsid w:val="00D71930"/>
    <w:rsid w:val="00D76D1A"/>
    <w:rsid w:val="00D823D1"/>
    <w:rsid w:val="00D85348"/>
    <w:rsid w:val="00D86503"/>
    <w:rsid w:val="00D932F5"/>
    <w:rsid w:val="00DA4749"/>
    <w:rsid w:val="00DA58A4"/>
    <w:rsid w:val="00DD5EB0"/>
    <w:rsid w:val="00E25814"/>
    <w:rsid w:val="00E26282"/>
    <w:rsid w:val="00E3672F"/>
    <w:rsid w:val="00E36C06"/>
    <w:rsid w:val="00E424AE"/>
    <w:rsid w:val="00E61128"/>
    <w:rsid w:val="00E64659"/>
    <w:rsid w:val="00E74F1F"/>
    <w:rsid w:val="00E97BFB"/>
    <w:rsid w:val="00EB3066"/>
    <w:rsid w:val="00EB7021"/>
    <w:rsid w:val="00EC60E3"/>
    <w:rsid w:val="00EE0A65"/>
    <w:rsid w:val="00EE183D"/>
    <w:rsid w:val="00EE4118"/>
    <w:rsid w:val="00F041A5"/>
    <w:rsid w:val="00F059F2"/>
    <w:rsid w:val="00F1139A"/>
    <w:rsid w:val="00F14D09"/>
    <w:rsid w:val="00F24E74"/>
    <w:rsid w:val="00F25A30"/>
    <w:rsid w:val="00F33286"/>
    <w:rsid w:val="00F37921"/>
    <w:rsid w:val="00F44495"/>
    <w:rsid w:val="00F479E6"/>
    <w:rsid w:val="00F55EF5"/>
    <w:rsid w:val="00F66231"/>
    <w:rsid w:val="00F67750"/>
    <w:rsid w:val="00F7390C"/>
    <w:rsid w:val="00FA3EBA"/>
    <w:rsid w:val="00FA58DC"/>
    <w:rsid w:val="00FA72EA"/>
    <w:rsid w:val="00FB08DA"/>
    <w:rsid w:val="00FB4C7A"/>
    <w:rsid w:val="00FB6B72"/>
    <w:rsid w:val="00FD0281"/>
    <w:rsid w:val="00FD0A1C"/>
    <w:rsid w:val="00FD0F3A"/>
    <w:rsid w:val="00FD3A39"/>
    <w:rsid w:val="00FF1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361E8C"/>
  <w15:chartTrackingRefBased/>
  <w15:docId w15:val="{C523B807-0FE3-4D02-8C43-A23CB2B5C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85552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85552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link w:val="30"/>
    <w:uiPriority w:val="9"/>
    <w:qFormat/>
    <w:rsid w:val="00C172AA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3699"/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標題 3 字元"/>
    <w:basedOn w:val="a0"/>
    <w:link w:val="3"/>
    <w:uiPriority w:val="9"/>
    <w:rsid w:val="00C172AA"/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styleId="a4">
    <w:name w:val="Hyperlink"/>
    <w:basedOn w:val="a0"/>
    <w:uiPriority w:val="99"/>
    <w:unhideWhenUsed/>
    <w:rsid w:val="00C172AA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8540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8540ED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8540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8540ED"/>
    <w:rPr>
      <w:sz w:val="20"/>
      <w:szCs w:val="20"/>
    </w:rPr>
  </w:style>
  <w:style w:type="character" w:styleId="a9">
    <w:name w:val="Placeholder Text"/>
    <w:basedOn w:val="a0"/>
    <w:uiPriority w:val="99"/>
    <w:semiHidden/>
    <w:rsid w:val="007024AB"/>
    <w:rPr>
      <w:color w:val="808080"/>
    </w:rPr>
  </w:style>
  <w:style w:type="paragraph" w:customStyle="1" w:styleId="Default">
    <w:name w:val="Default"/>
    <w:rsid w:val="005B6824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Cs w:val="24"/>
    </w:rPr>
  </w:style>
  <w:style w:type="paragraph" w:styleId="HTML">
    <w:name w:val="HTML Preformatted"/>
    <w:basedOn w:val="a"/>
    <w:link w:val="HTML0"/>
    <w:uiPriority w:val="99"/>
    <w:unhideWhenUsed/>
    <w:rsid w:val="005B682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rsid w:val="005B6824"/>
    <w:rPr>
      <w:rFonts w:ascii="細明體" w:eastAsia="細明體" w:hAnsi="細明體" w:cs="細明體"/>
      <w:kern w:val="0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543274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543274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標題 1 字元"/>
    <w:basedOn w:val="a0"/>
    <w:link w:val="1"/>
    <w:uiPriority w:val="9"/>
    <w:rsid w:val="00385552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385552"/>
    <w:rPr>
      <w:rFonts w:asciiTheme="majorHAnsi" w:eastAsiaTheme="majorEastAsia" w:hAnsiTheme="majorHAnsi" w:cstheme="majorBidi"/>
      <w:b/>
      <w:bCs/>
      <w:sz w:val="48"/>
      <w:szCs w:val="48"/>
    </w:rPr>
  </w:style>
  <w:style w:type="paragraph" w:customStyle="1" w:styleId="EndNoteBibliographyTitle">
    <w:name w:val="EndNote Bibliography Title"/>
    <w:basedOn w:val="a"/>
    <w:link w:val="EndNoteBibliographyTitle0"/>
    <w:rsid w:val="00014DD6"/>
    <w:pPr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元"/>
    <w:basedOn w:val="HTML0"/>
    <w:link w:val="EndNoteBibliographyTitle"/>
    <w:rsid w:val="00014DD6"/>
    <w:rPr>
      <w:rFonts w:ascii="Calibri" w:eastAsia="細明體" w:hAnsi="Calibri" w:cs="Calibri"/>
      <w:noProof/>
      <w:kern w:val="0"/>
      <w:szCs w:val="24"/>
    </w:rPr>
  </w:style>
  <w:style w:type="paragraph" w:customStyle="1" w:styleId="EndNoteBibliography">
    <w:name w:val="EndNote Bibliography"/>
    <w:basedOn w:val="a"/>
    <w:link w:val="EndNoteBibliography0"/>
    <w:rsid w:val="00014DD6"/>
    <w:pPr>
      <w:jc w:val="both"/>
    </w:pPr>
    <w:rPr>
      <w:rFonts w:ascii="Calibri" w:hAnsi="Calibri" w:cs="Calibri"/>
      <w:noProof/>
    </w:rPr>
  </w:style>
  <w:style w:type="character" w:customStyle="1" w:styleId="EndNoteBibliography0">
    <w:name w:val="EndNote Bibliography 字元"/>
    <w:basedOn w:val="HTML0"/>
    <w:link w:val="EndNoteBibliography"/>
    <w:rsid w:val="00014DD6"/>
    <w:rPr>
      <w:rFonts w:ascii="Calibri" w:eastAsia="細明體" w:hAnsi="Calibri" w:cs="Calibri"/>
      <w:noProof/>
      <w:kern w:val="0"/>
      <w:szCs w:val="24"/>
    </w:rPr>
  </w:style>
  <w:style w:type="character" w:customStyle="1" w:styleId="11">
    <w:name w:val="未解析的提及1"/>
    <w:basedOn w:val="a0"/>
    <w:uiPriority w:val="99"/>
    <w:semiHidden/>
    <w:unhideWhenUsed/>
    <w:rsid w:val="00FD0F3A"/>
    <w:rPr>
      <w:color w:val="605E5C"/>
      <w:shd w:val="clear" w:color="auto" w:fill="E1DFDD"/>
    </w:rPr>
  </w:style>
  <w:style w:type="character" w:styleId="ac">
    <w:name w:val="Strong"/>
    <w:basedOn w:val="a0"/>
    <w:uiPriority w:val="22"/>
    <w:qFormat/>
    <w:rsid w:val="001D576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10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2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74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050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348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233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0104690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039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3357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13005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9231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6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48253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983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020263">
                                                              <w:marLeft w:val="225"/>
                                                              <w:marRight w:val="150"/>
                                                              <w:marTop w:val="15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182338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2" w:color="auto"/>
                                                        <w:left w:val="single" w:sz="6" w:space="8" w:color="auto"/>
                                                        <w:bottom w:val="single" w:sz="6" w:space="3" w:color="auto"/>
                                                        <w:right w:val="single" w:sz="6" w:space="8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80158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69274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9251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6227605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692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6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1475</Words>
  <Characters>8974</Characters>
  <Application>Microsoft Office Word</Application>
  <DocSecurity>0</DocSecurity>
  <Lines>140</Lines>
  <Paragraphs>48</Paragraphs>
  <ScaleCrop>false</ScaleCrop>
  <Company/>
  <LinksUpToDate>false</LinksUpToDate>
  <CharactersWithSpaces>10401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含郢 程</dc:creator>
  <cp:keywords/>
  <dc:description/>
  <cp:lastModifiedBy>Muh-Hwa Yang</cp:lastModifiedBy>
  <cp:revision>6</cp:revision>
  <cp:lastPrinted>2021-06-05T01:41:00Z</cp:lastPrinted>
  <dcterms:created xsi:type="dcterms:W3CDTF">2021-08-15T15:56:00Z</dcterms:created>
  <dcterms:modified xsi:type="dcterms:W3CDTF">2021-09-04T13:44:00Z</dcterms:modified>
</cp:coreProperties>
</file>