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0A160" w14:textId="77777777" w:rsidR="00393BAB" w:rsidRDefault="00393BAB" w:rsidP="00FA1481">
      <w:pPr>
        <w:jc w:val="center"/>
        <w:rPr>
          <w:sz w:val="36"/>
          <w:szCs w:val="36"/>
        </w:rPr>
      </w:pPr>
    </w:p>
    <w:p w14:paraId="31C337D1" w14:textId="77777777" w:rsidR="00D04BCF" w:rsidRPr="003B40E6" w:rsidRDefault="00BB2D2A" w:rsidP="00FA1481">
      <w:pPr>
        <w:jc w:val="center"/>
        <w:rPr>
          <w:sz w:val="36"/>
          <w:szCs w:val="36"/>
        </w:rPr>
      </w:pPr>
      <w:r>
        <w:rPr>
          <w:sz w:val="36"/>
          <w:szCs w:val="36"/>
        </w:rPr>
        <w:t>Supplementary Materials</w:t>
      </w:r>
      <w:r w:rsidR="009743A9">
        <w:rPr>
          <w:sz w:val="36"/>
          <w:szCs w:val="36"/>
        </w:rPr>
        <w:t xml:space="preserve"> for</w:t>
      </w:r>
    </w:p>
    <w:p w14:paraId="29411C5A" w14:textId="77777777" w:rsidR="005001AC" w:rsidRDefault="005001AC"/>
    <w:p w14:paraId="3AE53EB2" w14:textId="77777777" w:rsidR="007E6968" w:rsidRPr="007E6968" w:rsidRDefault="007E6968" w:rsidP="007E6968">
      <w:pPr>
        <w:rPr>
          <w:b/>
          <w:bCs/>
          <w:sz w:val="28"/>
          <w:szCs w:val="28"/>
        </w:rPr>
      </w:pPr>
      <w:r w:rsidRPr="007E6968">
        <w:rPr>
          <w:b/>
          <w:bCs/>
          <w:sz w:val="28"/>
          <w:szCs w:val="28"/>
        </w:rPr>
        <w:t>CCR1 Signaling as a Common Injury Pathway in Retinal Degeneration</w:t>
      </w:r>
    </w:p>
    <w:p w14:paraId="6665D463" w14:textId="2F722362" w:rsidR="007C45B3" w:rsidRPr="007E6968" w:rsidRDefault="007E6968" w:rsidP="005001AC">
      <w:pPr>
        <w:jc w:val="center"/>
        <w:rPr>
          <w:i/>
          <w:iCs/>
          <w:szCs w:val="24"/>
          <w:lang w:val="fr-BE"/>
        </w:rPr>
      </w:pPr>
      <w:r w:rsidRPr="007E6968">
        <w:rPr>
          <w:szCs w:val="24"/>
          <w:lang w:val="fr-BE"/>
        </w:rPr>
        <w:t xml:space="preserve">Sarah Elbaz-Hayoun </w:t>
      </w:r>
      <w:r w:rsidR="007C45B3" w:rsidRPr="007E6968">
        <w:rPr>
          <w:i/>
          <w:iCs/>
          <w:szCs w:val="24"/>
          <w:lang w:val="fr-BE"/>
        </w:rPr>
        <w:t>et al.</w:t>
      </w:r>
    </w:p>
    <w:p w14:paraId="0648E06D" w14:textId="77777777" w:rsidR="000F0DCE" w:rsidRPr="007E6968" w:rsidRDefault="000F0DCE" w:rsidP="005001AC">
      <w:pPr>
        <w:jc w:val="center"/>
        <w:rPr>
          <w:szCs w:val="24"/>
          <w:lang w:val="fr-BE"/>
        </w:rPr>
      </w:pPr>
    </w:p>
    <w:p w14:paraId="050BA42C" w14:textId="7E71BC4A" w:rsidR="00ED2CBE" w:rsidRDefault="00533910" w:rsidP="007E6968">
      <w:pPr>
        <w:jc w:val="center"/>
      </w:pPr>
      <w:r w:rsidRPr="00ED2CBE">
        <w:rPr>
          <w:sz w:val="20"/>
        </w:rPr>
        <w:t>*</w:t>
      </w:r>
      <w:r w:rsidR="00E4519A" w:rsidRPr="00ED2CBE">
        <w:rPr>
          <w:sz w:val="20"/>
        </w:rPr>
        <w:t>Correspond</w:t>
      </w:r>
      <w:r w:rsidRPr="00ED2CBE">
        <w:rPr>
          <w:sz w:val="20"/>
        </w:rPr>
        <w:t>ing author</w:t>
      </w:r>
      <w:r w:rsidR="00392402" w:rsidRPr="00ED2CBE">
        <w:rPr>
          <w:sz w:val="20"/>
        </w:rPr>
        <w:t>. Email</w:t>
      </w:r>
      <w:r w:rsidR="004779CB" w:rsidRPr="00ED2CBE">
        <w:rPr>
          <w:sz w:val="20"/>
        </w:rPr>
        <w:t>:</w:t>
      </w:r>
      <w:r w:rsidR="00BC3E04" w:rsidRPr="00ED2CBE">
        <w:rPr>
          <w:sz w:val="20"/>
        </w:rPr>
        <w:t xml:space="preserve"> </w:t>
      </w:r>
      <w:r w:rsidR="007E6968" w:rsidRPr="007E6968">
        <w:t>chowers@hadassah.org.il</w:t>
      </w:r>
    </w:p>
    <w:p w14:paraId="71939F02" w14:textId="77777777" w:rsidR="00533910" w:rsidRPr="00EE59BE" w:rsidRDefault="00533910" w:rsidP="00533910">
      <w:pPr>
        <w:jc w:val="center"/>
      </w:pPr>
    </w:p>
    <w:p w14:paraId="3A1047ED" w14:textId="77777777" w:rsidR="00533910" w:rsidRDefault="00533910" w:rsidP="005001AC">
      <w:pPr>
        <w:jc w:val="center"/>
        <w:rPr>
          <w:szCs w:val="24"/>
        </w:rPr>
      </w:pPr>
    </w:p>
    <w:p w14:paraId="223EBBEB" w14:textId="77777777" w:rsidR="002C030F" w:rsidRDefault="002C030F"/>
    <w:p w14:paraId="5BBBF32C" w14:textId="77777777" w:rsidR="00015F74" w:rsidRDefault="00015F74">
      <w:pPr>
        <w:rPr>
          <w:b/>
        </w:rPr>
      </w:pPr>
    </w:p>
    <w:p w14:paraId="546CBFCA" w14:textId="77777777" w:rsidR="002C030F" w:rsidRPr="00262D72" w:rsidRDefault="009743A9">
      <w:pPr>
        <w:rPr>
          <w:b/>
        </w:rPr>
      </w:pPr>
      <w:r>
        <w:rPr>
          <w:b/>
        </w:rPr>
        <w:t xml:space="preserve">This PDF file </w:t>
      </w:r>
      <w:r w:rsidR="002C030F" w:rsidRPr="00262D72">
        <w:rPr>
          <w:b/>
        </w:rPr>
        <w:t>includes:</w:t>
      </w:r>
    </w:p>
    <w:p w14:paraId="6B069C4B" w14:textId="77777777" w:rsidR="002C030F" w:rsidRDefault="002C030F"/>
    <w:p w14:paraId="7FC81517" w14:textId="275EF338" w:rsidR="002C030F" w:rsidRDefault="002C030F" w:rsidP="00262D72">
      <w:pPr>
        <w:ind w:left="720"/>
      </w:pPr>
      <w:r>
        <w:t>Fig</w:t>
      </w:r>
      <w:r w:rsidR="00A3403B">
        <w:t xml:space="preserve">s. </w:t>
      </w:r>
      <w:r>
        <w:t>S1</w:t>
      </w:r>
      <w:r w:rsidR="00A3403B">
        <w:t xml:space="preserve"> </w:t>
      </w:r>
    </w:p>
    <w:p w14:paraId="4B448789" w14:textId="77777777" w:rsidR="002C030F" w:rsidRDefault="002C030F"/>
    <w:p w14:paraId="0EE53A4E" w14:textId="6DE17FAC" w:rsidR="007E6968" w:rsidRPr="007E6968" w:rsidRDefault="007E6968" w:rsidP="007E6968">
      <w:pPr>
        <w:spacing w:before="100" w:beforeAutospacing="1" w:after="100" w:afterAutospacing="1"/>
        <w:rPr>
          <w:szCs w:val="24"/>
          <w:lang w:bidi="he-IL"/>
        </w:rPr>
      </w:pPr>
      <w:r w:rsidRPr="007E6968">
        <w:rPr>
          <w:noProof/>
          <w:szCs w:val="24"/>
          <w:lang w:bidi="he-IL"/>
        </w:rPr>
        <w:lastRenderedPageBreak/>
        <w:drawing>
          <wp:inline distT="0" distB="0" distL="0" distR="0" wp14:anchorId="616F88F0" wp14:editId="3F8F0C8E">
            <wp:extent cx="5943600" cy="7471410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7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9E8F2" w14:textId="211FEC29" w:rsidR="009421B2" w:rsidRDefault="009421B2" w:rsidP="009421B2">
      <w:pPr>
        <w:spacing w:after="200" w:line="480" w:lineRule="auto"/>
        <w:rPr>
          <w:rFonts w:asciiTheme="majorBidi" w:hAnsiTheme="majorBidi" w:cstheme="majorBidi"/>
          <w:szCs w:val="24"/>
          <w:u w:val="single"/>
        </w:rPr>
      </w:pPr>
      <w:r>
        <w:t xml:space="preserve"> </w:t>
      </w:r>
      <w:r w:rsidRPr="00937659">
        <w:rPr>
          <w:rFonts w:asciiTheme="majorBidi" w:hAnsiTheme="majorBidi" w:cstheme="majorBidi"/>
          <w:b/>
          <w:bCs/>
          <w:szCs w:val="24"/>
        </w:rPr>
        <w:t>Fig</w:t>
      </w:r>
      <w:r w:rsidR="00937659" w:rsidRPr="00937659">
        <w:rPr>
          <w:rFonts w:asciiTheme="majorBidi" w:hAnsiTheme="majorBidi" w:cstheme="majorBidi"/>
          <w:b/>
          <w:bCs/>
          <w:szCs w:val="24"/>
        </w:rPr>
        <w:t>.</w:t>
      </w:r>
      <w:r w:rsidRPr="00937659">
        <w:rPr>
          <w:rFonts w:asciiTheme="majorBidi" w:hAnsiTheme="majorBidi" w:cstheme="majorBidi"/>
          <w:b/>
          <w:bCs/>
          <w:szCs w:val="24"/>
        </w:rPr>
        <w:t xml:space="preserve"> </w:t>
      </w:r>
      <w:r w:rsidR="00937659" w:rsidRPr="00937659">
        <w:rPr>
          <w:rFonts w:asciiTheme="majorBidi" w:hAnsiTheme="majorBidi" w:cstheme="majorBidi"/>
          <w:b/>
          <w:bCs/>
          <w:szCs w:val="24"/>
        </w:rPr>
        <w:t>S</w:t>
      </w:r>
      <w:r w:rsidRPr="00937659">
        <w:rPr>
          <w:rFonts w:asciiTheme="majorBidi" w:hAnsiTheme="majorBidi" w:cstheme="majorBidi"/>
          <w:b/>
          <w:bCs/>
          <w:szCs w:val="24"/>
        </w:rPr>
        <w:t>1</w:t>
      </w:r>
      <w:r w:rsidR="00937659" w:rsidRPr="00937659">
        <w:rPr>
          <w:rFonts w:asciiTheme="majorBidi" w:hAnsiTheme="majorBidi" w:cstheme="majorBidi"/>
          <w:b/>
          <w:bCs/>
          <w:szCs w:val="24"/>
        </w:rPr>
        <w:t>.</w:t>
      </w:r>
      <w:r w:rsidR="00937659">
        <w:rPr>
          <w:rFonts w:asciiTheme="majorBidi" w:hAnsiTheme="majorBidi" w:cstheme="majorBidi"/>
          <w:b/>
          <w:bCs/>
          <w:szCs w:val="24"/>
        </w:rPr>
        <w:t xml:space="preserve"> </w:t>
      </w:r>
      <w:r w:rsidRPr="00EF6508">
        <w:rPr>
          <w:rFonts w:asciiTheme="majorBidi" w:hAnsiTheme="majorBidi" w:cstheme="majorBidi"/>
          <w:szCs w:val="24"/>
        </w:rPr>
        <w:t>Retinal imaging, histology and inflammation in Crb1</w:t>
      </w:r>
      <w:r w:rsidRPr="00EF6508">
        <w:rPr>
          <w:rFonts w:asciiTheme="majorBidi" w:hAnsiTheme="majorBidi" w:cstheme="majorBidi"/>
          <w:szCs w:val="24"/>
          <w:vertAlign w:val="superscript"/>
        </w:rPr>
        <w:t>rd8</w:t>
      </w:r>
      <w:r w:rsidRPr="00EF6508">
        <w:rPr>
          <w:rFonts w:asciiTheme="majorBidi" w:hAnsiTheme="majorBidi" w:cstheme="majorBidi"/>
          <w:szCs w:val="24"/>
        </w:rPr>
        <w:t>/</w:t>
      </w:r>
      <w:r w:rsidRPr="00EF6508">
        <w:rPr>
          <w:rFonts w:asciiTheme="majorBidi" w:hAnsiTheme="majorBidi" w:cstheme="majorBidi"/>
          <w:szCs w:val="24"/>
          <w:vertAlign w:val="superscript"/>
        </w:rPr>
        <w:t xml:space="preserve"> rd8</w:t>
      </w:r>
      <w:r w:rsidRPr="00EF6508">
        <w:rPr>
          <w:rFonts w:asciiTheme="majorBidi" w:hAnsiTheme="majorBidi" w:cstheme="majorBidi"/>
          <w:szCs w:val="24"/>
        </w:rPr>
        <w:t>/Ccr1</w:t>
      </w:r>
      <w:r w:rsidRPr="00EF6508">
        <w:rPr>
          <w:rFonts w:asciiTheme="majorBidi" w:hAnsiTheme="majorBidi" w:cstheme="majorBidi"/>
          <w:szCs w:val="24"/>
          <w:vertAlign w:val="superscript"/>
        </w:rPr>
        <w:t>-/-</w:t>
      </w:r>
      <w:r w:rsidRPr="00EF6508">
        <w:rPr>
          <w:rFonts w:asciiTheme="majorBidi" w:hAnsiTheme="majorBidi" w:cstheme="majorBidi"/>
          <w:szCs w:val="24"/>
        </w:rPr>
        <w:t>mice.</w:t>
      </w:r>
      <w:r>
        <w:rPr>
          <w:rFonts w:asciiTheme="majorBidi" w:hAnsiTheme="majorBidi" w:cstheme="majorBidi"/>
          <w:szCs w:val="24"/>
        </w:rPr>
        <w:t xml:space="preserve"> (</w:t>
      </w:r>
      <w:r w:rsidRPr="00937659">
        <w:rPr>
          <w:rFonts w:asciiTheme="majorBidi" w:hAnsiTheme="majorBidi" w:cstheme="majorBidi"/>
          <w:b/>
          <w:bCs/>
          <w:szCs w:val="24"/>
        </w:rPr>
        <w:t>A-C</w:t>
      </w:r>
      <w:r>
        <w:rPr>
          <w:rFonts w:asciiTheme="majorBidi" w:hAnsiTheme="majorBidi" w:cstheme="majorBidi"/>
          <w:szCs w:val="24"/>
        </w:rPr>
        <w:t xml:space="preserve">) </w:t>
      </w:r>
      <w:r w:rsidRPr="00727672">
        <w:rPr>
          <w:rFonts w:asciiTheme="majorBidi" w:hAnsiTheme="majorBidi" w:cstheme="majorBidi"/>
          <w:szCs w:val="24"/>
        </w:rPr>
        <w:t xml:space="preserve">Enhanced CCR1 signal is detected in retina of </w:t>
      </w:r>
      <w:r>
        <w:rPr>
          <w:rFonts w:asciiTheme="majorBidi" w:hAnsiTheme="majorBidi" w:cstheme="majorBidi"/>
          <w:szCs w:val="24"/>
        </w:rPr>
        <w:t>Crb1</w:t>
      </w:r>
      <w:r>
        <w:rPr>
          <w:rFonts w:asciiTheme="majorBidi" w:hAnsiTheme="majorBidi" w:cstheme="majorBidi"/>
          <w:szCs w:val="24"/>
          <w:vertAlign w:val="superscript"/>
        </w:rPr>
        <w:t>rd8</w:t>
      </w:r>
      <w:r>
        <w:rPr>
          <w:rFonts w:asciiTheme="majorBidi" w:hAnsiTheme="majorBidi" w:cstheme="majorBidi"/>
          <w:szCs w:val="24"/>
        </w:rPr>
        <w:t>/</w:t>
      </w:r>
      <w:r>
        <w:rPr>
          <w:rFonts w:asciiTheme="majorBidi" w:hAnsiTheme="majorBidi" w:cstheme="majorBidi"/>
          <w:szCs w:val="24"/>
          <w:vertAlign w:val="superscript"/>
        </w:rPr>
        <w:t>rd8</w:t>
      </w:r>
      <w:r>
        <w:rPr>
          <w:rFonts w:asciiTheme="majorBidi" w:hAnsiTheme="majorBidi" w:cstheme="majorBidi"/>
          <w:szCs w:val="24"/>
        </w:rPr>
        <w:t xml:space="preserve"> mice at the age of 10 and 15 months (</w:t>
      </w:r>
      <w:r w:rsidRPr="00937659">
        <w:rPr>
          <w:rFonts w:asciiTheme="majorBidi" w:hAnsiTheme="majorBidi" w:cstheme="majorBidi"/>
          <w:b/>
          <w:bCs/>
          <w:szCs w:val="24"/>
        </w:rPr>
        <w:t>B</w:t>
      </w:r>
      <w:r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lastRenderedPageBreak/>
        <w:t xml:space="preserve">and </w:t>
      </w:r>
      <w:r w:rsidRPr="00937659">
        <w:rPr>
          <w:rFonts w:asciiTheme="majorBidi" w:hAnsiTheme="majorBidi" w:cstheme="majorBidi"/>
          <w:b/>
          <w:bCs/>
          <w:szCs w:val="24"/>
        </w:rPr>
        <w:t>C</w:t>
      </w:r>
      <w:r>
        <w:rPr>
          <w:rFonts w:asciiTheme="majorBidi" w:hAnsiTheme="majorBidi" w:cstheme="majorBidi"/>
          <w:szCs w:val="24"/>
        </w:rPr>
        <w:t>, respectively) compared with wild-type mice at the age of 15 months (</w:t>
      </w:r>
      <w:r w:rsidRPr="00937659">
        <w:rPr>
          <w:rFonts w:asciiTheme="majorBidi" w:hAnsiTheme="majorBidi" w:cstheme="majorBidi"/>
          <w:b/>
          <w:bCs/>
          <w:szCs w:val="24"/>
        </w:rPr>
        <w:t>A</w:t>
      </w:r>
      <w:r>
        <w:rPr>
          <w:rFonts w:asciiTheme="majorBidi" w:hAnsiTheme="majorBidi" w:cstheme="majorBidi"/>
          <w:szCs w:val="24"/>
        </w:rPr>
        <w:t>). (</w:t>
      </w:r>
      <w:r w:rsidRPr="00937659">
        <w:rPr>
          <w:rFonts w:asciiTheme="majorBidi" w:hAnsiTheme="majorBidi" w:cstheme="majorBidi"/>
          <w:b/>
          <w:bCs/>
          <w:szCs w:val="24"/>
        </w:rPr>
        <w:t>D-L</w:t>
      </w:r>
      <w:r>
        <w:rPr>
          <w:rFonts w:asciiTheme="majorBidi" w:hAnsiTheme="majorBidi" w:cstheme="majorBidi"/>
          <w:szCs w:val="24"/>
        </w:rPr>
        <w:t>) At 10 months, fundus auto-fluorescence (FAF) showed no abnormal retinal lesions in any of the groups (</w:t>
      </w:r>
      <w:r w:rsidRPr="00937659">
        <w:rPr>
          <w:rFonts w:asciiTheme="majorBidi" w:hAnsiTheme="majorBidi" w:cstheme="majorBidi"/>
          <w:b/>
          <w:bCs/>
          <w:szCs w:val="24"/>
        </w:rPr>
        <w:t>D, G, J</w:t>
      </w:r>
      <w:r>
        <w:rPr>
          <w:rFonts w:asciiTheme="majorBidi" w:hAnsiTheme="majorBidi" w:cstheme="majorBidi"/>
          <w:szCs w:val="24"/>
        </w:rPr>
        <w:t>), and OCT imaging (</w:t>
      </w:r>
      <w:r w:rsidRPr="00937659">
        <w:rPr>
          <w:rFonts w:asciiTheme="majorBidi" w:hAnsiTheme="majorBidi" w:cstheme="majorBidi"/>
          <w:b/>
          <w:bCs/>
          <w:szCs w:val="24"/>
        </w:rPr>
        <w:t>E, H, K</w:t>
      </w:r>
      <w:r>
        <w:rPr>
          <w:rFonts w:asciiTheme="majorBidi" w:hAnsiTheme="majorBidi" w:cstheme="majorBidi"/>
          <w:szCs w:val="24"/>
        </w:rPr>
        <w:t>), and histological analysis (</w:t>
      </w:r>
      <w:r w:rsidRPr="00937659">
        <w:rPr>
          <w:rFonts w:asciiTheme="majorBidi" w:hAnsiTheme="majorBidi" w:cstheme="majorBidi"/>
          <w:b/>
          <w:bCs/>
          <w:szCs w:val="24"/>
        </w:rPr>
        <w:t>F, I, L</w:t>
      </w:r>
      <w:r>
        <w:rPr>
          <w:rFonts w:asciiTheme="majorBidi" w:hAnsiTheme="majorBidi" w:cstheme="majorBidi"/>
          <w:szCs w:val="24"/>
        </w:rPr>
        <w:t>) showed no retinal structural alterations. (</w:t>
      </w:r>
      <w:r w:rsidRPr="00937659">
        <w:rPr>
          <w:rFonts w:asciiTheme="majorBidi" w:hAnsiTheme="majorBidi" w:cstheme="majorBidi"/>
          <w:b/>
          <w:bCs/>
          <w:szCs w:val="24"/>
        </w:rPr>
        <w:t>M-Q</w:t>
      </w:r>
      <w:r>
        <w:rPr>
          <w:rFonts w:asciiTheme="majorBidi" w:hAnsiTheme="majorBidi" w:cstheme="majorBidi"/>
          <w:szCs w:val="24"/>
        </w:rPr>
        <w:t xml:space="preserve">) qPCR analysis of </w:t>
      </w:r>
      <w:r>
        <w:rPr>
          <w:rFonts w:asciiTheme="majorBidi" w:hAnsiTheme="majorBidi" w:cstheme="majorBidi"/>
          <w:i/>
          <w:iCs/>
          <w:szCs w:val="24"/>
        </w:rPr>
        <w:t>Ccl2</w:t>
      </w:r>
      <w:r>
        <w:rPr>
          <w:rFonts w:asciiTheme="majorBidi" w:hAnsiTheme="majorBidi" w:cstheme="majorBidi"/>
          <w:szCs w:val="24"/>
        </w:rPr>
        <w:t xml:space="preserve">, </w:t>
      </w:r>
      <w:r>
        <w:rPr>
          <w:rFonts w:asciiTheme="majorBidi" w:hAnsiTheme="majorBidi" w:cstheme="majorBidi"/>
          <w:i/>
          <w:iCs/>
          <w:szCs w:val="24"/>
        </w:rPr>
        <w:t>Cxcl1</w:t>
      </w:r>
      <w:r>
        <w:rPr>
          <w:rFonts w:asciiTheme="majorBidi" w:hAnsiTheme="majorBidi" w:cstheme="majorBidi"/>
          <w:szCs w:val="24"/>
        </w:rPr>
        <w:t xml:space="preserve">, </w:t>
      </w:r>
      <w:r>
        <w:rPr>
          <w:rFonts w:asciiTheme="majorBidi" w:hAnsiTheme="majorBidi" w:cstheme="majorBidi"/>
          <w:i/>
          <w:iCs/>
          <w:szCs w:val="24"/>
        </w:rPr>
        <w:t>F4/80</w:t>
      </w:r>
      <w:r>
        <w:rPr>
          <w:rFonts w:asciiTheme="majorBidi" w:hAnsiTheme="majorBidi" w:cstheme="majorBidi"/>
          <w:szCs w:val="24"/>
        </w:rPr>
        <w:t xml:space="preserve"> and </w:t>
      </w:r>
      <w:r>
        <w:rPr>
          <w:rFonts w:asciiTheme="majorBidi" w:hAnsiTheme="majorBidi" w:cstheme="majorBidi"/>
          <w:i/>
          <w:iCs/>
          <w:szCs w:val="24"/>
        </w:rPr>
        <w:t>Vimentin</w:t>
      </w:r>
      <w:r>
        <w:rPr>
          <w:rFonts w:asciiTheme="majorBidi" w:hAnsiTheme="majorBidi" w:cstheme="majorBidi"/>
          <w:szCs w:val="24"/>
        </w:rPr>
        <w:t xml:space="preserve"> demonstrated similar expression levels across the three groups (n=4 per group;</w:t>
      </w:r>
      <w:r w:rsidRPr="009140A2">
        <w:rPr>
          <w:rFonts w:asciiTheme="majorBidi" w:hAnsiTheme="majorBidi" w:cstheme="majorBidi"/>
          <w:szCs w:val="24"/>
        </w:rPr>
        <w:t xml:space="preserve"> </w:t>
      </w:r>
      <w:r w:rsidRPr="00937659">
        <w:rPr>
          <w:rFonts w:asciiTheme="majorBidi" w:hAnsiTheme="majorBidi" w:cstheme="majorBidi"/>
          <w:b/>
          <w:bCs/>
          <w:szCs w:val="24"/>
        </w:rPr>
        <w:t>M, N, O, Q</w:t>
      </w:r>
      <w:r>
        <w:rPr>
          <w:rFonts w:asciiTheme="majorBidi" w:hAnsiTheme="majorBidi" w:cstheme="majorBidi"/>
          <w:szCs w:val="24"/>
        </w:rPr>
        <w:t xml:space="preserve">). </w:t>
      </w:r>
      <w:proofErr w:type="spellStart"/>
      <w:r>
        <w:rPr>
          <w:rFonts w:asciiTheme="majorBidi" w:hAnsiTheme="majorBidi" w:cstheme="majorBidi"/>
          <w:i/>
          <w:iCs/>
          <w:szCs w:val="24"/>
        </w:rPr>
        <w:t>Gfap</w:t>
      </w:r>
      <w:proofErr w:type="spellEnd"/>
      <w:r>
        <w:rPr>
          <w:rFonts w:asciiTheme="majorBidi" w:hAnsiTheme="majorBidi" w:cstheme="majorBidi"/>
          <w:szCs w:val="24"/>
        </w:rPr>
        <w:t xml:space="preserve"> mRNA levels were upregulated in wild-type mice compared to Crb1</w:t>
      </w:r>
      <w:r>
        <w:rPr>
          <w:rFonts w:asciiTheme="majorBidi" w:hAnsiTheme="majorBidi" w:cstheme="majorBidi"/>
          <w:szCs w:val="24"/>
          <w:vertAlign w:val="superscript"/>
        </w:rPr>
        <w:t>rd8</w:t>
      </w:r>
      <w:r>
        <w:rPr>
          <w:rFonts w:asciiTheme="majorBidi" w:hAnsiTheme="majorBidi" w:cstheme="majorBidi"/>
          <w:szCs w:val="24"/>
        </w:rPr>
        <w:t>/</w:t>
      </w:r>
      <w:r>
        <w:rPr>
          <w:rFonts w:asciiTheme="majorBidi" w:hAnsiTheme="majorBidi" w:cstheme="majorBidi"/>
          <w:szCs w:val="24"/>
          <w:vertAlign w:val="superscript"/>
        </w:rPr>
        <w:t xml:space="preserve"> rd8</w:t>
      </w:r>
      <w:r>
        <w:rPr>
          <w:rFonts w:asciiTheme="majorBidi" w:hAnsiTheme="majorBidi" w:cstheme="majorBidi"/>
          <w:szCs w:val="24"/>
        </w:rPr>
        <w:t xml:space="preserve"> and Crb1</w:t>
      </w:r>
      <w:r>
        <w:rPr>
          <w:rFonts w:asciiTheme="majorBidi" w:hAnsiTheme="majorBidi" w:cstheme="majorBidi"/>
          <w:szCs w:val="24"/>
          <w:vertAlign w:val="superscript"/>
        </w:rPr>
        <w:t>rd8</w:t>
      </w:r>
      <w:r>
        <w:rPr>
          <w:rFonts w:asciiTheme="majorBidi" w:hAnsiTheme="majorBidi" w:cstheme="majorBidi"/>
          <w:szCs w:val="24"/>
        </w:rPr>
        <w:t>/</w:t>
      </w:r>
      <w:r>
        <w:rPr>
          <w:rFonts w:asciiTheme="majorBidi" w:hAnsiTheme="majorBidi" w:cstheme="majorBidi"/>
          <w:szCs w:val="24"/>
          <w:vertAlign w:val="superscript"/>
        </w:rPr>
        <w:t xml:space="preserve"> rd8</w:t>
      </w:r>
      <w:r>
        <w:rPr>
          <w:rFonts w:asciiTheme="majorBidi" w:hAnsiTheme="majorBidi" w:cstheme="majorBidi"/>
          <w:szCs w:val="24"/>
        </w:rPr>
        <w:t>/Ccr1</w:t>
      </w:r>
      <w:r>
        <w:rPr>
          <w:rFonts w:asciiTheme="majorBidi" w:hAnsiTheme="majorBidi" w:cstheme="majorBidi"/>
          <w:szCs w:val="24"/>
          <w:vertAlign w:val="superscript"/>
        </w:rPr>
        <w:t xml:space="preserve">-/- </w:t>
      </w:r>
      <w:r>
        <w:rPr>
          <w:rFonts w:asciiTheme="majorBidi" w:hAnsiTheme="majorBidi" w:cstheme="majorBidi"/>
          <w:szCs w:val="24"/>
        </w:rPr>
        <w:t>mice (n=4 per group;</w:t>
      </w:r>
      <w:r w:rsidRPr="009140A2">
        <w:rPr>
          <w:rFonts w:asciiTheme="majorBidi" w:hAnsiTheme="majorBidi" w:cstheme="majorBidi"/>
          <w:szCs w:val="24"/>
        </w:rPr>
        <w:t xml:space="preserve"> </w:t>
      </w:r>
      <w:r w:rsidRPr="00937659">
        <w:rPr>
          <w:rFonts w:asciiTheme="majorBidi" w:hAnsiTheme="majorBidi" w:cstheme="majorBidi"/>
          <w:b/>
          <w:bCs/>
          <w:szCs w:val="24"/>
        </w:rPr>
        <w:t>P</w:t>
      </w:r>
      <w:r>
        <w:rPr>
          <w:rFonts w:asciiTheme="majorBidi" w:hAnsiTheme="majorBidi" w:cstheme="majorBidi"/>
          <w:szCs w:val="24"/>
        </w:rPr>
        <w:t>). GCL, ganglion cell layer; INL, inner nuclear layer; ONL, outer nuclear layer. Data shown as mean ± SEM. p-values indicated by **p&lt;0.01, one-way ANOVA with correction for multiple comparisons. Scale bars: 200 µm (</w:t>
      </w:r>
      <w:r w:rsidRPr="00937659">
        <w:rPr>
          <w:rFonts w:asciiTheme="majorBidi" w:hAnsiTheme="majorBidi" w:cstheme="majorBidi"/>
          <w:b/>
          <w:bCs/>
          <w:szCs w:val="24"/>
        </w:rPr>
        <w:t>A-L</w:t>
      </w:r>
      <w:r>
        <w:rPr>
          <w:rFonts w:asciiTheme="majorBidi" w:hAnsiTheme="majorBidi" w:cstheme="majorBidi"/>
          <w:szCs w:val="24"/>
        </w:rPr>
        <w:t>).</w:t>
      </w:r>
    </w:p>
    <w:p w14:paraId="0A5134F4" w14:textId="6E0A6022" w:rsidR="002C030F" w:rsidRDefault="002C030F" w:rsidP="00262D72">
      <w:pPr>
        <w:ind w:left="720"/>
      </w:pPr>
      <w:r>
        <w:t xml:space="preserve"> </w:t>
      </w:r>
    </w:p>
    <w:p w14:paraId="68691C5A" w14:textId="77777777" w:rsidR="00065EBD" w:rsidRDefault="00065EBD" w:rsidP="00262D72">
      <w:pPr>
        <w:ind w:left="720"/>
      </w:pPr>
    </w:p>
    <w:p w14:paraId="23718CE0" w14:textId="77777777" w:rsidR="00015F74" w:rsidRDefault="00015F74" w:rsidP="00262D72">
      <w:pPr>
        <w:ind w:left="720"/>
      </w:pPr>
      <w:r>
        <w:br/>
      </w:r>
    </w:p>
    <w:p w14:paraId="08DC9151" w14:textId="77777777" w:rsidR="00C50C6D" w:rsidRDefault="00C50C6D" w:rsidP="00477182">
      <w:pPr>
        <w:pStyle w:val="SMcaption"/>
      </w:pPr>
    </w:p>
    <w:p w14:paraId="10BF7DE9" w14:textId="77777777" w:rsidR="00B9440A" w:rsidRPr="00015F74" w:rsidRDefault="00B9440A" w:rsidP="00B9440A">
      <w:pPr>
        <w:pStyle w:val="SMcaption"/>
      </w:pPr>
    </w:p>
    <w:sectPr w:rsidR="00B9440A" w:rsidRPr="00015F74" w:rsidSect="00E853D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6AA50" w14:textId="77777777" w:rsidR="00F2270F" w:rsidRDefault="00F2270F">
      <w:r>
        <w:separator/>
      </w:r>
    </w:p>
  </w:endnote>
  <w:endnote w:type="continuationSeparator" w:id="0">
    <w:p w14:paraId="5B2EDB60" w14:textId="77777777" w:rsidR="00F2270F" w:rsidRDefault="00F22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EA3E" w14:textId="32DFF1A6" w:rsidR="00F125EE" w:rsidRDefault="00114193">
    <w:pPr>
      <w:pStyle w:val="af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2B22">
      <w:rPr>
        <w:noProof/>
      </w:rPr>
      <w:t>3</w:t>
    </w:r>
    <w:r>
      <w:fldChar w:fldCharType="end"/>
    </w:r>
  </w:p>
  <w:p w14:paraId="211F3547" w14:textId="77777777" w:rsidR="00F125EE" w:rsidRDefault="00F125EE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76B20" w14:textId="77777777" w:rsidR="00F2270F" w:rsidRDefault="00F2270F">
      <w:r>
        <w:separator/>
      </w:r>
    </w:p>
  </w:footnote>
  <w:footnote w:type="continuationSeparator" w:id="0">
    <w:p w14:paraId="1F2A44DD" w14:textId="77777777" w:rsidR="00F2270F" w:rsidRDefault="00F22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01F95" w14:textId="77777777" w:rsidR="003A2FD8" w:rsidRPr="005001AC" w:rsidRDefault="003A2FD8" w:rsidP="005001AC">
    <w:pPr>
      <w:jc w:val="right"/>
      <w:rPr>
        <w:sz w:val="20"/>
      </w:rPr>
    </w:pPr>
  </w:p>
  <w:p w14:paraId="3CD866EE" w14:textId="77777777" w:rsidR="003A2FD8" w:rsidRDefault="003A2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0F"/>
    <w:rsid w:val="00015F74"/>
    <w:rsid w:val="00065EBD"/>
    <w:rsid w:val="00066D0C"/>
    <w:rsid w:val="00083B44"/>
    <w:rsid w:val="000850DC"/>
    <w:rsid w:val="000C07BF"/>
    <w:rsid w:val="000C2771"/>
    <w:rsid w:val="000D46F4"/>
    <w:rsid w:val="000F0DCE"/>
    <w:rsid w:val="000F6BE3"/>
    <w:rsid w:val="00112C5B"/>
    <w:rsid w:val="00114193"/>
    <w:rsid w:val="00115A38"/>
    <w:rsid w:val="0011687B"/>
    <w:rsid w:val="00124F82"/>
    <w:rsid w:val="0016337A"/>
    <w:rsid w:val="00164269"/>
    <w:rsid w:val="001A1BDE"/>
    <w:rsid w:val="001B13CE"/>
    <w:rsid w:val="001F0876"/>
    <w:rsid w:val="001F167C"/>
    <w:rsid w:val="001F5E91"/>
    <w:rsid w:val="002077B9"/>
    <w:rsid w:val="00262D72"/>
    <w:rsid w:val="00294FBB"/>
    <w:rsid w:val="002C030F"/>
    <w:rsid w:val="002F0FB6"/>
    <w:rsid w:val="0031671A"/>
    <w:rsid w:val="00331D75"/>
    <w:rsid w:val="00355362"/>
    <w:rsid w:val="00363E44"/>
    <w:rsid w:val="003659A8"/>
    <w:rsid w:val="003669F9"/>
    <w:rsid w:val="00392402"/>
    <w:rsid w:val="00393BAB"/>
    <w:rsid w:val="00395E86"/>
    <w:rsid w:val="003A2FD8"/>
    <w:rsid w:val="003B40E6"/>
    <w:rsid w:val="003E74FB"/>
    <w:rsid w:val="003F5904"/>
    <w:rsid w:val="003F6E14"/>
    <w:rsid w:val="00405336"/>
    <w:rsid w:val="00435ABE"/>
    <w:rsid w:val="004571D5"/>
    <w:rsid w:val="00461D81"/>
    <w:rsid w:val="0046356B"/>
    <w:rsid w:val="00477182"/>
    <w:rsid w:val="004779CB"/>
    <w:rsid w:val="004A6F57"/>
    <w:rsid w:val="004D0135"/>
    <w:rsid w:val="004E42D8"/>
    <w:rsid w:val="004E7BA2"/>
    <w:rsid w:val="004F7EDF"/>
    <w:rsid w:val="005001AC"/>
    <w:rsid w:val="00527D71"/>
    <w:rsid w:val="00533910"/>
    <w:rsid w:val="005520A8"/>
    <w:rsid w:val="005607DD"/>
    <w:rsid w:val="005A558C"/>
    <w:rsid w:val="005D712F"/>
    <w:rsid w:val="005E28F8"/>
    <w:rsid w:val="005E6513"/>
    <w:rsid w:val="00607E8E"/>
    <w:rsid w:val="00632CA3"/>
    <w:rsid w:val="00651114"/>
    <w:rsid w:val="00664560"/>
    <w:rsid w:val="00670299"/>
    <w:rsid w:val="00691985"/>
    <w:rsid w:val="00697611"/>
    <w:rsid w:val="006A1B64"/>
    <w:rsid w:val="007108F5"/>
    <w:rsid w:val="00713E5B"/>
    <w:rsid w:val="007402FC"/>
    <w:rsid w:val="007411A1"/>
    <w:rsid w:val="00793072"/>
    <w:rsid w:val="007C45B3"/>
    <w:rsid w:val="007E2786"/>
    <w:rsid w:val="007E6968"/>
    <w:rsid w:val="00807D35"/>
    <w:rsid w:val="008218C4"/>
    <w:rsid w:val="00867A98"/>
    <w:rsid w:val="00870867"/>
    <w:rsid w:val="00885C9B"/>
    <w:rsid w:val="008D5D2A"/>
    <w:rsid w:val="00914B63"/>
    <w:rsid w:val="009354F3"/>
    <w:rsid w:val="00937659"/>
    <w:rsid w:val="009421B2"/>
    <w:rsid w:val="009447DC"/>
    <w:rsid w:val="00945471"/>
    <w:rsid w:val="00950234"/>
    <w:rsid w:val="00961BA5"/>
    <w:rsid w:val="009743A9"/>
    <w:rsid w:val="009A5287"/>
    <w:rsid w:val="009A7C5F"/>
    <w:rsid w:val="009B2AC5"/>
    <w:rsid w:val="009B7984"/>
    <w:rsid w:val="009F4BED"/>
    <w:rsid w:val="009F7D93"/>
    <w:rsid w:val="00A02E0C"/>
    <w:rsid w:val="00A3403B"/>
    <w:rsid w:val="00A51A12"/>
    <w:rsid w:val="00A53A78"/>
    <w:rsid w:val="00A627D4"/>
    <w:rsid w:val="00A74DA2"/>
    <w:rsid w:val="00A77632"/>
    <w:rsid w:val="00AB399E"/>
    <w:rsid w:val="00AC59D0"/>
    <w:rsid w:val="00AD16B1"/>
    <w:rsid w:val="00AD499C"/>
    <w:rsid w:val="00B36869"/>
    <w:rsid w:val="00B43B31"/>
    <w:rsid w:val="00B47CFA"/>
    <w:rsid w:val="00B574A3"/>
    <w:rsid w:val="00B57F00"/>
    <w:rsid w:val="00B63245"/>
    <w:rsid w:val="00B73C69"/>
    <w:rsid w:val="00B77B2A"/>
    <w:rsid w:val="00B82C22"/>
    <w:rsid w:val="00B93DBA"/>
    <w:rsid w:val="00B9440A"/>
    <w:rsid w:val="00BB2D2A"/>
    <w:rsid w:val="00BC290E"/>
    <w:rsid w:val="00BC3E04"/>
    <w:rsid w:val="00BD58CF"/>
    <w:rsid w:val="00BF0C92"/>
    <w:rsid w:val="00C04CC1"/>
    <w:rsid w:val="00C4096C"/>
    <w:rsid w:val="00C50C6D"/>
    <w:rsid w:val="00C600D9"/>
    <w:rsid w:val="00C92B22"/>
    <w:rsid w:val="00CC1384"/>
    <w:rsid w:val="00CD3720"/>
    <w:rsid w:val="00CF1848"/>
    <w:rsid w:val="00CF5C2F"/>
    <w:rsid w:val="00D04BCF"/>
    <w:rsid w:val="00D11A56"/>
    <w:rsid w:val="00D143D9"/>
    <w:rsid w:val="00D30C95"/>
    <w:rsid w:val="00D51C15"/>
    <w:rsid w:val="00D5511B"/>
    <w:rsid w:val="00D766F1"/>
    <w:rsid w:val="00DD2E17"/>
    <w:rsid w:val="00DE45FA"/>
    <w:rsid w:val="00DF7D88"/>
    <w:rsid w:val="00E257C8"/>
    <w:rsid w:val="00E40A10"/>
    <w:rsid w:val="00E41512"/>
    <w:rsid w:val="00E4519A"/>
    <w:rsid w:val="00E853D5"/>
    <w:rsid w:val="00E9773B"/>
    <w:rsid w:val="00EA6F42"/>
    <w:rsid w:val="00EC13A3"/>
    <w:rsid w:val="00EC7C85"/>
    <w:rsid w:val="00ED2CBE"/>
    <w:rsid w:val="00EF6508"/>
    <w:rsid w:val="00F125EE"/>
    <w:rsid w:val="00F12E98"/>
    <w:rsid w:val="00F22029"/>
    <w:rsid w:val="00F2270F"/>
    <w:rsid w:val="00F515FB"/>
    <w:rsid w:val="00F630EA"/>
    <w:rsid w:val="00F7007E"/>
    <w:rsid w:val="00F73193"/>
    <w:rsid w:val="00F74F95"/>
    <w:rsid w:val="00F80705"/>
    <w:rsid w:val="00FA1481"/>
    <w:rsid w:val="00FF04E3"/>
    <w:rsid w:val="4959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597622"/>
  <w15:docId w15:val="{EAC22EA6-1BB9-493A-BA9A-8FFD465D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F630EA"/>
    <w:rPr>
      <w:sz w:val="24"/>
    </w:rPr>
  </w:style>
  <w:style w:type="paragraph" w:styleId="1">
    <w:name w:val="heading 1"/>
    <w:basedOn w:val="a1"/>
    <w:next w:val="a1"/>
    <w:link w:val="10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21">
    <w:name w:val="heading 2"/>
    <w:basedOn w:val="a1"/>
    <w:next w:val="a1"/>
    <w:link w:val="22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41">
    <w:name w:val="heading 4"/>
    <w:basedOn w:val="a1"/>
    <w:next w:val="a1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51">
    <w:name w:val="heading 5"/>
    <w:basedOn w:val="a1"/>
    <w:next w:val="a1"/>
    <w:link w:val="52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8">
    <w:name w:val="heading 8"/>
    <w:basedOn w:val="a1"/>
    <w:next w:val="a1"/>
    <w:link w:val="80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9">
    <w:name w:val="heading 9"/>
    <w:basedOn w:val="a1"/>
    <w:next w:val="a1"/>
    <w:link w:val="90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page number"/>
    <w:basedOn w:val="a2"/>
    <w:semiHidden/>
    <w:rsid w:val="00477182"/>
  </w:style>
  <w:style w:type="character" w:customStyle="1" w:styleId="10">
    <w:name w:val="כותרת 1 תו"/>
    <w:link w:val="1"/>
    <w:semiHidden/>
    <w:rsid w:val="00FF04E3"/>
    <w:rPr>
      <w:b/>
      <w:bCs/>
      <w:kern w:val="32"/>
      <w:sz w:val="24"/>
      <w:szCs w:val="24"/>
    </w:rPr>
  </w:style>
  <w:style w:type="character" w:customStyle="1" w:styleId="22">
    <w:name w:val="כותרת 2 תו"/>
    <w:link w:val="21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52">
    <w:name w:val="כותרת 5 תו"/>
    <w:link w:val="51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כותרת 6 תו"/>
    <w:link w:val="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70">
    <w:name w:val="כותרת 7 תו"/>
    <w:link w:val="7"/>
    <w:semiHidden/>
    <w:rsid w:val="00FF04E3"/>
    <w:rPr>
      <w:rFonts w:ascii="Calibri" w:hAnsi="Calibri"/>
      <w:sz w:val="24"/>
      <w:szCs w:val="24"/>
    </w:rPr>
  </w:style>
  <w:style w:type="character" w:customStyle="1" w:styleId="80">
    <w:name w:val="כותרת 8 תו"/>
    <w:link w:val="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90">
    <w:name w:val="כותרת 9 תו"/>
    <w:link w:val="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1"/>
    <w:qFormat/>
    <w:rsid w:val="00F74F95"/>
  </w:style>
  <w:style w:type="paragraph" w:customStyle="1" w:styleId="SMSubheading">
    <w:name w:val="SM Subheading"/>
    <w:basedOn w:val="a1"/>
    <w:qFormat/>
    <w:rsid w:val="00B9440A"/>
    <w:rPr>
      <w:u w:val="words"/>
    </w:rPr>
  </w:style>
  <w:style w:type="paragraph" w:customStyle="1" w:styleId="SMText">
    <w:name w:val="SM Text"/>
    <w:basedOn w:val="a1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a6">
    <w:name w:val="Balloon Text"/>
    <w:basedOn w:val="a1"/>
    <w:link w:val="a7"/>
    <w:semiHidden/>
    <w:rsid w:val="00405336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link w:val="a6"/>
    <w:semiHidden/>
    <w:rsid w:val="00FF04E3"/>
    <w:rPr>
      <w:rFonts w:ascii="Tahoma" w:hAnsi="Tahoma" w:cs="Tahoma"/>
      <w:sz w:val="16"/>
      <w:szCs w:val="16"/>
    </w:rPr>
  </w:style>
  <w:style w:type="paragraph" w:styleId="a8">
    <w:name w:val="Bibliography"/>
    <w:basedOn w:val="a1"/>
    <w:next w:val="a1"/>
    <w:uiPriority w:val="37"/>
    <w:semiHidden/>
    <w:rsid w:val="00405336"/>
  </w:style>
  <w:style w:type="paragraph" w:styleId="a9">
    <w:name w:val="Block Text"/>
    <w:basedOn w:val="a1"/>
    <w:semiHidden/>
    <w:rsid w:val="00405336"/>
    <w:pPr>
      <w:spacing w:after="120"/>
      <w:ind w:left="1440" w:right="1440"/>
    </w:pPr>
  </w:style>
  <w:style w:type="paragraph" w:styleId="aa">
    <w:name w:val="Body Text"/>
    <w:basedOn w:val="a1"/>
    <w:link w:val="ab"/>
    <w:semiHidden/>
    <w:rsid w:val="00405336"/>
    <w:pPr>
      <w:spacing w:after="120"/>
    </w:pPr>
  </w:style>
  <w:style w:type="character" w:customStyle="1" w:styleId="ab">
    <w:name w:val="גוף טקסט תו"/>
    <w:link w:val="aa"/>
    <w:semiHidden/>
    <w:rsid w:val="00FF04E3"/>
    <w:rPr>
      <w:sz w:val="24"/>
    </w:rPr>
  </w:style>
  <w:style w:type="paragraph" w:styleId="23">
    <w:name w:val="Body Text 2"/>
    <w:basedOn w:val="a1"/>
    <w:link w:val="24"/>
    <w:semiHidden/>
    <w:rsid w:val="00405336"/>
    <w:pPr>
      <w:spacing w:after="120" w:line="480" w:lineRule="auto"/>
    </w:pPr>
  </w:style>
  <w:style w:type="character" w:customStyle="1" w:styleId="24">
    <w:name w:val="גוף טקסט 2 תו"/>
    <w:link w:val="23"/>
    <w:semiHidden/>
    <w:rsid w:val="00FF04E3"/>
    <w:rPr>
      <w:sz w:val="24"/>
    </w:rPr>
  </w:style>
  <w:style w:type="paragraph" w:styleId="32">
    <w:name w:val="Body Text 3"/>
    <w:basedOn w:val="a1"/>
    <w:link w:val="33"/>
    <w:semiHidden/>
    <w:rsid w:val="00405336"/>
    <w:pPr>
      <w:spacing w:after="120"/>
    </w:pPr>
    <w:rPr>
      <w:sz w:val="16"/>
      <w:szCs w:val="16"/>
    </w:rPr>
  </w:style>
  <w:style w:type="character" w:customStyle="1" w:styleId="33">
    <w:name w:val="גוף טקסט 3 תו"/>
    <w:link w:val="32"/>
    <w:semiHidden/>
    <w:rsid w:val="00FF04E3"/>
    <w:rPr>
      <w:sz w:val="16"/>
      <w:szCs w:val="16"/>
    </w:rPr>
  </w:style>
  <w:style w:type="paragraph" w:styleId="ac">
    <w:name w:val="Body Text First Indent"/>
    <w:basedOn w:val="aa"/>
    <w:link w:val="ad"/>
    <w:semiHidden/>
    <w:rsid w:val="00405336"/>
    <w:pPr>
      <w:ind w:firstLine="210"/>
    </w:pPr>
  </w:style>
  <w:style w:type="character" w:customStyle="1" w:styleId="ad">
    <w:name w:val="כניסת שורה ראשונה בגוף טקסט תו"/>
    <w:link w:val="ac"/>
    <w:semiHidden/>
    <w:rsid w:val="00FF04E3"/>
    <w:rPr>
      <w:sz w:val="24"/>
    </w:rPr>
  </w:style>
  <w:style w:type="paragraph" w:styleId="ae">
    <w:name w:val="Body Text Indent"/>
    <w:basedOn w:val="a1"/>
    <w:link w:val="af"/>
    <w:semiHidden/>
    <w:rsid w:val="00405336"/>
    <w:pPr>
      <w:spacing w:after="120"/>
      <w:ind w:left="360"/>
    </w:pPr>
  </w:style>
  <w:style w:type="character" w:customStyle="1" w:styleId="af">
    <w:name w:val="כניסה בגוף טקסט תו"/>
    <w:link w:val="ae"/>
    <w:semiHidden/>
    <w:rsid w:val="00FF04E3"/>
    <w:rPr>
      <w:sz w:val="24"/>
    </w:rPr>
  </w:style>
  <w:style w:type="paragraph" w:styleId="25">
    <w:name w:val="Body Text First Indent 2"/>
    <w:basedOn w:val="ae"/>
    <w:link w:val="26"/>
    <w:semiHidden/>
    <w:rsid w:val="00405336"/>
    <w:pPr>
      <w:ind w:firstLine="210"/>
    </w:pPr>
  </w:style>
  <w:style w:type="character" w:customStyle="1" w:styleId="26">
    <w:name w:val="כניסת שורה ראשונה בגוף טקסט 2 תו"/>
    <w:link w:val="25"/>
    <w:semiHidden/>
    <w:rsid w:val="00FF04E3"/>
    <w:rPr>
      <w:sz w:val="24"/>
    </w:rPr>
  </w:style>
  <w:style w:type="paragraph" w:styleId="27">
    <w:name w:val="Body Text Indent 2"/>
    <w:basedOn w:val="a1"/>
    <w:link w:val="28"/>
    <w:semiHidden/>
    <w:rsid w:val="00405336"/>
    <w:pPr>
      <w:spacing w:after="120" w:line="480" w:lineRule="auto"/>
      <w:ind w:left="360"/>
    </w:pPr>
  </w:style>
  <w:style w:type="character" w:customStyle="1" w:styleId="28">
    <w:name w:val="כניסה בגוף טקסט 2 תו"/>
    <w:link w:val="27"/>
    <w:semiHidden/>
    <w:rsid w:val="00FF04E3"/>
    <w:rPr>
      <w:sz w:val="24"/>
    </w:rPr>
  </w:style>
  <w:style w:type="paragraph" w:styleId="34">
    <w:name w:val="Body Text Indent 3"/>
    <w:basedOn w:val="a1"/>
    <w:link w:val="35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35">
    <w:name w:val="כניסה בגוף טקסט 3 תו"/>
    <w:link w:val="34"/>
    <w:semiHidden/>
    <w:rsid w:val="00FF04E3"/>
    <w:rPr>
      <w:sz w:val="16"/>
      <w:szCs w:val="16"/>
    </w:rPr>
  </w:style>
  <w:style w:type="paragraph" w:styleId="af0">
    <w:name w:val="caption"/>
    <w:basedOn w:val="a1"/>
    <w:next w:val="a1"/>
    <w:semiHidden/>
    <w:qFormat/>
    <w:rsid w:val="00405336"/>
    <w:rPr>
      <w:b/>
      <w:bCs/>
      <w:sz w:val="20"/>
    </w:rPr>
  </w:style>
  <w:style w:type="paragraph" w:styleId="af1">
    <w:name w:val="Closing"/>
    <w:basedOn w:val="a1"/>
    <w:link w:val="af2"/>
    <w:semiHidden/>
    <w:rsid w:val="00405336"/>
    <w:pPr>
      <w:ind w:left="4320"/>
    </w:pPr>
  </w:style>
  <w:style w:type="character" w:customStyle="1" w:styleId="af2">
    <w:name w:val="סיום תו"/>
    <w:link w:val="af1"/>
    <w:semiHidden/>
    <w:rsid w:val="00FF04E3"/>
    <w:rPr>
      <w:sz w:val="24"/>
    </w:rPr>
  </w:style>
  <w:style w:type="paragraph" w:styleId="af3">
    <w:name w:val="annotation text"/>
    <w:basedOn w:val="a1"/>
    <w:link w:val="af4"/>
    <w:semiHidden/>
    <w:rsid w:val="00405336"/>
    <w:rPr>
      <w:sz w:val="20"/>
    </w:rPr>
  </w:style>
  <w:style w:type="character" w:customStyle="1" w:styleId="af4">
    <w:name w:val="טקסט הערה תו"/>
    <w:basedOn w:val="a2"/>
    <w:link w:val="af3"/>
    <w:semiHidden/>
    <w:rsid w:val="00FF04E3"/>
  </w:style>
  <w:style w:type="paragraph" w:styleId="af5">
    <w:name w:val="annotation subject"/>
    <w:basedOn w:val="af3"/>
    <w:next w:val="af3"/>
    <w:link w:val="af6"/>
    <w:semiHidden/>
    <w:rsid w:val="00405336"/>
    <w:rPr>
      <w:b/>
      <w:bCs/>
    </w:rPr>
  </w:style>
  <w:style w:type="character" w:customStyle="1" w:styleId="af6">
    <w:name w:val="נושא הערה תו"/>
    <w:link w:val="af5"/>
    <w:semiHidden/>
    <w:rsid w:val="00FF04E3"/>
    <w:rPr>
      <w:b/>
      <w:bCs/>
    </w:rPr>
  </w:style>
  <w:style w:type="paragraph" w:styleId="af7">
    <w:name w:val="Date"/>
    <w:basedOn w:val="a1"/>
    <w:next w:val="a1"/>
    <w:link w:val="af8"/>
    <w:semiHidden/>
    <w:rsid w:val="00405336"/>
  </w:style>
  <w:style w:type="character" w:customStyle="1" w:styleId="af8">
    <w:name w:val="תאריך תו"/>
    <w:link w:val="af7"/>
    <w:semiHidden/>
    <w:rsid w:val="00FF04E3"/>
    <w:rPr>
      <w:sz w:val="24"/>
    </w:rPr>
  </w:style>
  <w:style w:type="paragraph" w:styleId="af9">
    <w:name w:val="Document Map"/>
    <w:basedOn w:val="a1"/>
    <w:link w:val="afa"/>
    <w:semiHidden/>
    <w:rsid w:val="00405336"/>
    <w:rPr>
      <w:rFonts w:ascii="Tahoma" w:hAnsi="Tahoma" w:cs="Tahoma"/>
      <w:sz w:val="16"/>
      <w:szCs w:val="16"/>
    </w:rPr>
  </w:style>
  <w:style w:type="character" w:customStyle="1" w:styleId="afa">
    <w:name w:val="מפת מסמך תו"/>
    <w:link w:val="af9"/>
    <w:semiHidden/>
    <w:rsid w:val="00FF04E3"/>
    <w:rPr>
      <w:rFonts w:ascii="Tahoma" w:hAnsi="Tahoma" w:cs="Tahoma"/>
      <w:sz w:val="16"/>
      <w:szCs w:val="16"/>
    </w:rPr>
  </w:style>
  <w:style w:type="paragraph" w:styleId="afb">
    <w:name w:val="E-mail Signature"/>
    <w:basedOn w:val="a1"/>
    <w:link w:val="afc"/>
    <w:semiHidden/>
    <w:rsid w:val="00405336"/>
  </w:style>
  <w:style w:type="character" w:customStyle="1" w:styleId="afc">
    <w:name w:val="חתימת דואר אלקטרוני תו"/>
    <w:link w:val="afb"/>
    <w:semiHidden/>
    <w:rsid w:val="00FF04E3"/>
    <w:rPr>
      <w:sz w:val="24"/>
    </w:rPr>
  </w:style>
  <w:style w:type="paragraph" w:styleId="afd">
    <w:name w:val="endnote text"/>
    <w:basedOn w:val="a1"/>
    <w:link w:val="afe"/>
    <w:semiHidden/>
    <w:rsid w:val="00405336"/>
    <w:rPr>
      <w:sz w:val="20"/>
    </w:rPr>
  </w:style>
  <w:style w:type="character" w:customStyle="1" w:styleId="afe">
    <w:name w:val="טקסט הערת סיום תו"/>
    <w:basedOn w:val="a2"/>
    <w:link w:val="afd"/>
    <w:semiHidden/>
    <w:rsid w:val="00FF04E3"/>
  </w:style>
  <w:style w:type="paragraph" w:styleId="aff">
    <w:name w:val="envelope address"/>
    <w:basedOn w:val="a1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aff0">
    <w:name w:val="envelope return"/>
    <w:basedOn w:val="a1"/>
    <w:semiHidden/>
    <w:rsid w:val="00405336"/>
    <w:rPr>
      <w:rFonts w:ascii="Cambria" w:hAnsi="Cambria"/>
      <w:sz w:val="20"/>
    </w:rPr>
  </w:style>
  <w:style w:type="paragraph" w:styleId="aff1">
    <w:name w:val="footer"/>
    <w:basedOn w:val="a1"/>
    <w:link w:val="aff2"/>
    <w:semiHidden/>
    <w:rsid w:val="00405336"/>
    <w:pPr>
      <w:tabs>
        <w:tab w:val="center" w:pos="4680"/>
        <w:tab w:val="right" w:pos="9360"/>
      </w:tabs>
    </w:pPr>
  </w:style>
  <w:style w:type="character" w:customStyle="1" w:styleId="aff2">
    <w:name w:val="כותרת תחתונה תו"/>
    <w:link w:val="aff1"/>
    <w:semiHidden/>
    <w:rsid w:val="00FF04E3"/>
    <w:rPr>
      <w:sz w:val="24"/>
    </w:rPr>
  </w:style>
  <w:style w:type="paragraph" w:styleId="aff3">
    <w:name w:val="footnote text"/>
    <w:basedOn w:val="a1"/>
    <w:link w:val="aff4"/>
    <w:semiHidden/>
    <w:rsid w:val="00405336"/>
    <w:rPr>
      <w:sz w:val="20"/>
    </w:rPr>
  </w:style>
  <w:style w:type="character" w:customStyle="1" w:styleId="aff4">
    <w:name w:val="טקסט הערת שוליים תו"/>
    <w:basedOn w:val="a2"/>
    <w:link w:val="aff3"/>
    <w:semiHidden/>
    <w:rsid w:val="00FF04E3"/>
  </w:style>
  <w:style w:type="paragraph" w:styleId="aff5">
    <w:name w:val="header"/>
    <w:basedOn w:val="a1"/>
    <w:link w:val="aff6"/>
    <w:semiHidden/>
    <w:rsid w:val="00405336"/>
    <w:pPr>
      <w:tabs>
        <w:tab w:val="center" w:pos="4680"/>
        <w:tab w:val="right" w:pos="9360"/>
      </w:tabs>
    </w:pPr>
  </w:style>
  <w:style w:type="character" w:customStyle="1" w:styleId="aff6">
    <w:name w:val="כותרת עליונה תו"/>
    <w:link w:val="aff5"/>
    <w:semiHidden/>
    <w:rsid w:val="00FF04E3"/>
    <w:rPr>
      <w:sz w:val="24"/>
    </w:rPr>
  </w:style>
  <w:style w:type="paragraph" w:styleId="HTML">
    <w:name w:val="HTML Address"/>
    <w:basedOn w:val="a1"/>
    <w:link w:val="HTML0"/>
    <w:semiHidden/>
    <w:rsid w:val="00405336"/>
    <w:rPr>
      <w:i/>
      <w:iCs/>
    </w:rPr>
  </w:style>
  <w:style w:type="character" w:customStyle="1" w:styleId="HTML0">
    <w:name w:val="כתובת HTML תו"/>
    <w:link w:val="HTML"/>
    <w:semiHidden/>
    <w:rsid w:val="00FF04E3"/>
    <w:rPr>
      <w:i/>
      <w:iCs/>
      <w:sz w:val="24"/>
    </w:rPr>
  </w:style>
  <w:style w:type="paragraph" w:styleId="HTML1">
    <w:name w:val="HTML Preformatted"/>
    <w:basedOn w:val="a1"/>
    <w:link w:val="HTML2"/>
    <w:semiHidden/>
    <w:rsid w:val="00405336"/>
    <w:rPr>
      <w:rFonts w:ascii="Courier New" w:hAnsi="Courier New" w:cs="Courier New"/>
      <w:sz w:val="20"/>
    </w:rPr>
  </w:style>
  <w:style w:type="character" w:customStyle="1" w:styleId="HTML2">
    <w:name w:val="HTML מעוצב מראש תו"/>
    <w:link w:val="HTML1"/>
    <w:semiHidden/>
    <w:rsid w:val="00FF04E3"/>
    <w:rPr>
      <w:rFonts w:ascii="Courier New" w:hAnsi="Courier New" w:cs="Courier New"/>
    </w:rPr>
  </w:style>
  <w:style w:type="paragraph" w:styleId="Index1">
    <w:name w:val="index 1"/>
    <w:basedOn w:val="a1"/>
    <w:next w:val="a1"/>
    <w:autoRedefine/>
    <w:semiHidden/>
    <w:rsid w:val="00405336"/>
    <w:pPr>
      <w:ind w:left="240" w:hanging="240"/>
    </w:pPr>
  </w:style>
  <w:style w:type="paragraph" w:styleId="Index2">
    <w:name w:val="index 2"/>
    <w:basedOn w:val="a1"/>
    <w:next w:val="a1"/>
    <w:autoRedefine/>
    <w:semiHidden/>
    <w:rsid w:val="00405336"/>
    <w:pPr>
      <w:ind w:left="480" w:hanging="240"/>
    </w:pPr>
  </w:style>
  <w:style w:type="paragraph" w:styleId="Index3">
    <w:name w:val="index 3"/>
    <w:basedOn w:val="a1"/>
    <w:next w:val="a1"/>
    <w:autoRedefine/>
    <w:semiHidden/>
    <w:rsid w:val="00405336"/>
    <w:pPr>
      <w:ind w:left="720" w:hanging="240"/>
    </w:pPr>
  </w:style>
  <w:style w:type="paragraph" w:styleId="Index4">
    <w:name w:val="index 4"/>
    <w:basedOn w:val="a1"/>
    <w:next w:val="a1"/>
    <w:autoRedefine/>
    <w:semiHidden/>
    <w:rsid w:val="00405336"/>
    <w:pPr>
      <w:ind w:left="960" w:hanging="240"/>
    </w:pPr>
  </w:style>
  <w:style w:type="paragraph" w:styleId="Index5">
    <w:name w:val="index 5"/>
    <w:basedOn w:val="a1"/>
    <w:next w:val="a1"/>
    <w:autoRedefine/>
    <w:semiHidden/>
    <w:rsid w:val="00405336"/>
    <w:pPr>
      <w:ind w:left="1200" w:hanging="240"/>
    </w:pPr>
  </w:style>
  <w:style w:type="paragraph" w:styleId="Index6">
    <w:name w:val="index 6"/>
    <w:basedOn w:val="a1"/>
    <w:next w:val="a1"/>
    <w:autoRedefine/>
    <w:semiHidden/>
    <w:rsid w:val="00405336"/>
    <w:pPr>
      <w:ind w:left="1440" w:hanging="240"/>
    </w:pPr>
  </w:style>
  <w:style w:type="paragraph" w:styleId="Index7">
    <w:name w:val="index 7"/>
    <w:basedOn w:val="a1"/>
    <w:next w:val="a1"/>
    <w:autoRedefine/>
    <w:semiHidden/>
    <w:rsid w:val="00405336"/>
    <w:pPr>
      <w:ind w:left="1680" w:hanging="240"/>
    </w:pPr>
  </w:style>
  <w:style w:type="paragraph" w:styleId="Index8">
    <w:name w:val="index 8"/>
    <w:basedOn w:val="a1"/>
    <w:next w:val="a1"/>
    <w:autoRedefine/>
    <w:semiHidden/>
    <w:rsid w:val="00405336"/>
    <w:pPr>
      <w:ind w:left="1920" w:hanging="240"/>
    </w:pPr>
  </w:style>
  <w:style w:type="paragraph" w:styleId="Index9">
    <w:name w:val="index 9"/>
    <w:basedOn w:val="a1"/>
    <w:next w:val="a1"/>
    <w:autoRedefine/>
    <w:semiHidden/>
    <w:rsid w:val="00405336"/>
    <w:pPr>
      <w:ind w:left="2160" w:hanging="240"/>
    </w:pPr>
  </w:style>
  <w:style w:type="paragraph" w:styleId="aff7">
    <w:name w:val="index heading"/>
    <w:basedOn w:val="a1"/>
    <w:next w:val="Index1"/>
    <w:semiHidden/>
    <w:rsid w:val="00405336"/>
    <w:rPr>
      <w:rFonts w:ascii="Cambria" w:hAnsi="Cambria"/>
      <w:b/>
      <w:bCs/>
    </w:rPr>
  </w:style>
  <w:style w:type="paragraph" w:styleId="aff8">
    <w:name w:val="Intense Quote"/>
    <w:basedOn w:val="a1"/>
    <w:next w:val="a1"/>
    <w:link w:val="aff9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9">
    <w:name w:val="ציטוט חזק תו"/>
    <w:link w:val="aff8"/>
    <w:uiPriority w:val="30"/>
    <w:semiHidden/>
    <w:rsid w:val="00FF04E3"/>
    <w:rPr>
      <w:b/>
      <w:bCs/>
      <w:i/>
      <w:iCs/>
      <w:color w:val="4F81BD"/>
      <w:sz w:val="24"/>
    </w:rPr>
  </w:style>
  <w:style w:type="paragraph" w:styleId="affa">
    <w:name w:val="List"/>
    <w:basedOn w:val="a1"/>
    <w:semiHidden/>
    <w:rsid w:val="00405336"/>
    <w:pPr>
      <w:ind w:left="360" w:hanging="360"/>
      <w:contextualSpacing/>
    </w:pPr>
  </w:style>
  <w:style w:type="paragraph" w:styleId="29">
    <w:name w:val="List 2"/>
    <w:basedOn w:val="a1"/>
    <w:semiHidden/>
    <w:rsid w:val="00405336"/>
    <w:pPr>
      <w:ind w:left="720" w:hanging="360"/>
      <w:contextualSpacing/>
    </w:pPr>
  </w:style>
  <w:style w:type="paragraph" w:styleId="36">
    <w:name w:val="List 3"/>
    <w:basedOn w:val="a1"/>
    <w:semiHidden/>
    <w:rsid w:val="00405336"/>
    <w:pPr>
      <w:ind w:left="1080" w:hanging="360"/>
      <w:contextualSpacing/>
    </w:pPr>
  </w:style>
  <w:style w:type="paragraph" w:styleId="42">
    <w:name w:val="List 4"/>
    <w:basedOn w:val="a1"/>
    <w:semiHidden/>
    <w:rsid w:val="00405336"/>
    <w:pPr>
      <w:ind w:left="1440" w:hanging="360"/>
      <w:contextualSpacing/>
    </w:pPr>
  </w:style>
  <w:style w:type="paragraph" w:styleId="53">
    <w:name w:val="List 5"/>
    <w:basedOn w:val="a1"/>
    <w:semiHidden/>
    <w:rsid w:val="00405336"/>
    <w:pPr>
      <w:ind w:left="1800" w:hanging="360"/>
      <w:contextualSpacing/>
    </w:pPr>
  </w:style>
  <w:style w:type="paragraph" w:styleId="a0">
    <w:name w:val="List Bullet"/>
    <w:basedOn w:val="a1"/>
    <w:semiHidden/>
    <w:rsid w:val="00405336"/>
    <w:pPr>
      <w:numPr>
        <w:numId w:val="1"/>
      </w:numPr>
      <w:contextualSpacing/>
    </w:pPr>
  </w:style>
  <w:style w:type="paragraph" w:styleId="20">
    <w:name w:val="List Bullet 2"/>
    <w:basedOn w:val="a1"/>
    <w:semiHidden/>
    <w:rsid w:val="00405336"/>
    <w:pPr>
      <w:numPr>
        <w:numId w:val="2"/>
      </w:numPr>
      <w:contextualSpacing/>
    </w:pPr>
  </w:style>
  <w:style w:type="paragraph" w:styleId="30">
    <w:name w:val="List Bullet 3"/>
    <w:basedOn w:val="a1"/>
    <w:semiHidden/>
    <w:rsid w:val="00405336"/>
    <w:pPr>
      <w:numPr>
        <w:numId w:val="3"/>
      </w:numPr>
      <w:contextualSpacing/>
    </w:pPr>
  </w:style>
  <w:style w:type="paragraph" w:styleId="40">
    <w:name w:val="List Bullet 4"/>
    <w:basedOn w:val="a1"/>
    <w:semiHidden/>
    <w:rsid w:val="00405336"/>
    <w:pPr>
      <w:numPr>
        <w:numId w:val="4"/>
      </w:numPr>
      <w:contextualSpacing/>
    </w:pPr>
  </w:style>
  <w:style w:type="paragraph" w:styleId="50">
    <w:name w:val="List Bullet 5"/>
    <w:basedOn w:val="a1"/>
    <w:semiHidden/>
    <w:rsid w:val="00405336"/>
    <w:pPr>
      <w:numPr>
        <w:numId w:val="5"/>
      </w:numPr>
      <w:contextualSpacing/>
    </w:pPr>
  </w:style>
  <w:style w:type="paragraph" w:styleId="affb">
    <w:name w:val="List Continue"/>
    <w:basedOn w:val="a1"/>
    <w:semiHidden/>
    <w:rsid w:val="00405336"/>
    <w:pPr>
      <w:spacing w:after="120"/>
      <w:ind w:left="360"/>
      <w:contextualSpacing/>
    </w:pPr>
  </w:style>
  <w:style w:type="paragraph" w:styleId="2a">
    <w:name w:val="List Continue 2"/>
    <w:basedOn w:val="a1"/>
    <w:semiHidden/>
    <w:rsid w:val="00405336"/>
    <w:pPr>
      <w:spacing w:after="120"/>
      <w:ind w:left="720"/>
      <w:contextualSpacing/>
    </w:pPr>
  </w:style>
  <w:style w:type="paragraph" w:styleId="37">
    <w:name w:val="List Continue 3"/>
    <w:basedOn w:val="a1"/>
    <w:semiHidden/>
    <w:rsid w:val="00405336"/>
    <w:pPr>
      <w:spacing w:after="120"/>
      <w:ind w:left="1080"/>
      <w:contextualSpacing/>
    </w:pPr>
  </w:style>
  <w:style w:type="paragraph" w:styleId="43">
    <w:name w:val="List Continue 4"/>
    <w:basedOn w:val="a1"/>
    <w:semiHidden/>
    <w:rsid w:val="00405336"/>
    <w:pPr>
      <w:spacing w:after="120"/>
      <w:ind w:left="1440"/>
      <w:contextualSpacing/>
    </w:pPr>
  </w:style>
  <w:style w:type="paragraph" w:styleId="54">
    <w:name w:val="List Continue 5"/>
    <w:basedOn w:val="a1"/>
    <w:semiHidden/>
    <w:rsid w:val="00405336"/>
    <w:pPr>
      <w:spacing w:after="120"/>
      <w:ind w:left="1800"/>
      <w:contextualSpacing/>
    </w:pPr>
  </w:style>
  <w:style w:type="paragraph" w:styleId="a">
    <w:name w:val="List Number"/>
    <w:basedOn w:val="a1"/>
    <w:semiHidden/>
    <w:rsid w:val="00405336"/>
    <w:pPr>
      <w:numPr>
        <w:numId w:val="6"/>
      </w:numPr>
      <w:contextualSpacing/>
    </w:pPr>
  </w:style>
  <w:style w:type="paragraph" w:styleId="2">
    <w:name w:val="List Number 2"/>
    <w:basedOn w:val="a1"/>
    <w:semiHidden/>
    <w:rsid w:val="00405336"/>
    <w:pPr>
      <w:numPr>
        <w:numId w:val="7"/>
      </w:numPr>
      <w:contextualSpacing/>
    </w:pPr>
  </w:style>
  <w:style w:type="paragraph" w:styleId="3">
    <w:name w:val="List Number 3"/>
    <w:basedOn w:val="a1"/>
    <w:semiHidden/>
    <w:rsid w:val="00405336"/>
    <w:pPr>
      <w:numPr>
        <w:numId w:val="8"/>
      </w:numPr>
      <w:contextualSpacing/>
    </w:pPr>
  </w:style>
  <w:style w:type="paragraph" w:styleId="4">
    <w:name w:val="List Number 4"/>
    <w:basedOn w:val="a1"/>
    <w:semiHidden/>
    <w:rsid w:val="00405336"/>
    <w:pPr>
      <w:numPr>
        <w:numId w:val="9"/>
      </w:numPr>
      <w:contextualSpacing/>
    </w:pPr>
  </w:style>
  <w:style w:type="paragraph" w:styleId="5">
    <w:name w:val="List Number 5"/>
    <w:basedOn w:val="a1"/>
    <w:semiHidden/>
    <w:rsid w:val="00405336"/>
    <w:pPr>
      <w:numPr>
        <w:numId w:val="10"/>
      </w:numPr>
      <w:contextualSpacing/>
    </w:pPr>
  </w:style>
  <w:style w:type="paragraph" w:styleId="affc">
    <w:name w:val="List Paragraph"/>
    <w:basedOn w:val="a1"/>
    <w:uiPriority w:val="34"/>
    <w:semiHidden/>
    <w:qFormat/>
    <w:rsid w:val="00405336"/>
    <w:pPr>
      <w:ind w:left="720"/>
    </w:pPr>
  </w:style>
  <w:style w:type="paragraph" w:styleId="affd">
    <w:name w:val="macro"/>
    <w:link w:val="affe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affe">
    <w:name w:val="טקסט מאקרו תו"/>
    <w:link w:val="affd"/>
    <w:semiHidden/>
    <w:rsid w:val="00FF04E3"/>
    <w:rPr>
      <w:rFonts w:ascii="Courier New" w:hAnsi="Courier New" w:cs="Courier New"/>
      <w:lang w:val="en-US" w:eastAsia="en-US" w:bidi="ar-SA"/>
    </w:rPr>
  </w:style>
  <w:style w:type="paragraph" w:styleId="afff">
    <w:name w:val="Message Header"/>
    <w:basedOn w:val="a1"/>
    <w:link w:val="afff0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afff0">
    <w:name w:val="כותרת עליונה של הודעה תו"/>
    <w:link w:val="afff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afff1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a1"/>
    <w:uiPriority w:val="99"/>
    <w:semiHidden/>
    <w:rsid w:val="00405336"/>
    <w:rPr>
      <w:szCs w:val="24"/>
    </w:rPr>
  </w:style>
  <w:style w:type="paragraph" w:styleId="afff2">
    <w:name w:val="Normal Indent"/>
    <w:basedOn w:val="a1"/>
    <w:semiHidden/>
    <w:rsid w:val="00405336"/>
    <w:pPr>
      <w:ind w:left="720"/>
    </w:pPr>
  </w:style>
  <w:style w:type="paragraph" w:styleId="afff3">
    <w:name w:val="Note Heading"/>
    <w:basedOn w:val="a1"/>
    <w:next w:val="a1"/>
    <w:link w:val="afff4"/>
    <w:semiHidden/>
    <w:rsid w:val="00405336"/>
  </w:style>
  <w:style w:type="character" w:customStyle="1" w:styleId="afff4">
    <w:name w:val="כותרת הערות תו"/>
    <w:link w:val="afff3"/>
    <w:semiHidden/>
    <w:rsid w:val="00FF04E3"/>
    <w:rPr>
      <w:sz w:val="24"/>
    </w:rPr>
  </w:style>
  <w:style w:type="paragraph" w:styleId="afff5">
    <w:name w:val="Plain Text"/>
    <w:basedOn w:val="a1"/>
    <w:link w:val="afff6"/>
    <w:semiHidden/>
    <w:rsid w:val="00405336"/>
    <w:rPr>
      <w:rFonts w:ascii="Courier New" w:hAnsi="Courier New" w:cs="Courier New"/>
      <w:sz w:val="20"/>
    </w:rPr>
  </w:style>
  <w:style w:type="character" w:customStyle="1" w:styleId="afff6">
    <w:name w:val="טקסט רגיל תו"/>
    <w:link w:val="afff5"/>
    <w:semiHidden/>
    <w:rsid w:val="00FF04E3"/>
    <w:rPr>
      <w:rFonts w:ascii="Courier New" w:hAnsi="Courier New" w:cs="Courier New"/>
    </w:rPr>
  </w:style>
  <w:style w:type="paragraph" w:styleId="afff7">
    <w:name w:val="Quote"/>
    <w:basedOn w:val="a1"/>
    <w:next w:val="a1"/>
    <w:link w:val="afff8"/>
    <w:uiPriority w:val="29"/>
    <w:semiHidden/>
    <w:qFormat/>
    <w:rsid w:val="00405336"/>
    <w:rPr>
      <w:i/>
      <w:iCs/>
      <w:color w:val="000000"/>
    </w:rPr>
  </w:style>
  <w:style w:type="character" w:customStyle="1" w:styleId="afff8">
    <w:name w:val="ציטוט תו"/>
    <w:link w:val="afff7"/>
    <w:uiPriority w:val="29"/>
    <w:semiHidden/>
    <w:rsid w:val="00FF04E3"/>
    <w:rPr>
      <w:i/>
      <w:iCs/>
      <w:color w:val="000000"/>
      <w:sz w:val="24"/>
    </w:rPr>
  </w:style>
  <w:style w:type="paragraph" w:styleId="afff9">
    <w:name w:val="Salutation"/>
    <w:basedOn w:val="a1"/>
    <w:next w:val="a1"/>
    <w:link w:val="afffa"/>
    <w:semiHidden/>
    <w:rsid w:val="00405336"/>
  </w:style>
  <w:style w:type="character" w:customStyle="1" w:styleId="afffa">
    <w:name w:val="ברכה תו"/>
    <w:link w:val="afff9"/>
    <w:semiHidden/>
    <w:rsid w:val="00FF04E3"/>
    <w:rPr>
      <w:sz w:val="24"/>
    </w:rPr>
  </w:style>
  <w:style w:type="paragraph" w:styleId="afffb">
    <w:name w:val="Signature"/>
    <w:basedOn w:val="a1"/>
    <w:link w:val="afffc"/>
    <w:semiHidden/>
    <w:rsid w:val="00405336"/>
    <w:pPr>
      <w:ind w:left="4320"/>
    </w:pPr>
  </w:style>
  <w:style w:type="character" w:customStyle="1" w:styleId="afffc">
    <w:name w:val="חתימה תו"/>
    <w:link w:val="afffb"/>
    <w:semiHidden/>
    <w:rsid w:val="00FF04E3"/>
    <w:rPr>
      <w:sz w:val="24"/>
    </w:rPr>
  </w:style>
  <w:style w:type="paragraph" w:styleId="afffd">
    <w:name w:val="Subtitle"/>
    <w:basedOn w:val="a1"/>
    <w:next w:val="a1"/>
    <w:link w:val="afffe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ffe">
    <w:name w:val="כותרת משנה תו"/>
    <w:link w:val="afffd"/>
    <w:semiHidden/>
    <w:rsid w:val="00FF04E3"/>
    <w:rPr>
      <w:rFonts w:ascii="Cambria" w:hAnsi="Cambria"/>
      <w:sz w:val="24"/>
      <w:szCs w:val="24"/>
    </w:rPr>
  </w:style>
  <w:style w:type="paragraph" w:styleId="affff">
    <w:name w:val="table of authorities"/>
    <w:basedOn w:val="a1"/>
    <w:next w:val="a1"/>
    <w:semiHidden/>
    <w:rsid w:val="00405336"/>
    <w:pPr>
      <w:ind w:left="240" w:hanging="240"/>
    </w:pPr>
  </w:style>
  <w:style w:type="paragraph" w:styleId="affff0">
    <w:name w:val="table of figures"/>
    <w:basedOn w:val="a1"/>
    <w:next w:val="a1"/>
    <w:semiHidden/>
    <w:rsid w:val="00405336"/>
  </w:style>
  <w:style w:type="paragraph" w:styleId="affff1">
    <w:name w:val="Title"/>
    <w:basedOn w:val="a1"/>
    <w:next w:val="a1"/>
    <w:link w:val="affff2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ff2">
    <w:name w:val="כותרת טקסט תו"/>
    <w:link w:val="affff1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affff3">
    <w:name w:val="toa heading"/>
    <w:basedOn w:val="a1"/>
    <w:next w:val="a1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a1"/>
    <w:next w:val="a1"/>
    <w:autoRedefine/>
    <w:semiHidden/>
    <w:rsid w:val="00405336"/>
  </w:style>
  <w:style w:type="paragraph" w:styleId="TOC2">
    <w:name w:val="toc 2"/>
    <w:basedOn w:val="a1"/>
    <w:next w:val="a1"/>
    <w:autoRedefine/>
    <w:semiHidden/>
    <w:rsid w:val="00405336"/>
    <w:pPr>
      <w:ind w:left="240"/>
    </w:pPr>
  </w:style>
  <w:style w:type="paragraph" w:styleId="TOC3">
    <w:name w:val="toc 3"/>
    <w:basedOn w:val="a1"/>
    <w:next w:val="a1"/>
    <w:autoRedefine/>
    <w:semiHidden/>
    <w:rsid w:val="00405336"/>
    <w:pPr>
      <w:ind w:left="480"/>
    </w:pPr>
  </w:style>
  <w:style w:type="paragraph" w:styleId="TOC4">
    <w:name w:val="toc 4"/>
    <w:basedOn w:val="a1"/>
    <w:next w:val="a1"/>
    <w:autoRedefine/>
    <w:semiHidden/>
    <w:rsid w:val="00405336"/>
    <w:pPr>
      <w:ind w:left="720"/>
    </w:pPr>
  </w:style>
  <w:style w:type="paragraph" w:styleId="TOC5">
    <w:name w:val="toc 5"/>
    <w:basedOn w:val="a1"/>
    <w:next w:val="a1"/>
    <w:autoRedefine/>
    <w:semiHidden/>
    <w:rsid w:val="00405336"/>
    <w:pPr>
      <w:ind w:left="960"/>
    </w:pPr>
  </w:style>
  <w:style w:type="paragraph" w:styleId="TOC6">
    <w:name w:val="toc 6"/>
    <w:basedOn w:val="a1"/>
    <w:next w:val="a1"/>
    <w:autoRedefine/>
    <w:semiHidden/>
    <w:rsid w:val="00405336"/>
    <w:pPr>
      <w:ind w:left="1200"/>
    </w:pPr>
  </w:style>
  <w:style w:type="paragraph" w:styleId="TOC7">
    <w:name w:val="toc 7"/>
    <w:basedOn w:val="a1"/>
    <w:next w:val="a1"/>
    <w:autoRedefine/>
    <w:semiHidden/>
    <w:rsid w:val="00405336"/>
    <w:pPr>
      <w:ind w:left="1440"/>
    </w:pPr>
  </w:style>
  <w:style w:type="paragraph" w:styleId="TOC8">
    <w:name w:val="toc 8"/>
    <w:basedOn w:val="a1"/>
    <w:next w:val="a1"/>
    <w:autoRedefine/>
    <w:semiHidden/>
    <w:rsid w:val="00405336"/>
    <w:pPr>
      <w:ind w:left="1680"/>
    </w:pPr>
  </w:style>
  <w:style w:type="paragraph" w:styleId="TOC9">
    <w:name w:val="toc 9"/>
    <w:basedOn w:val="a1"/>
    <w:next w:val="a1"/>
    <w:autoRedefine/>
    <w:semiHidden/>
    <w:rsid w:val="00405336"/>
    <w:pPr>
      <w:ind w:left="1920"/>
    </w:pPr>
  </w:style>
  <w:style w:type="paragraph" w:styleId="affff4">
    <w:name w:val="TOC Heading"/>
    <w:basedOn w:val="1"/>
    <w:next w:val="a1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semiHidden/>
    <w:rsid w:val="007402FC"/>
    <w:rPr>
      <w:color w:val="0000FF"/>
      <w:u w:val="single"/>
    </w:rPr>
  </w:style>
  <w:style w:type="character" w:styleId="FollowedHyperlink">
    <w:name w:val="FollowedHyperlink"/>
    <w:semiHidden/>
    <w:unhideWhenUsed/>
    <w:rsid w:val="00793072"/>
    <w:rPr>
      <w:color w:val="800080"/>
      <w:u w:val="single"/>
    </w:rPr>
  </w:style>
  <w:style w:type="character" w:styleId="affff5">
    <w:name w:val="annotation reference"/>
    <w:semiHidden/>
    <w:unhideWhenUsed/>
    <w:rsid w:val="00793072"/>
    <w:rPr>
      <w:sz w:val="16"/>
      <w:szCs w:val="16"/>
    </w:rPr>
  </w:style>
  <w:style w:type="character" w:styleId="affff6">
    <w:name w:val="Unresolved Mention"/>
    <w:basedOn w:val="a2"/>
    <w:uiPriority w:val="99"/>
    <w:semiHidden/>
    <w:unhideWhenUsed/>
    <w:rsid w:val="008218C4"/>
    <w:rPr>
      <w:color w:val="808080"/>
      <w:shd w:val="clear" w:color="auto" w:fill="E6E6E6"/>
    </w:rPr>
  </w:style>
  <w:style w:type="paragraph" w:customStyle="1" w:styleId="PubInfo">
    <w:name w:val="PubInfo"/>
    <w:basedOn w:val="a1"/>
    <w:qFormat/>
    <w:rsid w:val="00533910"/>
    <w:pPr>
      <w:suppressAutoHyphens/>
      <w:jc w:val="center"/>
    </w:pPr>
    <w:rPr>
      <w:sz w:val="20"/>
      <w:lang w:eastAsia="ar-SA"/>
    </w:rPr>
  </w:style>
  <w:style w:type="paragraph" w:customStyle="1" w:styleId="DoiInfo">
    <w:name w:val="DoiInfo"/>
    <w:basedOn w:val="a1"/>
    <w:qFormat/>
    <w:rsid w:val="00533910"/>
    <w:pPr>
      <w:suppressAutoHyphens/>
      <w:jc w:val="center"/>
    </w:pPr>
    <w:rPr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221A7F0343744B07CC2CED3D6F8EE" ma:contentTypeVersion="12" ma:contentTypeDescription="Create a new document." ma:contentTypeScope="" ma:versionID="4ed130d46c3bc80f8d043bccdf574eeb">
  <xsd:schema xmlns:xsd="http://www.w3.org/2001/XMLSchema" xmlns:xs="http://www.w3.org/2001/XMLSchema" xmlns:p="http://schemas.microsoft.com/office/2006/metadata/properties" xmlns:ns3="96858f5b-69cf-4d49-a520-6ae816db1d8d" xmlns:ns4="1867113f-8995-4870-a940-2b72f688d265" targetNamespace="http://schemas.microsoft.com/office/2006/metadata/properties" ma:root="true" ma:fieldsID="194ceea0314d884e28c6faa81920b7ec" ns3:_="" ns4:_="">
    <xsd:import namespace="96858f5b-69cf-4d49-a520-6ae816db1d8d"/>
    <xsd:import namespace="1867113f-8995-4870-a940-2b72f688d2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58f5b-69cf-4d49-a520-6ae816db1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7113f-8995-4870-a940-2b72f688d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76C972-A183-49AB-BF18-FB119101A4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A6A5F-BF35-401C-A3A1-63045C8310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F523CB-42AC-406D-90D9-CA3AE16CA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58f5b-69cf-4d49-a520-6ae816db1d8d"/>
    <ds:schemaRef ds:uri="1867113f-8995-4870-a940-2b72f688d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201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subject/>
  <dc:creator>Brooks Hanson</dc:creator>
  <cp:keywords/>
  <cp:lastModifiedBy>Sarah hayoun</cp:lastModifiedBy>
  <cp:revision>2</cp:revision>
  <cp:lastPrinted>2018-01-11T19:53:00Z</cp:lastPrinted>
  <dcterms:created xsi:type="dcterms:W3CDTF">2026-02-03T09:35:00Z</dcterms:created>
  <dcterms:modified xsi:type="dcterms:W3CDTF">2026-02-03T09:35:00Z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0x0101000C8221A7F0343744B07CC2CED3D6F8EE</vt:lpwstr>
  </property>
</Properties>
</file>