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6A603" w14:textId="77777777" w:rsidR="005309F2" w:rsidRPr="004D2DB9" w:rsidRDefault="005309F2" w:rsidP="005309F2">
      <w:pPr>
        <w:pStyle w:val="ListParagraph"/>
        <w:spacing w:line="480" w:lineRule="auto"/>
        <w:ind w:left="0"/>
        <w:jc w:val="center"/>
        <w:rPr>
          <w:rFonts w:ascii="Times New Roman" w:hAnsi="Times New Roman" w:cs="Times New Roman"/>
          <w:b/>
          <w:bCs/>
          <w:color w:val="C00000"/>
        </w:rPr>
      </w:pPr>
      <w:r w:rsidRPr="004D2DB9">
        <w:rPr>
          <w:rFonts w:ascii="Times New Roman" w:hAnsi="Times New Roman" w:cs="Times New Roman"/>
          <w:b/>
          <w:color w:val="C00000"/>
        </w:rPr>
        <w:t>Supplementary figures</w:t>
      </w:r>
    </w:p>
    <w:p w14:paraId="287B923D" w14:textId="77777777" w:rsidR="005309F2" w:rsidRPr="00B95D99" w:rsidRDefault="005309F2" w:rsidP="005309F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</w:rPr>
      </w:pPr>
      <w:r w:rsidRPr="004D2DB9">
        <w:rPr>
          <w:rFonts w:ascii="Times New Roman" w:hAnsi="Times New Roman" w:cs="Times New Roman"/>
          <w:b/>
          <w:color w:val="C00000"/>
        </w:rPr>
        <w:t xml:space="preserve">Supplementary figure 1: </w:t>
      </w:r>
      <w:r w:rsidRPr="004D2DB9">
        <w:rPr>
          <w:rFonts w:ascii="Times New Roman" w:hAnsi="Times New Roman" w:cs="Times New Roman"/>
          <w:b/>
          <w:bCs/>
        </w:rPr>
        <w:t xml:space="preserve">Irradiation causes biphasic inflammatory waves in the hippocampus. </w:t>
      </w:r>
      <w:r w:rsidRPr="00B95D99">
        <w:rPr>
          <w:rFonts w:ascii="Times New Roman" w:hAnsi="Times New Roman" w:cs="Times New Roman"/>
        </w:rPr>
        <w:t>Related to Figure 1.</w:t>
      </w:r>
    </w:p>
    <w:p w14:paraId="27A5FD23" w14:textId="77777777" w:rsidR="005309F2" w:rsidRPr="004D2DB9" w:rsidRDefault="005309F2" w:rsidP="005309F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</w:rPr>
      </w:pPr>
      <w:r w:rsidRPr="004D2DB9">
        <w:rPr>
          <w:rFonts w:ascii="Times New Roman" w:hAnsi="Times New Roman" w:cs="Times New Roman"/>
        </w:rPr>
        <w:t>(</w:t>
      </w:r>
      <w:r w:rsidRPr="004D2DB9">
        <w:rPr>
          <w:rFonts w:ascii="Times New Roman" w:hAnsi="Times New Roman" w:cs="Times New Roman"/>
          <w:b/>
          <w:bCs/>
        </w:rPr>
        <w:t>A</w:t>
      </w:r>
      <w:r w:rsidRPr="004D2DB9">
        <w:rPr>
          <w:rFonts w:ascii="Times New Roman" w:hAnsi="Times New Roman" w:cs="Times New Roman"/>
        </w:rPr>
        <w:t>) Bar plot showing significantly enriched pathways (</w:t>
      </w:r>
      <w:r w:rsidRPr="004D2DB9">
        <w:rPr>
          <w:rFonts w:ascii="Times New Roman" w:hAnsi="Times New Roman" w:cs="Times New Roman"/>
          <w:i/>
          <w:iCs/>
        </w:rPr>
        <w:t>p</w:t>
      </w:r>
      <w:r w:rsidRPr="004D2DB9">
        <w:rPr>
          <w:rFonts w:ascii="Times New Roman" w:hAnsi="Times New Roman" w:cs="Times New Roman"/>
        </w:rPr>
        <w:t xml:space="preserve"> &lt; 0.05) 2 </w:t>
      </w:r>
      <w:proofErr w:type="spellStart"/>
      <w:r w:rsidRPr="004D2DB9">
        <w:rPr>
          <w:rFonts w:ascii="Times New Roman" w:hAnsi="Times New Roman" w:cs="Times New Roman"/>
        </w:rPr>
        <w:t>wk</w:t>
      </w:r>
      <w:proofErr w:type="spellEnd"/>
      <w:r w:rsidRPr="004D2DB9">
        <w:rPr>
          <w:rFonts w:ascii="Times New Roman" w:hAnsi="Times New Roman" w:cs="Times New Roman"/>
        </w:rPr>
        <w:t xml:space="preserve"> post-IR revealed by gene set enrichment analysis (GSEA).</w:t>
      </w:r>
    </w:p>
    <w:p w14:paraId="25ECEC6D" w14:textId="77777777" w:rsidR="005309F2" w:rsidRPr="004D2DB9" w:rsidRDefault="005309F2" w:rsidP="005309F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</w:rPr>
      </w:pPr>
      <w:r w:rsidRPr="004D2DB9">
        <w:rPr>
          <w:rFonts w:ascii="Times New Roman" w:hAnsi="Times New Roman" w:cs="Times New Roman"/>
          <w:b/>
          <w:bCs/>
        </w:rPr>
        <w:t xml:space="preserve">(B and C) </w:t>
      </w:r>
      <w:r w:rsidRPr="004D2DB9">
        <w:rPr>
          <w:rFonts w:ascii="Times New Roman" w:hAnsi="Times New Roman" w:cs="Times New Roman"/>
        </w:rPr>
        <w:t>Bar plots showing expression of 14 inflammation-related genes in the hippocampus 2 weeks (</w:t>
      </w:r>
      <w:proofErr w:type="spellStart"/>
      <w:r w:rsidRPr="004D2DB9">
        <w:rPr>
          <w:rFonts w:ascii="Times New Roman" w:hAnsi="Times New Roman" w:cs="Times New Roman"/>
        </w:rPr>
        <w:t>wk</w:t>
      </w:r>
      <w:proofErr w:type="spellEnd"/>
      <w:r w:rsidRPr="004D2DB9">
        <w:rPr>
          <w:rFonts w:ascii="Times New Roman" w:hAnsi="Times New Roman" w:cs="Times New Roman"/>
        </w:rPr>
        <w:t>) post-IR (</w:t>
      </w:r>
      <w:r w:rsidRPr="004D2DB9">
        <w:rPr>
          <w:rFonts w:ascii="Times New Roman" w:hAnsi="Times New Roman" w:cs="Times New Roman"/>
          <w:i/>
          <w:iCs/>
        </w:rPr>
        <w:t>q</w:t>
      </w:r>
      <w:r w:rsidRPr="004D2DB9">
        <w:rPr>
          <w:rFonts w:ascii="Times New Roman" w:hAnsi="Times New Roman" w:cs="Times New Roman"/>
        </w:rPr>
        <w:t xml:space="preserve"> &lt; 0.05), 12 belonging to IFN signaling pathways (</w:t>
      </w:r>
      <w:r w:rsidRPr="004D2DB9">
        <w:rPr>
          <w:rFonts w:ascii="Times New Roman" w:hAnsi="Times New Roman" w:cs="Times New Roman"/>
          <w:b/>
          <w:bCs/>
        </w:rPr>
        <w:t>B</w:t>
      </w:r>
      <w:r w:rsidRPr="004D2DB9">
        <w:rPr>
          <w:rFonts w:ascii="Times New Roman" w:hAnsi="Times New Roman" w:cs="Times New Roman"/>
        </w:rPr>
        <w:t xml:space="preserve">). FPKM = </w:t>
      </w:r>
      <w:r w:rsidRPr="004D2DB9">
        <w:rPr>
          <w:rFonts w:ascii="Times New Roman" w:hAnsi="Times New Roman" w:cs="Times New Roman"/>
          <w:shd w:val="clear" w:color="auto" w:fill="FFFFFF"/>
        </w:rPr>
        <w:t>fragments per kilobase of transcript per million fragments mapped.</w:t>
      </w:r>
    </w:p>
    <w:p w14:paraId="0D36DABB" w14:textId="77777777" w:rsidR="005309F2" w:rsidRPr="004D2DB9" w:rsidRDefault="005309F2" w:rsidP="005309F2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4D2DB9">
        <w:rPr>
          <w:rFonts w:ascii="Times New Roman" w:hAnsi="Times New Roman" w:cs="Times New Roman"/>
          <w:b/>
          <w:bCs/>
          <w:lang w:val="en-US"/>
        </w:rPr>
        <w:t xml:space="preserve">(D) </w:t>
      </w:r>
      <w:r w:rsidRPr="004D2DB9">
        <w:rPr>
          <w:rFonts w:ascii="Times New Roman" w:hAnsi="Times New Roman" w:cs="Times New Roman"/>
          <w:lang w:val="en-US"/>
        </w:rPr>
        <w:t xml:space="preserve">The heatmaps depict profiling of chemokines and chemokine receptors in the hippocampus across the time points post-IR. SH, n = 6; IR, n = 6, per time point. </w:t>
      </w:r>
      <w:r w:rsidRPr="004D2DB9">
        <w:rPr>
          <w:rFonts w:ascii="Times New Roman" w:hAnsi="Times New Roman" w:cs="Times New Roman"/>
          <w:i/>
          <w:iCs/>
          <w:lang w:val="en-US"/>
        </w:rPr>
        <w:t>*p</w:t>
      </w:r>
      <w:r w:rsidRPr="004D2DB9">
        <w:rPr>
          <w:rFonts w:ascii="Times New Roman" w:hAnsi="Times New Roman" w:cs="Times New Roman"/>
          <w:lang w:val="en-US"/>
        </w:rPr>
        <w:t xml:space="preserve"> &lt; 0.05, </w:t>
      </w:r>
      <w:r w:rsidRPr="004D2DB9">
        <w:rPr>
          <w:rFonts w:ascii="Times New Roman" w:hAnsi="Times New Roman" w:cs="Times New Roman"/>
          <w:i/>
          <w:iCs/>
          <w:lang w:val="en-US"/>
        </w:rPr>
        <w:t>**p</w:t>
      </w:r>
      <w:r w:rsidRPr="004D2DB9">
        <w:rPr>
          <w:rFonts w:ascii="Times New Roman" w:hAnsi="Times New Roman" w:cs="Times New Roman"/>
          <w:lang w:val="en-US"/>
        </w:rPr>
        <w:t xml:space="preserve"> &lt; 0.01.</w:t>
      </w:r>
    </w:p>
    <w:p w14:paraId="0C71F634" w14:textId="77777777" w:rsidR="005309F2" w:rsidRDefault="005309F2" w:rsidP="005309F2">
      <w:pPr>
        <w:spacing w:line="480" w:lineRule="auto"/>
        <w:jc w:val="both"/>
        <w:rPr>
          <w:lang w:val="en-US"/>
        </w:rPr>
      </w:pPr>
      <w:r w:rsidRPr="004D2DB9">
        <w:rPr>
          <w:rFonts w:ascii="Times New Roman" w:hAnsi="Times New Roman" w:cs="Times New Roman"/>
          <w:lang w:val="en-US"/>
        </w:rPr>
        <w:t>(</w:t>
      </w:r>
      <w:r w:rsidRPr="004D2DB9">
        <w:rPr>
          <w:rFonts w:ascii="Times New Roman" w:hAnsi="Times New Roman" w:cs="Times New Roman"/>
          <w:b/>
          <w:bCs/>
          <w:lang w:val="en-US"/>
        </w:rPr>
        <w:t>E</w:t>
      </w:r>
      <w:r w:rsidRPr="004D2DB9">
        <w:rPr>
          <w:rFonts w:ascii="Times New Roman" w:hAnsi="Times New Roman" w:cs="Times New Roman"/>
          <w:lang w:val="en-US"/>
        </w:rPr>
        <w:t xml:space="preserve">) Line graphs showing ELISA measurements of CCL2 in the hippocampus across the time post-IR. SH, n = 3-5; IR, n = 3-5. Mean ± SEM, unpaired </w:t>
      </w:r>
      <w:r w:rsidRPr="004D2DB9">
        <w:rPr>
          <w:rFonts w:ascii="Times New Roman" w:hAnsi="Times New Roman" w:cs="Times New Roman"/>
          <w:i/>
          <w:iCs/>
          <w:lang w:val="en-US"/>
        </w:rPr>
        <w:t>t</w:t>
      </w:r>
      <w:r w:rsidRPr="004D2DB9">
        <w:rPr>
          <w:rFonts w:ascii="Times New Roman" w:hAnsi="Times New Roman" w:cs="Times New Roman"/>
          <w:lang w:val="en-US"/>
        </w:rPr>
        <w:t xml:space="preserve">-test per time point. </w:t>
      </w:r>
      <w:r w:rsidRPr="004D2DB9">
        <w:rPr>
          <w:rFonts w:ascii="Times New Roman" w:hAnsi="Times New Roman" w:cs="Times New Roman"/>
          <w:i/>
          <w:iCs/>
          <w:lang w:val="en-US"/>
        </w:rPr>
        <w:t>**p</w:t>
      </w:r>
      <w:r w:rsidRPr="004D2DB9">
        <w:rPr>
          <w:rFonts w:ascii="Times New Roman" w:hAnsi="Times New Roman" w:cs="Times New Roman"/>
          <w:lang w:val="en-US"/>
        </w:rPr>
        <w:t xml:space="preserve"> &lt; 0.01, </w:t>
      </w:r>
      <w:r w:rsidRPr="004D2DB9">
        <w:rPr>
          <w:rFonts w:ascii="Times New Roman" w:hAnsi="Times New Roman" w:cs="Times New Roman"/>
          <w:i/>
          <w:iCs/>
          <w:lang w:val="en-US"/>
        </w:rPr>
        <w:t>***p</w:t>
      </w:r>
      <w:r w:rsidRPr="004D2DB9">
        <w:rPr>
          <w:rFonts w:ascii="Times New Roman" w:hAnsi="Times New Roman" w:cs="Times New Roman"/>
          <w:lang w:val="en-US"/>
        </w:rPr>
        <w:t xml:space="preserve"> &lt; 0.001, </w:t>
      </w:r>
      <w:r w:rsidRPr="004D2DB9">
        <w:rPr>
          <w:rFonts w:ascii="Times New Roman" w:hAnsi="Times New Roman" w:cs="Times New Roman"/>
          <w:i/>
          <w:iCs/>
          <w:lang w:val="en-US"/>
        </w:rPr>
        <w:t>****p</w:t>
      </w:r>
      <w:r w:rsidRPr="004D2DB9">
        <w:rPr>
          <w:rFonts w:ascii="Times New Roman" w:hAnsi="Times New Roman" w:cs="Times New Roman"/>
          <w:lang w:val="en-US"/>
        </w:rPr>
        <w:t xml:space="preserve"> &lt; 0.0001.</w:t>
      </w:r>
    </w:p>
    <w:p w14:paraId="0AFEDA32" w14:textId="77777777" w:rsidR="005309F2" w:rsidRPr="00B95D99" w:rsidRDefault="005309F2" w:rsidP="005309F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</w:rPr>
      </w:pPr>
      <w:r w:rsidRPr="004D2DB9">
        <w:rPr>
          <w:rFonts w:ascii="Times New Roman" w:hAnsi="Times New Roman" w:cs="Times New Roman"/>
          <w:b/>
          <w:color w:val="C00000"/>
        </w:rPr>
        <w:t xml:space="preserve">Supplementary figure </w:t>
      </w:r>
      <w:r>
        <w:rPr>
          <w:rFonts w:ascii="Times New Roman" w:hAnsi="Times New Roman" w:cs="Times New Roman"/>
          <w:b/>
          <w:color w:val="C00000"/>
        </w:rPr>
        <w:t>2</w:t>
      </w:r>
      <w:r w:rsidRPr="004D2DB9">
        <w:rPr>
          <w:rFonts w:ascii="Times New Roman" w:hAnsi="Times New Roman" w:cs="Times New Roman"/>
          <w:b/>
          <w:color w:val="C00000"/>
        </w:rPr>
        <w:t xml:space="preserve">: </w:t>
      </w:r>
      <w:r w:rsidRPr="004D2DB9">
        <w:rPr>
          <w:rFonts w:ascii="Times New Roman" w:hAnsi="Times New Roman" w:cs="Times New Roman"/>
          <w:b/>
          <w:color w:val="000000" w:themeColor="text1"/>
        </w:rPr>
        <w:t xml:space="preserve">Processing of the </w:t>
      </w:r>
      <w:proofErr w:type="spellStart"/>
      <w:r w:rsidRPr="004D2DB9">
        <w:rPr>
          <w:rFonts w:ascii="Times New Roman" w:hAnsi="Times New Roman" w:cs="Times New Roman"/>
          <w:b/>
          <w:bCs/>
          <w:color w:val="000000" w:themeColor="text1"/>
        </w:rPr>
        <w:t>scRNA</w:t>
      </w:r>
      <w:proofErr w:type="spellEnd"/>
      <w:r w:rsidRPr="004D2DB9">
        <w:rPr>
          <w:rFonts w:ascii="Times New Roman" w:hAnsi="Times New Roman" w:cs="Times New Roman"/>
          <w:b/>
          <w:bCs/>
        </w:rPr>
        <w:t xml:space="preserve">-seq 2 </w:t>
      </w:r>
      <w:proofErr w:type="spellStart"/>
      <w:r w:rsidRPr="004D2DB9">
        <w:rPr>
          <w:rFonts w:ascii="Times New Roman" w:hAnsi="Times New Roman" w:cs="Times New Roman"/>
          <w:b/>
          <w:bCs/>
        </w:rPr>
        <w:t>wk</w:t>
      </w:r>
      <w:proofErr w:type="spellEnd"/>
      <w:r w:rsidRPr="004D2DB9">
        <w:rPr>
          <w:rFonts w:ascii="Times New Roman" w:hAnsi="Times New Roman" w:cs="Times New Roman"/>
          <w:b/>
          <w:bCs/>
        </w:rPr>
        <w:t xml:space="preserve"> post-irradiation. </w:t>
      </w:r>
      <w:r w:rsidRPr="00B95D99">
        <w:rPr>
          <w:rFonts w:ascii="Times New Roman" w:hAnsi="Times New Roman" w:cs="Times New Roman"/>
        </w:rPr>
        <w:t>Related to Figure 2</w:t>
      </w:r>
      <w:r>
        <w:rPr>
          <w:rFonts w:ascii="Times New Roman" w:hAnsi="Times New Roman" w:cs="Times New Roman"/>
        </w:rPr>
        <w:t>.</w:t>
      </w:r>
    </w:p>
    <w:p w14:paraId="6E057791" w14:textId="77777777" w:rsidR="005309F2" w:rsidRPr="004D2DB9" w:rsidRDefault="005309F2" w:rsidP="005309F2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4D2DB9">
        <w:rPr>
          <w:rFonts w:ascii="Times New Roman" w:hAnsi="Times New Roman" w:cs="Times New Roman"/>
          <w:lang w:val="en-US"/>
        </w:rPr>
        <w:t>(</w:t>
      </w:r>
      <w:r w:rsidRPr="004D2DB9">
        <w:rPr>
          <w:rFonts w:ascii="Times New Roman" w:hAnsi="Times New Roman" w:cs="Times New Roman"/>
          <w:b/>
          <w:bCs/>
          <w:lang w:val="en-US"/>
        </w:rPr>
        <w:t>A</w:t>
      </w:r>
      <w:r w:rsidRPr="004D2DB9">
        <w:rPr>
          <w:rFonts w:ascii="Times New Roman" w:hAnsi="Times New Roman" w:cs="Times New Roman"/>
          <w:lang w:val="en-US"/>
        </w:rPr>
        <w:t xml:space="preserve">) Violin plots showing the number of detected genes per cell (Left: </w:t>
      </w:r>
      <w:proofErr w:type="spellStart"/>
      <w:r w:rsidRPr="004D2DB9">
        <w:rPr>
          <w:rFonts w:ascii="Times New Roman" w:hAnsi="Times New Roman" w:cs="Times New Roman"/>
          <w:lang w:val="en-US"/>
        </w:rPr>
        <w:t>nFeature</w:t>
      </w:r>
      <w:proofErr w:type="spellEnd"/>
      <w:r w:rsidRPr="004D2DB9">
        <w:rPr>
          <w:rFonts w:ascii="Times New Roman" w:hAnsi="Times New Roman" w:cs="Times New Roman"/>
          <w:lang w:val="en-US"/>
        </w:rPr>
        <w:t xml:space="preserve">), number of reads per cell reflecting the sequencing depths (Middle: </w:t>
      </w:r>
      <w:proofErr w:type="spellStart"/>
      <w:r w:rsidRPr="004D2DB9">
        <w:rPr>
          <w:rFonts w:ascii="Times New Roman" w:hAnsi="Times New Roman" w:cs="Times New Roman"/>
          <w:lang w:val="en-US"/>
        </w:rPr>
        <w:t>nCount</w:t>
      </w:r>
      <w:proofErr w:type="spellEnd"/>
      <w:r w:rsidRPr="004D2DB9">
        <w:rPr>
          <w:rFonts w:ascii="Times New Roman" w:hAnsi="Times New Roman" w:cs="Times New Roman"/>
          <w:lang w:val="en-US"/>
        </w:rPr>
        <w:t xml:space="preserve">), and percentage of the mitochondrial counts per cells (Right: percent mt) after quality control and filtering of doublets in the </w:t>
      </w:r>
      <w:proofErr w:type="spellStart"/>
      <w:r w:rsidRPr="004D2DB9">
        <w:rPr>
          <w:rFonts w:ascii="Times New Roman" w:hAnsi="Times New Roman" w:cs="Times New Roman"/>
          <w:lang w:val="en-US"/>
        </w:rPr>
        <w:t>scRNA</w:t>
      </w:r>
      <w:proofErr w:type="spellEnd"/>
      <w:r w:rsidRPr="004D2DB9">
        <w:rPr>
          <w:rFonts w:ascii="Times New Roman" w:hAnsi="Times New Roman" w:cs="Times New Roman"/>
          <w:lang w:val="en-US"/>
        </w:rPr>
        <w:t>-seq datasets obtained from three technical replicates of SH and IR animals.</w:t>
      </w:r>
    </w:p>
    <w:p w14:paraId="62C8F9D9" w14:textId="77777777" w:rsidR="005309F2" w:rsidRPr="004D2DB9" w:rsidRDefault="005309F2" w:rsidP="005309F2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4D2DB9">
        <w:rPr>
          <w:rFonts w:ascii="Times New Roman" w:hAnsi="Times New Roman" w:cs="Times New Roman"/>
          <w:lang w:val="en-US"/>
        </w:rPr>
        <w:t>(</w:t>
      </w:r>
      <w:r w:rsidRPr="004D2DB9">
        <w:rPr>
          <w:rFonts w:ascii="Times New Roman" w:hAnsi="Times New Roman" w:cs="Times New Roman"/>
          <w:b/>
          <w:bCs/>
          <w:lang w:val="en-US"/>
        </w:rPr>
        <w:t>B</w:t>
      </w:r>
      <w:r w:rsidRPr="004D2DB9">
        <w:rPr>
          <w:rFonts w:ascii="Times New Roman" w:hAnsi="Times New Roman" w:cs="Times New Roman"/>
          <w:lang w:val="en-US"/>
        </w:rPr>
        <w:t>) Violin plots showing the percentage of mitochondrial counts per captured cell type before (</w:t>
      </w:r>
      <w:r>
        <w:rPr>
          <w:rFonts w:ascii="Times New Roman" w:hAnsi="Times New Roman" w:cs="Times New Roman"/>
          <w:lang w:val="en-US"/>
        </w:rPr>
        <w:t>left</w:t>
      </w:r>
      <w:r w:rsidRPr="004D2DB9">
        <w:rPr>
          <w:rFonts w:ascii="Times New Roman" w:hAnsi="Times New Roman" w:cs="Times New Roman"/>
          <w:lang w:val="en-US"/>
        </w:rPr>
        <w:t>) and after (</w:t>
      </w:r>
      <w:r>
        <w:rPr>
          <w:rFonts w:ascii="Times New Roman" w:hAnsi="Times New Roman" w:cs="Times New Roman"/>
          <w:lang w:val="en-US"/>
        </w:rPr>
        <w:t>right</w:t>
      </w:r>
      <w:r w:rsidRPr="004D2DB9">
        <w:rPr>
          <w:rFonts w:ascii="Times New Roman" w:hAnsi="Times New Roman" w:cs="Times New Roman"/>
          <w:lang w:val="en-US"/>
        </w:rPr>
        <w:t xml:space="preserve">) setting a threshold for inclusion in the analysis. </w:t>
      </w:r>
    </w:p>
    <w:p w14:paraId="5325E38E" w14:textId="77777777" w:rsidR="005309F2" w:rsidRPr="004D2DB9" w:rsidRDefault="005309F2" w:rsidP="005309F2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4D2DB9">
        <w:rPr>
          <w:rFonts w:ascii="Times New Roman" w:hAnsi="Times New Roman" w:cs="Times New Roman"/>
          <w:lang w:val="en-US"/>
        </w:rPr>
        <w:t>(</w:t>
      </w:r>
      <w:r>
        <w:rPr>
          <w:rFonts w:ascii="Times New Roman" w:hAnsi="Times New Roman" w:cs="Times New Roman"/>
          <w:b/>
          <w:bCs/>
          <w:lang w:val="en-US"/>
        </w:rPr>
        <w:t>C</w:t>
      </w:r>
      <w:r w:rsidRPr="004D2DB9">
        <w:rPr>
          <w:rFonts w:ascii="Times New Roman" w:hAnsi="Times New Roman" w:cs="Times New Roman"/>
          <w:lang w:val="en-US"/>
        </w:rPr>
        <w:t xml:space="preserve">) Uniform manifold approximation and projection </w:t>
      </w:r>
      <w:r>
        <w:rPr>
          <w:rFonts w:ascii="Times New Roman" w:hAnsi="Times New Roman" w:cs="Times New Roman"/>
          <w:lang w:val="en-US"/>
        </w:rPr>
        <w:t>(</w:t>
      </w:r>
      <w:r w:rsidRPr="004D2DB9">
        <w:rPr>
          <w:rFonts w:ascii="Times New Roman" w:hAnsi="Times New Roman" w:cs="Times New Roman"/>
          <w:lang w:val="en-US"/>
        </w:rPr>
        <w:t>UMAP</w:t>
      </w:r>
      <w:r>
        <w:rPr>
          <w:rFonts w:ascii="Times New Roman" w:hAnsi="Times New Roman" w:cs="Times New Roman"/>
          <w:lang w:val="en-US"/>
        </w:rPr>
        <w:t>)</w:t>
      </w:r>
      <w:r w:rsidRPr="004D2DB9">
        <w:rPr>
          <w:rFonts w:ascii="Times New Roman" w:hAnsi="Times New Roman" w:cs="Times New Roman"/>
          <w:lang w:val="en-US"/>
        </w:rPr>
        <w:t xml:space="preserve"> showing that the captured cell types were represented in all three sequenced replicates of the SH and IR animals. </w:t>
      </w:r>
    </w:p>
    <w:p w14:paraId="6F97A3BD" w14:textId="77777777" w:rsidR="005309F2" w:rsidRDefault="005309F2" w:rsidP="005309F2">
      <w:pPr>
        <w:spacing w:line="480" w:lineRule="auto"/>
        <w:jc w:val="both"/>
        <w:rPr>
          <w:rFonts w:ascii="Times New Roman" w:hAnsi="Times New Roman" w:cs="Times New Roman"/>
          <w:b/>
          <w:color w:val="C00000"/>
          <w:lang w:val="en-US"/>
        </w:rPr>
      </w:pPr>
    </w:p>
    <w:p w14:paraId="27716BBE" w14:textId="77777777" w:rsidR="005309F2" w:rsidRPr="00790D1D" w:rsidRDefault="005309F2" w:rsidP="005309F2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4D2DB9">
        <w:rPr>
          <w:rFonts w:ascii="Times New Roman" w:hAnsi="Times New Roman" w:cs="Times New Roman"/>
          <w:b/>
          <w:color w:val="C00000"/>
          <w:lang w:val="en-US"/>
        </w:rPr>
        <w:t xml:space="preserve">Supplementary figure </w:t>
      </w:r>
      <w:r>
        <w:rPr>
          <w:rFonts w:ascii="Times New Roman" w:hAnsi="Times New Roman" w:cs="Times New Roman"/>
          <w:b/>
          <w:color w:val="C00000"/>
          <w:lang w:val="en-US"/>
        </w:rPr>
        <w:t>3</w:t>
      </w:r>
      <w:r w:rsidRPr="004D2DB9">
        <w:rPr>
          <w:rFonts w:ascii="Times New Roman" w:hAnsi="Times New Roman" w:cs="Times New Roman"/>
          <w:b/>
          <w:color w:val="C00000"/>
          <w:lang w:val="en-US"/>
        </w:rPr>
        <w:t xml:space="preserve">: </w:t>
      </w:r>
      <w:r>
        <w:rPr>
          <w:rFonts w:ascii="Times New Roman" w:hAnsi="Times New Roman" w:cs="Times New Roman"/>
          <w:b/>
          <w:bCs/>
          <w:lang w:val="en-US"/>
        </w:rPr>
        <w:t>The m</w:t>
      </w:r>
      <w:r w:rsidRPr="004D2DB9">
        <w:rPr>
          <w:rFonts w:ascii="Times New Roman" w:hAnsi="Times New Roman" w:cs="Times New Roman"/>
          <w:b/>
          <w:bCs/>
          <w:lang w:val="en-US"/>
        </w:rPr>
        <w:t xml:space="preserve">icroglial </w:t>
      </w:r>
      <w:r>
        <w:rPr>
          <w:rFonts w:ascii="Times New Roman" w:hAnsi="Times New Roman" w:cs="Times New Roman"/>
          <w:b/>
          <w:bCs/>
          <w:lang w:val="en-US"/>
        </w:rPr>
        <w:t xml:space="preserve">delayed response </w:t>
      </w:r>
      <w:r w:rsidRPr="004D2DB9">
        <w:rPr>
          <w:rFonts w:ascii="Times New Roman" w:hAnsi="Times New Roman" w:cs="Times New Roman"/>
          <w:b/>
          <w:bCs/>
          <w:lang w:val="en-US"/>
        </w:rPr>
        <w:t xml:space="preserve">post-irradiation. </w:t>
      </w:r>
      <w:r w:rsidRPr="00790D1D">
        <w:rPr>
          <w:rFonts w:ascii="Times New Roman" w:hAnsi="Times New Roman" w:cs="Times New Roman"/>
          <w:lang w:val="en-US"/>
        </w:rPr>
        <w:t>Related to Figure 3.</w:t>
      </w:r>
    </w:p>
    <w:p w14:paraId="453F2905" w14:textId="77777777" w:rsidR="005309F2" w:rsidRPr="00FB77E6" w:rsidRDefault="005309F2" w:rsidP="005309F2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4D2DB9">
        <w:rPr>
          <w:rFonts w:ascii="Times New Roman" w:hAnsi="Times New Roman" w:cs="Times New Roman"/>
          <w:lang w:val="en-US"/>
        </w:rPr>
        <w:t>(</w:t>
      </w:r>
      <w:r>
        <w:rPr>
          <w:rFonts w:ascii="Times New Roman" w:hAnsi="Times New Roman" w:cs="Times New Roman"/>
          <w:b/>
          <w:bCs/>
          <w:lang w:val="en-US"/>
        </w:rPr>
        <w:t>A</w:t>
      </w:r>
      <w:r w:rsidRPr="004D2DB9">
        <w:rPr>
          <w:rFonts w:ascii="Times New Roman" w:hAnsi="Times New Roman" w:cs="Times New Roman"/>
          <w:lang w:val="en-US"/>
        </w:rPr>
        <w:t xml:space="preserve">) UMAPs showing that expression of the IFN-related genes </w:t>
      </w:r>
      <w:r w:rsidRPr="004D2DB9">
        <w:rPr>
          <w:rFonts w:ascii="Times New Roman" w:hAnsi="Times New Roman" w:cs="Times New Roman"/>
          <w:i/>
          <w:iCs/>
          <w:lang w:val="en-US"/>
        </w:rPr>
        <w:t>Ifit1</w:t>
      </w:r>
      <w:r w:rsidRPr="004D2DB9">
        <w:rPr>
          <w:rFonts w:ascii="Times New Roman" w:hAnsi="Times New Roman" w:cs="Times New Roman"/>
          <w:lang w:val="en-US"/>
        </w:rPr>
        <w:t xml:space="preserve">, </w:t>
      </w:r>
      <w:r w:rsidRPr="004D2DB9">
        <w:rPr>
          <w:rFonts w:ascii="Times New Roman" w:hAnsi="Times New Roman" w:cs="Times New Roman"/>
          <w:i/>
          <w:iCs/>
          <w:lang w:val="en-US"/>
        </w:rPr>
        <w:t>Ifit3,</w:t>
      </w:r>
      <w:r w:rsidRPr="004D2DB9">
        <w:rPr>
          <w:rFonts w:ascii="Times New Roman" w:hAnsi="Times New Roman" w:cs="Times New Roman"/>
          <w:lang w:val="en-US"/>
        </w:rPr>
        <w:t xml:space="preserve"> and </w:t>
      </w:r>
      <w:r w:rsidRPr="004D2DB9">
        <w:rPr>
          <w:rFonts w:ascii="Times New Roman" w:hAnsi="Times New Roman" w:cs="Times New Roman"/>
          <w:i/>
          <w:iCs/>
          <w:lang w:val="en-US"/>
        </w:rPr>
        <w:t>Cxcl10</w:t>
      </w:r>
      <w:r w:rsidRPr="004D2DB9">
        <w:rPr>
          <w:rFonts w:ascii="Times New Roman" w:hAnsi="Times New Roman" w:cs="Times New Roman"/>
          <w:lang w:val="en-US"/>
        </w:rPr>
        <w:t xml:space="preserve"> mainly was in cluster 6, and the expression of the cell cycle genes </w:t>
      </w:r>
      <w:r w:rsidRPr="004D2DB9">
        <w:rPr>
          <w:rFonts w:ascii="Times New Roman" w:hAnsi="Times New Roman" w:cs="Times New Roman"/>
          <w:i/>
          <w:iCs/>
          <w:lang w:val="en-US"/>
        </w:rPr>
        <w:t>Mki67</w:t>
      </w:r>
      <w:r w:rsidRPr="004D2DB9">
        <w:rPr>
          <w:rFonts w:ascii="Times New Roman" w:hAnsi="Times New Roman" w:cs="Times New Roman"/>
          <w:lang w:val="en-US"/>
        </w:rPr>
        <w:t xml:space="preserve"> and </w:t>
      </w:r>
      <w:r w:rsidRPr="004D2DB9">
        <w:rPr>
          <w:rFonts w:ascii="Times New Roman" w:hAnsi="Times New Roman" w:cs="Times New Roman"/>
          <w:i/>
          <w:iCs/>
          <w:lang w:val="en-US"/>
        </w:rPr>
        <w:t>Top2a</w:t>
      </w:r>
      <w:r w:rsidRPr="004D2DB9">
        <w:rPr>
          <w:rFonts w:ascii="Times New Roman" w:hAnsi="Times New Roman" w:cs="Times New Roman"/>
          <w:lang w:val="en-US"/>
        </w:rPr>
        <w:t xml:space="preserve"> was in clusters </w:t>
      </w:r>
      <w:r>
        <w:rPr>
          <w:rFonts w:ascii="Times New Roman" w:hAnsi="Times New Roman" w:cs="Times New Roman"/>
          <w:lang w:val="en-US"/>
        </w:rPr>
        <w:t xml:space="preserve">7, </w:t>
      </w:r>
      <w:r w:rsidRPr="004D2DB9">
        <w:rPr>
          <w:rFonts w:ascii="Times New Roman" w:hAnsi="Times New Roman" w:cs="Times New Roman"/>
          <w:lang w:val="en-US"/>
        </w:rPr>
        <w:t>9</w:t>
      </w:r>
      <w:r>
        <w:rPr>
          <w:rFonts w:ascii="Times New Roman" w:hAnsi="Times New Roman" w:cs="Times New Roman"/>
          <w:lang w:val="en-US"/>
        </w:rPr>
        <w:t>,</w:t>
      </w:r>
      <w:r w:rsidRPr="004D2DB9">
        <w:rPr>
          <w:rFonts w:ascii="Times New Roman" w:hAnsi="Times New Roman" w:cs="Times New Roman"/>
          <w:lang w:val="en-US"/>
        </w:rPr>
        <w:t xml:space="preserve"> and 10</w:t>
      </w:r>
      <w:r>
        <w:rPr>
          <w:rFonts w:ascii="Times New Roman" w:hAnsi="Times New Roman" w:cs="Times New Roman"/>
          <w:lang w:val="en-US"/>
        </w:rPr>
        <w:t>,</w:t>
      </w:r>
      <w:r w:rsidRPr="004D2DB9">
        <w:rPr>
          <w:rFonts w:ascii="Times New Roman" w:hAnsi="Times New Roman" w:cs="Times New Roman"/>
          <w:lang w:val="en-US"/>
        </w:rPr>
        <w:t xml:space="preserve"> 2 </w:t>
      </w:r>
      <w:proofErr w:type="spellStart"/>
      <w:r w:rsidRPr="004D2DB9">
        <w:rPr>
          <w:rFonts w:ascii="Times New Roman" w:hAnsi="Times New Roman" w:cs="Times New Roman"/>
          <w:lang w:val="en-US"/>
        </w:rPr>
        <w:t>wk</w:t>
      </w:r>
      <w:proofErr w:type="spellEnd"/>
      <w:r w:rsidRPr="004D2DB9">
        <w:rPr>
          <w:rFonts w:ascii="Times New Roman" w:hAnsi="Times New Roman" w:cs="Times New Roman"/>
          <w:lang w:val="en-US"/>
        </w:rPr>
        <w:t xml:space="preserve"> post-IR.</w:t>
      </w:r>
    </w:p>
    <w:p w14:paraId="23158C38" w14:textId="77777777" w:rsidR="005309F2" w:rsidRPr="004D2DB9" w:rsidRDefault="005309F2" w:rsidP="005309F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</w:rPr>
      </w:pPr>
      <w:r w:rsidRPr="004D2DB9"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</w:rPr>
        <w:t>B</w:t>
      </w:r>
      <w:r w:rsidRPr="004D2DB9">
        <w:rPr>
          <w:rFonts w:ascii="Times New Roman" w:hAnsi="Times New Roman" w:cs="Times New Roman"/>
          <w:b/>
          <w:bCs/>
        </w:rPr>
        <w:t>)</w:t>
      </w:r>
      <w:r w:rsidRPr="004D2DB9">
        <w:rPr>
          <w:rFonts w:ascii="Times New Roman" w:hAnsi="Times New Roman" w:cs="Times New Roman"/>
        </w:rPr>
        <w:t xml:space="preserve"> Representative confocal images displaying co-labeling of microglia (IBA1</w:t>
      </w:r>
      <w:r w:rsidRPr="00B66444">
        <w:rPr>
          <w:rFonts w:ascii="Times New Roman" w:hAnsi="Times New Roman" w:cs="Times New Roman"/>
          <w:vertAlign w:val="superscript"/>
        </w:rPr>
        <w:t>+</w:t>
      </w:r>
      <w:r w:rsidRPr="004D2DB9">
        <w:rPr>
          <w:rFonts w:ascii="Times New Roman" w:hAnsi="Times New Roman" w:cs="Times New Roman"/>
        </w:rPr>
        <w:t xml:space="preserve"> in green) and oligodendrocyte progenitors (OLIG2</w:t>
      </w:r>
      <w:r w:rsidRPr="004D2DB9">
        <w:rPr>
          <w:rFonts w:ascii="Times New Roman" w:hAnsi="Times New Roman" w:cs="Times New Roman"/>
          <w:vertAlign w:val="superscript"/>
        </w:rPr>
        <w:t>+</w:t>
      </w:r>
      <w:r w:rsidRPr="004D2DB9">
        <w:rPr>
          <w:rFonts w:ascii="Times New Roman" w:hAnsi="Times New Roman" w:cs="Times New Roman"/>
        </w:rPr>
        <w:t xml:space="preserve">; white) with the cell cycle marker Ki67 (red) in the molecular layer (ML) of the hippocampus 2 </w:t>
      </w:r>
      <w:proofErr w:type="spellStart"/>
      <w:r w:rsidRPr="004D2DB9">
        <w:rPr>
          <w:rFonts w:ascii="Times New Roman" w:hAnsi="Times New Roman" w:cs="Times New Roman"/>
        </w:rPr>
        <w:t>wk</w:t>
      </w:r>
      <w:proofErr w:type="spellEnd"/>
      <w:r w:rsidRPr="004D2DB9">
        <w:rPr>
          <w:rFonts w:ascii="Times New Roman" w:hAnsi="Times New Roman" w:cs="Times New Roman"/>
        </w:rPr>
        <w:t xml:space="preserve"> post-IR. Hoechst (blue), nuclear counterstain.  Scale bar = 10 </w:t>
      </w:r>
      <w:r w:rsidRPr="004D2DB9">
        <w:rPr>
          <w:rFonts w:ascii="Symbol" w:eastAsia="Symbol" w:hAnsi="Symbol" w:cs="Symbol"/>
        </w:rPr>
        <w:t></w:t>
      </w:r>
      <w:r w:rsidRPr="004D2DB9">
        <w:rPr>
          <w:rFonts w:ascii="Times New Roman" w:hAnsi="Times New Roman" w:cs="Times New Roman"/>
        </w:rPr>
        <w:t>m.</w:t>
      </w:r>
    </w:p>
    <w:p w14:paraId="0CB10D4C" w14:textId="77777777" w:rsidR="005309F2" w:rsidRPr="004D2DB9" w:rsidRDefault="005309F2" w:rsidP="005309F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</w:rPr>
      </w:pPr>
      <w:r w:rsidRPr="004D2DB9"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</w:rPr>
        <w:t>C</w:t>
      </w:r>
      <w:r w:rsidRPr="004D2DB9">
        <w:rPr>
          <w:rFonts w:ascii="Times New Roman" w:hAnsi="Times New Roman" w:cs="Times New Roman"/>
          <w:b/>
          <w:bCs/>
        </w:rPr>
        <w:t>)</w:t>
      </w:r>
      <w:r w:rsidRPr="004D2DB9">
        <w:rPr>
          <w:rFonts w:ascii="Times New Roman" w:hAnsi="Times New Roman" w:cs="Times New Roman"/>
        </w:rPr>
        <w:t xml:space="preserve"> Line graphs showing the quantification of Ki67</w:t>
      </w:r>
      <w:r w:rsidRPr="004D2DB9">
        <w:rPr>
          <w:rFonts w:ascii="Times New Roman" w:hAnsi="Times New Roman" w:cs="Times New Roman"/>
          <w:vertAlign w:val="superscript"/>
        </w:rPr>
        <w:t>+</w:t>
      </w:r>
      <w:r w:rsidRPr="004D2DB9">
        <w:rPr>
          <w:rFonts w:ascii="Times New Roman" w:hAnsi="Times New Roman" w:cs="Times New Roman"/>
        </w:rPr>
        <w:t xml:space="preserve"> cells in the ML (left) and </w:t>
      </w:r>
      <w:r w:rsidRPr="004D2DB9">
        <w:rPr>
          <w:rFonts w:ascii="Times New Roman" w:hAnsi="Times New Roman" w:cs="Times New Roman"/>
          <w:i/>
          <w:iCs/>
          <w:color w:val="040C28"/>
        </w:rPr>
        <w:t xml:space="preserve">cornu </w:t>
      </w:r>
      <w:proofErr w:type="spellStart"/>
      <w:r w:rsidRPr="004D2DB9">
        <w:rPr>
          <w:rFonts w:ascii="Times New Roman" w:hAnsi="Times New Roman" w:cs="Times New Roman"/>
          <w:i/>
          <w:iCs/>
          <w:color w:val="040C28"/>
        </w:rPr>
        <w:t>ammonis</w:t>
      </w:r>
      <w:proofErr w:type="spellEnd"/>
      <w:r w:rsidRPr="004D2DB9">
        <w:rPr>
          <w:rFonts w:ascii="Times New Roman" w:hAnsi="Times New Roman" w:cs="Times New Roman"/>
          <w:color w:val="040C28"/>
        </w:rPr>
        <w:t xml:space="preserve"> 1 (</w:t>
      </w:r>
      <w:r w:rsidRPr="004D2DB9">
        <w:rPr>
          <w:rFonts w:ascii="Times New Roman" w:hAnsi="Times New Roman" w:cs="Times New Roman"/>
        </w:rPr>
        <w:t xml:space="preserve">CA1) region (right) across the time points post-IR. SH, n = 3-4; IR, n = 3-4. Mean ± SEM, unpaired </w:t>
      </w:r>
      <w:r w:rsidRPr="004D2DB9">
        <w:rPr>
          <w:rFonts w:ascii="Times New Roman" w:hAnsi="Times New Roman" w:cs="Times New Roman"/>
          <w:i/>
          <w:iCs/>
        </w:rPr>
        <w:t>t</w:t>
      </w:r>
      <w:r w:rsidRPr="004D2DB9">
        <w:rPr>
          <w:rFonts w:ascii="Times New Roman" w:hAnsi="Times New Roman" w:cs="Times New Roman"/>
        </w:rPr>
        <w:t xml:space="preserve">-test per time point. </w:t>
      </w:r>
      <w:r w:rsidRPr="004D2DB9">
        <w:rPr>
          <w:rFonts w:ascii="Times New Roman" w:hAnsi="Times New Roman" w:cs="Times New Roman"/>
          <w:i/>
          <w:iCs/>
        </w:rPr>
        <w:t>*p</w:t>
      </w:r>
      <w:r w:rsidRPr="004D2DB9">
        <w:rPr>
          <w:rFonts w:ascii="Times New Roman" w:hAnsi="Times New Roman" w:cs="Times New Roman"/>
        </w:rPr>
        <w:t xml:space="preserve"> &lt; 0.05, </w:t>
      </w:r>
      <w:r w:rsidRPr="004D2DB9">
        <w:rPr>
          <w:rFonts w:ascii="Times New Roman" w:hAnsi="Times New Roman" w:cs="Times New Roman"/>
          <w:i/>
          <w:iCs/>
        </w:rPr>
        <w:t>***p</w:t>
      </w:r>
      <w:r w:rsidRPr="004D2DB9">
        <w:rPr>
          <w:rFonts w:ascii="Times New Roman" w:hAnsi="Times New Roman" w:cs="Times New Roman"/>
        </w:rPr>
        <w:t xml:space="preserve"> &lt; 0.001.</w:t>
      </w:r>
    </w:p>
    <w:p w14:paraId="7F57E4FD" w14:textId="77777777" w:rsidR="005309F2" w:rsidRPr="004D2DB9" w:rsidRDefault="005309F2" w:rsidP="005309F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</w:rPr>
      </w:pPr>
      <w:r w:rsidRPr="004D2DB9"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</w:rPr>
        <w:t>D</w:t>
      </w:r>
      <w:r w:rsidRPr="004D2DB9">
        <w:rPr>
          <w:rFonts w:ascii="Times New Roman" w:hAnsi="Times New Roman" w:cs="Times New Roman"/>
          <w:b/>
          <w:bCs/>
        </w:rPr>
        <w:t>)</w:t>
      </w:r>
      <w:r w:rsidRPr="004D2DB9">
        <w:rPr>
          <w:rFonts w:ascii="Times New Roman" w:hAnsi="Times New Roman" w:cs="Times New Roman"/>
        </w:rPr>
        <w:t xml:space="preserve"> Line graphs showing the percentage of OLIG2</w:t>
      </w:r>
      <w:r w:rsidRPr="004D2DB9">
        <w:rPr>
          <w:rFonts w:ascii="Times New Roman" w:hAnsi="Times New Roman" w:cs="Times New Roman"/>
          <w:vertAlign w:val="superscript"/>
        </w:rPr>
        <w:t>+</w:t>
      </w:r>
      <w:r w:rsidRPr="004D2DB9">
        <w:rPr>
          <w:rFonts w:ascii="Times New Roman" w:hAnsi="Times New Roman" w:cs="Times New Roman"/>
        </w:rPr>
        <w:t xml:space="preserve"> cells of Ki67</w:t>
      </w:r>
      <w:r w:rsidRPr="004D2DB9">
        <w:rPr>
          <w:rFonts w:ascii="Times New Roman" w:hAnsi="Times New Roman" w:cs="Times New Roman"/>
          <w:vertAlign w:val="superscript"/>
        </w:rPr>
        <w:t>+</w:t>
      </w:r>
      <w:r w:rsidRPr="004D2DB9">
        <w:rPr>
          <w:rFonts w:ascii="Times New Roman" w:hAnsi="Times New Roman" w:cs="Times New Roman"/>
        </w:rPr>
        <w:t xml:space="preserve"> cells in the ML and CA1, across the time points post-IR. SH, n = 3-4; IR, n = 3-4. Mean ± SEM, unpaired </w:t>
      </w:r>
      <w:r w:rsidRPr="004D2DB9">
        <w:rPr>
          <w:rFonts w:ascii="Times New Roman" w:hAnsi="Times New Roman" w:cs="Times New Roman"/>
          <w:i/>
          <w:iCs/>
        </w:rPr>
        <w:t>t</w:t>
      </w:r>
      <w:r w:rsidRPr="004D2DB9">
        <w:rPr>
          <w:rFonts w:ascii="Times New Roman" w:hAnsi="Times New Roman" w:cs="Times New Roman"/>
        </w:rPr>
        <w:t xml:space="preserve">-test per time point. </w:t>
      </w:r>
      <w:r w:rsidRPr="004D2DB9">
        <w:rPr>
          <w:rFonts w:ascii="Times New Roman" w:hAnsi="Times New Roman" w:cs="Times New Roman"/>
          <w:i/>
          <w:iCs/>
        </w:rPr>
        <w:t>***p</w:t>
      </w:r>
      <w:r w:rsidRPr="004D2DB9">
        <w:rPr>
          <w:rFonts w:ascii="Times New Roman" w:hAnsi="Times New Roman" w:cs="Times New Roman"/>
        </w:rPr>
        <w:t xml:space="preserve"> &lt; 0.001, </w:t>
      </w:r>
      <w:r w:rsidRPr="004D2DB9">
        <w:rPr>
          <w:rFonts w:ascii="Times New Roman" w:hAnsi="Times New Roman" w:cs="Times New Roman"/>
          <w:i/>
          <w:iCs/>
        </w:rPr>
        <w:t>****p</w:t>
      </w:r>
      <w:r w:rsidRPr="004D2DB9">
        <w:rPr>
          <w:rFonts w:ascii="Times New Roman" w:hAnsi="Times New Roman" w:cs="Times New Roman"/>
        </w:rPr>
        <w:t xml:space="preserve"> &lt; 0.0001.</w:t>
      </w:r>
    </w:p>
    <w:p w14:paraId="69F8A994" w14:textId="77777777" w:rsidR="005309F2" w:rsidRPr="004D2DB9" w:rsidRDefault="005309F2" w:rsidP="005309F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</w:rPr>
      </w:pPr>
      <w:r w:rsidRPr="004D2DB9"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</w:rPr>
        <w:t>E</w:t>
      </w:r>
      <w:r w:rsidRPr="004D2DB9">
        <w:rPr>
          <w:rFonts w:ascii="Times New Roman" w:hAnsi="Times New Roman" w:cs="Times New Roman"/>
          <w:b/>
          <w:bCs/>
        </w:rPr>
        <w:t>)</w:t>
      </w:r>
      <w:r w:rsidRPr="004D2DB9">
        <w:rPr>
          <w:rFonts w:ascii="Times New Roman" w:hAnsi="Times New Roman" w:cs="Times New Roman"/>
        </w:rPr>
        <w:t xml:space="preserve"> Line graphs showing percentage IBA1</w:t>
      </w:r>
      <w:r w:rsidRPr="004D2DB9">
        <w:rPr>
          <w:rFonts w:ascii="Times New Roman" w:hAnsi="Times New Roman" w:cs="Times New Roman"/>
          <w:vertAlign w:val="superscript"/>
        </w:rPr>
        <w:t>+</w:t>
      </w:r>
      <w:r w:rsidRPr="004D2DB9">
        <w:rPr>
          <w:rFonts w:ascii="Times New Roman" w:hAnsi="Times New Roman" w:cs="Times New Roman"/>
        </w:rPr>
        <w:t xml:space="preserve"> cells of total Ki67</w:t>
      </w:r>
      <w:r w:rsidRPr="004D2DB9">
        <w:rPr>
          <w:rFonts w:ascii="Times New Roman" w:hAnsi="Times New Roman" w:cs="Times New Roman"/>
          <w:vertAlign w:val="superscript"/>
        </w:rPr>
        <w:t>+</w:t>
      </w:r>
      <w:r w:rsidRPr="004D2DB9">
        <w:rPr>
          <w:rFonts w:ascii="Times New Roman" w:hAnsi="Times New Roman" w:cs="Times New Roman"/>
        </w:rPr>
        <w:t xml:space="preserve"> cells in the ML and CA1 across the time points post-IR. SH, n = 3-4; IR, n = 3-4. Mean ± SEM, unpaired </w:t>
      </w:r>
      <w:r w:rsidRPr="004D2DB9">
        <w:rPr>
          <w:rFonts w:ascii="Times New Roman" w:hAnsi="Times New Roman" w:cs="Times New Roman"/>
          <w:i/>
          <w:iCs/>
        </w:rPr>
        <w:t>t</w:t>
      </w:r>
      <w:r w:rsidRPr="004D2DB9">
        <w:rPr>
          <w:rFonts w:ascii="Times New Roman" w:hAnsi="Times New Roman" w:cs="Times New Roman"/>
        </w:rPr>
        <w:t xml:space="preserve">-test per time point. </w:t>
      </w:r>
      <w:r w:rsidRPr="004D2DB9">
        <w:rPr>
          <w:rFonts w:ascii="Times New Roman" w:hAnsi="Times New Roman" w:cs="Times New Roman"/>
          <w:i/>
          <w:iCs/>
        </w:rPr>
        <w:t>*p</w:t>
      </w:r>
      <w:r w:rsidRPr="004D2DB9">
        <w:rPr>
          <w:rFonts w:ascii="Times New Roman" w:hAnsi="Times New Roman" w:cs="Times New Roman"/>
        </w:rPr>
        <w:t xml:space="preserve"> &lt; 0.05, </w:t>
      </w:r>
      <w:r w:rsidRPr="004D2DB9">
        <w:rPr>
          <w:rFonts w:ascii="Times New Roman" w:hAnsi="Times New Roman" w:cs="Times New Roman"/>
          <w:i/>
          <w:iCs/>
        </w:rPr>
        <w:t>***p</w:t>
      </w:r>
      <w:r w:rsidRPr="004D2DB9">
        <w:rPr>
          <w:rFonts w:ascii="Times New Roman" w:hAnsi="Times New Roman" w:cs="Times New Roman"/>
        </w:rPr>
        <w:t xml:space="preserve"> &lt; 0.001, </w:t>
      </w:r>
      <w:r w:rsidRPr="004D2DB9">
        <w:rPr>
          <w:rFonts w:ascii="Times New Roman" w:hAnsi="Times New Roman" w:cs="Times New Roman"/>
          <w:i/>
          <w:iCs/>
        </w:rPr>
        <w:t>****p</w:t>
      </w:r>
      <w:r w:rsidRPr="004D2DB9">
        <w:rPr>
          <w:rFonts w:ascii="Times New Roman" w:hAnsi="Times New Roman" w:cs="Times New Roman"/>
        </w:rPr>
        <w:t xml:space="preserve"> &lt; 0.0001.</w:t>
      </w:r>
    </w:p>
    <w:p w14:paraId="038E93B9" w14:textId="77777777" w:rsidR="005309F2" w:rsidRDefault="005309F2" w:rsidP="005309F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</w:rPr>
      </w:pPr>
      <w:r w:rsidRPr="004D2DB9"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</w:rPr>
        <w:t>F</w:t>
      </w:r>
      <w:r w:rsidRPr="004D2DB9">
        <w:rPr>
          <w:rFonts w:ascii="Times New Roman" w:hAnsi="Times New Roman" w:cs="Times New Roman"/>
          <w:b/>
          <w:bCs/>
        </w:rPr>
        <w:t>)</w:t>
      </w:r>
      <w:r w:rsidRPr="004D2DB9">
        <w:rPr>
          <w:rFonts w:ascii="Times New Roman" w:hAnsi="Times New Roman" w:cs="Times New Roman"/>
        </w:rPr>
        <w:t xml:space="preserve"> Line graphs showing quantification of the proliferating oligodendrocyte progenitors (OLIG2</w:t>
      </w:r>
      <w:r w:rsidRPr="004D2DB9">
        <w:rPr>
          <w:rFonts w:ascii="Times New Roman" w:hAnsi="Times New Roman" w:cs="Times New Roman"/>
          <w:vertAlign w:val="superscript"/>
        </w:rPr>
        <w:t>+</w:t>
      </w:r>
      <w:r w:rsidRPr="004D2DB9">
        <w:rPr>
          <w:rFonts w:ascii="Times New Roman" w:hAnsi="Times New Roman" w:cs="Times New Roman"/>
        </w:rPr>
        <w:t>/Ki67</w:t>
      </w:r>
      <w:r w:rsidRPr="004D2DB9">
        <w:rPr>
          <w:rFonts w:ascii="Times New Roman" w:hAnsi="Times New Roman" w:cs="Times New Roman"/>
          <w:vertAlign w:val="superscript"/>
        </w:rPr>
        <w:t>+</w:t>
      </w:r>
      <w:r w:rsidRPr="004D2DB9">
        <w:rPr>
          <w:rFonts w:ascii="Times New Roman" w:hAnsi="Times New Roman" w:cs="Times New Roman"/>
        </w:rPr>
        <w:t xml:space="preserve">) in the ML and CA1 across the studied time points post-IR. SH, n = 3-4; IR, n = 3-4. Mean ± SEM, unpaired </w:t>
      </w:r>
      <w:r w:rsidRPr="004D2DB9">
        <w:rPr>
          <w:rFonts w:ascii="Times New Roman" w:hAnsi="Times New Roman" w:cs="Times New Roman"/>
          <w:i/>
          <w:iCs/>
        </w:rPr>
        <w:t>t</w:t>
      </w:r>
      <w:r w:rsidRPr="004D2DB9">
        <w:rPr>
          <w:rFonts w:ascii="Times New Roman" w:hAnsi="Times New Roman" w:cs="Times New Roman"/>
        </w:rPr>
        <w:t xml:space="preserve">-test per time point. </w:t>
      </w:r>
      <w:r w:rsidRPr="004D2DB9">
        <w:rPr>
          <w:rFonts w:ascii="Times New Roman" w:hAnsi="Times New Roman" w:cs="Times New Roman"/>
          <w:i/>
          <w:iCs/>
        </w:rPr>
        <w:t>*p</w:t>
      </w:r>
      <w:r w:rsidRPr="004D2DB9">
        <w:rPr>
          <w:rFonts w:ascii="Times New Roman" w:hAnsi="Times New Roman" w:cs="Times New Roman"/>
        </w:rPr>
        <w:t xml:space="preserve"> &lt; 0.05, </w:t>
      </w:r>
      <w:r w:rsidRPr="004D2DB9">
        <w:rPr>
          <w:rFonts w:ascii="Times New Roman" w:hAnsi="Times New Roman" w:cs="Times New Roman"/>
          <w:i/>
          <w:iCs/>
        </w:rPr>
        <w:t>**p</w:t>
      </w:r>
      <w:r w:rsidRPr="004D2DB9">
        <w:rPr>
          <w:rFonts w:ascii="Times New Roman" w:hAnsi="Times New Roman" w:cs="Times New Roman"/>
        </w:rPr>
        <w:t xml:space="preserve"> &lt; 0.01.</w:t>
      </w:r>
    </w:p>
    <w:p w14:paraId="0FC5C47A" w14:textId="77777777" w:rsidR="005309F2" w:rsidRDefault="005309F2" w:rsidP="005309F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</w:rPr>
      </w:pPr>
      <w:r w:rsidRPr="004D2DB9">
        <w:rPr>
          <w:rFonts w:ascii="Times New Roman" w:hAnsi="Times New Roman" w:cs="Times New Roman"/>
          <w:b/>
          <w:bCs/>
        </w:rPr>
        <w:lastRenderedPageBreak/>
        <w:t>(</w:t>
      </w:r>
      <w:r>
        <w:rPr>
          <w:rFonts w:ascii="Times New Roman" w:hAnsi="Times New Roman" w:cs="Times New Roman"/>
          <w:b/>
          <w:bCs/>
        </w:rPr>
        <w:t>G</w:t>
      </w:r>
      <w:r w:rsidRPr="004D2DB9">
        <w:rPr>
          <w:rFonts w:ascii="Times New Roman" w:hAnsi="Times New Roman" w:cs="Times New Roman"/>
          <w:b/>
          <w:bCs/>
        </w:rPr>
        <w:t xml:space="preserve">) </w:t>
      </w:r>
      <w:r w:rsidRPr="004D2DB9">
        <w:rPr>
          <w:rFonts w:ascii="Times New Roman" w:hAnsi="Times New Roman" w:cs="Times New Roman"/>
        </w:rPr>
        <w:t xml:space="preserve">Bar plots showing quantification of total </w:t>
      </w:r>
      <w:proofErr w:type="spellStart"/>
      <w:r w:rsidRPr="004D2DB9">
        <w:rPr>
          <w:rFonts w:ascii="Times New Roman" w:hAnsi="Times New Roman" w:cs="Times New Roman"/>
        </w:rPr>
        <w:t>BrdU</w:t>
      </w:r>
      <w:proofErr w:type="spellEnd"/>
      <w:r w:rsidRPr="004D2DB9">
        <w:rPr>
          <w:rFonts w:ascii="Times New Roman" w:hAnsi="Times New Roman" w:cs="Times New Roman"/>
          <w:vertAlign w:val="superscript"/>
        </w:rPr>
        <w:t>+</w:t>
      </w:r>
      <w:r w:rsidRPr="004D2DB9">
        <w:rPr>
          <w:rFonts w:ascii="Times New Roman" w:hAnsi="Times New Roman" w:cs="Times New Roman"/>
        </w:rPr>
        <w:t xml:space="preserve"> cells (left) and percentage of TMEM119</w:t>
      </w:r>
      <w:r w:rsidRPr="004D2DB9">
        <w:rPr>
          <w:rFonts w:ascii="Times New Roman" w:hAnsi="Times New Roman" w:cs="Times New Roman"/>
          <w:vertAlign w:val="superscript"/>
        </w:rPr>
        <w:t>+</w:t>
      </w:r>
      <w:r w:rsidRPr="004D2DB9">
        <w:rPr>
          <w:rFonts w:ascii="Times New Roman" w:hAnsi="Times New Roman" w:cs="Times New Roman"/>
        </w:rPr>
        <w:t xml:space="preserve"> of total </w:t>
      </w:r>
      <w:proofErr w:type="spellStart"/>
      <w:r w:rsidRPr="004D2DB9">
        <w:rPr>
          <w:rFonts w:ascii="Times New Roman" w:hAnsi="Times New Roman" w:cs="Times New Roman"/>
        </w:rPr>
        <w:t>BrdU</w:t>
      </w:r>
      <w:proofErr w:type="spellEnd"/>
      <w:r w:rsidRPr="004D2DB9">
        <w:rPr>
          <w:rFonts w:ascii="Times New Roman" w:hAnsi="Times New Roman" w:cs="Times New Roman"/>
          <w:vertAlign w:val="superscript"/>
        </w:rPr>
        <w:t>+</w:t>
      </w:r>
      <w:r w:rsidRPr="004D2DB9">
        <w:rPr>
          <w:rFonts w:ascii="Times New Roman" w:hAnsi="Times New Roman" w:cs="Times New Roman"/>
        </w:rPr>
        <w:t xml:space="preserve"> cells (right) in the CA1 2 and 6 </w:t>
      </w:r>
      <w:proofErr w:type="spellStart"/>
      <w:r w:rsidRPr="004D2DB9">
        <w:rPr>
          <w:rFonts w:ascii="Times New Roman" w:hAnsi="Times New Roman" w:cs="Times New Roman"/>
        </w:rPr>
        <w:t>wk</w:t>
      </w:r>
      <w:proofErr w:type="spellEnd"/>
      <w:r w:rsidRPr="004D2DB9">
        <w:rPr>
          <w:rFonts w:ascii="Times New Roman" w:hAnsi="Times New Roman" w:cs="Times New Roman"/>
        </w:rPr>
        <w:t xml:space="preserve"> post-IR. 2 </w:t>
      </w:r>
      <w:proofErr w:type="spellStart"/>
      <w:r w:rsidRPr="004D2DB9">
        <w:rPr>
          <w:rFonts w:ascii="Times New Roman" w:hAnsi="Times New Roman" w:cs="Times New Roman"/>
        </w:rPr>
        <w:t>wk</w:t>
      </w:r>
      <w:proofErr w:type="spellEnd"/>
      <w:r w:rsidRPr="004D2DB9">
        <w:rPr>
          <w:rFonts w:ascii="Times New Roman" w:hAnsi="Times New Roman" w:cs="Times New Roman"/>
        </w:rPr>
        <w:t xml:space="preserve">, n = 4-5; 6 </w:t>
      </w:r>
      <w:proofErr w:type="spellStart"/>
      <w:r w:rsidRPr="004D2DB9">
        <w:rPr>
          <w:rFonts w:ascii="Times New Roman" w:hAnsi="Times New Roman" w:cs="Times New Roman"/>
        </w:rPr>
        <w:t>wk</w:t>
      </w:r>
      <w:proofErr w:type="spellEnd"/>
      <w:r w:rsidRPr="004D2DB9">
        <w:rPr>
          <w:rFonts w:ascii="Times New Roman" w:hAnsi="Times New Roman" w:cs="Times New Roman"/>
        </w:rPr>
        <w:t xml:space="preserve">, n = 5. </w:t>
      </w:r>
      <w:bookmarkStart w:id="0" w:name="OLE_LINK4"/>
      <w:r w:rsidRPr="004D2DB9">
        <w:rPr>
          <w:rFonts w:ascii="Times New Roman" w:hAnsi="Times New Roman" w:cs="Times New Roman"/>
        </w:rPr>
        <w:t xml:space="preserve">Mean ± SEM, two-way ANOVA with Bonferroni’s </w:t>
      </w:r>
      <w:r w:rsidRPr="004D2DB9">
        <w:rPr>
          <w:rFonts w:ascii="Times New Roman" w:hAnsi="Times New Roman" w:cs="Times New Roman"/>
          <w:i/>
          <w:iCs/>
        </w:rPr>
        <w:t xml:space="preserve">post hoc </w:t>
      </w:r>
      <w:r w:rsidRPr="004D2DB9">
        <w:rPr>
          <w:rFonts w:ascii="Times New Roman" w:hAnsi="Times New Roman" w:cs="Times New Roman"/>
        </w:rPr>
        <w:t>test for multiple comparisons.</w:t>
      </w:r>
      <w:r w:rsidRPr="004D2DB9">
        <w:rPr>
          <w:rFonts w:ascii="Times New Roman" w:hAnsi="Times New Roman" w:cs="Times New Roman"/>
          <w:i/>
          <w:iCs/>
        </w:rPr>
        <w:t xml:space="preserve"> **p</w:t>
      </w:r>
      <w:r w:rsidRPr="004D2DB9">
        <w:rPr>
          <w:rFonts w:ascii="Times New Roman" w:hAnsi="Times New Roman" w:cs="Times New Roman"/>
        </w:rPr>
        <w:t xml:space="preserve"> &lt; 0.01, </w:t>
      </w:r>
      <w:r w:rsidRPr="004D2DB9">
        <w:rPr>
          <w:rFonts w:ascii="Times New Roman" w:hAnsi="Times New Roman" w:cs="Times New Roman"/>
          <w:i/>
          <w:iCs/>
        </w:rPr>
        <w:t>***p</w:t>
      </w:r>
      <w:r w:rsidRPr="004D2DB9">
        <w:rPr>
          <w:rFonts w:ascii="Times New Roman" w:hAnsi="Times New Roman" w:cs="Times New Roman"/>
        </w:rPr>
        <w:t xml:space="preserve"> &lt; 0.001, </w:t>
      </w:r>
      <w:r w:rsidRPr="004D2DB9">
        <w:rPr>
          <w:rFonts w:ascii="Times New Roman" w:hAnsi="Times New Roman" w:cs="Times New Roman"/>
          <w:i/>
          <w:iCs/>
        </w:rPr>
        <w:t>****p</w:t>
      </w:r>
      <w:r w:rsidRPr="004D2DB9">
        <w:rPr>
          <w:rFonts w:ascii="Times New Roman" w:hAnsi="Times New Roman" w:cs="Times New Roman"/>
        </w:rPr>
        <w:t xml:space="preserve"> &lt; 0.0001. ns = not significant. </w:t>
      </w:r>
    </w:p>
    <w:bookmarkEnd w:id="0"/>
    <w:p w14:paraId="310F2C80" w14:textId="77777777" w:rsidR="005309F2" w:rsidRPr="004D2DB9" w:rsidRDefault="005309F2" w:rsidP="005309F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</w:rPr>
      </w:pPr>
    </w:p>
    <w:p w14:paraId="2E2AFC79" w14:textId="77777777" w:rsidR="005309F2" w:rsidRPr="00790D1D" w:rsidRDefault="005309F2" w:rsidP="005309F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</w:rPr>
      </w:pPr>
      <w:r w:rsidRPr="004D2DB9">
        <w:rPr>
          <w:rFonts w:ascii="Times New Roman" w:hAnsi="Times New Roman" w:cs="Times New Roman"/>
          <w:b/>
          <w:color w:val="C00000"/>
        </w:rPr>
        <w:t xml:space="preserve">Supplementary figure </w:t>
      </w:r>
      <w:r>
        <w:rPr>
          <w:rFonts w:ascii="Times New Roman" w:hAnsi="Times New Roman" w:cs="Times New Roman"/>
          <w:b/>
          <w:color w:val="C00000"/>
        </w:rPr>
        <w:t>4</w:t>
      </w:r>
      <w:r w:rsidRPr="004D2DB9">
        <w:rPr>
          <w:rFonts w:ascii="Times New Roman" w:hAnsi="Times New Roman" w:cs="Times New Roman"/>
          <w:b/>
          <w:color w:val="C00000"/>
        </w:rPr>
        <w:t xml:space="preserve">: </w:t>
      </w:r>
      <w:r w:rsidRPr="004D2DB9">
        <w:rPr>
          <w:rFonts w:ascii="Times New Roman" w:hAnsi="Times New Roman" w:cs="Times New Roman"/>
          <w:b/>
          <w:bCs/>
        </w:rPr>
        <w:t>The role of the cytosolic DNA sensing on the IFN response post-irradiation</w:t>
      </w:r>
      <w:r w:rsidRPr="004D2DB9">
        <w:rPr>
          <w:rFonts w:ascii="Times New Roman" w:hAnsi="Times New Roman" w:cs="Times New Roman"/>
          <w:b/>
          <w:bCs/>
          <w:i/>
          <w:iCs/>
        </w:rPr>
        <w:t>.</w:t>
      </w:r>
      <w:r w:rsidRPr="004D2DB9">
        <w:rPr>
          <w:rFonts w:ascii="Times New Roman" w:hAnsi="Times New Roman" w:cs="Times New Roman"/>
          <w:b/>
          <w:bCs/>
        </w:rPr>
        <w:t xml:space="preserve"> </w:t>
      </w:r>
      <w:r w:rsidRPr="00790D1D">
        <w:rPr>
          <w:rFonts w:ascii="Times New Roman" w:hAnsi="Times New Roman" w:cs="Times New Roman"/>
        </w:rPr>
        <w:t>Related to Figure 4.</w:t>
      </w:r>
    </w:p>
    <w:p w14:paraId="42247CDB" w14:textId="77777777" w:rsidR="005309F2" w:rsidRPr="004D2DB9" w:rsidRDefault="005309F2" w:rsidP="005309F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</w:rPr>
      </w:pPr>
      <w:r w:rsidRPr="004D2DB9">
        <w:rPr>
          <w:rFonts w:ascii="Times New Roman" w:hAnsi="Times New Roman" w:cs="Times New Roman"/>
          <w:b/>
          <w:bCs/>
        </w:rPr>
        <w:t xml:space="preserve">(A) </w:t>
      </w:r>
      <w:r w:rsidRPr="004D2DB9">
        <w:rPr>
          <w:rFonts w:ascii="Times New Roman" w:hAnsi="Times New Roman" w:cs="Times New Roman"/>
          <w:i/>
          <w:iCs/>
        </w:rPr>
        <w:t>In vitro</w:t>
      </w:r>
      <w:r w:rsidRPr="004D2DB9">
        <w:rPr>
          <w:rFonts w:ascii="Times New Roman" w:hAnsi="Times New Roman" w:cs="Times New Roman"/>
        </w:rPr>
        <w:t xml:space="preserve"> experimental design. IF = immunofluorescence.</w:t>
      </w:r>
    </w:p>
    <w:p w14:paraId="0CD6C1AB" w14:textId="77777777" w:rsidR="005309F2" w:rsidRPr="004D2DB9" w:rsidRDefault="005309F2" w:rsidP="005309F2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4D2DB9">
        <w:rPr>
          <w:rFonts w:ascii="Times New Roman" w:hAnsi="Times New Roman" w:cs="Times New Roman"/>
          <w:b/>
          <w:bCs/>
          <w:lang w:val="en-US"/>
        </w:rPr>
        <w:t xml:space="preserve">(B) </w:t>
      </w:r>
      <w:r w:rsidRPr="004D2DB9">
        <w:rPr>
          <w:rFonts w:ascii="Times New Roman" w:hAnsi="Times New Roman" w:cs="Times New Roman"/>
          <w:lang w:val="en-US"/>
        </w:rPr>
        <w:t>Representative</w:t>
      </w:r>
      <w:r w:rsidRPr="004D2DB9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4D2DB9">
        <w:rPr>
          <w:rFonts w:ascii="Times New Roman" w:hAnsi="Times New Roman" w:cs="Times New Roman"/>
          <w:lang w:val="en-US"/>
        </w:rPr>
        <w:t xml:space="preserve">confocal image displaying expression of the DNA damage response marker γH2AX (red) in the nuclei (Hoechst, blue) of BV2 microglial cells 1 h post-IR.  Scalebar = 10 </w:t>
      </w:r>
      <w:r w:rsidRPr="004D2DB9">
        <w:rPr>
          <w:rFonts w:ascii="Symbol" w:eastAsia="Symbol" w:hAnsi="Symbol" w:cs="Symbol"/>
          <w:lang w:val="en-US"/>
        </w:rPr>
        <w:t></w:t>
      </w:r>
      <w:r w:rsidRPr="004D2DB9">
        <w:rPr>
          <w:rFonts w:ascii="Times New Roman" w:hAnsi="Times New Roman" w:cs="Times New Roman"/>
          <w:lang w:val="en-US"/>
        </w:rPr>
        <w:t>m.</w:t>
      </w:r>
    </w:p>
    <w:p w14:paraId="25D06403" w14:textId="77777777" w:rsidR="005309F2" w:rsidRDefault="005309F2" w:rsidP="005309F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</w:rPr>
      </w:pPr>
      <w:r w:rsidRPr="004D2DB9">
        <w:rPr>
          <w:rFonts w:ascii="Times New Roman" w:hAnsi="Times New Roman" w:cs="Times New Roman"/>
          <w:b/>
          <w:bCs/>
        </w:rPr>
        <w:t xml:space="preserve">(C) </w:t>
      </w:r>
      <w:r w:rsidRPr="004D2DB9">
        <w:rPr>
          <w:rFonts w:ascii="Times New Roman" w:hAnsi="Times New Roman" w:cs="Times New Roman"/>
        </w:rPr>
        <w:t xml:space="preserve">Representative immunofluorescence images displaying the micronuclei and </w:t>
      </w:r>
      <w:proofErr w:type="spellStart"/>
      <w:r w:rsidRPr="004D2DB9">
        <w:rPr>
          <w:rFonts w:ascii="Times New Roman" w:hAnsi="Times New Roman" w:cs="Times New Roman"/>
        </w:rPr>
        <w:t>cGAS</w:t>
      </w:r>
      <w:proofErr w:type="spellEnd"/>
      <w:r w:rsidRPr="004D2DB9">
        <w:rPr>
          <w:rFonts w:ascii="Times New Roman" w:hAnsi="Times New Roman" w:cs="Times New Roman"/>
        </w:rPr>
        <w:t xml:space="preserve"> expression (green; indicated by yellow arrows) in mouse primary hippocampal microglia 24 h post-IR. Hoechst (blue), nuclear counterstain.  Scale bar = 20 </w:t>
      </w:r>
      <w:r w:rsidRPr="004D2DB9">
        <w:rPr>
          <w:rFonts w:ascii="Symbol" w:eastAsia="Symbol" w:hAnsi="Symbol" w:cs="Symbol"/>
        </w:rPr>
        <w:t></w:t>
      </w:r>
      <w:r w:rsidRPr="004D2DB9">
        <w:rPr>
          <w:rFonts w:ascii="Times New Roman" w:hAnsi="Times New Roman" w:cs="Times New Roman"/>
        </w:rPr>
        <w:t>m.</w:t>
      </w:r>
    </w:p>
    <w:p w14:paraId="469984FB" w14:textId="77777777" w:rsidR="005309F2" w:rsidRPr="0012416B" w:rsidRDefault="005309F2" w:rsidP="005309F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  <w:bCs/>
        </w:rPr>
      </w:pPr>
    </w:p>
    <w:p w14:paraId="0A8F6C60" w14:textId="77777777" w:rsidR="005309F2" w:rsidRPr="00790D1D" w:rsidRDefault="005309F2" w:rsidP="005309F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</w:rPr>
      </w:pPr>
      <w:r w:rsidRPr="004D2DB9">
        <w:rPr>
          <w:rFonts w:ascii="Times New Roman" w:hAnsi="Times New Roman" w:cs="Times New Roman"/>
          <w:b/>
          <w:color w:val="C00000"/>
        </w:rPr>
        <w:t xml:space="preserve">Supplementary figure </w:t>
      </w:r>
      <w:r>
        <w:rPr>
          <w:rFonts w:ascii="Times New Roman" w:hAnsi="Times New Roman" w:cs="Times New Roman"/>
          <w:b/>
          <w:color w:val="C00000"/>
        </w:rPr>
        <w:t>5</w:t>
      </w:r>
      <w:r w:rsidRPr="004D2DB9">
        <w:rPr>
          <w:rFonts w:ascii="Times New Roman" w:hAnsi="Times New Roman" w:cs="Times New Roman"/>
          <w:b/>
          <w:color w:val="C00000"/>
        </w:rPr>
        <w:t>:</w:t>
      </w:r>
      <w:r w:rsidRPr="00EB3C32">
        <w:rPr>
          <w:rFonts w:ascii="Times New Roman" w:hAnsi="Times New Roman" w:cs="Times New Roman"/>
          <w:b/>
          <w:bCs/>
        </w:rPr>
        <w:t xml:space="preserve"> </w:t>
      </w:r>
      <w:r w:rsidRPr="005E76EA">
        <w:rPr>
          <w:rFonts w:ascii="Times New Roman" w:hAnsi="Times New Roman" w:cs="Times New Roman"/>
          <w:b/>
          <w:bCs/>
          <w:i/>
          <w:iCs/>
        </w:rPr>
        <w:t>In silico</w:t>
      </w:r>
      <w:r>
        <w:rPr>
          <w:rFonts w:ascii="Times New Roman" w:hAnsi="Times New Roman" w:cs="Times New Roman"/>
          <w:b/>
          <w:bCs/>
        </w:rPr>
        <w:t xml:space="preserve"> and </w:t>
      </w:r>
      <w:r w:rsidRPr="005E76EA">
        <w:rPr>
          <w:rFonts w:ascii="Times New Roman" w:hAnsi="Times New Roman" w:cs="Times New Roman"/>
          <w:b/>
          <w:bCs/>
          <w:i/>
          <w:iCs/>
        </w:rPr>
        <w:t>in vivo</w:t>
      </w:r>
      <w:r>
        <w:rPr>
          <w:rFonts w:ascii="Times New Roman" w:hAnsi="Times New Roman" w:cs="Times New Roman"/>
          <w:b/>
          <w:bCs/>
        </w:rPr>
        <w:t xml:space="preserve"> modulation of key genes in the </w:t>
      </w:r>
      <w:proofErr w:type="spellStart"/>
      <w:r>
        <w:rPr>
          <w:rFonts w:ascii="Times New Roman" w:hAnsi="Times New Roman" w:cs="Times New Roman"/>
          <w:b/>
          <w:bCs/>
        </w:rPr>
        <w:t>cGAS</w:t>
      </w:r>
      <w:proofErr w:type="spellEnd"/>
      <w:r>
        <w:rPr>
          <w:rFonts w:ascii="Times New Roman" w:hAnsi="Times New Roman" w:cs="Times New Roman"/>
          <w:b/>
          <w:bCs/>
        </w:rPr>
        <w:t>-STING pathway</w:t>
      </w:r>
      <w:r w:rsidRPr="004D2DB9">
        <w:rPr>
          <w:rFonts w:ascii="Times New Roman" w:hAnsi="Times New Roman" w:cs="Times New Roman"/>
          <w:b/>
          <w:bCs/>
        </w:rPr>
        <w:t xml:space="preserve">. </w:t>
      </w:r>
      <w:r w:rsidRPr="00790D1D">
        <w:rPr>
          <w:rFonts w:ascii="Times New Roman" w:hAnsi="Times New Roman" w:cs="Times New Roman"/>
        </w:rPr>
        <w:t>Related to Figure 5.</w:t>
      </w:r>
    </w:p>
    <w:p w14:paraId="3B3D5486" w14:textId="77777777" w:rsidR="005309F2" w:rsidRPr="004D2DB9" w:rsidRDefault="005309F2" w:rsidP="005309F2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4D2DB9">
        <w:rPr>
          <w:rFonts w:ascii="Times New Roman" w:hAnsi="Times New Roman" w:cs="Times New Roman"/>
          <w:lang w:val="en-US"/>
        </w:rPr>
        <w:t>(</w:t>
      </w:r>
      <w:r w:rsidRPr="004D2DB9">
        <w:rPr>
          <w:rFonts w:ascii="Times New Roman" w:hAnsi="Times New Roman" w:cs="Times New Roman"/>
          <w:b/>
          <w:bCs/>
          <w:lang w:val="en-US"/>
        </w:rPr>
        <w:t>A</w:t>
      </w:r>
      <w:r w:rsidRPr="004D2DB9">
        <w:rPr>
          <w:rFonts w:ascii="Times New Roman" w:hAnsi="Times New Roman" w:cs="Times New Roman"/>
          <w:lang w:val="en-US"/>
        </w:rPr>
        <w:t xml:space="preserve">) </w:t>
      </w:r>
      <w:r>
        <w:rPr>
          <w:rFonts w:ascii="Times New Roman" w:hAnsi="Times New Roman" w:cs="Times New Roman"/>
          <w:lang w:val="en-US"/>
        </w:rPr>
        <w:t xml:space="preserve">UMAPS displaying gene set modules tested for </w:t>
      </w:r>
      <w:r w:rsidRPr="00FE7895">
        <w:rPr>
          <w:rFonts w:ascii="Times New Roman" w:hAnsi="Times New Roman" w:cs="Times New Roman"/>
          <w:i/>
          <w:iCs/>
          <w:lang w:val="en-US"/>
        </w:rPr>
        <w:t>in silico</w:t>
      </w:r>
      <w:r>
        <w:rPr>
          <w:rFonts w:ascii="Times New Roman" w:hAnsi="Times New Roman" w:cs="Times New Roman"/>
          <w:lang w:val="en-US"/>
        </w:rPr>
        <w:t xml:space="preserve"> perturbation of gene expression.</w:t>
      </w:r>
    </w:p>
    <w:p w14:paraId="3AE0749E" w14:textId="77777777" w:rsidR="005309F2" w:rsidRPr="00620B27" w:rsidRDefault="005309F2" w:rsidP="005309F2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4D2DB9">
        <w:rPr>
          <w:rFonts w:ascii="Times New Roman" w:hAnsi="Times New Roman" w:cs="Times New Roman"/>
          <w:b/>
          <w:bCs/>
          <w:lang w:val="en-US"/>
        </w:rPr>
        <w:t>(</w:t>
      </w:r>
      <w:r>
        <w:rPr>
          <w:rFonts w:ascii="Times New Roman" w:hAnsi="Times New Roman" w:cs="Times New Roman"/>
          <w:b/>
          <w:bCs/>
          <w:lang w:val="en-US"/>
        </w:rPr>
        <w:t>B</w:t>
      </w:r>
      <w:r w:rsidRPr="004D2DB9">
        <w:rPr>
          <w:rFonts w:ascii="Times New Roman" w:hAnsi="Times New Roman" w:cs="Times New Roman"/>
          <w:b/>
          <w:bCs/>
          <w:lang w:val="en-US"/>
        </w:rPr>
        <w:t xml:space="preserve">) </w:t>
      </w:r>
      <w:r w:rsidRPr="00B137C4">
        <w:rPr>
          <w:rFonts w:ascii="Times New Roman" w:hAnsi="Times New Roman" w:cs="Times New Roman"/>
          <w:lang w:val="en-US"/>
        </w:rPr>
        <w:t>The effect of</w:t>
      </w:r>
      <w:r>
        <w:rPr>
          <w:rFonts w:ascii="Times New Roman" w:hAnsi="Times New Roman" w:cs="Times New Roman"/>
          <w:b/>
          <w:bCs/>
          <w:lang w:val="en-US"/>
        </w:rPr>
        <w:t xml:space="preserve"> </w:t>
      </w:r>
      <w:r>
        <w:rPr>
          <w:rFonts w:ascii="Times New Roman" w:hAnsi="Times New Roman" w:cs="Times New Roman"/>
          <w:i/>
          <w:iCs/>
          <w:lang w:val="en-US"/>
        </w:rPr>
        <w:t>i</w:t>
      </w:r>
      <w:r w:rsidRPr="00247F06">
        <w:rPr>
          <w:rFonts w:ascii="Times New Roman" w:hAnsi="Times New Roman" w:cs="Times New Roman"/>
          <w:i/>
          <w:iCs/>
          <w:lang w:val="en-US"/>
        </w:rPr>
        <w:t>n silico</w:t>
      </w:r>
      <w:r>
        <w:rPr>
          <w:rFonts w:ascii="Times New Roman" w:hAnsi="Times New Roman" w:cs="Times New Roman"/>
          <w:lang w:val="en-US"/>
        </w:rPr>
        <w:t xml:space="preserve"> perturbation of </w:t>
      </w:r>
      <w:r>
        <w:rPr>
          <w:rFonts w:ascii="Times New Roman" w:hAnsi="Times New Roman" w:cs="Times New Roman"/>
          <w:i/>
          <w:iCs/>
          <w:lang w:val="en-US"/>
        </w:rPr>
        <w:t xml:space="preserve">Mki67 </w:t>
      </w:r>
      <w:r>
        <w:rPr>
          <w:rFonts w:ascii="Times New Roman" w:hAnsi="Times New Roman" w:cs="Times New Roman"/>
          <w:lang w:val="en-US"/>
        </w:rPr>
        <w:t xml:space="preserve">(cell proliferation) expression on the cell trajectories. Top: UMAP displaying cell trajectories across the clusters. Bottom: UMAP displaying the </w:t>
      </w:r>
      <w:r w:rsidRPr="0059148F">
        <w:rPr>
          <w:rFonts w:ascii="Times New Roman" w:hAnsi="Times New Roman" w:cs="Times New Roman"/>
          <w:lang w:val="en-US"/>
        </w:rPr>
        <w:t>expression of the target gene.</w:t>
      </w:r>
      <w:r>
        <w:rPr>
          <w:rFonts w:ascii="Times New Roman" w:hAnsi="Times New Roman" w:cs="Times New Roman"/>
          <w:lang w:val="en-US"/>
        </w:rPr>
        <w:t xml:space="preserve"> </w:t>
      </w:r>
    </w:p>
    <w:p w14:paraId="4FE6A65E" w14:textId="77777777" w:rsidR="005309F2" w:rsidRPr="00A74790" w:rsidRDefault="005309F2" w:rsidP="005309F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</w:rPr>
      </w:pPr>
      <w:r w:rsidRPr="00A74790"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</w:rPr>
        <w:t>C</w:t>
      </w:r>
      <w:r w:rsidRPr="00A74790">
        <w:rPr>
          <w:rFonts w:ascii="Times New Roman" w:hAnsi="Times New Roman" w:cs="Times New Roman"/>
          <w:b/>
          <w:bCs/>
        </w:rPr>
        <w:t xml:space="preserve">) </w:t>
      </w:r>
      <w:r w:rsidRPr="00A361F2">
        <w:rPr>
          <w:rFonts w:ascii="Times New Roman" w:hAnsi="Times New Roman" w:cs="Times New Roman"/>
        </w:rPr>
        <w:t xml:space="preserve">Bar plots showing </w:t>
      </w:r>
      <w:r>
        <w:rPr>
          <w:rFonts w:ascii="Times New Roman" w:hAnsi="Times New Roman" w:cs="Times New Roman"/>
        </w:rPr>
        <w:t>qPCR analyses</w:t>
      </w:r>
      <w:r w:rsidRPr="00A361F2">
        <w:rPr>
          <w:rFonts w:ascii="Times New Roman" w:hAnsi="Times New Roman" w:cs="Times New Roman"/>
        </w:rPr>
        <w:t xml:space="preserve"> of the IFN-related genes </w:t>
      </w:r>
      <w:r w:rsidRPr="00A361F2">
        <w:rPr>
          <w:rFonts w:ascii="Times New Roman" w:hAnsi="Times New Roman" w:cs="Times New Roman"/>
          <w:i/>
          <w:iCs/>
        </w:rPr>
        <w:t>Ifit1, Ifit3</w:t>
      </w:r>
      <w:r>
        <w:rPr>
          <w:rFonts w:ascii="Times New Roman" w:hAnsi="Times New Roman" w:cs="Times New Roman"/>
          <w:i/>
          <w:iCs/>
        </w:rPr>
        <w:t>,</w:t>
      </w:r>
      <w:r w:rsidRPr="00A361F2">
        <w:rPr>
          <w:rFonts w:ascii="Times New Roman" w:hAnsi="Times New Roman" w:cs="Times New Roman"/>
          <w:i/>
          <w:iCs/>
        </w:rPr>
        <w:t xml:space="preserve"> and Cxcl10 </w:t>
      </w:r>
      <w:r>
        <w:rPr>
          <w:rFonts w:ascii="Times New Roman" w:hAnsi="Times New Roman" w:cs="Times New Roman"/>
        </w:rPr>
        <w:t xml:space="preserve">in </w:t>
      </w:r>
      <w:r w:rsidRPr="00A361F2">
        <w:rPr>
          <w:rFonts w:ascii="Times New Roman" w:hAnsi="Times New Roman" w:cs="Times New Roman"/>
          <w:color w:val="202124"/>
          <w:shd w:val="clear" w:color="auto" w:fill="FFFFFF"/>
        </w:rPr>
        <w:t xml:space="preserve">sham controls </w:t>
      </w:r>
      <w:r>
        <w:rPr>
          <w:rFonts w:ascii="Times New Roman" w:hAnsi="Times New Roman" w:cs="Times New Roman"/>
          <w:color w:val="202124"/>
          <w:shd w:val="clear" w:color="auto" w:fill="FFFFFF"/>
        </w:rPr>
        <w:t xml:space="preserve">from </w:t>
      </w:r>
      <w:r w:rsidRPr="00A361F2">
        <w:rPr>
          <w:rFonts w:ascii="Times New Roman" w:hAnsi="Times New Roman" w:cs="Times New Roman"/>
          <w:color w:val="202124"/>
          <w:shd w:val="clear" w:color="auto" w:fill="FFFFFF"/>
        </w:rPr>
        <w:t>wild type (WT) and STING mutant (</w:t>
      </w:r>
      <w:proofErr w:type="spellStart"/>
      <w:r w:rsidRPr="00A74790">
        <w:rPr>
          <w:rFonts w:ascii="Times New Roman" w:hAnsi="Times New Roman" w:cs="Times New Roman"/>
        </w:rPr>
        <w:t>STING</w:t>
      </w:r>
      <w:r w:rsidRPr="00A74790">
        <w:rPr>
          <w:rFonts w:ascii="Times New Roman" w:hAnsi="Times New Roman" w:cs="Times New Roman"/>
          <w:vertAlign w:val="superscript"/>
        </w:rPr>
        <w:t>mut</w:t>
      </w:r>
      <w:proofErr w:type="spellEnd"/>
      <w:r w:rsidRPr="00A74790">
        <w:rPr>
          <w:rFonts w:ascii="Times New Roman" w:hAnsi="Times New Roman" w:cs="Times New Roman"/>
          <w:vertAlign w:val="superscript"/>
        </w:rPr>
        <w:t>/mut</w:t>
      </w:r>
      <w:r w:rsidRPr="00A361F2">
        <w:rPr>
          <w:rFonts w:ascii="Times New Roman" w:hAnsi="Times New Roman" w:cs="Times New Roman"/>
          <w:color w:val="202124"/>
          <w:shd w:val="clear" w:color="auto" w:fill="FFFFFF"/>
        </w:rPr>
        <w:t>) mice</w:t>
      </w:r>
      <w:r>
        <w:rPr>
          <w:rFonts w:ascii="Times New Roman" w:hAnsi="Times New Roman" w:cs="Times New Roman"/>
          <w:color w:val="202124"/>
          <w:shd w:val="clear" w:color="auto" w:fill="FFFFFF"/>
        </w:rPr>
        <w:t xml:space="preserve"> to determine the baseline </w:t>
      </w:r>
      <w:r>
        <w:rPr>
          <w:rFonts w:ascii="Times New Roman" w:hAnsi="Times New Roman" w:cs="Times New Roman"/>
          <w:color w:val="202124"/>
          <w:shd w:val="clear" w:color="auto" w:fill="FFFFFF"/>
        </w:rPr>
        <w:lastRenderedPageBreak/>
        <w:t>expression in both strains</w:t>
      </w:r>
      <w:r w:rsidRPr="00A361F2">
        <w:rPr>
          <w:rFonts w:ascii="Times New Roman" w:hAnsi="Times New Roman" w:cs="Times New Roman"/>
          <w:color w:val="202124"/>
          <w:shd w:val="clear" w:color="auto" w:fill="FFFFFF"/>
        </w:rPr>
        <w:t xml:space="preserve">. </w:t>
      </w:r>
      <w:r w:rsidRPr="00A74790">
        <w:rPr>
          <w:rFonts w:ascii="Times New Roman" w:hAnsi="Times New Roman" w:cs="Times New Roman"/>
        </w:rPr>
        <w:t xml:space="preserve">SH, n = 5; IR, n = 7. </w:t>
      </w:r>
      <w:r w:rsidRPr="00A361F2">
        <w:rPr>
          <w:rFonts w:ascii="Times New Roman" w:hAnsi="Times New Roman" w:cs="Times New Roman"/>
        </w:rPr>
        <w:t xml:space="preserve">Mean ± SEM, unpaired </w:t>
      </w:r>
      <w:r w:rsidRPr="00A361F2">
        <w:rPr>
          <w:rFonts w:ascii="Times New Roman" w:hAnsi="Times New Roman" w:cs="Times New Roman"/>
          <w:i/>
          <w:iCs/>
        </w:rPr>
        <w:t>t</w:t>
      </w:r>
      <w:r w:rsidRPr="00A361F2">
        <w:rPr>
          <w:rFonts w:ascii="Times New Roman" w:hAnsi="Times New Roman" w:cs="Times New Roman"/>
        </w:rPr>
        <w:t xml:space="preserve">-test. </w:t>
      </w:r>
      <w:r w:rsidRPr="00A361F2">
        <w:rPr>
          <w:rFonts w:ascii="Times New Roman" w:hAnsi="Times New Roman" w:cs="Times New Roman"/>
          <w:i/>
          <w:iCs/>
        </w:rPr>
        <w:t>*p</w:t>
      </w:r>
      <w:r w:rsidRPr="00A361F2">
        <w:rPr>
          <w:rFonts w:ascii="Times New Roman" w:hAnsi="Times New Roman" w:cs="Times New Roman"/>
        </w:rPr>
        <w:t xml:space="preserve"> &lt; 0.0</w:t>
      </w:r>
      <w:r w:rsidRPr="00A74790">
        <w:rPr>
          <w:rFonts w:ascii="Times New Roman" w:hAnsi="Times New Roman" w:cs="Times New Roman"/>
        </w:rPr>
        <w:t>5</w:t>
      </w:r>
      <w:r w:rsidRPr="00A361F2">
        <w:rPr>
          <w:rFonts w:ascii="Times New Roman" w:hAnsi="Times New Roman" w:cs="Times New Roman"/>
        </w:rPr>
        <w:t>. ns = not significant.</w:t>
      </w:r>
    </w:p>
    <w:p w14:paraId="5E893D3D" w14:textId="77777777" w:rsidR="005309F2" w:rsidRPr="000D39F6" w:rsidRDefault="005309F2" w:rsidP="005309F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</w:rPr>
      </w:pPr>
      <w:r w:rsidRPr="00A74790"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</w:rPr>
        <w:t>D</w:t>
      </w:r>
      <w:r w:rsidRPr="00A74790">
        <w:rPr>
          <w:rFonts w:ascii="Times New Roman" w:hAnsi="Times New Roman" w:cs="Times New Roman"/>
          <w:b/>
          <w:bCs/>
        </w:rPr>
        <w:t xml:space="preserve">) </w:t>
      </w:r>
      <w:r w:rsidRPr="00A361F2">
        <w:rPr>
          <w:rFonts w:ascii="Times New Roman" w:hAnsi="Times New Roman" w:cs="Times New Roman"/>
        </w:rPr>
        <w:t xml:space="preserve">Bar plots showing </w:t>
      </w:r>
      <w:r>
        <w:rPr>
          <w:rFonts w:ascii="Times New Roman" w:hAnsi="Times New Roman" w:cs="Times New Roman"/>
        </w:rPr>
        <w:t>qPCR analyses</w:t>
      </w:r>
      <w:r w:rsidRPr="00A361F2">
        <w:rPr>
          <w:rFonts w:ascii="Times New Roman" w:hAnsi="Times New Roman" w:cs="Times New Roman"/>
        </w:rPr>
        <w:t xml:space="preserve"> of the IFN-related genes </w:t>
      </w:r>
      <w:r w:rsidRPr="00A361F2">
        <w:rPr>
          <w:rFonts w:ascii="Times New Roman" w:hAnsi="Times New Roman" w:cs="Times New Roman"/>
          <w:i/>
          <w:iCs/>
        </w:rPr>
        <w:t>Ifit1, Ifit3</w:t>
      </w:r>
      <w:r>
        <w:rPr>
          <w:rFonts w:ascii="Times New Roman" w:hAnsi="Times New Roman" w:cs="Times New Roman"/>
          <w:i/>
          <w:iCs/>
        </w:rPr>
        <w:t>,</w:t>
      </w:r>
      <w:r w:rsidRPr="00A361F2">
        <w:rPr>
          <w:rFonts w:ascii="Times New Roman" w:hAnsi="Times New Roman" w:cs="Times New Roman"/>
          <w:i/>
          <w:iCs/>
        </w:rPr>
        <w:t xml:space="preserve"> and Cxcl10 </w:t>
      </w:r>
      <w:r>
        <w:rPr>
          <w:rFonts w:ascii="Times New Roman" w:hAnsi="Times New Roman" w:cs="Times New Roman"/>
        </w:rPr>
        <w:t xml:space="preserve">in </w:t>
      </w:r>
      <w:r w:rsidRPr="00A361F2">
        <w:rPr>
          <w:rFonts w:ascii="Times New Roman" w:hAnsi="Times New Roman" w:cs="Times New Roman"/>
          <w:color w:val="202124"/>
          <w:shd w:val="clear" w:color="auto" w:fill="FFFFFF"/>
        </w:rPr>
        <w:t xml:space="preserve">sham controls </w:t>
      </w:r>
      <w:r>
        <w:rPr>
          <w:rFonts w:ascii="Times New Roman" w:hAnsi="Times New Roman" w:cs="Times New Roman"/>
          <w:color w:val="202124"/>
          <w:shd w:val="clear" w:color="auto" w:fill="FFFFFF"/>
        </w:rPr>
        <w:t xml:space="preserve">from </w:t>
      </w:r>
      <w:r w:rsidRPr="00A361F2">
        <w:rPr>
          <w:rFonts w:ascii="Times New Roman" w:hAnsi="Times New Roman" w:cs="Times New Roman"/>
          <w:color w:val="202124"/>
          <w:shd w:val="clear" w:color="auto" w:fill="FFFFFF"/>
        </w:rPr>
        <w:t xml:space="preserve">WT and </w:t>
      </w:r>
      <w:proofErr w:type="spellStart"/>
      <w:r>
        <w:rPr>
          <w:rFonts w:ascii="Times New Roman" w:hAnsi="Times New Roman" w:cs="Times New Roman"/>
          <w:color w:val="202124"/>
          <w:shd w:val="clear" w:color="auto" w:fill="FFFFFF"/>
        </w:rPr>
        <w:t>cGAS</w:t>
      </w:r>
      <w:proofErr w:type="spellEnd"/>
      <w:r>
        <w:rPr>
          <w:rFonts w:ascii="Times New Roman" w:hAnsi="Times New Roman" w:cs="Times New Roman"/>
          <w:color w:val="202124"/>
          <w:shd w:val="clear" w:color="auto" w:fill="FFFFFF"/>
        </w:rPr>
        <w:t xml:space="preserve"> Knockout </w:t>
      </w:r>
      <w:r w:rsidRPr="00A361F2">
        <w:rPr>
          <w:rFonts w:ascii="Times New Roman" w:hAnsi="Times New Roman" w:cs="Times New Roman"/>
          <w:color w:val="202124"/>
          <w:shd w:val="clear" w:color="auto" w:fill="FFFFFF"/>
        </w:rPr>
        <w:t>(</w:t>
      </w:r>
      <w:proofErr w:type="spellStart"/>
      <w:r>
        <w:rPr>
          <w:rFonts w:ascii="Times New Roman" w:hAnsi="Times New Roman" w:cs="Times New Roman"/>
        </w:rPr>
        <w:t>cGAS</w:t>
      </w:r>
      <w:r>
        <w:rPr>
          <w:rFonts w:ascii="Times New Roman" w:hAnsi="Times New Roman" w:cs="Times New Roman"/>
          <w:vertAlign w:val="superscript"/>
        </w:rPr>
        <w:t>KO</w:t>
      </w:r>
      <w:proofErr w:type="spellEnd"/>
      <w:r w:rsidRPr="00A361F2">
        <w:rPr>
          <w:rFonts w:ascii="Times New Roman" w:hAnsi="Times New Roman" w:cs="Times New Roman"/>
          <w:color w:val="202124"/>
          <w:shd w:val="clear" w:color="auto" w:fill="FFFFFF"/>
        </w:rPr>
        <w:t>) mice</w:t>
      </w:r>
      <w:r>
        <w:rPr>
          <w:rFonts w:ascii="Times New Roman" w:hAnsi="Times New Roman" w:cs="Times New Roman"/>
          <w:color w:val="202124"/>
          <w:shd w:val="clear" w:color="auto" w:fill="FFFFFF"/>
        </w:rPr>
        <w:t xml:space="preserve"> to determine the baseline expression in both strains</w:t>
      </w:r>
      <w:r w:rsidRPr="00A361F2">
        <w:rPr>
          <w:rFonts w:ascii="Times New Roman" w:hAnsi="Times New Roman" w:cs="Times New Roman"/>
          <w:color w:val="202124"/>
          <w:shd w:val="clear" w:color="auto" w:fill="FFFFFF"/>
        </w:rPr>
        <w:t xml:space="preserve">. </w:t>
      </w:r>
      <w:r w:rsidRPr="00A74790">
        <w:rPr>
          <w:rFonts w:ascii="Times New Roman" w:hAnsi="Times New Roman" w:cs="Times New Roman"/>
        </w:rPr>
        <w:t xml:space="preserve">SH, n = </w:t>
      </w:r>
      <w:r>
        <w:rPr>
          <w:rFonts w:ascii="Times New Roman" w:hAnsi="Times New Roman" w:cs="Times New Roman"/>
        </w:rPr>
        <w:t>6</w:t>
      </w:r>
      <w:r w:rsidRPr="00A74790">
        <w:rPr>
          <w:rFonts w:ascii="Times New Roman" w:hAnsi="Times New Roman" w:cs="Times New Roman"/>
        </w:rPr>
        <w:t xml:space="preserve">; IR, n = 7. </w:t>
      </w:r>
      <w:r w:rsidRPr="00A361F2">
        <w:rPr>
          <w:rFonts w:ascii="Times New Roman" w:hAnsi="Times New Roman" w:cs="Times New Roman"/>
        </w:rPr>
        <w:t xml:space="preserve">Mean ± SEM, unpaired </w:t>
      </w:r>
      <w:r w:rsidRPr="00A361F2">
        <w:rPr>
          <w:rFonts w:ascii="Times New Roman" w:hAnsi="Times New Roman" w:cs="Times New Roman"/>
          <w:i/>
          <w:iCs/>
        </w:rPr>
        <w:t>t</w:t>
      </w:r>
      <w:r w:rsidRPr="00A361F2">
        <w:rPr>
          <w:rFonts w:ascii="Times New Roman" w:hAnsi="Times New Roman" w:cs="Times New Roman"/>
        </w:rPr>
        <w:t>-test. ns = not significant.</w:t>
      </w:r>
    </w:p>
    <w:p w14:paraId="51FF25E0" w14:textId="77777777" w:rsidR="005309F2" w:rsidRPr="00A74790" w:rsidRDefault="005309F2" w:rsidP="005309F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</w:rPr>
      </w:pPr>
      <w:r w:rsidRPr="00A74790"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</w:rPr>
        <w:t>E</w:t>
      </w:r>
      <w:r w:rsidRPr="00A74790">
        <w:rPr>
          <w:rFonts w:ascii="Times New Roman" w:hAnsi="Times New Roman" w:cs="Times New Roman"/>
          <w:b/>
          <w:bCs/>
        </w:rPr>
        <w:t xml:space="preserve">) </w:t>
      </w:r>
      <w:r w:rsidRPr="00A74790">
        <w:rPr>
          <w:rFonts w:ascii="Times New Roman" w:hAnsi="Times New Roman" w:cs="Times New Roman"/>
        </w:rPr>
        <w:t>Bar plots</w:t>
      </w:r>
      <w:r w:rsidRPr="00A361F2">
        <w:rPr>
          <w:rFonts w:ascii="Times New Roman" w:hAnsi="Times New Roman" w:cs="Times New Roman"/>
        </w:rPr>
        <w:t xml:space="preserve"> showing quantification of proliferating microglia (I</w:t>
      </w:r>
      <w:r>
        <w:rPr>
          <w:rFonts w:ascii="Times New Roman" w:hAnsi="Times New Roman" w:cs="Times New Roman"/>
        </w:rPr>
        <w:t>BA</w:t>
      </w:r>
      <w:r w:rsidRPr="00A361F2">
        <w:rPr>
          <w:rFonts w:ascii="Times New Roman" w:hAnsi="Times New Roman" w:cs="Times New Roman"/>
        </w:rPr>
        <w:t>1</w:t>
      </w:r>
      <w:r w:rsidRPr="00A361F2">
        <w:rPr>
          <w:rFonts w:ascii="Times New Roman" w:hAnsi="Times New Roman" w:cs="Times New Roman"/>
          <w:vertAlign w:val="superscript"/>
        </w:rPr>
        <w:t>+</w:t>
      </w:r>
      <w:r w:rsidRPr="00A361F2">
        <w:rPr>
          <w:rFonts w:ascii="Times New Roman" w:hAnsi="Times New Roman" w:cs="Times New Roman"/>
        </w:rPr>
        <w:t>/Ki67</w:t>
      </w:r>
      <w:r w:rsidRPr="00A361F2">
        <w:rPr>
          <w:rFonts w:ascii="Times New Roman" w:hAnsi="Times New Roman" w:cs="Times New Roman"/>
          <w:vertAlign w:val="superscript"/>
        </w:rPr>
        <w:t>+</w:t>
      </w:r>
      <w:r w:rsidRPr="00A361F2">
        <w:rPr>
          <w:rFonts w:ascii="Times New Roman" w:hAnsi="Times New Roman" w:cs="Times New Roman"/>
        </w:rPr>
        <w:t xml:space="preserve">) in the ML and CA1 in </w:t>
      </w:r>
      <w:r w:rsidRPr="00A74790">
        <w:rPr>
          <w:rFonts w:ascii="Times New Roman" w:hAnsi="Times New Roman" w:cs="Times New Roman"/>
        </w:rPr>
        <w:t xml:space="preserve">STING </w:t>
      </w:r>
      <w:r w:rsidRPr="00A74790">
        <w:rPr>
          <w:rFonts w:ascii="Times New Roman" w:hAnsi="Times New Roman" w:cs="Times New Roman"/>
          <w:vertAlign w:val="superscript"/>
        </w:rPr>
        <w:t>mut/mut</w:t>
      </w:r>
      <w:r w:rsidRPr="00A74790">
        <w:rPr>
          <w:rFonts w:ascii="Times New Roman" w:hAnsi="Times New Roman" w:cs="Times New Roman"/>
        </w:rPr>
        <w:t xml:space="preserve"> mice 2 </w:t>
      </w:r>
      <w:proofErr w:type="spellStart"/>
      <w:r w:rsidRPr="00A74790">
        <w:rPr>
          <w:rFonts w:ascii="Times New Roman" w:hAnsi="Times New Roman" w:cs="Times New Roman"/>
        </w:rPr>
        <w:t>wk</w:t>
      </w:r>
      <w:proofErr w:type="spellEnd"/>
      <w:r w:rsidRPr="00A361F2">
        <w:rPr>
          <w:rFonts w:ascii="Times New Roman" w:hAnsi="Times New Roman" w:cs="Times New Roman"/>
        </w:rPr>
        <w:t xml:space="preserve"> post-IR</w:t>
      </w:r>
      <w:r w:rsidRPr="00A74790">
        <w:rPr>
          <w:rFonts w:ascii="Times New Roman" w:hAnsi="Times New Roman" w:cs="Times New Roman"/>
        </w:rPr>
        <w:t xml:space="preserve">. SH, n = 5; IR, n = 5. </w:t>
      </w:r>
      <w:r w:rsidRPr="00A361F2">
        <w:rPr>
          <w:rFonts w:ascii="Times New Roman" w:hAnsi="Times New Roman" w:cs="Times New Roman"/>
        </w:rPr>
        <w:t xml:space="preserve">Mean ± SEM, unpaired </w:t>
      </w:r>
      <w:r w:rsidRPr="00A361F2">
        <w:rPr>
          <w:rFonts w:ascii="Times New Roman" w:hAnsi="Times New Roman" w:cs="Times New Roman"/>
          <w:i/>
          <w:iCs/>
        </w:rPr>
        <w:t>t</w:t>
      </w:r>
      <w:r w:rsidRPr="00A361F2">
        <w:rPr>
          <w:rFonts w:ascii="Times New Roman" w:hAnsi="Times New Roman" w:cs="Times New Roman"/>
        </w:rPr>
        <w:t>-test</w:t>
      </w:r>
      <w:r>
        <w:rPr>
          <w:rFonts w:ascii="Times New Roman" w:hAnsi="Times New Roman" w:cs="Times New Roman"/>
        </w:rPr>
        <w:t xml:space="preserve"> per region</w:t>
      </w:r>
      <w:r w:rsidRPr="00A361F2">
        <w:rPr>
          <w:rFonts w:ascii="Times New Roman" w:hAnsi="Times New Roman" w:cs="Times New Roman"/>
        </w:rPr>
        <w:t xml:space="preserve">. </w:t>
      </w:r>
      <w:r w:rsidRPr="00A361F2">
        <w:rPr>
          <w:rFonts w:ascii="Times New Roman" w:hAnsi="Times New Roman" w:cs="Times New Roman"/>
          <w:i/>
          <w:iCs/>
        </w:rPr>
        <w:t>****p</w:t>
      </w:r>
      <w:r w:rsidRPr="00A361F2">
        <w:rPr>
          <w:rFonts w:ascii="Times New Roman" w:hAnsi="Times New Roman" w:cs="Times New Roman"/>
        </w:rPr>
        <w:t xml:space="preserve"> &lt; 0.0</w:t>
      </w:r>
      <w:r w:rsidRPr="00A74790">
        <w:rPr>
          <w:rFonts w:ascii="Times New Roman" w:hAnsi="Times New Roman" w:cs="Times New Roman"/>
        </w:rPr>
        <w:t>001</w:t>
      </w:r>
      <w:r w:rsidRPr="00A361F2">
        <w:rPr>
          <w:rFonts w:ascii="Times New Roman" w:hAnsi="Times New Roman" w:cs="Times New Roman"/>
        </w:rPr>
        <w:t>.</w:t>
      </w:r>
    </w:p>
    <w:p w14:paraId="445CDE9D" w14:textId="77777777" w:rsidR="005309F2" w:rsidRPr="00A74790" w:rsidRDefault="005309F2" w:rsidP="005309F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</w:rPr>
      </w:pPr>
      <w:r w:rsidRPr="00A74790"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</w:rPr>
        <w:t>F</w:t>
      </w:r>
      <w:r w:rsidRPr="00A74790">
        <w:rPr>
          <w:rFonts w:ascii="Times New Roman" w:hAnsi="Times New Roman" w:cs="Times New Roman"/>
          <w:b/>
          <w:bCs/>
        </w:rPr>
        <w:t xml:space="preserve">) </w:t>
      </w:r>
      <w:r w:rsidRPr="00A74790">
        <w:rPr>
          <w:rFonts w:ascii="Times New Roman" w:hAnsi="Times New Roman" w:cs="Times New Roman"/>
        </w:rPr>
        <w:t>Bar plots</w:t>
      </w:r>
      <w:r w:rsidRPr="00A361F2">
        <w:rPr>
          <w:rFonts w:ascii="Times New Roman" w:hAnsi="Times New Roman" w:cs="Times New Roman"/>
        </w:rPr>
        <w:t xml:space="preserve"> showing quantification of proliferating microglia (I</w:t>
      </w:r>
      <w:r>
        <w:rPr>
          <w:rFonts w:ascii="Times New Roman" w:hAnsi="Times New Roman" w:cs="Times New Roman"/>
        </w:rPr>
        <w:t>BA</w:t>
      </w:r>
      <w:r w:rsidRPr="00A361F2">
        <w:rPr>
          <w:rFonts w:ascii="Times New Roman" w:hAnsi="Times New Roman" w:cs="Times New Roman"/>
        </w:rPr>
        <w:t>1</w:t>
      </w:r>
      <w:r w:rsidRPr="00A361F2">
        <w:rPr>
          <w:rFonts w:ascii="Times New Roman" w:hAnsi="Times New Roman" w:cs="Times New Roman"/>
          <w:vertAlign w:val="superscript"/>
        </w:rPr>
        <w:t>+</w:t>
      </w:r>
      <w:r w:rsidRPr="00A361F2">
        <w:rPr>
          <w:rFonts w:ascii="Times New Roman" w:hAnsi="Times New Roman" w:cs="Times New Roman"/>
        </w:rPr>
        <w:t>/Ki67</w:t>
      </w:r>
      <w:r w:rsidRPr="00A361F2">
        <w:rPr>
          <w:rFonts w:ascii="Times New Roman" w:hAnsi="Times New Roman" w:cs="Times New Roman"/>
          <w:vertAlign w:val="superscript"/>
        </w:rPr>
        <w:t>+</w:t>
      </w:r>
      <w:r w:rsidRPr="00A361F2">
        <w:rPr>
          <w:rFonts w:ascii="Times New Roman" w:hAnsi="Times New Roman" w:cs="Times New Roman"/>
        </w:rPr>
        <w:t xml:space="preserve">) in the ML and CA1 in </w:t>
      </w:r>
      <w:proofErr w:type="spellStart"/>
      <w:r>
        <w:rPr>
          <w:rFonts w:ascii="Times New Roman" w:hAnsi="Times New Roman" w:cs="Times New Roman"/>
        </w:rPr>
        <w:t>cGAS</w:t>
      </w:r>
      <w:proofErr w:type="spellEnd"/>
      <w:r w:rsidRPr="00A7479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vertAlign w:val="superscript"/>
        </w:rPr>
        <w:t>KO</w:t>
      </w:r>
      <w:r w:rsidRPr="00A74790">
        <w:rPr>
          <w:rFonts w:ascii="Times New Roman" w:hAnsi="Times New Roman" w:cs="Times New Roman"/>
        </w:rPr>
        <w:t xml:space="preserve"> mice 2 </w:t>
      </w:r>
      <w:proofErr w:type="spellStart"/>
      <w:r w:rsidRPr="00A74790">
        <w:rPr>
          <w:rFonts w:ascii="Times New Roman" w:hAnsi="Times New Roman" w:cs="Times New Roman"/>
        </w:rPr>
        <w:t>wk</w:t>
      </w:r>
      <w:proofErr w:type="spellEnd"/>
      <w:r w:rsidRPr="00A361F2">
        <w:rPr>
          <w:rFonts w:ascii="Times New Roman" w:hAnsi="Times New Roman" w:cs="Times New Roman"/>
        </w:rPr>
        <w:t xml:space="preserve"> post-IR</w:t>
      </w:r>
      <w:r w:rsidRPr="00A74790">
        <w:rPr>
          <w:rFonts w:ascii="Times New Roman" w:hAnsi="Times New Roman" w:cs="Times New Roman"/>
        </w:rPr>
        <w:t xml:space="preserve">. SH, n = </w:t>
      </w:r>
      <w:r>
        <w:rPr>
          <w:rFonts w:ascii="Times New Roman" w:hAnsi="Times New Roman" w:cs="Times New Roman"/>
        </w:rPr>
        <w:t>6</w:t>
      </w:r>
      <w:r w:rsidRPr="00A74790">
        <w:rPr>
          <w:rFonts w:ascii="Times New Roman" w:hAnsi="Times New Roman" w:cs="Times New Roman"/>
        </w:rPr>
        <w:t xml:space="preserve">; IR, n = </w:t>
      </w:r>
      <w:r>
        <w:rPr>
          <w:rFonts w:ascii="Times New Roman" w:hAnsi="Times New Roman" w:cs="Times New Roman"/>
        </w:rPr>
        <w:t>6</w:t>
      </w:r>
      <w:r w:rsidRPr="00A74790">
        <w:rPr>
          <w:rFonts w:ascii="Times New Roman" w:hAnsi="Times New Roman" w:cs="Times New Roman"/>
        </w:rPr>
        <w:t xml:space="preserve">. </w:t>
      </w:r>
      <w:r w:rsidRPr="00A361F2">
        <w:rPr>
          <w:rFonts w:ascii="Times New Roman" w:hAnsi="Times New Roman" w:cs="Times New Roman"/>
        </w:rPr>
        <w:t xml:space="preserve">Mean ± SEM, unpaired </w:t>
      </w:r>
      <w:r w:rsidRPr="00A361F2">
        <w:rPr>
          <w:rFonts w:ascii="Times New Roman" w:hAnsi="Times New Roman" w:cs="Times New Roman"/>
          <w:i/>
          <w:iCs/>
        </w:rPr>
        <w:t>t</w:t>
      </w:r>
      <w:r w:rsidRPr="00A361F2">
        <w:rPr>
          <w:rFonts w:ascii="Times New Roman" w:hAnsi="Times New Roman" w:cs="Times New Roman"/>
        </w:rPr>
        <w:t>-test</w:t>
      </w:r>
      <w:r>
        <w:rPr>
          <w:rFonts w:ascii="Times New Roman" w:hAnsi="Times New Roman" w:cs="Times New Roman"/>
        </w:rPr>
        <w:t xml:space="preserve"> per region</w:t>
      </w:r>
      <w:r w:rsidRPr="00A361F2">
        <w:rPr>
          <w:rFonts w:ascii="Times New Roman" w:hAnsi="Times New Roman" w:cs="Times New Roman"/>
        </w:rPr>
        <w:t xml:space="preserve">. </w:t>
      </w:r>
      <w:r w:rsidRPr="00A361F2">
        <w:rPr>
          <w:rFonts w:ascii="Times New Roman" w:hAnsi="Times New Roman" w:cs="Times New Roman"/>
          <w:i/>
          <w:iCs/>
        </w:rPr>
        <w:t>**p</w:t>
      </w:r>
      <w:r w:rsidRPr="00A361F2">
        <w:rPr>
          <w:rFonts w:ascii="Times New Roman" w:hAnsi="Times New Roman" w:cs="Times New Roman"/>
        </w:rPr>
        <w:t xml:space="preserve"> &lt; 0.0</w:t>
      </w:r>
      <w:r w:rsidRPr="00A74790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, </w:t>
      </w:r>
      <w:r w:rsidRPr="00A361F2">
        <w:rPr>
          <w:rFonts w:ascii="Times New Roman" w:hAnsi="Times New Roman" w:cs="Times New Roman"/>
          <w:i/>
          <w:iCs/>
        </w:rPr>
        <w:t>*</w:t>
      </w:r>
      <w:r>
        <w:rPr>
          <w:rFonts w:ascii="Times New Roman" w:hAnsi="Times New Roman" w:cs="Times New Roman"/>
          <w:i/>
          <w:iCs/>
        </w:rPr>
        <w:t>*</w:t>
      </w:r>
      <w:r w:rsidRPr="00A361F2">
        <w:rPr>
          <w:rFonts w:ascii="Times New Roman" w:hAnsi="Times New Roman" w:cs="Times New Roman"/>
          <w:i/>
          <w:iCs/>
        </w:rPr>
        <w:t>*p</w:t>
      </w:r>
      <w:r w:rsidRPr="00A361F2">
        <w:rPr>
          <w:rFonts w:ascii="Times New Roman" w:hAnsi="Times New Roman" w:cs="Times New Roman"/>
        </w:rPr>
        <w:t xml:space="preserve"> &lt; 0.0</w:t>
      </w:r>
      <w:r>
        <w:rPr>
          <w:rFonts w:ascii="Times New Roman" w:hAnsi="Times New Roman" w:cs="Times New Roman"/>
        </w:rPr>
        <w:t>0</w:t>
      </w:r>
      <w:r w:rsidRPr="00A74790">
        <w:rPr>
          <w:rFonts w:ascii="Times New Roman" w:hAnsi="Times New Roman" w:cs="Times New Roman"/>
        </w:rPr>
        <w:t>1</w:t>
      </w:r>
      <w:r w:rsidRPr="00A361F2">
        <w:rPr>
          <w:rFonts w:ascii="Times New Roman" w:hAnsi="Times New Roman" w:cs="Times New Roman"/>
        </w:rPr>
        <w:t>.</w:t>
      </w:r>
    </w:p>
    <w:p w14:paraId="39D4F784" w14:textId="77777777" w:rsidR="005309F2" w:rsidRPr="004D2DB9" w:rsidRDefault="005309F2" w:rsidP="005309F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</w:rPr>
      </w:pPr>
    </w:p>
    <w:p w14:paraId="3A284B8F" w14:textId="77777777" w:rsidR="005309F2" w:rsidRPr="00790D1D" w:rsidRDefault="005309F2" w:rsidP="005309F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</w:rPr>
      </w:pPr>
      <w:r w:rsidRPr="004D2DB9">
        <w:rPr>
          <w:rFonts w:ascii="Times New Roman" w:hAnsi="Times New Roman" w:cs="Times New Roman"/>
          <w:b/>
          <w:color w:val="C00000"/>
        </w:rPr>
        <w:t xml:space="preserve">Supplementary figure </w:t>
      </w:r>
      <w:r>
        <w:rPr>
          <w:rFonts w:ascii="Times New Roman" w:hAnsi="Times New Roman" w:cs="Times New Roman"/>
          <w:b/>
          <w:color w:val="C00000"/>
        </w:rPr>
        <w:t>6</w:t>
      </w:r>
      <w:r w:rsidRPr="004D2DB9">
        <w:rPr>
          <w:rFonts w:ascii="Times New Roman" w:hAnsi="Times New Roman" w:cs="Times New Roman"/>
          <w:b/>
          <w:color w:val="C00000"/>
        </w:rPr>
        <w:t>:</w:t>
      </w:r>
      <w:r>
        <w:rPr>
          <w:rFonts w:ascii="Times New Roman" w:hAnsi="Times New Roman" w:cs="Times New Roman"/>
          <w:b/>
          <w:color w:val="C00000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>I</w:t>
      </w:r>
      <w:r w:rsidRPr="005E76EA">
        <w:rPr>
          <w:rFonts w:ascii="Times New Roman" w:hAnsi="Times New Roman" w:cs="Times New Roman"/>
          <w:b/>
          <w:bCs/>
          <w:i/>
          <w:iCs/>
        </w:rPr>
        <w:t>n vivo</w:t>
      </w:r>
      <w:r>
        <w:rPr>
          <w:rFonts w:ascii="Times New Roman" w:hAnsi="Times New Roman" w:cs="Times New Roman"/>
          <w:b/>
          <w:bCs/>
        </w:rPr>
        <w:t xml:space="preserve"> knockdown (KD) of key genes in the </w:t>
      </w:r>
      <w:proofErr w:type="spellStart"/>
      <w:r>
        <w:rPr>
          <w:rFonts w:ascii="Times New Roman" w:hAnsi="Times New Roman" w:cs="Times New Roman"/>
          <w:b/>
          <w:bCs/>
        </w:rPr>
        <w:t>cGAS</w:t>
      </w:r>
      <w:proofErr w:type="spellEnd"/>
      <w:r>
        <w:rPr>
          <w:rFonts w:ascii="Times New Roman" w:hAnsi="Times New Roman" w:cs="Times New Roman"/>
          <w:b/>
          <w:bCs/>
        </w:rPr>
        <w:t xml:space="preserve">-STING pathway </w:t>
      </w:r>
      <w:r w:rsidRPr="00BD3DF6">
        <w:rPr>
          <w:rFonts w:ascii="Times New Roman" w:hAnsi="Times New Roman" w:cs="Times New Roman"/>
          <w:b/>
          <w:bCs/>
        </w:rPr>
        <w:t xml:space="preserve">using </w:t>
      </w:r>
      <w:r w:rsidRPr="00BD3DF6">
        <w:rPr>
          <w:rFonts w:ascii="Times New Roman" w:hAnsi="Times New Roman" w:cs="Times New Roman"/>
          <w:b/>
          <w:bCs/>
          <w:color w:val="000000" w:themeColor="text1"/>
          <w:kern w:val="0"/>
          <w14:ligatures w14:val="none"/>
        </w:rPr>
        <w:t>antisense oligonucleotides</w:t>
      </w:r>
      <w:r w:rsidRPr="00BD3DF6">
        <w:rPr>
          <w:rFonts w:ascii="Times New Roman" w:hAnsi="Times New Roman" w:cs="Times New Roman"/>
          <w:b/>
          <w:bCs/>
        </w:rPr>
        <w:t xml:space="preserve"> (ASO)</w:t>
      </w:r>
      <w:r w:rsidRPr="004D2DB9">
        <w:rPr>
          <w:rFonts w:ascii="Times New Roman" w:hAnsi="Times New Roman" w:cs="Times New Roman"/>
          <w:b/>
          <w:bCs/>
        </w:rPr>
        <w:t xml:space="preserve">. </w:t>
      </w:r>
      <w:r w:rsidRPr="00790D1D">
        <w:rPr>
          <w:rFonts w:ascii="Times New Roman" w:hAnsi="Times New Roman" w:cs="Times New Roman"/>
        </w:rPr>
        <w:t>Related to Figure 6.</w:t>
      </w:r>
    </w:p>
    <w:p w14:paraId="36E7872A" w14:textId="77777777" w:rsidR="005309F2" w:rsidRPr="009367A6" w:rsidRDefault="005309F2" w:rsidP="005309F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</w:rPr>
      </w:pPr>
      <w:r w:rsidRPr="000A3274"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</w:rPr>
        <w:t>A</w:t>
      </w:r>
      <w:r w:rsidRPr="000A3274">
        <w:rPr>
          <w:rFonts w:ascii="Times New Roman" w:hAnsi="Times New Roman" w:cs="Times New Roman"/>
          <w:b/>
          <w:bCs/>
        </w:rPr>
        <w:t>)</w:t>
      </w:r>
      <w:r w:rsidRPr="000A3274">
        <w:rPr>
          <w:rFonts w:ascii="Times New Roman" w:hAnsi="Times New Roman" w:cs="Times New Roman"/>
        </w:rPr>
        <w:t xml:space="preserve"> Bar plots showing the KD efficiency of </w:t>
      </w:r>
      <w:r w:rsidRPr="000A3274">
        <w:rPr>
          <w:rFonts w:ascii="Times New Roman" w:hAnsi="Times New Roman" w:cs="Times New Roman"/>
          <w:i/>
          <w:iCs/>
        </w:rPr>
        <w:t>Mb21d1</w:t>
      </w:r>
      <w:r w:rsidRPr="000A3274">
        <w:rPr>
          <w:rFonts w:ascii="Times New Roman" w:hAnsi="Times New Roman" w:cs="Times New Roman"/>
        </w:rPr>
        <w:t xml:space="preserve"> using </w:t>
      </w:r>
      <w:r>
        <w:rPr>
          <w:rFonts w:ascii="Times New Roman" w:hAnsi="Times New Roman" w:cs="Times New Roman"/>
        </w:rPr>
        <w:t xml:space="preserve">a mouse-specific </w:t>
      </w:r>
      <w:r w:rsidRPr="000A3274">
        <w:rPr>
          <w:rFonts w:ascii="Times New Roman" w:hAnsi="Times New Roman" w:cs="Times New Roman"/>
        </w:rPr>
        <w:t>ASO</w:t>
      </w:r>
      <w:r>
        <w:rPr>
          <w:rFonts w:ascii="Times New Roman" w:hAnsi="Times New Roman" w:cs="Times New Roman"/>
        </w:rPr>
        <w:t xml:space="preserve"> compared to PBS or control ASO</w:t>
      </w:r>
      <w:r w:rsidRPr="000A3274">
        <w:rPr>
          <w:rFonts w:ascii="Times New Roman" w:hAnsi="Times New Roman" w:cs="Times New Roman"/>
        </w:rPr>
        <w:t xml:space="preserve">. </w:t>
      </w:r>
      <w:r w:rsidRPr="003B3A26">
        <w:rPr>
          <w:rFonts w:ascii="Times New Roman" w:hAnsi="Times New Roman" w:cs="Times New Roman"/>
        </w:rPr>
        <w:t xml:space="preserve">n = </w:t>
      </w:r>
      <w:r>
        <w:rPr>
          <w:rFonts w:ascii="Times New Roman" w:hAnsi="Times New Roman" w:cs="Times New Roman"/>
        </w:rPr>
        <w:t>8</w:t>
      </w:r>
      <w:r w:rsidRPr="003B3A26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11</w:t>
      </w:r>
      <w:r w:rsidRPr="003B3A26">
        <w:rPr>
          <w:rFonts w:ascii="Times New Roman" w:hAnsi="Times New Roman" w:cs="Times New Roman"/>
        </w:rPr>
        <w:t xml:space="preserve"> per</w:t>
      </w:r>
      <w:r>
        <w:rPr>
          <w:rFonts w:ascii="Times New Roman" w:hAnsi="Times New Roman" w:cs="Times New Roman"/>
        </w:rPr>
        <w:t xml:space="preserve"> </w:t>
      </w:r>
      <w:r w:rsidRPr="003B3A26">
        <w:rPr>
          <w:rFonts w:ascii="Times New Roman" w:hAnsi="Times New Roman" w:cs="Times New Roman"/>
        </w:rPr>
        <w:t>group. Mean</w:t>
      </w:r>
      <w:r w:rsidRPr="004D2DB9">
        <w:rPr>
          <w:rFonts w:ascii="Times New Roman" w:hAnsi="Times New Roman" w:cs="Times New Roman"/>
        </w:rPr>
        <w:t xml:space="preserve"> ± SEM, two-way ANOVA with Bonferroni’s </w:t>
      </w:r>
      <w:r w:rsidRPr="004D2DB9">
        <w:rPr>
          <w:rFonts w:ascii="Times New Roman" w:hAnsi="Times New Roman" w:cs="Times New Roman"/>
          <w:i/>
          <w:iCs/>
        </w:rPr>
        <w:t xml:space="preserve">post hoc </w:t>
      </w:r>
      <w:r w:rsidRPr="004D2DB9">
        <w:rPr>
          <w:rFonts w:ascii="Times New Roman" w:hAnsi="Times New Roman" w:cs="Times New Roman"/>
        </w:rPr>
        <w:t>test for multiple comparisons.</w:t>
      </w:r>
      <w:r w:rsidRPr="004D2DB9">
        <w:rPr>
          <w:rFonts w:ascii="Times New Roman" w:hAnsi="Times New Roman" w:cs="Times New Roman"/>
          <w:i/>
          <w:iCs/>
        </w:rPr>
        <w:t xml:space="preserve"> ****p</w:t>
      </w:r>
      <w:r w:rsidRPr="004D2DB9">
        <w:rPr>
          <w:rFonts w:ascii="Times New Roman" w:hAnsi="Times New Roman" w:cs="Times New Roman"/>
        </w:rPr>
        <w:t xml:space="preserve"> &lt; 0.0001. ns = not significant. </w:t>
      </w:r>
    </w:p>
    <w:p w14:paraId="6B392468" w14:textId="77777777" w:rsidR="005309F2" w:rsidRPr="000A3274" w:rsidRDefault="005309F2" w:rsidP="005309F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</w:rPr>
      </w:pPr>
      <w:r w:rsidRPr="0088275A"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</w:rPr>
        <w:t>B</w:t>
      </w:r>
      <w:r w:rsidRPr="0088275A">
        <w:rPr>
          <w:rFonts w:ascii="Times New Roman" w:hAnsi="Times New Roman" w:cs="Times New Roman"/>
          <w:b/>
          <w:bCs/>
        </w:rPr>
        <w:t>)</w:t>
      </w:r>
      <w:r w:rsidRPr="00EA5812">
        <w:rPr>
          <w:rFonts w:ascii="Times New Roman" w:hAnsi="Times New Roman" w:cs="Times New Roman"/>
        </w:rPr>
        <w:t xml:space="preserve"> </w:t>
      </w:r>
      <w:r w:rsidRPr="000A3274">
        <w:rPr>
          <w:rFonts w:ascii="Times New Roman" w:hAnsi="Times New Roman" w:cs="Times New Roman"/>
        </w:rPr>
        <w:t xml:space="preserve">Bar plots showing the KD efficiency of </w:t>
      </w:r>
      <w:r w:rsidRPr="000A3274">
        <w:rPr>
          <w:rFonts w:ascii="Times New Roman" w:hAnsi="Times New Roman" w:cs="Times New Roman"/>
          <w:i/>
          <w:iCs/>
        </w:rPr>
        <w:t>Tmem173</w:t>
      </w:r>
      <w:r w:rsidRPr="000A3274">
        <w:rPr>
          <w:rFonts w:ascii="Times New Roman" w:hAnsi="Times New Roman" w:cs="Times New Roman"/>
        </w:rPr>
        <w:t xml:space="preserve"> using </w:t>
      </w:r>
      <w:r>
        <w:rPr>
          <w:rFonts w:ascii="Times New Roman" w:hAnsi="Times New Roman" w:cs="Times New Roman"/>
        </w:rPr>
        <w:t xml:space="preserve">a mouse-specific </w:t>
      </w:r>
      <w:r w:rsidRPr="000A3274">
        <w:rPr>
          <w:rFonts w:ascii="Times New Roman" w:hAnsi="Times New Roman" w:cs="Times New Roman"/>
        </w:rPr>
        <w:t>ASO</w:t>
      </w:r>
      <w:r>
        <w:rPr>
          <w:rFonts w:ascii="Times New Roman" w:hAnsi="Times New Roman" w:cs="Times New Roman"/>
        </w:rPr>
        <w:t xml:space="preserve"> compared to PBS or control ASO</w:t>
      </w:r>
      <w:r w:rsidRPr="000A3274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C510C5">
        <w:rPr>
          <w:rFonts w:ascii="Times New Roman" w:hAnsi="Times New Roman" w:cs="Times New Roman"/>
        </w:rPr>
        <w:t xml:space="preserve">n = 7-12 per group. </w:t>
      </w:r>
      <w:r w:rsidRPr="004D2DB9">
        <w:rPr>
          <w:rFonts w:ascii="Times New Roman" w:hAnsi="Times New Roman" w:cs="Times New Roman"/>
        </w:rPr>
        <w:t xml:space="preserve">Mean ± SEM, two-way ANOVA with Bonferroni’s </w:t>
      </w:r>
      <w:r w:rsidRPr="004D2DB9">
        <w:rPr>
          <w:rFonts w:ascii="Times New Roman" w:hAnsi="Times New Roman" w:cs="Times New Roman"/>
          <w:i/>
          <w:iCs/>
        </w:rPr>
        <w:t xml:space="preserve">post hoc </w:t>
      </w:r>
      <w:r w:rsidRPr="004D2DB9">
        <w:rPr>
          <w:rFonts w:ascii="Times New Roman" w:hAnsi="Times New Roman" w:cs="Times New Roman"/>
        </w:rPr>
        <w:t>test for multiple comparisons.</w:t>
      </w:r>
      <w:r w:rsidRPr="004D2DB9">
        <w:rPr>
          <w:rFonts w:ascii="Times New Roman" w:hAnsi="Times New Roman" w:cs="Times New Roman"/>
          <w:i/>
          <w:iCs/>
        </w:rPr>
        <w:t xml:space="preserve"> **p</w:t>
      </w:r>
      <w:r w:rsidRPr="004D2DB9">
        <w:rPr>
          <w:rFonts w:ascii="Times New Roman" w:hAnsi="Times New Roman" w:cs="Times New Roman"/>
        </w:rPr>
        <w:t xml:space="preserve"> &lt; 0.01, </w:t>
      </w:r>
      <w:r w:rsidRPr="004D2DB9">
        <w:rPr>
          <w:rFonts w:ascii="Times New Roman" w:hAnsi="Times New Roman" w:cs="Times New Roman"/>
          <w:i/>
          <w:iCs/>
        </w:rPr>
        <w:t>***p</w:t>
      </w:r>
      <w:r w:rsidRPr="004D2DB9">
        <w:rPr>
          <w:rFonts w:ascii="Times New Roman" w:hAnsi="Times New Roman" w:cs="Times New Roman"/>
        </w:rPr>
        <w:t xml:space="preserve"> &lt; 0.001, </w:t>
      </w:r>
      <w:r w:rsidRPr="004D2DB9">
        <w:rPr>
          <w:rFonts w:ascii="Times New Roman" w:hAnsi="Times New Roman" w:cs="Times New Roman"/>
          <w:i/>
          <w:iCs/>
        </w:rPr>
        <w:t>****p</w:t>
      </w:r>
      <w:r w:rsidRPr="004D2DB9">
        <w:rPr>
          <w:rFonts w:ascii="Times New Roman" w:hAnsi="Times New Roman" w:cs="Times New Roman"/>
        </w:rPr>
        <w:t xml:space="preserve"> &lt; 0.0001. ns = not significant. </w:t>
      </w:r>
    </w:p>
    <w:p w14:paraId="42B134BC" w14:textId="6AFC3EB5" w:rsidR="008B07A6" w:rsidRPr="005309F2" w:rsidRDefault="005309F2" w:rsidP="005309F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</w:rPr>
      </w:pPr>
      <w:r w:rsidRPr="0088275A"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</w:rPr>
        <w:t>C</w:t>
      </w:r>
      <w:r w:rsidRPr="0088275A">
        <w:rPr>
          <w:rFonts w:ascii="Times New Roman" w:hAnsi="Times New Roman" w:cs="Times New Roman"/>
          <w:b/>
          <w:bCs/>
        </w:rPr>
        <w:t>)</w:t>
      </w:r>
      <w:r w:rsidRPr="00EA5812">
        <w:rPr>
          <w:rFonts w:ascii="Times New Roman" w:hAnsi="Times New Roman" w:cs="Times New Roman"/>
        </w:rPr>
        <w:t xml:space="preserve"> </w:t>
      </w:r>
      <w:r w:rsidRPr="000A3274">
        <w:rPr>
          <w:rFonts w:ascii="Times New Roman" w:hAnsi="Times New Roman" w:cs="Times New Roman"/>
        </w:rPr>
        <w:t xml:space="preserve">Bar plots showing the KD efficiency of </w:t>
      </w:r>
      <w:r w:rsidRPr="000A3274">
        <w:rPr>
          <w:rFonts w:ascii="Times New Roman" w:hAnsi="Times New Roman" w:cs="Times New Roman"/>
          <w:i/>
          <w:iCs/>
        </w:rPr>
        <w:t>Tbk1</w:t>
      </w:r>
      <w:r w:rsidRPr="000A3274">
        <w:rPr>
          <w:rFonts w:ascii="Times New Roman" w:hAnsi="Times New Roman" w:cs="Times New Roman"/>
        </w:rPr>
        <w:t xml:space="preserve"> using </w:t>
      </w:r>
      <w:r>
        <w:rPr>
          <w:rFonts w:ascii="Times New Roman" w:hAnsi="Times New Roman" w:cs="Times New Roman"/>
        </w:rPr>
        <w:t xml:space="preserve">a mouse-specific </w:t>
      </w:r>
      <w:r w:rsidRPr="000A3274">
        <w:rPr>
          <w:rFonts w:ascii="Times New Roman" w:hAnsi="Times New Roman" w:cs="Times New Roman"/>
        </w:rPr>
        <w:t>ASO</w:t>
      </w:r>
      <w:r>
        <w:rPr>
          <w:rFonts w:ascii="Times New Roman" w:hAnsi="Times New Roman" w:cs="Times New Roman"/>
        </w:rPr>
        <w:t xml:space="preserve"> compared to PBS or control ASO</w:t>
      </w:r>
      <w:r w:rsidRPr="00DC60FE">
        <w:rPr>
          <w:rFonts w:ascii="Times New Roman" w:hAnsi="Times New Roman" w:cs="Times New Roman"/>
        </w:rPr>
        <w:t xml:space="preserve">.  n = 6-9 per group. </w:t>
      </w:r>
      <w:r w:rsidRPr="004D2DB9">
        <w:rPr>
          <w:rFonts w:ascii="Times New Roman" w:hAnsi="Times New Roman" w:cs="Times New Roman"/>
        </w:rPr>
        <w:t xml:space="preserve">Mean ± SEM, two-way ANOVA with Bonferroni’s </w:t>
      </w:r>
      <w:r w:rsidRPr="004D2DB9">
        <w:rPr>
          <w:rFonts w:ascii="Times New Roman" w:hAnsi="Times New Roman" w:cs="Times New Roman"/>
          <w:i/>
          <w:iCs/>
        </w:rPr>
        <w:t xml:space="preserve">post hoc </w:t>
      </w:r>
      <w:r w:rsidRPr="004D2DB9">
        <w:rPr>
          <w:rFonts w:ascii="Times New Roman" w:hAnsi="Times New Roman" w:cs="Times New Roman"/>
        </w:rPr>
        <w:t>test for multiple comparisons.</w:t>
      </w:r>
      <w:r w:rsidRPr="004D2DB9">
        <w:rPr>
          <w:rFonts w:ascii="Times New Roman" w:hAnsi="Times New Roman" w:cs="Times New Roman"/>
          <w:i/>
          <w:iCs/>
        </w:rPr>
        <w:t xml:space="preserve"> ****p</w:t>
      </w:r>
      <w:r w:rsidRPr="004D2DB9">
        <w:rPr>
          <w:rFonts w:ascii="Times New Roman" w:hAnsi="Times New Roman" w:cs="Times New Roman"/>
        </w:rPr>
        <w:t xml:space="preserve"> &lt; 0.0001. ns = not significant. </w:t>
      </w:r>
    </w:p>
    <w:sectPr w:rsidR="008B07A6" w:rsidRPr="005309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9F2"/>
    <w:rsid w:val="00066677"/>
    <w:rsid w:val="003A4E89"/>
    <w:rsid w:val="005309F2"/>
    <w:rsid w:val="00556784"/>
    <w:rsid w:val="008B07A6"/>
    <w:rsid w:val="00987B63"/>
    <w:rsid w:val="009B775E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C0D29"/>
  <w15:chartTrackingRefBased/>
  <w15:docId w15:val="{46BDD1C0-347E-4C19-B4F1-565AC1C9D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09F2"/>
    <w:pPr>
      <w:spacing w:after="0" w:line="240" w:lineRule="auto"/>
    </w:pPr>
    <w:rPr>
      <w:lang w:val="sv-S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09F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09F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09F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09F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09F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09F2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09F2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09F2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09F2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09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09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09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09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09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09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09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09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09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09F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5309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09F2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5309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09F2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5309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09F2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5309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09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09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09F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965</Words>
  <Characters>5579</Characters>
  <Application>Microsoft Office Word</Application>
  <DocSecurity>0</DocSecurity>
  <Lines>92</Lines>
  <Paragraphs>22</Paragraphs>
  <ScaleCrop>false</ScaleCrop>
  <Company/>
  <LinksUpToDate>false</LinksUpToDate>
  <CharactersWithSpaces>6522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2026-02-11T09:35:00Z</dcterms:created>
  <dcterms:modified xsi:type="dcterms:W3CDTF">2026-02-11T09:35:00Z</dcterms:modified>
</cp:coreProperties>
</file>