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373AA" w14:textId="10243222" w:rsidR="00885B32" w:rsidRDefault="00885B32">
      <w:r>
        <w:rPr>
          <w:rFonts w:ascii="Times New Roman" w:hAnsi="Times New Roman"/>
          <w:b/>
          <w:bCs/>
        </w:rPr>
        <w:t xml:space="preserve">Supplementary </w:t>
      </w:r>
      <w:r w:rsidRPr="00057974">
        <w:rPr>
          <w:rFonts w:ascii="Times New Roman" w:hAnsi="Times New Roman"/>
          <w:b/>
          <w:bCs/>
        </w:rPr>
        <w:t xml:space="preserve">Table </w:t>
      </w:r>
      <w:r w:rsidR="005C40DC">
        <w:rPr>
          <w:rFonts w:ascii="Times New Roman" w:hAnsi="Times New Roman" w:hint="eastAsia"/>
          <w:b/>
          <w:bCs/>
        </w:rPr>
        <w:t>2</w:t>
      </w:r>
      <w:r w:rsidRPr="00057974">
        <w:rPr>
          <w:rFonts w:ascii="Times New Roman" w:hAnsi="Times New Roman"/>
          <w:b/>
          <w:bCs/>
        </w:rPr>
        <w:t xml:space="preserve">. </w:t>
      </w:r>
      <w:r w:rsidR="00D60400">
        <w:rPr>
          <w:rFonts w:ascii="Times New Roman" w:hAnsi="Times New Roman"/>
        </w:rPr>
        <w:t xml:space="preserve"> </w:t>
      </w:r>
      <w:r w:rsidR="00013A17">
        <w:rPr>
          <w:rFonts w:ascii="Times New Roman" w:hAnsi="Times New Roman"/>
        </w:rPr>
        <w:t>C</w:t>
      </w:r>
      <w:r w:rsidRPr="00057974">
        <w:rPr>
          <w:rFonts w:ascii="Times New Roman" w:hAnsi="Times New Roman"/>
        </w:rPr>
        <w:t>omplement/anti-dsDNA antibody level</w:t>
      </w:r>
      <w:r w:rsidR="00D60400">
        <w:rPr>
          <w:rFonts w:ascii="Times New Roman" w:hAnsi="Times New Roman"/>
        </w:rPr>
        <w:t>, glucocorticoid dosage</w:t>
      </w:r>
      <w:r w:rsidR="007C7724">
        <w:rPr>
          <w:rFonts w:ascii="Times New Roman" w:hAnsi="Times New Roman"/>
        </w:rPr>
        <w:t>,</w:t>
      </w:r>
      <w:r w:rsidR="00D60400">
        <w:rPr>
          <w:rFonts w:ascii="Times New Roman" w:hAnsi="Times New Roman"/>
        </w:rPr>
        <w:t xml:space="preserve"> </w:t>
      </w:r>
      <w:r w:rsidRPr="00057974">
        <w:rPr>
          <w:rFonts w:ascii="Times New Roman" w:hAnsi="Times New Roman"/>
        </w:rPr>
        <w:t xml:space="preserve">and </w:t>
      </w:r>
      <w:r w:rsidR="00D60400">
        <w:rPr>
          <w:rFonts w:ascii="Times New Roman" w:hAnsi="Times New Roman"/>
        </w:rPr>
        <w:t>LLDAS achievement ratio</w:t>
      </w:r>
      <w:r>
        <w:rPr>
          <w:rFonts w:ascii="Times New Roman" w:hAnsi="Times New Roman"/>
        </w:rPr>
        <w:t xml:space="preserve"> </w:t>
      </w:r>
      <w:r w:rsidRPr="00057974">
        <w:rPr>
          <w:rFonts w:ascii="Times New Roman" w:hAnsi="Times New Roman"/>
        </w:rPr>
        <w:t>of each group</w:t>
      </w:r>
    </w:p>
    <w:tbl>
      <w:tblPr>
        <w:tblStyle w:val="a3"/>
        <w:tblW w:w="10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2480"/>
        <w:gridCol w:w="2481"/>
        <w:gridCol w:w="709"/>
      </w:tblGrid>
      <w:tr w:rsidR="00885B32" w:rsidRPr="00057974" w14:paraId="3F1017EA" w14:textId="77777777" w:rsidTr="000F4A5B">
        <w:trPr>
          <w:trHeight w:val="360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1CA490" w14:textId="77777777" w:rsidR="00885B32" w:rsidRPr="001C68CF" w:rsidRDefault="00885B32" w:rsidP="00642087">
            <w:pPr>
              <w:rPr>
                <w:rFonts w:ascii="Times New Roman" w:hAnsi="Times New Roman"/>
                <w:sz w:val="16"/>
                <w:szCs w:val="16"/>
              </w:rPr>
            </w:pPr>
            <w:bookmarkStart w:id="0" w:name="_Hlk77282539"/>
          </w:p>
        </w:tc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E221D9" w14:textId="00673556" w:rsidR="00885B32" w:rsidRPr="001C68CF" w:rsidRDefault="00885B32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SLE without prior severe organ </w:t>
            </w:r>
            <w:r w:rsidR="0043298C" w:rsidRPr="0043298C">
              <w:rPr>
                <w:rFonts w:ascii="Times New Roman" w:hAnsi="Times New Roman"/>
                <w:sz w:val="16"/>
                <w:szCs w:val="16"/>
              </w:rPr>
              <w:t>involvement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(n</w:t>
            </w:r>
            <w:r w:rsidR="009921B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>=</w:t>
            </w:r>
            <w:r w:rsidR="009921B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>24)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394D4A" w14:textId="42756A44" w:rsidR="00885B32" w:rsidRPr="001C68CF" w:rsidRDefault="00885B32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SLE with prior severe organ </w:t>
            </w:r>
            <w:r w:rsidR="0043298C" w:rsidRPr="0043298C">
              <w:rPr>
                <w:rFonts w:ascii="Times New Roman" w:hAnsi="Times New Roman"/>
                <w:sz w:val="16"/>
                <w:szCs w:val="16"/>
              </w:rPr>
              <w:t>involvement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(n</w:t>
            </w:r>
            <w:r w:rsidR="009921B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>=</w:t>
            </w:r>
            <w:r w:rsidR="009921BF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>49)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56BFFC" w14:textId="77777777" w:rsidR="00885B32" w:rsidRPr="001C68CF" w:rsidRDefault="00885B32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>p value</w:t>
            </w:r>
          </w:p>
        </w:tc>
      </w:tr>
      <w:tr w:rsidR="000F4A5B" w:rsidRPr="00057974" w14:paraId="39CDECA6" w14:textId="77777777" w:rsidTr="000F4A5B">
        <w:trPr>
          <w:trHeight w:val="360"/>
        </w:trPr>
        <w:tc>
          <w:tcPr>
            <w:tcW w:w="4820" w:type="dxa"/>
            <w:noWrap/>
          </w:tcPr>
          <w:p w14:paraId="67723F1A" w14:textId="2D0AA09E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C3 52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24EBB325" w14:textId="77475310" w:rsidR="000F4A5B" w:rsidRPr="001C68CF" w:rsidRDefault="000F4A5B" w:rsidP="00642087">
            <w:pPr>
              <w:rPr>
                <w:rFonts w:ascii="Times New Roman" w:eastAsia="游ゴシック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93.00 [72.50, 102.00]</w:t>
            </w:r>
          </w:p>
        </w:tc>
        <w:tc>
          <w:tcPr>
            <w:tcW w:w="2481" w:type="dxa"/>
            <w:noWrap/>
            <w:vAlign w:val="center"/>
          </w:tcPr>
          <w:p w14:paraId="01445F19" w14:textId="75D6FB33" w:rsidR="000F4A5B" w:rsidRPr="001C68CF" w:rsidRDefault="000F4A5B" w:rsidP="00642087">
            <w:pPr>
              <w:rPr>
                <w:rFonts w:ascii="Times New Roman" w:eastAsia="游ゴシック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85.00 [70.50, 96.00]</w:t>
            </w:r>
          </w:p>
        </w:tc>
        <w:tc>
          <w:tcPr>
            <w:tcW w:w="709" w:type="dxa"/>
            <w:noWrap/>
            <w:vAlign w:val="center"/>
          </w:tcPr>
          <w:p w14:paraId="3700EE97" w14:textId="01AABAD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0.21</w:t>
            </w:r>
          </w:p>
        </w:tc>
      </w:tr>
      <w:tr w:rsidR="000F4A5B" w:rsidRPr="00057974" w14:paraId="19511C4E" w14:textId="77777777" w:rsidTr="000F4A5B">
        <w:trPr>
          <w:trHeight w:val="360"/>
        </w:trPr>
        <w:tc>
          <w:tcPr>
            <w:tcW w:w="4820" w:type="dxa"/>
            <w:noWrap/>
          </w:tcPr>
          <w:p w14:paraId="2BFC80C9" w14:textId="2CC44E0A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C3 26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10E568C1" w14:textId="517FBD76" w:rsidR="000F4A5B" w:rsidRPr="001C68CF" w:rsidRDefault="000F4A5B" w:rsidP="00642087">
            <w:pPr>
              <w:rPr>
                <w:rFonts w:ascii="Times New Roman" w:eastAsia="游ゴシック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93.00 [78.50, 104.00]</w:t>
            </w:r>
          </w:p>
        </w:tc>
        <w:tc>
          <w:tcPr>
            <w:tcW w:w="2481" w:type="dxa"/>
            <w:noWrap/>
            <w:vAlign w:val="center"/>
          </w:tcPr>
          <w:p w14:paraId="4BF05D66" w14:textId="4F5771FE" w:rsidR="000F4A5B" w:rsidRPr="001C68CF" w:rsidRDefault="000F4A5B" w:rsidP="00642087">
            <w:pPr>
              <w:rPr>
                <w:rFonts w:ascii="Times New Roman" w:eastAsia="游ゴシック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81.00 [71.25, 94.25]</w:t>
            </w:r>
          </w:p>
        </w:tc>
        <w:tc>
          <w:tcPr>
            <w:tcW w:w="709" w:type="dxa"/>
            <w:noWrap/>
            <w:vAlign w:val="center"/>
          </w:tcPr>
          <w:p w14:paraId="5F3BEF1D" w14:textId="36357021" w:rsidR="000F4A5B" w:rsidRPr="001C68CF" w:rsidRDefault="000F4A5B" w:rsidP="00642087">
            <w:pPr>
              <w:rPr>
                <w:rFonts w:ascii="Times New Roman" w:eastAsia="游ゴシック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0.05</w:t>
            </w:r>
          </w:p>
        </w:tc>
      </w:tr>
      <w:tr w:rsidR="000F4A5B" w:rsidRPr="00057974" w14:paraId="5ECC6840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7B79DF9" w14:textId="256AC838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C3 on the day of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3A3437CB" w14:textId="0598A09B" w:rsidR="000F4A5B" w:rsidRPr="001C68CF" w:rsidRDefault="000F4A5B" w:rsidP="00642087">
            <w:pPr>
              <w:rPr>
                <w:rFonts w:ascii="Times New Roman" w:eastAsia="游ゴシック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90.00 [81.00, 102.50]</w:t>
            </w:r>
          </w:p>
        </w:tc>
        <w:tc>
          <w:tcPr>
            <w:tcW w:w="2481" w:type="dxa"/>
            <w:noWrap/>
            <w:vAlign w:val="center"/>
          </w:tcPr>
          <w:p w14:paraId="004D3487" w14:textId="402D8040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82.50 [67.75, 97.25]</w:t>
            </w:r>
          </w:p>
        </w:tc>
        <w:tc>
          <w:tcPr>
            <w:tcW w:w="709" w:type="dxa"/>
            <w:noWrap/>
            <w:vAlign w:val="center"/>
          </w:tcPr>
          <w:p w14:paraId="2CE4C0FD" w14:textId="430E675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0.05</w:t>
            </w:r>
          </w:p>
        </w:tc>
      </w:tr>
      <w:tr w:rsidR="000F4A5B" w:rsidRPr="00057974" w14:paraId="4BFA89F0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62C84C45" w14:textId="5AED6841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C3 26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3922D7EC" w14:textId="1338A549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93.00 [84.00, 110.00]</w:t>
            </w:r>
          </w:p>
        </w:tc>
        <w:tc>
          <w:tcPr>
            <w:tcW w:w="2481" w:type="dxa"/>
            <w:noWrap/>
            <w:vAlign w:val="center"/>
          </w:tcPr>
          <w:p w14:paraId="08C23EF2" w14:textId="7862B68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80.00 [66.00, 93.50]</w:t>
            </w:r>
          </w:p>
        </w:tc>
        <w:tc>
          <w:tcPr>
            <w:tcW w:w="709" w:type="dxa"/>
            <w:noWrap/>
            <w:vAlign w:val="center"/>
          </w:tcPr>
          <w:p w14:paraId="1EF584F6" w14:textId="0C077C8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0.01</w:t>
            </w:r>
          </w:p>
        </w:tc>
      </w:tr>
      <w:tr w:rsidR="000F4A5B" w:rsidRPr="00057974" w14:paraId="0BD1569D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658A9B58" w14:textId="3E9F1D6F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C3 52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11767309" w14:textId="1C5124E1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96.50 [82.75, 110.50]</w:t>
            </w:r>
          </w:p>
        </w:tc>
        <w:tc>
          <w:tcPr>
            <w:tcW w:w="2481" w:type="dxa"/>
            <w:noWrap/>
            <w:vAlign w:val="center"/>
          </w:tcPr>
          <w:p w14:paraId="0827E19C" w14:textId="60CF139D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76.00 [67.00, 90.75]</w:t>
            </w:r>
          </w:p>
        </w:tc>
        <w:tc>
          <w:tcPr>
            <w:tcW w:w="709" w:type="dxa"/>
            <w:noWrap/>
            <w:vAlign w:val="center"/>
          </w:tcPr>
          <w:p w14:paraId="7D06E021" w14:textId="6F78A01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&lt;0.01</w:t>
            </w:r>
          </w:p>
        </w:tc>
      </w:tr>
      <w:tr w:rsidR="000F4A5B" w:rsidRPr="00057974" w14:paraId="6E2EF65D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78F48BFD" w14:textId="40178FE1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C4 52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58AB69A3" w14:textId="49AC412C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19.00 [14.00, 26.50]</w:t>
            </w:r>
          </w:p>
        </w:tc>
        <w:tc>
          <w:tcPr>
            <w:tcW w:w="2481" w:type="dxa"/>
            <w:noWrap/>
            <w:vAlign w:val="center"/>
          </w:tcPr>
          <w:p w14:paraId="43006E74" w14:textId="58A8B60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16.00 [11.50, 21.00]</w:t>
            </w:r>
          </w:p>
        </w:tc>
        <w:tc>
          <w:tcPr>
            <w:tcW w:w="709" w:type="dxa"/>
            <w:noWrap/>
            <w:vAlign w:val="center"/>
          </w:tcPr>
          <w:p w14:paraId="029A22A0" w14:textId="76BBD74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0.09</w:t>
            </w:r>
          </w:p>
        </w:tc>
      </w:tr>
      <w:tr w:rsidR="000F4A5B" w:rsidRPr="00057974" w14:paraId="1917788C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AAE4E5E" w14:textId="345490A2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C4 26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2C012B04" w14:textId="6C5307EA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19.00 [15.00, 29.00]</w:t>
            </w:r>
          </w:p>
        </w:tc>
        <w:tc>
          <w:tcPr>
            <w:tcW w:w="2481" w:type="dxa"/>
            <w:noWrap/>
            <w:vAlign w:val="center"/>
          </w:tcPr>
          <w:p w14:paraId="43DBFB24" w14:textId="2DAC5520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17.00 [14.00, 22.00]</w:t>
            </w:r>
          </w:p>
        </w:tc>
        <w:tc>
          <w:tcPr>
            <w:tcW w:w="709" w:type="dxa"/>
            <w:noWrap/>
            <w:vAlign w:val="center"/>
          </w:tcPr>
          <w:p w14:paraId="693E60E1" w14:textId="0F2F8AC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0.11</w:t>
            </w:r>
          </w:p>
        </w:tc>
      </w:tr>
      <w:tr w:rsidR="000F4A5B" w:rsidRPr="00057974" w14:paraId="63371951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34786069" w14:textId="2E62E1A9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C4 on the day of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091775EA" w14:textId="6879A9FB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20.00 [14.50, 27.50]</w:t>
            </w:r>
          </w:p>
        </w:tc>
        <w:tc>
          <w:tcPr>
            <w:tcW w:w="2481" w:type="dxa"/>
            <w:noWrap/>
            <w:vAlign w:val="center"/>
          </w:tcPr>
          <w:p w14:paraId="64133659" w14:textId="6FB2C629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18.00 [13.50, 20.00]</w:t>
            </w:r>
          </w:p>
        </w:tc>
        <w:tc>
          <w:tcPr>
            <w:tcW w:w="709" w:type="dxa"/>
            <w:noWrap/>
            <w:vAlign w:val="center"/>
          </w:tcPr>
          <w:p w14:paraId="5018D1D8" w14:textId="309BA89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0.03</w:t>
            </w:r>
          </w:p>
        </w:tc>
      </w:tr>
      <w:tr w:rsidR="000F4A5B" w:rsidRPr="00057974" w14:paraId="6197B21C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3D32E10" w14:textId="23D98CB7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C4 26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679AFC65" w14:textId="2660F6F5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21.00 [15.50, 26.50]</w:t>
            </w:r>
          </w:p>
        </w:tc>
        <w:tc>
          <w:tcPr>
            <w:tcW w:w="2481" w:type="dxa"/>
            <w:noWrap/>
            <w:vAlign w:val="center"/>
          </w:tcPr>
          <w:p w14:paraId="3FD18DB3" w14:textId="1839B28F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16.00 [12.00, 20.50]</w:t>
            </w:r>
          </w:p>
        </w:tc>
        <w:tc>
          <w:tcPr>
            <w:tcW w:w="709" w:type="dxa"/>
            <w:noWrap/>
            <w:vAlign w:val="center"/>
          </w:tcPr>
          <w:p w14:paraId="6535F227" w14:textId="74E0521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0.02</w:t>
            </w:r>
          </w:p>
        </w:tc>
      </w:tr>
      <w:tr w:rsidR="000F4A5B" w:rsidRPr="00057974" w14:paraId="067BF443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398C440" w14:textId="710AFC2D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C4 52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(mg/dL)</w:t>
            </w:r>
          </w:p>
        </w:tc>
        <w:tc>
          <w:tcPr>
            <w:tcW w:w="2480" w:type="dxa"/>
            <w:noWrap/>
            <w:vAlign w:val="center"/>
          </w:tcPr>
          <w:p w14:paraId="66AD8A30" w14:textId="3D0924C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21.50 [16.25, 27.75]</w:t>
            </w:r>
          </w:p>
        </w:tc>
        <w:tc>
          <w:tcPr>
            <w:tcW w:w="2481" w:type="dxa"/>
            <w:noWrap/>
            <w:vAlign w:val="center"/>
          </w:tcPr>
          <w:p w14:paraId="2A9B4375" w14:textId="458E1151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17.50 [12.00, 20.75]</w:t>
            </w:r>
          </w:p>
        </w:tc>
        <w:tc>
          <w:tcPr>
            <w:tcW w:w="709" w:type="dxa"/>
            <w:noWrap/>
            <w:vAlign w:val="center"/>
          </w:tcPr>
          <w:p w14:paraId="2177A830" w14:textId="5416C3CD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0.01</w:t>
            </w:r>
          </w:p>
        </w:tc>
      </w:tr>
      <w:tr w:rsidR="000F4A5B" w:rsidRPr="00057974" w14:paraId="08497E37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C565201" w14:textId="42F8ED87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Anti-dsDNA antibody 52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(IU/mL)</w:t>
            </w:r>
          </w:p>
        </w:tc>
        <w:tc>
          <w:tcPr>
            <w:tcW w:w="2480" w:type="dxa"/>
            <w:noWrap/>
            <w:vAlign w:val="center"/>
          </w:tcPr>
          <w:p w14:paraId="7694DBE2" w14:textId="0D9ED3E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3.50 [2.30, 5.50]</w:t>
            </w:r>
          </w:p>
        </w:tc>
        <w:tc>
          <w:tcPr>
            <w:tcW w:w="2481" w:type="dxa"/>
            <w:noWrap/>
            <w:vAlign w:val="center"/>
          </w:tcPr>
          <w:p w14:paraId="47C4600B" w14:textId="5D5ABF9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11.00 [4.00, 21.50]</w:t>
            </w:r>
          </w:p>
        </w:tc>
        <w:tc>
          <w:tcPr>
            <w:tcW w:w="709" w:type="dxa"/>
            <w:noWrap/>
            <w:vAlign w:val="center"/>
          </w:tcPr>
          <w:p w14:paraId="53A5520C" w14:textId="7372ED4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0.01</w:t>
            </w:r>
          </w:p>
        </w:tc>
      </w:tr>
      <w:tr w:rsidR="000F4A5B" w:rsidRPr="00057974" w14:paraId="101B27BA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067BAE05" w14:textId="405997A2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Anti-dsDNA antibody 26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(IU/mL)</w:t>
            </w:r>
          </w:p>
        </w:tc>
        <w:tc>
          <w:tcPr>
            <w:tcW w:w="2480" w:type="dxa"/>
            <w:noWrap/>
            <w:vAlign w:val="center"/>
          </w:tcPr>
          <w:p w14:paraId="51CFA578" w14:textId="4E61A508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3.50 [2.85, 5.00]</w:t>
            </w:r>
          </w:p>
        </w:tc>
        <w:tc>
          <w:tcPr>
            <w:tcW w:w="2481" w:type="dxa"/>
            <w:noWrap/>
            <w:vAlign w:val="center"/>
          </w:tcPr>
          <w:p w14:paraId="260BDA84" w14:textId="43B22119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6.00 [3.00, 11.00]</w:t>
            </w:r>
          </w:p>
        </w:tc>
        <w:tc>
          <w:tcPr>
            <w:tcW w:w="709" w:type="dxa"/>
            <w:noWrap/>
            <w:vAlign w:val="center"/>
          </w:tcPr>
          <w:p w14:paraId="2FCABF57" w14:textId="3078DF7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0.07</w:t>
            </w:r>
          </w:p>
        </w:tc>
      </w:tr>
      <w:tr w:rsidR="000F4A5B" w:rsidRPr="00057974" w14:paraId="1C5326CC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7CCFCA1B" w14:textId="2F3D93C6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Anti-dsDNA antibody on the day of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(IU/mL)</w:t>
            </w:r>
          </w:p>
        </w:tc>
        <w:tc>
          <w:tcPr>
            <w:tcW w:w="2480" w:type="dxa"/>
            <w:noWrap/>
            <w:vAlign w:val="center"/>
          </w:tcPr>
          <w:p w14:paraId="4A896F36" w14:textId="00F84D3D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3.50 [1.50, 5.25]</w:t>
            </w:r>
          </w:p>
        </w:tc>
        <w:tc>
          <w:tcPr>
            <w:tcW w:w="2481" w:type="dxa"/>
            <w:noWrap/>
            <w:vAlign w:val="center"/>
          </w:tcPr>
          <w:p w14:paraId="157C38C5" w14:textId="3461CAB2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6.00 [3.00, 14.50]</w:t>
            </w:r>
          </w:p>
        </w:tc>
        <w:tc>
          <w:tcPr>
            <w:tcW w:w="709" w:type="dxa"/>
            <w:noWrap/>
            <w:vAlign w:val="center"/>
          </w:tcPr>
          <w:p w14:paraId="599AA259" w14:textId="5BBD176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0.04</w:t>
            </w:r>
          </w:p>
        </w:tc>
      </w:tr>
      <w:tr w:rsidR="000F4A5B" w:rsidRPr="00057974" w14:paraId="30348600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3D041A41" w14:textId="71438E0B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Anti-dsDNA antibody 26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(IU/mL)</w:t>
            </w:r>
          </w:p>
        </w:tc>
        <w:tc>
          <w:tcPr>
            <w:tcW w:w="2480" w:type="dxa"/>
            <w:noWrap/>
            <w:vAlign w:val="center"/>
          </w:tcPr>
          <w:p w14:paraId="617007A7" w14:textId="59DA687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3.00 [2.00, 5.00]</w:t>
            </w:r>
          </w:p>
        </w:tc>
        <w:tc>
          <w:tcPr>
            <w:tcW w:w="2481" w:type="dxa"/>
            <w:noWrap/>
            <w:vAlign w:val="center"/>
          </w:tcPr>
          <w:p w14:paraId="21E27BEB" w14:textId="59DC702F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4.00 [3.00, 11.50]</w:t>
            </w:r>
          </w:p>
        </w:tc>
        <w:tc>
          <w:tcPr>
            <w:tcW w:w="709" w:type="dxa"/>
            <w:noWrap/>
            <w:vAlign w:val="center"/>
          </w:tcPr>
          <w:p w14:paraId="08B8AF94" w14:textId="445E6BA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0.08</w:t>
            </w:r>
          </w:p>
        </w:tc>
      </w:tr>
      <w:tr w:rsidR="000F4A5B" w:rsidRPr="00057974" w14:paraId="4A1BEB1A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6A05818B" w14:textId="4C9D4E6B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Anti-dsDNA antibody 52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(IU/mL)</w:t>
            </w:r>
          </w:p>
        </w:tc>
        <w:tc>
          <w:tcPr>
            <w:tcW w:w="2480" w:type="dxa"/>
            <w:noWrap/>
            <w:vAlign w:val="center"/>
          </w:tcPr>
          <w:p w14:paraId="70479FA3" w14:textId="3C44590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3.00 [0.00, 4.00]</w:t>
            </w:r>
          </w:p>
        </w:tc>
        <w:tc>
          <w:tcPr>
            <w:tcW w:w="2481" w:type="dxa"/>
            <w:noWrap/>
            <w:vAlign w:val="center"/>
          </w:tcPr>
          <w:p w14:paraId="06C430DF" w14:textId="2E23AAD8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7.00 [3.00, 16.00]</w:t>
            </w:r>
          </w:p>
        </w:tc>
        <w:tc>
          <w:tcPr>
            <w:tcW w:w="709" w:type="dxa"/>
            <w:noWrap/>
            <w:vAlign w:val="center"/>
          </w:tcPr>
          <w:p w14:paraId="2F9389D8" w14:textId="12561D09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&lt;0.01</w:t>
            </w:r>
          </w:p>
        </w:tc>
      </w:tr>
      <w:tr w:rsidR="000F4A5B" w:rsidRPr="00057974" w14:paraId="08EBF8E2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2C1710CC" w14:textId="1FC9E0CE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dosage 52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(mg/day) </w:t>
            </w:r>
            <w:r w:rsidRPr="006F3857">
              <w:rPr>
                <w:rFonts w:ascii="Times New Roman" w:hAnsi="Times New Roman"/>
                <w:sz w:val="16"/>
                <w:szCs w:val="16"/>
              </w:rPr>
              <w:t>**</w:t>
            </w:r>
          </w:p>
        </w:tc>
        <w:tc>
          <w:tcPr>
            <w:tcW w:w="2480" w:type="dxa"/>
            <w:noWrap/>
            <w:vAlign w:val="center"/>
          </w:tcPr>
          <w:p w14:paraId="0BEC3F79" w14:textId="12D2A938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2.50 [1.38, 4.50]</w:t>
            </w:r>
          </w:p>
        </w:tc>
        <w:tc>
          <w:tcPr>
            <w:tcW w:w="2481" w:type="dxa"/>
            <w:noWrap/>
            <w:vAlign w:val="center"/>
          </w:tcPr>
          <w:p w14:paraId="014BC4E0" w14:textId="78FB0F7E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3.38 [2.00, 5.00]</w:t>
            </w:r>
          </w:p>
        </w:tc>
        <w:tc>
          <w:tcPr>
            <w:tcW w:w="709" w:type="dxa"/>
            <w:noWrap/>
            <w:vAlign w:val="center"/>
          </w:tcPr>
          <w:p w14:paraId="52CC7687" w14:textId="372B65EA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0.08</w:t>
            </w:r>
          </w:p>
        </w:tc>
      </w:tr>
      <w:tr w:rsidR="000F4A5B" w:rsidRPr="00057974" w14:paraId="73DB6833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FB79AE4" w14:textId="4F3F36A1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sz w:val="16"/>
                <w:szCs w:val="16"/>
              </w:rPr>
              <w:t>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dosage 26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(mg/day) </w:t>
            </w:r>
            <w:r w:rsidRPr="006F3857">
              <w:rPr>
                <w:rFonts w:ascii="Times New Roman" w:hAnsi="Times New Roman"/>
                <w:sz w:val="16"/>
                <w:szCs w:val="16"/>
              </w:rPr>
              <w:t>**</w:t>
            </w:r>
          </w:p>
        </w:tc>
        <w:tc>
          <w:tcPr>
            <w:tcW w:w="2480" w:type="dxa"/>
            <w:noWrap/>
            <w:vAlign w:val="center"/>
          </w:tcPr>
          <w:p w14:paraId="21BDFDCA" w14:textId="25C9D629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1.71 [1.00, 3.25]</w:t>
            </w:r>
          </w:p>
        </w:tc>
        <w:tc>
          <w:tcPr>
            <w:tcW w:w="2481" w:type="dxa"/>
            <w:noWrap/>
            <w:vAlign w:val="center"/>
          </w:tcPr>
          <w:p w14:paraId="10BDE383" w14:textId="15EAA725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2.00 [1.50, 3.00]</w:t>
            </w:r>
          </w:p>
        </w:tc>
        <w:tc>
          <w:tcPr>
            <w:tcW w:w="709" w:type="dxa"/>
            <w:noWrap/>
            <w:vAlign w:val="center"/>
          </w:tcPr>
          <w:p w14:paraId="5FCDC3BF" w14:textId="30649B5D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0.34</w:t>
            </w:r>
          </w:p>
        </w:tc>
      </w:tr>
      <w:tr w:rsidR="000F4A5B" w:rsidRPr="00057974" w14:paraId="7628152A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4339695C" w14:textId="5870204E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lastRenderedPageBreak/>
              <w:t>G</w:t>
            </w:r>
            <w:r>
              <w:rPr>
                <w:rFonts w:ascii="Times New Roman" w:hAnsi="Times New Roman"/>
                <w:sz w:val="16"/>
                <w:szCs w:val="16"/>
              </w:rPr>
              <w:t>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dosage on the day of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(mg/day) </w:t>
            </w:r>
            <w:r w:rsidRPr="006F3857">
              <w:rPr>
                <w:rFonts w:ascii="Times New Roman" w:hAnsi="Times New Roman"/>
                <w:sz w:val="16"/>
                <w:szCs w:val="16"/>
              </w:rPr>
              <w:t>**</w:t>
            </w:r>
          </w:p>
        </w:tc>
        <w:tc>
          <w:tcPr>
            <w:tcW w:w="2480" w:type="dxa"/>
            <w:noWrap/>
            <w:vAlign w:val="center"/>
          </w:tcPr>
          <w:p w14:paraId="0C8BB994" w14:textId="2FA42C3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2481" w:type="dxa"/>
            <w:noWrap/>
            <w:vAlign w:val="center"/>
          </w:tcPr>
          <w:p w14:paraId="675B1D5C" w14:textId="6D864F9A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709" w:type="dxa"/>
            <w:noWrap/>
            <w:vAlign w:val="center"/>
          </w:tcPr>
          <w:p w14:paraId="2D822DE9" w14:textId="670FCF7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N/A</w:t>
            </w:r>
          </w:p>
        </w:tc>
      </w:tr>
      <w:tr w:rsidR="000F4A5B" w:rsidRPr="00057974" w14:paraId="49AA0848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7AC0DE12" w14:textId="7C5CEBA2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sz w:val="16"/>
                <w:szCs w:val="16"/>
              </w:rPr>
              <w:t>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dosage 26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(mg/day) </w:t>
            </w:r>
            <w:r w:rsidRPr="006F3857">
              <w:rPr>
                <w:rFonts w:ascii="Times New Roman" w:hAnsi="Times New Roman"/>
                <w:sz w:val="16"/>
                <w:szCs w:val="16"/>
              </w:rPr>
              <w:t>**</w:t>
            </w:r>
          </w:p>
        </w:tc>
        <w:tc>
          <w:tcPr>
            <w:tcW w:w="2480" w:type="dxa"/>
            <w:noWrap/>
            <w:vAlign w:val="center"/>
          </w:tcPr>
          <w:p w14:paraId="54145572" w14:textId="13D3960C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2481" w:type="dxa"/>
            <w:noWrap/>
            <w:vAlign w:val="center"/>
          </w:tcPr>
          <w:p w14:paraId="2B1EC876" w14:textId="459FFE22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709" w:type="dxa"/>
            <w:noWrap/>
            <w:vAlign w:val="center"/>
          </w:tcPr>
          <w:p w14:paraId="56FD2CBC" w14:textId="63F77500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0.11</w:t>
            </w:r>
          </w:p>
        </w:tc>
      </w:tr>
      <w:tr w:rsidR="000F4A5B" w:rsidRPr="00057974" w14:paraId="70DD11BC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B0C7FC9" w14:textId="51ED4DF0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>G</w:t>
            </w:r>
            <w:r>
              <w:rPr>
                <w:rFonts w:ascii="Times New Roman" w:hAnsi="Times New Roman"/>
                <w:sz w:val="16"/>
                <w:szCs w:val="16"/>
              </w:rPr>
              <w:t>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dosage 52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 </w:t>
            </w:r>
            <w:r>
              <w:rPr>
                <w:rFonts w:ascii="Times New Roman" w:hAnsi="Times New Roman"/>
                <w:sz w:val="16"/>
                <w:szCs w:val="16"/>
              </w:rPr>
              <w:t>(mg/day)</w:t>
            </w:r>
            <w:r>
              <w:rPr>
                <w:rFonts w:ascii="Times New Roman" w:hAnsi="Times New Roman" w:hint="eastAsia"/>
                <w:sz w:val="16"/>
                <w:szCs w:val="16"/>
              </w:rPr>
              <w:t xml:space="preserve"> </w:t>
            </w:r>
            <w:r w:rsidRPr="006F3857">
              <w:rPr>
                <w:rFonts w:ascii="Times New Roman" w:hAnsi="Times New Roman"/>
                <w:sz w:val="16"/>
                <w:szCs w:val="16"/>
              </w:rPr>
              <w:t>**</w:t>
            </w:r>
          </w:p>
        </w:tc>
        <w:tc>
          <w:tcPr>
            <w:tcW w:w="2480" w:type="dxa"/>
            <w:noWrap/>
            <w:vAlign w:val="center"/>
          </w:tcPr>
          <w:p w14:paraId="498EFC63" w14:textId="35D17F7F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2481" w:type="dxa"/>
            <w:noWrap/>
            <w:vAlign w:val="center"/>
          </w:tcPr>
          <w:p w14:paraId="0D754EEA" w14:textId="5D55E909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709" w:type="dxa"/>
            <w:noWrap/>
            <w:vAlign w:val="center"/>
          </w:tcPr>
          <w:p w14:paraId="68611E87" w14:textId="199D40D1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0.85</w:t>
            </w:r>
          </w:p>
        </w:tc>
      </w:tr>
      <w:tr w:rsidR="000F4A5B" w:rsidRPr="00057974" w14:paraId="3D32A0F0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6BFE3A54" w14:textId="7AA5CE86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SELENA-SLEDAI 52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13108B0D" w14:textId="4342365F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1.00]</w:t>
            </w:r>
          </w:p>
        </w:tc>
        <w:tc>
          <w:tcPr>
            <w:tcW w:w="2481" w:type="dxa"/>
            <w:noWrap/>
            <w:vAlign w:val="center"/>
          </w:tcPr>
          <w:p w14:paraId="7CB31FCD" w14:textId="764BB8A1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2.00 [0.00, 4.00]</w:t>
            </w:r>
          </w:p>
        </w:tc>
        <w:tc>
          <w:tcPr>
            <w:tcW w:w="709" w:type="dxa"/>
            <w:noWrap/>
            <w:vAlign w:val="center"/>
          </w:tcPr>
          <w:p w14:paraId="7ED7F082" w14:textId="087369B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0.02</w:t>
            </w:r>
          </w:p>
        </w:tc>
      </w:tr>
      <w:tr w:rsidR="000F4A5B" w:rsidRPr="00057974" w14:paraId="1CA1B24F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A54FED0" w14:textId="17DB06B6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SELENA-SLEDAI 26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09C0536C" w14:textId="4F722A7C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2.00]</w:t>
            </w:r>
          </w:p>
        </w:tc>
        <w:tc>
          <w:tcPr>
            <w:tcW w:w="2481" w:type="dxa"/>
            <w:noWrap/>
            <w:vAlign w:val="center"/>
          </w:tcPr>
          <w:p w14:paraId="324D1241" w14:textId="2241C73B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2.00]</w:t>
            </w:r>
          </w:p>
        </w:tc>
        <w:tc>
          <w:tcPr>
            <w:tcW w:w="709" w:type="dxa"/>
            <w:noWrap/>
            <w:vAlign w:val="center"/>
          </w:tcPr>
          <w:p w14:paraId="51C20E0C" w14:textId="14DDE87F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0.32</w:t>
            </w:r>
          </w:p>
        </w:tc>
      </w:tr>
      <w:tr w:rsidR="000F4A5B" w:rsidRPr="00057974" w14:paraId="31AE9CDE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02425346" w14:textId="7DECE1CB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SELENA-SLEDAI on the day of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45815E59" w14:textId="0B1B2DA7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0.00]</w:t>
            </w:r>
          </w:p>
        </w:tc>
        <w:tc>
          <w:tcPr>
            <w:tcW w:w="2481" w:type="dxa"/>
            <w:noWrap/>
            <w:vAlign w:val="center"/>
          </w:tcPr>
          <w:p w14:paraId="0F0D65D6" w14:textId="6D34612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2.00]</w:t>
            </w:r>
          </w:p>
        </w:tc>
        <w:tc>
          <w:tcPr>
            <w:tcW w:w="709" w:type="dxa"/>
            <w:noWrap/>
            <w:vAlign w:val="center"/>
          </w:tcPr>
          <w:p w14:paraId="100883A2" w14:textId="6BFBB7FC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0.05</w:t>
            </w:r>
          </w:p>
        </w:tc>
      </w:tr>
      <w:tr w:rsidR="000F4A5B" w:rsidRPr="00057974" w14:paraId="374E6F5D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2C4C146" w14:textId="2A89DD42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SELENA-SLEDAI 26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21375EFE" w14:textId="61FE877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1.50]</w:t>
            </w:r>
          </w:p>
        </w:tc>
        <w:tc>
          <w:tcPr>
            <w:tcW w:w="2481" w:type="dxa"/>
            <w:noWrap/>
            <w:vAlign w:val="center"/>
          </w:tcPr>
          <w:p w14:paraId="6443F177" w14:textId="0644B36B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0.50 [0.00, 2.00]</w:t>
            </w:r>
          </w:p>
        </w:tc>
        <w:tc>
          <w:tcPr>
            <w:tcW w:w="709" w:type="dxa"/>
            <w:noWrap/>
            <w:vAlign w:val="center"/>
          </w:tcPr>
          <w:p w14:paraId="1D934F1B" w14:textId="6A64752C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0.13</w:t>
            </w:r>
          </w:p>
        </w:tc>
      </w:tr>
      <w:tr w:rsidR="000F4A5B" w:rsidRPr="00057974" w14:paraId="5BF32D3C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713113C" w14:textId="570063BF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SELENA-SLEDAI 52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11890B75" w14:textId="1A47074B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0.00 [0.00, 2.00]</w:t>
            </w:r>
          </w:p>
        </w:tc>
        <w:tc>
          <w:tcPr>
            <w:tcW w:w="2481" w:type="dxa"/>
            <w:noWrap/>
            <w:vAlign w:val="center"/>
          </w:tcPr>
          <w:p w14:paraId="5189471E" w14:textId="4ACF00DD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1.00 [0.00, 2.50]</w:t>
            </w:r>
          </w:p>
        </w:tc>
        <w:tc>
          <w:tcPr>
            <w:tcW w:w="709" w:type="dxa"/>
            <w:noWrap/>
            <w:vAlign w:val="center"/>
          </w:tcPr>
          <w:p w14:paraId="1A7A2BE8" w14:textId="5BE5434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0.17</w:t>
            </w:r>
          </w:p>
        </w:tc>
      </w:tr>
      <w:tr w:rsidR="000F4A5B" w:rsidRPr="00057974" w14:paraId="13D0E68B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B1B3B5A" w14:textId="42195554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Achievement ratio of LLDAS 52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7EC0BC64" w14:textId="4065ED2B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22 (95.7) </w:t>
            </w:r>
          </w:p>
        </w:tc>
        <w:tc>
          <w:tcPr>
            <w:tcW w:w="2481" w:type="dxa"/>
            <w:noWrap/>
            <w:vAlign w:val="center"/>
          </w:tcPr>
          <w:p w14:paraId="43083A38" w14:textId="70BBBA9D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37 (77.1) </w:t>
            </w:r>
          </w:p>
        </w:tc>
        <w:tc>
          <w:tcPr>
            <w:tcW w:w="709" w:type="dxa"/>
            <w:noWrap/>
            <w:vAlign w:val="center"/>
          </w:tcPr>
          <w:p w14:paraId="2DAE53C8" w14:textId="4552A88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0.09</w:t>
            </w:r>
          </w:p>
        </w:tc>
      </w:tr>
      <w:tr w:rsidR="000F4A5B" w:rsidRPr="00057974" w14:paraId="734E143F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50290F87" w14:textId="2725094C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Achievement ratio of LLDAS 26 weeks preceding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52458E40" w14:textId="558E14A4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22 (91.7) </w:t>
            </w:r>
          </w:p>
        </w:tc>
        <w:tc>
          <w:tcPr>
            <w:tcW w:w="2481" w:type="dxa"/>
            <w:noWrap/>
            <w:vAlign w:val="center"/>
          </w:tcPr>
          <w:p w14:paraId="516F0FC8" w14:textId="02E4AB2B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40 (81.6) </w:t>
            </w:r>
          </w:p>
        </w:tc>
        <w:tc>
          <w:tcPr>
            <w:tcW w:w="709" w:type="dxa"/>
            <w:noWrap/>
            <w:vAlign w:val="center"/>
          </w:tcPr>
          <w:p w14:paraId="2CBD4007" w14:textId="7546850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0.32</w:t>
            </w:r>
          </w:p>
        </w:tc>
      </w:tr>
      <w:tr w:rsidR="000F4A5B" w:rsidRPr="00057974" w14:paraId="08D63660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56BAE93" w14:textId="4C79F021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Achievement ratio of LLDAS on the day of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5F14F047" w14:textId="37DAD85E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23 (95.8) </w:t>
            </w:r>
          </w:p>
        </w:tc>
        <w:tc>
          <w:tcPr>
            <w:tcW w:w="2481" w:type="dxa"/>
            <w:noWrap/>
            <w:vAlign w:val="center"/>
          </w:tcPr>
          <w:p w14:paraId="4152BA72" w14:textId="0753EB80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46 (93.9) </w:t>
            </w:r>
          </w:p>
        </w:tc>
        <w:tc>
          <w:tcPr>
            <w:tcW w:w="709" w:type="dxa"/>
            <w:noWrap/>
            <w:vAlign w:val="center"/>
          </w:tcPr>
          <w:p w14:paraId="1DC77B69" w14:textId="3BF703D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1</w:t>
            </w:r>
          </w:p>
        </w:tc>
      </w:tr>
      <w:tr w:rsidR="000F4A5B" w:rsidRPr="00057974" w14:paraId="1FC5EB8C" w14:textId="77777777" w:rsidTr="000F4A5B">
        <w:trPr>
          <w:trHeight w:val="360"/>
        </w:trPr>
        <w:tc>
          <w:tcPr>
            <w:tcW w:w="4820" w:type="dxa"/>
            <w:noWrap/>
            <w:hideMark/>
          </w:tcPr>
          <w:p w14:paraId="1CF0C271" w14:textId="553117C8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Achievement ratio of LLDAS 26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noWrap/>
            <w:vAlign w:val="center"/>
          </w:tcPr>
          <w:p w14:paraId="5B601A0D" w14:textId="21431D1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23 (100.0) </w:t>
            </w:r>
          </w:p>
        </w:tc>
        <w:tc>
          <w:tcPr>
            <w:tcW w:w="2481" w:type="dxa"/>
            <w:noWrap/>
            <w:vAlign w:val="center"/>
          </w:tcPr>
          <w:p w14:paraId="10D45CFC" w14:textId="1C8CF926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43 (89.6) </w:t>
            </w:r>
          </w:p>
        </w:tc>
        <w:tc>
          <w:tcPr>
            <w:tcW w:w="709" w:type="dxa"/>
            <w:noWrap/>
            <w:vAlign w:val="center"/>
          </w:tcPr>
          <w:p w14:paraId="3DFFF77A" w14:textId="727F3FDC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0.17</w:t>
            </w:r>
          </w:p>
        </w:tc>
      </w:tr>
      <w:tr w:rsidR="000F4A5B" w:rsidRPr="00057974" w14:paraId="1D83FE00" w14:textId="77777777" w:rsidTr="000F4A5B">
        <w:trPr>
          <w:trHeight w:val="360"/>
        </w:trPr>
        <w:tc>
          <w:tcPr>
            <w:tcW w:w="4820" w:type="dxa"/>
            <w:tcBorders>
              <w:bottom w:val="single" w:sz="4" w:space="0" w:color="auto"/>
            </w:tcBorders>
            <w:noWrap/>
            <w:hideMark/>
          </w:tcPr>
          <w:p w14:paraId="06EA26BD" w14:textId="227994FB" w:rsidR="000F4A5B" w:rsidRPr="001C68CF" w:rsidRDefault="000F4A5B" w:rsidP="00642087">
            <w:pPr>
              <w:ind w:left="144" w:hanging="144"/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hAnsi="Times New Roman"/>
                <w:sz w:val="16"/>
                <w:szCs w:val="16"/>
              </w:rPr>
              <w:t xml:space="preserve">Achievement ratio of LLDAS 52 weeks after </w:t>
            </w:r>
            <w:r>
              <w:rPr>
                <w:rFonts w:ascii="Times New Roman" w:hAnsi="Times New Roman"/>
                <w:sz w:val="16"/>
                <w:szCs w:val="16"/>
              </w:rPr>
              <w:t>GC</w:t>
            </w:r>
            <w:r w:rsidRPr="001C68CF">
              <w:rPr>
                <w:rFonts w:ascii="Times New Roman" w:hAnsi="Times New Roman"/>
                <w:sz w:val="16"/>
                <w:szCs w:val="16"/>
              </w:rPr>
              <w:t xml:space="preserve"> discontinuation</w:t>
            </w:r>
          </w:p>
        </w:tc>
        <w:tc>
          <w:tcPr>
            <w:tcW w:w="2480" w:type="dxa"/>
            <w:tcBorders>
              <w:bottom w:val="single" w:sz="4" w:space="0" w:color="auto"/>
            </w:tcBorders>
            <w:noWrap/>
            <w:vAlign w:val="center"/>
          </w:tcPr>
          <w:p w14:paraId="5FDCE212" w14:textId="39338D73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 xml:space="preserve">20 (90.9) </w:t>
            </w:r>
          </w:p>
        </w:tc>
        <w:tc>
          <w:tcPr>
            <w:tcW w:w="2481" w:type="dxa"/>
            <w:tcBorders>
              <w:bottom w:val="single" w:sz="4" w:space="0" w:color="auto"/>
            </w:tcBorders>
            <w:noWrap/>
            <w:vAlign w:val="center"/>
          </w:tcPr>
          <w:p w14:paraId="37D9BC55" w14:textId="14B21861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/>
                <w:sz w:val="16"/>
                <w:szCs w:val="16"/>
              </w:rPr>
              <w:t>43 (91.5)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noWrap/>
            <w:vAlign w:val="center"/>
          </w:tcPr>
          <w:p w14:paraId="371AE305" w14:textId="2450AD55" w:rsidR="000F4A5B" w:rsidRPr="001C68CF" w:rsidRDefault="000F4A5B" w:rsidP="00642087">
            <w:pPr>
              <w:rPr>
                <w:rFonts w:ascii="Times New Roman" w:hAnsi="Times New Roman"/>
                <w:sz w:val="16"/>
                <w:szCs w:val="16"/>
              </w:rPr>
            </w:pPr>
            <w:r w:rsidRPr="001C68CF">
              <w:rPr>
                <w:rFonts w:ascii="Times New Roman" w:eastAsia="游ゴシック" w:hAnsi="Times New Roman" w:hint="eastAsia"/>
                <w:sz w:val="16"/>
                <w:szCs w:val="16"/>
              </w:rPr>
              <w:t>1</w:t>
            </w:r>
          </w:p>
        </w:tc>
      </w:tr>
    </w:tbl>
    <w:bookmarkEnd w:id="0"/>
    <w:p w14:paraId="4DF203B7" w14:textId="77777777" w:rsidR="00885B32" w:rsidRDefault="00885B32" w:rsidP="00885B32">
      <w:pPr>
        <w:rPr>
          <w:rFonts w:ascii="Times New Roman" w:hAnsi="Times New Roman"/>
        </w:rPr>
      </w:pPr>
      <w:r w:rsidRPr="00057974">
        <w:rPr>
          <w:rFonts w:ascii="Times New Roman" w:hAnsi="Times New Roman"/>
        </w:rPr>
        <w:t>Values are number (%) or median [interquartile range]. BILAG = British Isles Lupus Assessment Group Index;</w:t>
      </w:r>
      <w:r>
        <w:rPr>
          <w:rFonts w:ascii="Times New Roman" w:hAnsi="Times New Roman"/>
        </w:rPr>
        <w:t xml:space="preserve"> GC = glucocorticoid; </w:t>
      </w:r>
      <w:r w:rsidRPr="00057974">
        <w:rPr>
          <w:rFonts w:ascii="Times New Roman" w:hAnsi="Times New Roman"/>
        </w:rPr>
        <w:t>LLDAS = lupus low disease activity state; N/A = not applicable; SLE = systemic lupus erythematosus; SELENA-SLEDAI = Safety of Estrogens in Lupus Erythematosus National Assessment SLE Disease Activity Index; PSL = prednisolone.</w:t>
      </w:r>
    </w:p>
    <w:p w14:paraId="588561D0" w14:textId="06414985" w:rsidR="00885B32" w:rsidRDefault="00885B32" w:rsidP="00885B32">
      <w:pPr>
        <w:rPr>
          <w:rFonts w:ascii="Times New Roman" w:hAnsi="Times New Roman"/>
        </w:rPr>
      </w:pPr>
      <w:r w:rsidRPr="00057974">
        <w:rPr>
          <w:rFonts w:ascii="Times New Roman" w:hAnsi="Times New Roman"/>
        </w:rPr>
        <w:t xml:space="preserve">*We excluded three patients (one patient with prior severe organ </w:t>
      </w:r>
      <w:r w:rsidR="00FD04E1" w:rsidRPr="00FD04E1">
        <w:rPr>
          <w:rFonts w:ascii="Times New Roman" w:hAnsi="Times New Roman"/>
        </w:rPr>
        <w:t>involvement</w:t>
      </w:r>
      <w:r w:rsidRPr="00057974">
        <w:rPr>
          <w:rFonts w:ascii="Times New Roman" w:hAnsi="Times New Roman"/>
        </w:rPr>
        <w:t xml:space="preserve"> and two patients without prior severe organ </w:t>
      </w:r>
      <w:r w:rsidR="00FD04E1" w:rsidRPr="00FD04E1">
        <w:rPr>
          <w:rFonts w:ascii="Times New Roman" w:hAnsi="Times New Roman"/>
        </w:rPr>
        <w:t>involvement</w:t>
      </w:r>
      <w:r w:rsidRPr="00057974">
        <w:rPr>
          <w:rFonts w:ascii="Times New Roman" w:hAnsi="Times New Roman"/>
        </w:rPr>
        <w:t xml:space="preserve">) from the assessment of flare rate within 52 weeks after glucocorticoid discontinuation because of the incomplete </w:t>
      </w:r>
      <w:r w:rsidR="007C7724" w:rsidRPr="00057974">
        <w:rPr>
          <w:rFonts w:ascii="Times New Roman" w:hAnsi="Times New Roman"/>
        </w:rPr>
        <w:t>follow</w:t>
      </w:r>
      <w:r w:rsidR="007C7724">
        <w:rPr>
          <w:rFonts w:ascii="Times New Roman" w:hAnsi="Times New Roman"/>
        </w:rPr>
        <w:t>-</w:t>
      </w:r>
      <w:r w:rsidRPr="00057974">
        <w:rPr>
          <w:rFonts w:ascii="Times New Roman" w:hAnsi="Times New Roman"/>
        </w:rPr>
        <w:t xml:space="preserve">up period. </w:t>
      </w:r>
    </w:p>
    <w:p w14:paraId="36EB2B9A" w14:textId="7967B4E0" w:rsidR="00E641CF" w:rsidRPr="00885B32" w:rsidRDefault="00885B32" w:rsidP="00885B32">
      <w:r w:rsidRPr="00057974">
        <w:rPr>
          <w:rFonts w:ascii="Times New Roman" w:hAnsi="Times New Roman"/>
        </w:rPr>
        <w:t>**prednisolone equivalent (mg/day)</w:t>
      </w:r>
    </w:p>
    <w:sectPr w:rsidR="00E641CF" w:rsidRPr="00885B32" w:rsidSect="000F4A5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ED407C" w14:textId="77777777" w:rsidR="00D525B9" w:rsidRDefault="00D525B9" w:rsidP="000F4A5B">
      <w:pPr>
        <w:spacing w:line="240" w:lineRule="auto"/>
      </w:pPr>
      <w:r>
        <w:separator/>
      </w:r>
    </w:p>
  </w:endnote>
  <w:endnote w:type="continuationSeparator" w:id="0">
    <w:p w14:paraId="01E2473A" w14:textId="77777777" w:rsidR="00D525B9" w:rsidRDefault="00D525B9" w:rsidP="000F4A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BB769" w14:textId="77777777" w:rsidR="00D525B9" w:rsidRDefault="00D525B9" w:rsidP="000F4A5B">
      <w:pPr>
        <w:spacing w:line="240" w:lineRule="auto"/>
      </w:pPr>
      <w:r>
        <w:separator/>
      </w:r>
    </w:p>
  </w:footnote>
  <w:footnote w:type="continuationSeparator" w:id="0">
    <w:p w14:paraId="18265AE0" w14:textId="77777777" w:rsidR="00D525B9" w:rsidRDefault="00D525B9" w:rsidP="000F4A5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bordersDoNotSurroundHeader/>
  <w:bordersDoNotSurroundFooter/>
  <w:hideSpellingErrors/>
  <w:hideGrammaticalErrors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YwNjE3MjE2NrM0NzNQ0lEKTi0uzszPAykwrAUANKfrTiwAAAA="/>
    <w:docVar w:name="dgnword-docGUID" w:val="{E7DDFFAD-895F-416F-9C61-13D68D78B555}"/>
    <w:docVar w:name="dgnword-eventsink" w:val="1505368853184"/>
  </w:docVars>
  <w:rsids>
    <w:rsidRoot w:val="00885B32"/>
    <w:rsid w:val="00013A17"/>
    <w:rsid w:val="000F4A5B"/>
    <w:rsid w:val="0012474C"/>
    <w:rsid w:val="002578C9"/>
    <w:rsid w:val="00430EAA"/>
    <w:rsid w:val="0043298C"/>
    <w:rsid w:val="00544101"/>
    <w:rsid w:val="005C40DC"/>
    <w:rsid w:val="005D1955"/>
    <w:rsid w:val="006771DB"/>
    <w:rsid w:val="007C7724"/>
    <w:rsid w:val="00885B32"/>
    <w:rsid w:val="009921BF"/>
    <w:rsid w:val="00C967A9"/>
    <w:rsid w:val="00D525B9"/>
    <w:rsid w:val="00D60400"/>
    <w:rsid w:val="00DF43D1"/>
    <w:rsid w:val="00E641CF"/>
    <w:rsid w:val="00FD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AD5FA37"/>
  <w15:chartTrackingRefBased/>
  <w15:docId w15:val="{BA423A0F-86C4-4D36-977A-021FF4B3A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5B32"/>
    <w:pPr>
      <w:spacing w:line="480" w:lineRule="auto"/>
    </w:pPr>
    <w:rPr>
      <w:szCs w:val="21"/>
    </w:rPr>
  </w:style>
  <w:style w:type="paragraph" w:styleId="1">
    <w:name w:val="heading 1"/>
    <w:basedOn w:val="a"/>
    <w:next w:val="a"/>
    <w:link w:val="10"/>
    <w:qFormat/>
    <w:rsid w:val="00885B32"/>
    <w:pPr>
      <w:outlineLvl w:val="0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5B32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rsid w:val="00885B32"/>
    <w:rPr>
      <w:b/>
      <w:bCs/>
      <w:sz w:val="28"/>
      <w:szCs w:val="21"/>
    </w:rPr>
  </w:style>
  <w:style w:type="character" w:styleId="a4">
    <w:name w:val="annotation reference"/>
    <w:basedOn w:val="a0"/>
    <w:uiPriority w:val="99"/>
    <w:semiHidden/>
    <w:unhideWhenUsed/>
    <w:rsid w:val="00885B32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885B32"/>
    <w:rPr>
      <w:rFonts w:ascii="Malgun Gothic" w:hAnsi="Malgun Gothic"/>
    </w:rPr>
  </w:style>
  <w:style w:type="character" w:customStyle="1" w:styleId="a6">
    <w:name w:val="コメント文字列 (文字)"/>
    <w:basedOn w:val="a0"/>
    <w:link w:val="a5"/>
    <w:uiPriority w:val="99"/>
    <w:rsid w:val="00885B32"/>
    <w:rPr>
      <w:rFonts w:ascii="Malgun Gothic" w:hAnsi="Malgun Gothic"/>
      <w:szCs w:val="21"/>
    </w:rPr>
  </w:style>
  <w:style w:type="paragraph" w:styleId="a7">
    <w:name w:val="header"/>
    <w:basedOn w:val="a"/>
    <w:link w:val="a8"/>
    <w:uiPriority w:val="99"/>
    <w:unhideWhenUsed/>
    <w:rsid w:val="000F4A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F4A5B"/>
    <w:rPr>
      <w:szCs w:val="21"/>
    </w:rPr>
  </w:style>
  <w:style w:type="paragraph" w:styleId="a9">
    <w:name w:val="footer"/>
    <w:basedOn w:val="a"/>
    <w:link w:val="aa"/>
    <w:uiPriority w:val="99"/>
    <w:unhideWhenUsed/>
    <w:rsid w:val="000F4A5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F4A5B"/>
    <w:rPr>
      <w:szCs w:val="21"/>
    </w:rPr>
  </w:style>
  <w:style w:type="paragraph" w:styleId="ab">
    <w:name w:val="annotation subject"/>
    <w:basedOn w:val="a5"/>
    <w:next w:val="a5"/>
    <w:link w:val="ac"/>
    <w:uiPriority w:val="99"/>
    <w:semiHidden/>
    <w:unhideWhenUsed/>
    <w:rsid w:val="007C7724"/>
    <w:pPr>
      <w:spacing w:line="240" w:lineRule="auto"/>
    </w:pPr>
    <w:rPr>
      <w:rFonts w:asciiTheme="minorHAnsi" w:hAnsiTheme="minorHAnsi"/>
      <w:b/>
      <w:bCs/>
      <w:sz w:val="20"/>
      <w:szCs w:val="20"/>
    </w:rPr>
  </w:style>
  <w:style w:type="character" w:customStyle="1" w:styleId="ac">
    <w:name w:val="コメント内容 (文字)"/>
    <w:basedOn w:val="a6"/>
    <w:link w:val="ab"/>
    <w:uiPriority w:val="99"/>
    <w:semiHidden/>
    <w:rsid w:val="007C7724"/>
    <w:rPr>
      <w:rFonts w:ascii="Malgun Gothic" w:hAnsi="Malgun Gothic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EECC8-4A6E-4573-BAFE-8DFC7F829C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563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中井 健宏</dc:creator>
  <cp:keywords/>
  <dc:description/>
  <cp:lastModifiedBy>中井 健宏</cp:lastModifiedBy>
  <cp:revision>7</cp:revision>
  <dcterms:created xsi:type="dcterms:W3CDTF">2021-08-19T11:42:00Z</dcterms:created>
  <dcterms:modified xsi:type="dcterms:W3CDTF">2021-08-31T01:48:00Z</dcterms:modified>
</cp:coreProperties>
</file>