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A03B" w14:textId="5936C1E3" w:rsidR="00582E01" w:rsidRPr="00EC6043" w:rsidRDefault="00582E01" w:rsidP="00582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C6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Table 1. Baseline Sociodemographic and Obstetric Characteristics of the Groups (N=82)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7"/>
        <w:gridCol w:w="1632"/>
        <w:gridCol w:w="1632"/>
        <w:gridCol w:w="615"/>
      </w:tblGrid>
      <w:tr w:rsidR="00582E01" w:rsidRPr="00EC6043" w14:paraId="23E5DDB7" w14:textId="77777777" w:rsidTr="000A60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0AD792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Variables</w:t>
            </w:r>
          </w:p>
        </w:tc>
        <w:tc>
          <w:tcPr>
            <w:tcW w:w="0" w:type="auto"/>
            <w:vAlign w:val="center"/>
            <w:hideMark/>
          </w:tcPr>
          <w:p w14:paraId="5E336BA1" w14:textId="664BE41A" w:rsidR="00C85F70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Standing</w:t>
            </w:r>
          </w:p>
          <w:p w14:paraId="72FCB13C" w14:textId="7559E922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(n=41)</w:t>
            </w:r>
          </w:p>
        </w:tc>
        <w:tc>
          <w:tcPr>
            <w:tcW w:w="0" w:type="auto"/>
            <w:vAlign w:val="center"/>
            <w:hideMark/>
          </w:tcPr>
          <w:p w14:paraId="37BA0967" w14:textId="087A93E3" w:rsidR="00C85F70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Squatting</w:t>
            </w:r>
          </w:p>
          <w:p w14:paraId="632849A6" w14:textId="78EAE479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(n=41)</w:t>
            </w:r>
          </w:p>
        </w:tc>
        <w:tc>
          <w:tcPr>
            <w:tcW w:w="0" w:type="auto"/>
            <w:vAlign w:val="center"/>
            <w:hideMark/>
          </w:tcPr>
          <w:p w14:paraId="1B9E5314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</w:t>
            </w:r>
          </w:p>
        </w:tc>
      </w:tr>
      <w:tr w:rsidR="00582E01" w:rsidRPr="00EC6043" w14:paraId="1F5DEBF2" w14:textId="77777777" w:rsidTr="004E22C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47778D7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Age (years), Mean ± SD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663B542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26.78 ± 4.97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A2D870F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29.34 ± 4.89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A31B60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0.352</w:t>
            </w:r>
          </w:p>
        </w:tc>
      </w:tr>
      <w:tr w:rsidR="00582E01" w:rsidRPr="00EC6043" w14:paraId="6A50CAFB" w14:textId="77777777" w:rsidTr="000A60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3173FC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Educational level, n (%)</w:t>
            </w:r>
          </w:p>
        </w:tc>
        <w:tc>
          <w:tcPr>
            <w:tcW w:w="0" w:type="auto"/>
            <w:vAlign w:val="center"/>
            <w:hideMark/>
          </w:tcPr>
          <w:p w14:paraId="113B78EB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319A9847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2D0AB85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0.455</w:t>
            </w:r>
          </w:p>
        </w:tc>
      </w:tr>
      <w:tr w:rsidR="00582E01" w:rsidRPr="00EC6043" w14:paraId="23011037" w14:textId="77777777" w:rsidTr="000A60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7EBD5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Primary school or less</w:t>
            </w:r>
          </w:p>
        </w:tc>
        <w:tc>
          <w:tcPr>
            <w:tcW w:w="0" w:type="auto"/>
            <w:vAlign w:val="center"/>
            <w:hideMark/>
          </w:tcPr>
          <w:p w14:paraId="516F0C64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 (41.5)</w:t>
            </w:r>
          </w:p>
        </w:tc>
        <w:tc>
          <w:tcPr>
            <w:tcW w:w="0" w:type="auto"/>
            <w:vAlign w:val="center"/>
            <w:hideMark/>
          </w:tcPr>
          <w:p w14:paraId="2C3B3325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 (39.0)</w:t>
            </w:r>
          </w:p>
        </w:tc>
        <w:tc>
          <w:tcPr>
            <w:tcW w:w="0" w:type="auto"/>
            <w:vAlign w:val="center"/>
            <w:hideMark/>
          </w:tcPr>
          <w:p w14:paraId="7625CB9C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82E01" w:rsidRPr="00EC6043" w14:paraId="7160DA73" w14:textId="77777777" w:rsidTr="000A60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7E139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Secondary school</w:t>
            </w:r>
          </w:p>
        </w:tc>
        <w:tc>
          <w:tcPr>
            <w:tcW w:w="0" w:type="auto"/>
            <w:vAlign w:val="center"/>
            <w:hideMark/>
          </w:tcPr>
          <w:p w14:paraId="46E84057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 (22.0)</w:t>
            </w:r>
          </w:p>
        </w:tc>
        <w:tc>
          <w:tcPr>
            <w:tcW w:w="0" w:type="auto"/>
            <w:vAlign w:val="center"/>
            <w:hideMark/>
          </w:tcPr>
          <w:p w14:paraId="56F93487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 (22.0)</w:t>
            </w:r>
          </w:p>
        </w:tc>
        <w:tc>
          <w:tcPr>
            <w:tcW w:w="0" w:type="auto"/>
            <w:vAlign w:val="center"/>
            <w:hideMark/>
          </w:tcPr>
          <w:p w14:paraId="3161009A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82E01" w:rsidRPr="00EC6043" w14:paraId="3346463A" w14:textId="77777777" w:rsidTr="004E22CF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BA96B0F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High school or higher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D7CECE7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(36.5)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C991436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 (39.0)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7A94197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82E01" w:rsidRPr="00EC6043" w14:paraId="3BB5C9A4" w14:textId="77777777" w:rsidTr="004E22CF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A00E907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Marital status (married), n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FF86FBB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 (85.4)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8E34FFE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40 (97.6)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380B53D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0.109</w:t>
            </w:r>
          </w:p>
        </w:tc>
      </w:tr>
      <w:tr w:rsidR="00582E01" w:rsidRPr="00EC6043" w14:paraId="179AE4B9" w14:textId="77777777" w:rsidTr="004E22CF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805624F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Family type (nuclear), n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199405A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33 (80.5)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F467365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38 (92.7)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CC5B419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0.248</w:t>
            </w:r>
          </w:p>
        </w:tc>
      </w:tr>
      <w:tr w:rsidR="00582E01" w:rsidRPr="00EC6043" w14:paraId="04F9E095" w14:textId="77777777" w:rsidTr="004E22CF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C45452E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Income status (income ≥ expenses), n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87BC37C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(70.7)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F075AB7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29 (70.7)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8300343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0.496</w:t>
            </w:r>
          </w:p>
        </w:tc>
      </w:tr>
      <w:tr w:rsidR="00582E01" w:rsidRPr="00EC6043" w14:paraId="106DBAEB" w14:textId="77777777" w:rsidTr="004E22CF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129734C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Chronic disease (no), n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E38E2CF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41 (100.0)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761DB84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37 (90.2)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02F44C2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0.116</w:t>
            </w:r>
          </w:p>
        </w:tc>
      </w:tr>
      <w:tr w:rsidR="00582E01" w:rsidRPr="00EC6043" w14:paraId="0271A3C9" w14:textId="77777777" w:rsidTr="004E22CF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CA8872F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Gravida, Mean ± SD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85710A8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3.02 ± 1.25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F26DD2A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3.49 ± 1.34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0FF6FD3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0.122</w:t>
            </w:r>
          </w:p>
        </w:tc>
      </w:tr>
      <w:tr w:rsidR="00582E01" w:rsidRPr="00EC6043" w14:paraId="5A8458AC" w14:textId="77777777" w:rsidTr="004E22CF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CA4F6FD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Number of vaginal births, Mean ± SD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FA41EC1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1.66 ± 0.82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63CB09A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2.05 ± 1.09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14FB94C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0.206</w:t>
            </w:r>
          </w:p>
        </w:tc>
      </w:tr>
      <w:tr w:rsidR="00582E01" w:rsidRPr="00EC6043" w14:paraId="21C675A8" w14:textId="77777777" w:rsidTr="004E22CF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24AA3F0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Gestational week, Mean ± SD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48005C8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39.90 ± 1.04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E6A8A18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39.63 ± 1.07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8409CA7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0.216</w:t>
            </w:r>
          </w:p>
        </w:tc>
      </w:tr>
      <w:tr w:rsidR="00582E01" w:rsidRPr="00EC6043" w14:paraId="31E4AAC3" w14:textId="77777777" w:rsidTr="004E22CF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59C7058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Oxytocin use, n (%)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6D8EB04A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 (46.3)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60DFC4C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 (58.5)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194BB5D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0.269</w:t>
            </w:r>
          </w:p>
        </w:tc>
      </w:tr>
      <w:tr w:rsidR="00582E01" w:rsidRPr="00EC6043" w14:paraId="508A0770" w14:textId="77777777" w:rsidTr="004E22CF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C77DBB9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Cervical dilatation at admission (cm), Mean ± SD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D351CBB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4.66 ± 1.88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99BE137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4.30 ± 1.56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C1BC60E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1.000</w:t>
            </w:r>
          </w:p>
        </w:tc>
      </w:tr>
      <w:tr w:rsidR="00582E01" w:rsidRPr="00EC6043" w14:paraId="203869B2" w14:textId="77777777" w:rsidTr="004E22CF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A4C335F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Cervical effacement (%), Mean ± SD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85B9BA1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57.50 ± 11.75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D6E3A58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51.74 ± 14.14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8C1070D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0.067</w:t>
            </w:r>
          </w:p>
        </w:tc>
      </w:tr>
      <w:tr w:rsidR="00582E01" w:rsidRPr="00EC6043" w14:paraId="1CFEDC32" w14:textId="77777777" w:rsidTr="004E22CF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F3BA1C4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Total birth duration (min), Mean ± SD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DB9965A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246.56 ± 250.60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3C9AC5F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242.80 ± 215.80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AE6A2C3" w14:textId="77777777" w:rsidR="00582E01" w:rsidRPr="00EC6043" w:rsidRDefault="00582E01" w:rsidP="00C8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0.377</w:t>
            </w:r>
          </w:p>
        </w:tc>
      </w:tr>
    </w:tbl>
    <w:p w14:paraId="78523D55" w14:textId="3816AC28" w:rsidR="00582E01" w:rsidRPr="00EC6043" w:rsidRDefault="00582E01" w:rsidP="00582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C6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Note:</w:t>
      </w:r>
      <w:r w:rsidRPr="00EC604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Independent samples </w:t>
      </w:r>
      <w:r w:rsidRPr="00EC6043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</w:t>
      </w:r>
      <w:r w:rsidRPr="00EC6043">
        <w:rPr>
          <w:rFonts w:ascii="Times New Roman" w:eastAsia="Times New Roman" w:hAnsi="Times New Roman" w:cs="Times New Roman"/>
          <w:sz w:val="24"/>
          <w:szCs w:val="24"/>
          <w:lang w:eastAsia="tr-TR"/>
        </w:rPr>
        <w:t>-test was used for continuous variables and chi-square test for categorical variables. No statistically significant differences were observed between groups (p&gt;0.05).</w:t>
      </w:r>
    </w:p>
    <w:p w14:paraId="0607D78D" w14:textId="77777777" w:rsidR="00582E01" w:rsidRPr="00EC6043" w:rsidRDefault="00582E01" w:rsidP="00582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5E4DE76" w14:textId="77777777" w:rsidR="00582E01" w:rsidRPr="00EC6043" w:rsidRDefault="00582E01" w:rsidP="00582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8375571" w14:textId="77777777" w:rsidR="00582E01" w:rsidRPr="00EC6043" w:rsidRDefault="00582E01" w:rsidP="00582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DD5C491" w14:textId="77777777" w:rsidR="00582E01" w:rsidRPr="00EC6043" w:rsidRDefault="00582E01" w:rsidP="00582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CE2B375" w14:textId="77777777" w:rsidR="00582E01" w:rsidRPr="00EC6043" w:rsidRDefault="00582E01" w:rsidP="00582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00B85F8" w14:textId="77777777" w:rsidR="00582E01" w:rsidRPr="00EC6043" w:rsidRDefault="00582E01" w:rsidP="00582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51F354F" w14:textId="77777777" w:rsidR="00582E01" w:rsidRPr="00EC6043" w:rsidRDefault="00582E01" w:rsidP="00582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94D1D12" w14:textId="77777777" w:rsidR="00582E01" w:rsidRPr="00EC6043" w:rsidRDefault="00582E01" w:rsidP="00582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E6121AB" w14:textId="77777777" w:rsidR="00582E01" w:rsidRPr="00EC6043" w:rsidRDefault="00582E01" w:rsidP="00582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F5566B3" w14:textId="77777777" w:rsidR="00582E01" w:rsidRPr="00EC6043" w:rsidRDefault="00582E01" w:rsidP="00582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A51C91A" w14:textId="50AD6FD0" w:rsidR="00582E01" w:rsidRPr="00EC6043" w:rsidRDefault="00582E01" w:rsidP="00582E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C6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Table 2. Comparison of Childbirth Comfort and Perceived Birth Trauma Between Groups (N=82)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1"/>
        <w:gridCol w:w="1711"/>
        <w:gridCol w:w="2190"/>
        <w:gridCol w:w="709"/>
      </w:tblGrid>
      <w:tr w:rsidR="00582E01" w:rsidRPr="00EC6043" w14:paraId="7DF15B14" w14:textId="77777777" w:rsidTr="000A6085">
        <w:trPr>
          <w:tblHeader/>
          <w:tblCellSpacing w:w="15" w:type="dxa"/>
        </w:trPr>
        <w:tc>
          <w:tcPr>
            <w:tcW w:w="4276" w:type="dxa"/>
            <w:vAlign w:val="center"/>
            <w:hideMark/>
          </w:tcPr>
          <w:p w14:paraId="5E9CCFBF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Outcomes</w:t>
            </w:r>
          </w:p>
        </w:tc>
        <w:tc>
          <w:tcPr>
            <w:tcW w:w="1681" w:type="dxa"/>
            <w:vAlign w:val="center"/>
            <w:hideMark/>
          </w:tcPr>
          <w:p w14:paraId="40DAC268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Standing (n=41)</w:t>
            </w:r>
          </w:p>
          <w:p w14:paraId="2360D877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Mean±SD</w:t>
            </w:r>
          </w:p>
        </w:tc>
        <w:tc>
          <w:tcPr>
            <w:tcW w:w="2160" w:type="dxa"/>
            <w:vAlign w:val="center"/>
            <w:hideMark/>
          </w:tcPr>
          <w:p w14:paraId="555D080C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Squatting (n=41)</w:t>
            </w:r>
          </w:p>
          <w:p w14:paraId="6D0AA4C0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Mean±SD</w:t>
            </w:r>
          </w:p>
        </w:tc>
        <w:tc>
          <w:tcPr>
            <w:tcW w:w="664" w:type="dxa"/>
            <w:vAlign w:val="center"/>
            <w:hideMark/>
          </w:tcPr>
          <w:p w14:paraId="4C5F4546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</w:t>
            </w:r>
          </w:p>
        </w:tc>
      </w:tr>
      <w:tr w:rsidR="00582E01" w:rsidRPr="00EC6043" w14:paraId="629CC9C1" w14:textId="77777777" w:rsidTr="00087A6F">
        <w:trPr>
          <w:tblCellSpacing w:w="15" w:type="dxa"/>
        </w:trPr>
        <w:tc>
          <w:tcPr>
            <w:tcW w:w="4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F400780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Traumatic Birth Perception Scale–Total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6C8F71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31.10 ± 32.31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DC7C900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35.46 ± 31.53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476F4DF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0.538</w:t>
            </w:r>
          </w:p>
        </w:tc>
      </w:tr>
      <w:tr w:rsidR="00582E01" w:rsidRPr="00EC6043" w14:paraId="240528A7" w14:textId="77777777" w:rsidTr="000A6085">
        <w:trPr>
          <w:tblCellSpacing w:w="15" w:type="dxa"/>
        </w:trPr>
        <w:tc>
          <w:tcPr>
            <w:tcW w:w="4276" w:type="dxa"/>
            <w:vAlign w:val="center"/>
            <w:hideMark/>
          </w:tcPr>
          <w:p w14:paraId="33F4DA8A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Levels of perceived birth trauma, n (%)</w:t>
            </w:r>
          </w:p>
        </w:tc>
        <w:tc>
          <w:tcPr>
            <w:tcW w:w="1681" w:type="dxa"/>
            <w:vAlign w:val="center"/>
            <w:hideMark/>
          </w:tcPr>
          <w:p w14:paraId="5370A969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160" w:type="dxa"/>
            <w:vAlign w:val="center"/>
            <w:hideMark/>
          </w:tcPr>
          <w:p w14:paraId="242013B6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664" w:type="dxa"/>
            <w:vAlign w:val="center"/>
            <w:hideMark/>
          </w:tcPr>
          <w:p w14:paraId="7DA0FC8A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0.745</w:t>
            </w:r>
          </w:p>
        </w:tc>
      </w:tr>
      <w:tr w:rsidR="00582E01" w:rsidRPr="00EC6043" w14:paraId="2E661BDB" w14:textId="77777777" w:rsidTr="000A6085">
        <w:trPr>
          <w:tblCellSpacing w:w="15" w:type="dxa"/>
        </w:trPr>
        <w:tc>
          <w:tcPr>
            <w:tcW w:w="4276" w:type="dxa"/>
            <w:vAlign w:val="center"/>
            <w:hideMark/>
          </w:tcPr>
          <w:p w14:paraId="74F56582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Very low–Low</w:t>
            </w:r>
          </w:p>
        </w:tc>
        <w:tc>
          <w:tcPr>
            <w:tcW w:w="1681" w:type="dxa"/>
            <w:vAlign w:val="center"/>
            <w:hideMark/>
          </w:tcPr>
          <w:p w14:paraId="05441A13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34 (82.9)</w:t>
            </w:r>
          </w:p>
        </w:tc>
        <w:tc>
          <w:tcPr>
            <w:tcW w:w="2160" w:type="dxa"/>
            <w:vAlign w:val="center"/>
            <w:hideMark/>
          </w:tcPr>
          <w:p w14:paraId="20A90978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31 (75.6)</w:t>
            </w:r>
          </w:p>
        </w:tc>
        <w:tc>
          <w:tcPr>
            <w:tcW w:w="664" w:type="dxa"/>
            <w:vAlign w:val="center"/>
            <w:hideMark/>
          </w:tcPr>
          <w:p w14:paraId="0FDD0DC6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82E01" w:rsidRPr="00EC6043" w14:paraId="4CDCF2FB" w14:textId="77777777" w:rsidTr="000A6085">
        <w:trPr>
          <w:tblCellSpacing w:w="15" w:type="dxa"/>
        </w:trPr>
        <w:tc>
          <w:tcPr>
            <w:tcW w:w="4276" w:type="dxa"/>
            <w:vAlign w:val="center"/>
            <w:hideMark/>
          </w:tcPr>
          <w:p w14:paraId="1E475982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Moderate</w:t>
            </w:r>
          </w:p>
        </w:tc>
        <w:tc>
          <w:tcPr>
            <w:tcW w:w="1681" w:type="dxa"/>
            <w:vAlign w:val="center"/>
            <w:hideMark/>
          </w:tcPr>
          <w:p w14:paraId="32418580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 (4.9)</w:t>
            </w:r>
          </w:p>
        </w:tc>
        <w:tc>
          <w:tcPr>
            <w:tcW w:w="2160" w:type="dxa"/>
            <w:vAlign w:val="center"/>
            <w:hideMark/>
          </w:tcPr>
          <w:p w14:paraId="16AB5EF6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 (9.8)</w:t>
            </w:r>
          </w:p>
        </w:tc>
        <w:tc>
          <w:tcPr>
            <w:tcW w:w="664" w:type="dxa"/>
            <w:vAlign w:val="center"/>
            <w:hideMark/>
          </w:tcPr>
          <w:p w14:paraId="4766C694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82E01" w:rsidRPr="00EC6043" w14:paraId="2EA81AC8" w14:textId="77777777" w:rsidTr="000A6085">
        <w:trPr>
          <w:tblCellSpacing w:w="15" w:type="dxa"/>
        </w:trPr>
        <w:tc>
          <w:tcPr>
            <w:tcW w:w="4276" w:type="dxa"/>
            <w:vAlign w:val="center"/>
            <w:hideMark/>
          </w:tcPr>
          <w:p w14:paraId="53627182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High–Very high</w:t>
            </w:r>
          </w:p>
        </w:tc>
        <w:tc>
          <w:tcPr>
            <w:tcW w:w="1681" w:type="dxa"/>
            <w:vAlign w:val="center"/>
            <w:hideMark/>
          </w:tcPr>
          <w:p w14:paraId="02A95867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 (12.2)</w:t>
            </w:r>
          </w:p>
        </w:tc>
        <w:tc>
          <w:tcPr>
            <w:tcW w:w="2160" w:type="dxa"/>
            <w:vAlign w:val="center"/>
            <w:hideMark/>
          </w:tcPr>
          <w:p w14:paraId="35B12888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 (14.6)</w:t>
            </w:r>
          </w:p>
        </w:tc>
        <w:tc>
          <w:tcPr>
            <w:tcW w:w="664" w:type="dxa"/>
            <w:vAlign w:val="center"/>
            <w:hideMark/>
          </w:tcPr>
          <w:p w14:paraId="686CBD53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582E01" w:rsidRPr="00EC6043" w14:paraId="3B7DB1D8" w14:textId="77777777" w:rsidTr="00C519EC">
        <w:trPr>
          <w:tblCellSpacing w:w="15" w:type="dxa"/>
        </w:trPr>
        <w:tc>
          <w:tcPr>
            <w:tcW w:w="4276" w:type="dxa"/>
            <w:tcBorders>
              <w:top w:val="single" w:sz="4" w:space="0" w:color="auto"/>
            </w:tcBorders>
            <w:vAlign w:val="center"/>
            <w:hideMark/>
          </w:tcPr>
          <w:p w14:paraId="02182747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Childbirth Comfort Scale–Total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vAlign w:val="center"/>
            <w:hideMark/>
          </w:tcPr>
          <w:p w14:paraId="73A7803E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39.49 ± 5.89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  <w:hideMark/>
          </w:tcPr>
          <w:p w14:paraId="7BEFC63B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37.32 ± 8.15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  <w:hideMark/>
          </w:tcPr>
          <w:p w14:paraId="3894B201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0.171</w:t>
            </w:r>
          </w:p>
        </w:tc>
      </w:tr>
      <w:tr w:rsidR="00582E01" w:rsidRPr="00EC6043" w14:paraId="75C75F99" w14:textId="77777777" w:rsidTr="00C519EC">
        <w:trPr>
          <w:tblCellSpacing w:w="15" w:type="dxa"/>
        </w:trPr>
        <w:tc>
          <w:tcPr>
            <w:tcW w:w="4276" w:type="dxa"/>
            <w:tcBorders>
              <w:top w:val="single" w:sz="4" w:space="0" w:color="auto"/>
            </w:tcBorders>
            <w:vAlign w:val="center"/>
            <w:hideMark/>
          </w:tcPr>
          <w:p w14:paraId="601C915F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Physical comfort</w:t>
            </w:r>
          </w:p>
        </w:tc>
        <w:tc>
          <w:tcPr>
            <w:tcW w:w="1681" w:type="dxa"/>
            <w:tcBorders>
              <w:top w:val="single" w:sz="4" w:space="0" w:color="auto"/>
            </w:tcBorders>
            <w:vAlign w:val="center"/>
            <w:hideMark/>
          </w:tcPr>
          <w:p w14:paraId="4301C48D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17.61 ± 3.38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  <w:hideMark/>
          </w:tcPr>
          <w:p w14:paraId="35DE234D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16.76 ± 4.48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center"/>
            <w:hideMark/>
          </w:tcPr>
          <w:p w14:paraId="25FCFECA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0.333</w:t>
            </w:r>
          </w:p>
        </w:tc>
      </w:tr>
      <w:tr w:rsidR="00582E01" w:rsidRPr="00EC6043" w14:paraId="56A5A6E2" w14:textId="77777777" w:rsidTr="000A6085">
        <w:trPr>
          <w:tblCellSpacing w:w="15" w:type="dxa"/>
        </w:trPr>
        <w:tc>
          <w:tcPr>
            <w:tcW w:w="4276" w:type="dxa"/>
            <w:vAlign w:val="center"/>
            <w:hideMark/>
          </w:tcPr>
          <w:p w14:paraId="7CAB7713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Environmental comfort</w:t>
            </w:r>
          </w:p>
        </w:tc>
        <w:tc>
          <w:tcPr>
            <w:tcW w:w="1681" w:type="dxa"/>
            <w:vAlign w:val="center"/>
            <w:hideMark/>
          </w:tcPr>
          <w:p w14:paraId="590415E7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14.20 ± 1.31</w:t>
            </w:r>
          </w:p>
        </w:tc>
        <w:tc>
          <w:tcPr>
            <w:tcW w:w="2160" w:type="dxa"/>
            <w:vAlign w:val="center"/>
            <w:hideMark/>
          </w:tcPr>
          <w:p w14:paraId="0CC91E74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13.46 ± 1.98</w:t>
            </w:r>
          </w:p>
        </w:tc>
        <w:tc>
          <w:tcPr>
            <w:tcW w:w="664" w:type="dxa"/>
            <w:vAlign w:val="center"/>
            <w:hideMark/>
          </w:tcPr>
          <w:p w14:paraId="1AA21252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0.052</w:t>
            </w:r>
          </w:p>
        </w:tc>
      </w:tr>
      <w:tr w:rsidR="00582E01" w:rsidRPr="00EC6043" w14:paraId="30BA698D" w14:textId="77777777" w:rsidTr="00C519EC">
        <w:trPr>
          <w:tblCellSpacing w:w="15" w:type="dxa"/>
        </w:trPr>
        <w:tc>
          <w:tcPr>
            <w:tcW w:w="4276" w:type="dxa"/>
            <w:tcBorders>
              <w:bottom w:val="single" w:sz="4" w:space="0" w:color="auto"/>
            </w:tcBorders>
            <w:vAlign w:val="center"/>
            <w:hideMark/>
          </w:tcPr>
          <w:p w14:paraId="2C0016CD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 </w:t>
            </w: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Psychospiritual comfort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vAlign w:val="center"/>
            <w:hideMark/>
          </w:tcPr>
          <w:p w14:paraId="1A778320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7.68 ± 2.55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  <w:hideMark/>
          </w:tcPr>
          <w:p w14:paraId="75EE357E" w14:textId="77777777" w:rsidR="00582E01" w:rsidRPr="00EC6043" w:rsidRDefault="00582E01" w:rsidP="000A6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7.10 ± 2.51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center"/>
            <w:hideMark/>
          </w:tcPr>
          <w:p w14:paraId="4E871EEE" w14:textId="77777777" w:rsidR="00582E01" w:rsidRPr="00EC6043" w:rsidRDefault="00582E01" w:rsidP="000A6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C604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0.298</w:t>
            </w:r>
          </w:p>
        </w:tc>
      </w:tr>
    </w:tbl>
    <w:p w14:paraId="7A701EEF" w14:textId="77777777" w:rsidR="00582E01" w:rsidRPr="00EC6043" w:rsidRDefault="00582E01" w:rsidP="00582E01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EC604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Note: </w:t>
      </w:r>
      <w:r w:rsidRPr="00EC6043">
        <w:rPr>
          <w:rFonts w:ascii="Times New Roman" w:eastAsia="Times New Roman" w:hAnsi="Times New Roman" w:cs="Times New Roman"/>
          <w:sz w:val="24"/>
          <w:szCs w:val="24"/>
          <w:lang w:eastAsia="tr-TR"/>
        </w:rPr>
        <w:t>Independent samples t-test was used for continuous variables and chi-square test for categorical variables.</w:t>
      </w:r>
    </w:p>
    <w:p w14:paraId="21B0A588" w14:textId="77777777" w:rsidR="00823C2D" w:rsidRDefault="00823C2D"/>
    <w:sectPr w:rsidR="00823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E01"/>
    <w:rsid w:val="00087A6F"/>
    <w:rsid w:val="003B7004"/>
    <w:rsid w:val="004E22CF"/>
    <w:rsid w:val="00582E01"/>
    <w:rsid w:val="00823C2D"/>
    <w:rsid w:val="00C519EC"/>
    <w:rsid w:val="00C85F70"/>
    <w:rsid w:val="00DC1D4D"/>
    <w:rsid w:val="00DD2FEC"/>
    <w:rsid w:val="00F5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EE130"/>
  <w15:chartTrackingRefBased/>
  <w15:docId w15:val="{36D09142-7E6C-498C-9DA3-C554C421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E01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82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82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82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82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82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82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82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82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82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82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82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82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82E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82E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82E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82E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82E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82E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82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2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82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82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82E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82E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82E01"/>
    <w:pPr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82E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82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82E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82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Nilgün AVCI, ISU</dc:creator>
  <cp:keywords/>
  <dc:description/>
  <cp:lastModifiedBy>Nilgün AVCI, ISU</cp:lastModifiedBy>
  <cp:revision>6</cp:revision>
  <dcterms:created xsi:type="dcterms:W3CDTF">2026-02-03T09:40:00Z</dcterms:created>
  <dcterms:modified xsi:type="dcterms:W3CDTF">2026-02-03T09:45:00Z</dcterms:modified>
</cp:coreProperties>
</file>