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82D2" w14:textId="5AD4326F" w:rsidR="000D50A7" w:rsidRPr="00FF2C32" w:rsidRDefault="000D50A7" w:rsidP="000D50A7">
      <w:pPr>
        <w:rPr>
          <w:rFonts w:hint="eastAsia"/>
          <w:b/>
          <w:bCs/>
        </w:rPr>
      </w:pPr>
      <w:r>
        <w:rPr>
          <w:b/>
          <w:bCs/>
        </w:rPr>
        <w:t>Material</w:t>
      </w:r>
      <w:r>
        <w:rPr>
          <w:rFonts w:hint="eastAsia"/>
          <w:b/>
          <w:bCs/>
        </w:rPr>
        <w:t xml:space="preserve"> and methods</w:t>
      </w:r>
    </w:p>
    <w:p w14:paraId="69CBD99C" w14:textId="13F3B17E" w:rsidR="00962540" w:rsidRDefault="000C06F3">
      <w:pPr>
        <w:rPr>
          <w:rFonts w:hint="eastAsia"/>
          <w:b/>
          <w:bCs/>
        </w:rPr>
      </w:pPr>
      <w:proofErr w:type="spellStart"/>
      <w:r w:rsidRPr="005E4829">
        <w:rPr>
          <w:rFonts w:hint="eastAsia"/>
          <w:b/>
          <w:bCs/>
          <w:i/>
          <w:iCs/>
        </w:rPr>
        <w:t>Fshr</w:t>
      </w:r>
      <w:proofErr w:type="spellEnd"/>
      <w:r>
        <w:rPr>
          <w:rFonts w:hint="eastAsia"/>
          <w:b/>
          <w:bCs/>
        </w:rPr>
        <w:t xml:space="preserve"> knockout mice and myeloid conditional </w:t>
      </w:r>
      <w:proofErr w:type="spellStart"/>
      <w:r w:rsidR="00260784" w:rsidRPr="005E4829">
        <w:rPr>
          <w:rFonts w:hint="eastAsia"/>
          <w:b/>
          <w:bCs/>
          <w:i/>
          <w:iCs/>
        </w:rPr>
        <w:t>Fshr</w:t>
      </w:r>
      <w:proofErr w:type="spellEnd"/>
      <w:r w:rsidR="00260784">
        <w:rPr>
          <w:rFonts w:hint="eastAsia"/>
          <w:b/>
          <w:bCs/>
        </w:rPr>
        <w:t xml:space="preserve"> </w:t>
      </w:r>
      <w:r>
        <w:rPr>
          <w:rFonts w:hint="eastAsia"/>
          <w:b/>
          <w:bCs/>
        </w:rPr>
        <w:t>knockout mice</w:t>
      </w:r>
    </w:p>
    <w:p w14:paraId="50B3767E" w14:textId="3EDD9A11" w:rsidR="00023493" w:rsidRDefault="009463E7">
      <w:pPr>
        <w:rPr>
          <w:rFonts w:hint="eastAsia"/>
        </w:rPr>
      </w:pPr>
      <w:proofErr w:type="spellStart"/>
      <w:r w:rsidRPr="006C22BD">
        <w:rPr>
          <w:rFonts w:hint="eastAsia"/>
          <w:i/>
          <w:iCs/>
        </w:rPr>
        <w:t>Fshr</w:t>
      </w:r>
      <w:proofErr w:type="spellEnd"/>
      <w:r>
        <w:rPr>
          <w:rFonts w:hint="eastAsia"/>
        </w:rPr>
        <w:t xml:space="preserve">-/- mice were </w:t>
      </w:r>
      <w:r>
        <w:t>referred</w:t>
      </w:r>
      <w:r>
        <w:rPr>
          <w:rFonts w:hint="eastAsia"/>
        </w:rPr>
        <w:t xml:space="preserve"> before</w:t>
      </w:r>
      <w:r w:rsidR="00672436">
        <w:rPr>
          <w:rFonts w:hint="eastAsia"/>
        </w:rPr>
        <w:fldChar w:fldCharType="begin">
          <w:fldData xml:space="preserve">PEVuZE5vdGU+PENpdGU+PEF1dGhvcj5HdW88L0F1dGhvcj48WWVhcj4yMDE5PC9ZZWFyPjxSZWNO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</w:fldData>
        </w:fldChar>
      </w:r>
      <w:r w:rsidR="00672436">
        <w:rPr>
          <w:rFonts w:hint="eastAsia"/>
        </w:rPr>
        <w:instrText xml:space="preserve"> ADDIN EN.CITE </w:instrText>
      </w:r>
      <w:r w:rsidR="00672436">
        <w:rPr>
          <w:rFonts w:hint="eastAsia"/>
        </w:rPr>
        <w:fldChar w:fldCharType="begin">
          <w:fldData xml:space="preserve">PEVuZE5vdGU+PENpdGU+PEF1dGhvcj5HdW88L0F1dGhvcj48WWVhcj4yMDE5PC9ZZWFyPjxSZWNO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</w:fldData>
        </w:fldChar>
      </w:r>
      <w:r w:rsidR="00672436">
        <w:rPr>
          <w:rFonts w:hint="eastAsia"/>
        </w:rPr>
        <w:instrText xml:space="preserve"> ADDIN EN.CITE.DATA </w:instrText>
      </w:r>
      <w:r w:rsidR="00672436">
        <w:rPr>
          <w:rFonts w:hint="eastAsia"/>
        </w:rPr>
      </w:r>
      <w:r w:rsidR="00672436">
        <w:rPr>
          <w:rFonts w:hint="eastAsia"/>
        </w:rPr>
        <w:fldChar w:fldCharType="end"/>
      </w:r>
      <w:r w:rsidR="00672436">
        <w:rPr>
          <w:rFonts w:hint="eastAsia"/>
        </w:rPr>
      </w:r>
      <w:r w:rsidR="00672436">
        <w:rPr>
          <w:rFonts w:hint="eastAsia"/>
        </w:rPr>
        <w:fldChar w:fldCharType="separate"/>
      </w:r>
      <w:r w:rsidR="00672436" w:rsidRPr="00672436">
        <w:rPr>
          <w:rFonts w:hint="eastAsia"/>
          <w:noProof/>
          <w:vertAlign w:val="superscript"/>
        </w:rPr>
        <w:t>1</w:t>
      </w:r>
      <w:r w:rsidR="00672436">
        <w:rPr>
          <w:rFonts w:hint="eastAsia"/>
        </w:rPr>
        <w:fldChar w:fldCharType="end"/>
      </w:r>
      <w:r>
        <w:rPr>
          <w:rFonts w:hint="eastAsia"/>
        </w:rPr>
        <w:t xml:space="preserve">. </w:t>
      </w:r>
      <w:r w:rsidR="00FF2C32" w:rsidRPr="00FF2C32">
        <w:rPr>
          <w:rFonts w:hint="eastAsia"/>
        </w:rPr>
        <w:t xml:space="preserve">Briefly, exon 1 of the </w:t>
      </w:r>
      <w:proofErr w:type="spellStart"/>
      <w:r w:rsidR="00FF2C32" w:rsidRPr="00FF2C32">
        <w:rPr>
          <w:rFonts w:hint="eastAsia"/>
          <w:i/>
          <w:iCs/>
        </w:rPr>
        <w:t>Fshr</w:t>
      </w:r>
      <w:proofErr w:type="spellEnd"/>
      <w:r w:rsidR="00FF2C32">
        <w:rPr>
          <w:rFonts w:hint="eastAsia"/>
        </w:rPr>
        <w:t xml:space="preserve"> </w:t>
      </w:r>
      <w:r w:rsidR="00FF2C32" w:rsidRPr="00FF2C32">
        <w:rPr>
          <w:rFonts w:hint="eastAsia"/>
        </w:rPr>
        <w:t>gene was deleted in C57BL/6 mice using CRISPR-Cas9</w:t>
      </w:r>
      <w:r w:rsidR="00FF2C32">
        <w:rPr>
          <w:rFonts w:hint="eastAsia"/>
        </w:rPr>
        <w:t xml:space="preserve">. </w:t>
      </w:r>
      <w:r w:rsidR="00FF2C32" w:rsidRPr="00936EF1">
        <w:rPr>
          <w:rFonts w:hint="eastAsia"/>
        </w:rPr>
        <w:t xml:space="preserve">To generate myeloid cell-specific </w:t>
      </w:r>
      <w:proofErr w:type="spellStart"/>
      <w:r w:rsidR="00FF2C32" w:rsidRPr="00936EF1">
        <w:rPr>
          <w:rFonts w:hint="eastAsia"/>
          <w:i/>
          <w:iCs/>
        </w:rPr>
        <w:t>Fshr</w:t>
      </w:r>
      <w:proofErr w:type="spellEnd"/>
      <w:r w:rsidR="00FF2C32">
        <w:rPr>
          <w:rFonts w:hint="eastAsia"/>
        </w:rPr>
        <w:t xml:space="preserve"> </w:t>
      </w:r>
      <w:r w:rsidR="00FF2C32" w:rsidRPr="00936EF1">
        <w:rPr>
          <w:rFonts w:hint="eastAsia"/>
        </w:rPr>
        <w:t>knockout mice,</w:t>
      </w:r>
      <w:r w:rsidR="00FF2C32">
        <w:rPr>
          <w:rFonts w:hint="eastAsia"/>
        </w:rPr>
        <w:t xml:space="preserve"> </w:t>
      </w:r>
      <w:r w:rsidR="00E02DBD" w:rsidRPr="00E02DBD">
        <w:rPr>
          <w:rFonts w:hint="eastAsia"/>
        </w:rPr>
        <w:t>F0 generation</w:t>
      </w:r>
      <w:r w:rsidR="00E02DBD">
        <w:rPr>
          <w:rFonts w:hint="eastAsia"/>
        </w:rPr>
        <w:t xml:space="preserve"> of </w:t>
      </w:r>
      <w:proofErr w:type="spellStart"/>
      <w:r w:rsidR="00E02DBD" w:rsidRPr="006C22BD">
        <w:rPr>
          <w:rFonts w:hint="eastAsia"/>
          <w:i/>
          <w:iCs/>
        </w:rPr>
        <w:t>Fshr</w:t>
      </w:r>
      <w:r w:rsidR="00E02DBD" w:rsidRPr="00E02DBD">
        <w:rPr>
          <w:rFonts w:hint="eastAsia"/>
          <w:vertAlign w:val="superscript"/>
        </w:rPr>
        <w:t>fl</w:t>
      </w:r>
      <w:proofErr w:type="spellEnd"/>
      <w:r w:rsidR="00E02DBD" w:rsidRPr="00E02DBD">
        <w:rPr>
          <w:rFonts w:hint="eastAsia"/>
          <w:vertAlign w:val="superscript"/>
        </w:rPr>
        <w:t>/</w:t>
      </w:r>
      <w:proofErr w:type="spellStart"/>
      <w:r w:rsidR="00E02DBD" w:rsidRPr="00E02DBD">
        <w:rPr>
          <w:rFonts w:hint="eastAsia"/>
          <w:vertAlign w:val="superscript"/>
        </w:rPr>
        <w:t>fl</w:t>
      </w:r>
      <w:proofErr w:type="spellEnd"/>
      <w:r w:rsidR="00E02DBD" w:rsidRPr="00E02DBD">
        <w:rPr>
          <w:rFonts w:hint="eastAsia"/>
        </w:rPr>
        <w:t xml:space="preserve"> mice were produced by CRISPR-Cas9, introducing </w:t>
      </w:r>
      <w:proofErr w:type="spellStart"/>
      <w:r w:rsidR="00E02DBD" w:rsidRPr="00E02DBD">
        <w:rPr>
          <w:rFonts w:hint="eastAsia"/>
        </w:rPr>
        <w:t>loxP</w:t>
      </w:r>
      <w:proofErr w:type="spellEnd"/>
      <w:r w:rsidR="00E02DBD" w:rsidRPr="00E02DBD">
        <w:rPr>
          <w:rFonts w:hint="eastAsia"/>
        </w:rPr>
        <w:t xml:space="preserve"> sites on both sides of exon 1 of the </w:t>
      </w:r>
      <w:proofErr w:type="spellStart"/>
      <w:r w:rsidR="00E02DBD" w:rsidRPr="00FF2C32">
        <w:rPr>
          <w:rFonts w:hint="eastAsia"/>
          <w:i/>
          <w:iCs/>
        </w:rPr>
        <w:t>Fshr</w:t>
      </w:r>
      <w:proofErr w:type="spellEnd"/>
      <w:r w:rsidR="00E02DBD">
        <w:rPr>
          <w:rFonts w:hint="eastAsia"/>
        </w:rPr>
        <w:t xml:space="preserve"> </w:t>
      </w:r>
      <w:r w:rsidR="00E02DBD" w:rsidRPr="00E02DBD">
        <w:rPr>
          <w:rFonts w:hint="eastAsia"/>
        </w:rPr>
        <w:t xml:space="preserve">gene </w:t>
      </w:r>
      <w:r w:rsidR="00FF2C32">
        <w:rPr>
          <w:rFonts w:hint="eastAsia"/>
        </w:rPr>
        <w:t>under</w:t>
      </w:r>
      <w:r w:rsidR="00E02DBD" w:rsidRPr="00E02DBD">
        <w:rPr>
          <w:rFonts w:hint="eastAsia"/>
        </w:rPr>
        <w:t xml:space="preserve"> C57BL/6</w:t>
      </w:r>
      <w:r w:rsidR="00E02DBD">
        <w:rPr>
          <w:rFonts w:hint="eastAsia"/>
        </w:rPr>
        <w:t xml:space="preserve"> background</w:t>
      </w:r>
      <w:r w:rsidR="00D61D97">
        <w:rPr>
          <w:rFonts w:hint="eastAsia"/>
        </w:rPr>
        <w:t xml:space="preserve"> (</w:t>
      </w:r>
      <w:proofErr w:type="spellStart"/>
      <w:r w:rsidR="00D61D97">
        <w:rPr>
          <w:rFonts w:hint="eastAsia"/>
        </w:rPr>
        <w:t>Kangweisda</w:t>
      </w:r>
      <w:proofErr w:type="spellEnd"/>
      <w:r w:rsidR="00D61D97">
        <w:rPr>
          <w:rFonts w:hint="eastAsia"/>
        </w:rPr>
        <w:t xml:space="preserve"> </w:t>
      </w:r>
      <w:proofErr w:type="spellStart"/>
      <w:r w:rsidR="00D61D97">
        <w:rPr>
          <w:rFonts w:hint="eastAsia"/>
        </w:rPr>
        <w:t>GeneTechnology</w:t>
      </w:r>
      <w:proofErr w:type="spellEnd"/>
      <w:r w:rsidR="00D61D97">
        <w:rPr>
          <w:rFonts w:hint="eastAsia"/>
        </w:rPr>
        <w:t xml:space="preserve">, </w:t>
      </w:r>
      <w:r w:rsidR="00FF2C32">
        <w:rPr>
          <w:rFonts w:hint="eastAsia"/>
        </w:rPr>
        <w:t>Wuhan,</w:t>
      </w:r>
      <w:r w:rsidR="00D61D97">
        <w:rPr>
          <w:rFonts w:hint="eastAsia"/>
        </w:rPr>
        <w:t xml:space="preserve"> China)</w:t>
      </w:r>
      <w:r w:rsidR="00E02DBD" w:rsidRPr="00E02DBD">
        <w:rPr>
          <w:rFonts w:hint="eastAsia"/>
        </w:rPr>
        <w:t>.</w:t>
      </w:r>
      <w:r w:rsidR="00936EF1" w:rsidRPr="00936EF1">
        <w:rPr>
          <w:rFonts w:hint="eastAsia"/>
        </w:rPr>
        <w:t xml:space="preserve"> </w:t>
      </w:r>
      <w:proofErr w:type="spellStart"/>
      <w:r w:rsidR="00936EF1" w:rsidRPr="006C22BD">
        <w:rPr>
          <w:rFonts w:hint="eastAsia"/>
          <w:i/>
          <w:iCs/>
        </w:rPr>
        <w:t>Fshr</w:t>
      </w:r>
      <w:r w:rsidR="00936EF1" w:rsidRPr="00936EF1">
        <w:rPr>
          <w:rFonts w:hint="eastAsia"/>
          <w:vertAlign w:val="superscript"/>
        </w:rPr>
        <w:t>fl</w:t>
      </w:r>
      <w:proofErr w:type="spellEnd"/>
      <w:r w:rsidR="00936EF1" w:rsidRPr="00936EF1">
        <w:rPr>
          <w:rFonts w:hint="eastAsia"/>
          <w:vertAlign w:val="superscript"/>
        </w:rPr>
        <w:t>/</w:t>
      </w:r>
      <w:proofErr w:type="spellStart"/>
      <w:r w:rsidR="00936EF1" w:rsidRPr="00936EF1">
        <w:rPr>
          <w:rFonts w:hint="eastAsia"/>
          <w:vertAlign w:val="superscript"/>
        </w:rPr>
        <w:t>fl</w:t>
      </w:r>
      <w:proofErr w:type="spellEnd"/>
      <w:r w:rsidR="00FF2C32">
        <w:rPr>
          <w:rFonts w:hint="eastAsia"/>
        </w:rPr>
        <w:t xml:space="preserve"> </w:t>
      </w:r>
      <w:r w:rsidR="00936EF1" w:rsidRPr="00936EF1">
        <w:rPr>
          <w:rFonts w:hint="eastAsia"/>
        </w:rPr>
        <w:t>mice were crossed with Lyz2-Cre</w:t>
      </w:r>
      <w:r w:rsidR="00936EF1">
        <w:rPr>
          <w:rFonts w:hint="eastAsia"/>
        </w:rPr>
        <w:t xml:space="preserve"> </w:t>
      </w:r>
      <w:r w:rsidR="00936EF1" w:rsidRPr="00936EF1">
        <w:rPr>
          <w:rFonts w:hint="eastAsia"/>
        </w:rPr>
        <w:t xml:space="preserve">transgenic mice, obtained from </w:t>
      </w:r>
      <w:proofErr w:type="spellStart"/>
      <w:r w:rsidR="00936EF1">
        <w:rPr>
          <w:rFonts w:hint="eastAsia"/>
        </w:rPr>
        <w:t>GemPharmatech</w:t>
      </w:r>
      <w:proofErr w:type="spellEnd"/>
      <w:r w:rsidR="00B21F7A">
        <w:rPr>
          <w:rFonts w:hint="eastAsia"/>
        </w:rPr>
        <w:t xml:space="preserve"> (Nanjing, China)</w:t>
      </w:r>
      <w:r w:rsidR="00936EF1" w:rsidRPr="00936EF1">
        <w:rPr>
          <w:rFonts w:hint="eastAsia"/>
        </w:rPr>
        <w:t xml:space="preserve">. The resulting offspring with the genotype </w:t>
      </w:r>
      <w:proofErr w:type="spellStart"/>
      <w:r w:rsidR="00936EF1" w:rsidRPr="006C22BD">
        <w:rPr>
          <w:rFonts w:hint="eastAsia"/>
          <w:i/>
          <w:iCs/>
        </w:rPr>
        <w:t>Fshr</w:t>
      </w:r>
      <w:r w:rsidR="00936EF1" w:rsidRPr="00936EF1">
        <w:rPr>
          <w:rFonts w:hint="eastAsia"/>
          <w:vertAlign w:val="superscript"/>
        </w:rPr>
        <w:t>fl</w:t>
      </w:r>
      <w:proofErr w:type="spellEnd"/>
      <w:r w:rsidR="00936EF1" w:rsidRPr="00936EF1">
        <w:rPr>
          <w:rFonts w:hint="eastAsia"/>
          <w:vertAlign w:val="superscript"/>
        </w:rPr>
        <w:t>/</w:t>
      </w:r>
      <w:proofErr w:type="spellStart"/>
      <w:r w:rsidR="00936EF1" w:rsidRPr="00936EF1">
        <w:rPr>
          <w:rFonts w:hint="eastAsia"/>
          <w:vertAlign w:val="superscript"/>
        </w:rPr>
        <w:t>fl</w:t>
      </w:r>
      <w:proofErr w:type="spellEnd"/>
      <w:r w:rsidR="00936EF1">
        <w:rPr>
          <w:rFonts w:hint="eastAsia"/>
        </w:rPr>
        <w:t>×</w:t>
      </w:r>
      <w:r w:rsidR="00936EF1" w:rsidRPr="00936EF1">
        <w:rPr>
          <w:rFonts w:hint="eastAsia"/>
        </w:rPr>
        <w:t xml:space="preserve">Lyz2-Cre were used as the experimental group, with their </w:t>
      </w:r>
      <w:proofErr w:type="spellStart"/>
      <w:r w:rsidR="00936EF1" w:rsidRPr="006C22BD">
        <w:rPr>
          <w:rFonts w:hint="eastAsia"/>
          <w:i/>
          <w:iCs/>
        </w:rPr>
        <w:t>Fshr</w:t>
      </w:r>
      <w:r w:rsidR="00936EF1" w:rsidRPr="00936EF1">
        <w:rPr>
          <w:rFonts w:hint="eastAsia"/>
          <w:vertAlign w:val="superscript"/>
        </w:rPr>
        <w:t>fl</w:t>
      </w:r>
      <w:proofErr w:type="spellEnd"/>
      <w:r w:rsidR="00936EF1" w:rsidRPr="00936EF1">
        <w:rPr>
          <w:rFonts w:hint="eastAsia"/>
          <w:vertAlign w:val="superscript"/>
        </w:rPr>
        <w:t>/</w:t>
      </w:r>
      <w:proofErr w:type="spellStart"/>
      <w:r w:rsidR="00936EF1" w:rsidRPr="00936EF1">
        <w:rPr>
          <w:rFonts w:hint="eastAsia"/>
          <w:vertAlign w:val="superscript"/>
        </w:rPr>
        <w:t>fl</w:t>
      </w:r>
      <w:proofErr w:type="spellEnd"/>
      <w:r w:rsidR="00936EF1" w:rsidRPr="00936EF1">
        <w:rPr>
          <w:rFonts w:hint="eastAsia"/>
        </w:rPr>
        <w:t xml:space="preserve"> littermates serving as controls.</w:t>
      </w:r>
      <w:r w:rsidR="00FF2C32">
        <w:rPr>
          <w:rFonts w:hint="eastAsia"/>
        </w:rPr>
        <w:t xml:space="preserve"> All C57BL/6 wild type mice were purchased from Charles River Laboratory (Beijing, China). </w:t>
      </w:r>
      <w:r w:rsidR="007F2A9F" w:rsidRPr="00A04A63">
        <w:rPr>
          <w:rFonts w:hint="eastAsia"/>
        </w:rPr>
        <w:t xml:space="preserve">All animal experiments were approved by the Animal Care Committee of </w:t>
      </w:r>
      <w:r w:rsidR="007F2A9F">
        <w:rPr>
          <w:rFonts w:hint="eastAsia"/>
        </w:rPr>
        <w:t xml:space="preserve">Shandong First Medical </w:t>
      </w:r>
      <w:r w:rsidR="007F2A9F" w:rsidRPr="00A04A63">
        <w:rPr>
          <w:rFonts w:hint="eastAsia"/>
        </w:rPr>
        <w:t>University and conducted in accordance with the institutional guidelines for the care and use of laboratory animals</w:t>
      </w:r>
      <w:r w:rsidR="00B96454">
        <w:rPr>
          <w:rFonts w:hint="eastAsia"/>
        </w:rPr>
        <w:t xml:space="preserve"> (</w:t>
      </w:r>
      <w:r w:rsidR="00B50F07">
        <w:rPr>
          <w:rFonts w:hint="eastAsia"/>
        </w:rPr>
        <w:t>No. NSFC 2025-157</w:t>
      </w:r>
      <w:r w:rsidR="00B96454">
        <w:rPr>
          <w:rFonts w:hint="eastAsia"/>
        </w:rPr>
        <w:t>)</w:t>
      </w:r>
      <w:r w:rsidR="007F2A9F" w:rsidRPr="00A04A63">
        <w:rPr>
          <w:rFonts w:hint="eastAsia"/>
        </w:rPr>
        <w:t>.</w:t>
      </w:r>
      <w:r w:rsidR="00530A19">
        <w:rPr>
          <w:rFonts w:hint="eastAsia"/>
        </w:rPr>
        <w:t xml:space="preserve"> </w:t>
      </w:r>
    </w:p>
    <w:p w14:paraId="698B1DAB" w14:textId="0C82CE92" w:rsidR="00DC4DF0" w:rsidRPr="00DC4DF0" w:rsidRDefault="00DC4DF0">
      <w:pPr>
        <w:rPr>
          <w:rFonts w:hint="eastAsia"/>
          <w:b/>
          <w:bCs/>
        </w:rPr>
      </w:pPr>
      <w:proofErr w:type="spellStart"/>
      <w:r w:rsidRPr="00DC4DF0">
        <w:rPr>
          <w:rFonts w:hint="eastAsia"/>
          <w:b/>
          <w:bCs/>
        </w:rPr>
        <w:t>Fsh</w:t>
      </w:r>
      <w:proofErr w:type="spellEnd"/>
      <w:r w:rsidRPr="00DC4DF0">
        <w:rPr>
          <w:rFonts w:hint="eastAsia"/>
          <w:b/>
          <w:bCs/>
        </w:rPr>
        <w:t xml:space="preserve">β KI </w:t>
      </w:r>
      <w:r w:rsidR="00607B35">
        <w:rPr>
          <w:rFonts w:hint="eastAsia"/>
          <w:b/>
          <w:bCs/>
        </w:rPr>
        <w:t xml:space="preserve">transgenic </w:t>
      </w:r>
      <w:r w:rsidRPr="00DC4DF0">
        <w:rPr>
          <w:rFonts w:hint="eastAsia"/>
          <w:b/>
          <w:bCs/>
        </w:rPr>
        <w:t>mice</w:t>
      </w:r>
    </w:p>
    <w:p w14:paraId="5647B925" w14:textId="56D86090" w:rsidR="00A618E1" w:rsidRPr="0085778D" w:rsidRDefault="00530A19" w:rsidP="00E16F7A">
      <w:pPr>
        <w:rPr>
          <w:rFonts w:hint="eastAsia"/>
        </w:rPr>
      </w:pPr>
      <w:bookmarkStart w:id="0" w:name="OLE_LINK3"/>
      <w:proofErr w:type="spellStart"/>
      <w:r>
        <w:rPr>
          <w:rFonts w:hint="eastAsia"/>
        </w:rPr>
        <w:t>Fsh</w:t>
      </w:r>
      <w:proofErr w:type="spellEnd"/>
      <w:r>
        <w:rPr>
          <w:rFonts w:hint="eastAsia"/>
        </w:rPr>
        <w:t>β KI mice</w:t>
      </w:r>
      <w:bookmarkEnd w:id="0"/>
      <w:r w:rsidR="00023493">
        <w:rPr>
          <w:rFonts w:hint="eastAsia"/>
        </w:rPr>
        <w:t xml:space="preserve"> model</w:t>
      </w:r>
      <w:r>
        <w:rPr>
          <w:rFonts w:hint="eastAsia"/>
        </w:rPr>
        <w:t xml:space="preserve"> </w:t>
      </w:r>
      <w:r w:rsidR="00023493" w:rsidRPr="00023493">
        <w:rPr>
          <w:rFonts w:hint="eastAsia"/>
        </w:rPr>
        <w:t xml:space="preserve">was generated using CRISPR/Cas9-mediated genome editing via homology-directed repair. Specifically, a sgRNA </w:t>
      </w:r>
      <w:r w:rsidR="00023493">
        <w:rPr>
          <w:rFonts w:hint="eastAsia"/>
        </w:rPr>
        <w:t>(</w:t>
      </w:r>
      <w:r w:rsidR="00C12B58">
        <w:rPr>
          <w:rFonts w:hint="eastAsia"/>
        </w:rPr>
        <w:t>5</w:t>
      </w:r>
      <w:r w:rsidR="00C12B58">
        <w:t>’</w:t>
      </w:r>
      <w:r w:rsidR="00C12B58">
        <w:rPr>
          <w:rFonts w:hint="eastAsia"/>
        </w:rPr>
        <w:t>-</w:t>
      </w:r>
      <w:r w:rsidR="00023493" w:rsidRPr="00023493">
        <w:rPr>
          <w:rFonts w:hint="eastAsia"/>
        </w:rPr>
        <w:t>CTGAGCCAACAGTGGTAGTA</w:t>
      </w:r>
      <w:r w:rsidR="00C12B58">
        <w:rPr>
          <w:rFonts w:hint="eastAsia"/>
        </w:rPr>
        <w:t>-3</w:t>
      </w:r>
      <w:r w:rsidR="00C12B58">
        <w:t>’</w:t>
      </w:r>
      <w:r w:rsidR="00023493">
        <w:rPr>
          <w:rFonts w:hint="eastAsia"/>
        </w:rPr>
        <w:t>)</w:t>
      </w:r>
      <w:r w:rsidR="00023493" w:rsidRPr="00023493">
        <w:rPr>
          <w:rFonts w:hint="eastAsia"/>
        </w:rPr>
        <w:t xml:space="preserve"> targeting the H11 locus was designed. A donor vector (</w:t>
      </w:r>
      <w:proofErr w:type="spellStart"/>
      <w:r w:rsidR="00023493" w:rsidRPr="00023493">
        <w:rPr>
          <w:rFonts w:hint="eastAsia"/>
        </w:rPr>
        <w:t>pTRE</w:t>
      </w:r>
      <w:proofErr w:type="spellEnd"/>
      <w:r w:rsidR="00023493" w:rsidRPr="00023493">
        <w:rPr>
          <w:rFonts w:hint="eastAsia"/>
        </w:rPr>
        <w:t>-</w:t>
      </w:r>
      <w:proofErr w:type="spellStart"/>
      <w:r w:rsidR="00023493" w:rsidRPr="00023493">
        <w:rPr>
          <w:rFonts w:hint="eastAsia"/>
        </w:rPr>
        <w:t>Cga</w:t>
      </w:r>
      <w:proofErr w:type="spellEnd"/>
      <w:r w:rsidR="00023493" w:rsidRPr="00023493">
        <w:rPr>
          <w:rFonts w:hint="eastAsia"/>
        </w:rPr>
        <w:t>-</w:t>
      </w:r>
      <w:proofErr w:type="spellStart"/>
      <w:r w:rsidR="00023493" w:rsidRPr="00023493">
        <w:rPr>
          <w:rFonts w:hint="eastAsia"/>
        </w:rPr>
        <w:t>Fshb</w:t>
      </w:r>
      <w:proofErr w:type="spellEnd"/>
      <w:r w:rsidR="00023493" w:rsidRPr="00023493">
        <w:rPr>
          <w:rFonts w:hint="eastAsia"/>
        </w:rPr>
        <w:t>-CAG-</w:t>
      </w:r>
      <w:proofErr w:type="spellStart"/>
      <w:r w:rsidR="00023493" w:rsidRPr="00023493">
        <w:rPr>
          <w:rFonts w:hint="eastAsia"/>
        </w:rPr>
        <w:t>rtTA</w:t>
      </w:r>
      <w:proofErr w:type="spellEnd"/>
      <w:r w:rsidR="00023493" w:rsidRPr="00023493">
        <w:rPr>
          <w:rFonts w:hint="eastAsia"/>
        </w:rPr>
        <w:t>) containing homology arms was constructed</w:t>
      </w:r>
      <w:r w:rsidR="001A40C8">
        <w:rPr>
          <w:rFonts w:hint="eastAsia"/>
        </w:rPr>
        <w:t xml:space="preserve"> </w:t>
      </w:r>
      <w:r w:rsidR="00A1696E">
        <w:rPr>
          <w:rFonts w:hint="eastAsia"/>
        </w:rPr>
        <w:t xml:space="preserve">by </w:t>
      </w:r>
      <w:r w:rsidR="001A40C8">
        <w:rPr>
          <w:rFonts w:hint="eastAsia"/>
        </w:rPr>
        <w:t>NBRI</w:t>
      </w:r>
      <w:r w:rsidR="00A1696E">
        <w:rPr>
          <w:rFonts w:hint="eastAsia"/>
        </w:rPr>
        <w:t xml:space="preserve"> (</w:t>
      </w:r>
      <w:r w:rsidR="001A40C8">
        <w:rPr>
          <w:rFonts w:hint="eastAsia"/>
        </w:rPr>
        <w:t>Nanjing, China)</w:t>
      </w:r>
      <w:r w:rsidR="00023493" w:rsidRPr="00023493">
        <w:rPr>
          <w:rFonts w:hint="eastAsia"/>
        </w:rPr>
        <w:t>. A mixture of Cas9, the sgRNA, and the donor vector was microinjected into the pronuclei of fertilized eggs</w:t>
      </w:r>
      <w:r w:rsidR="00A41C6D" w:rsidRPr="00A41C6D">
        <w:rPr>
          <w:rFonts w:hint="eastAsia"/>
        </w:rPr>
        <w:t xml:space="preserve"> </w:t>
      </w:r>
      <w:r w:rsidR="00A41C6D">
        <w:rPr>
          <w:rFonts w:hint="eastAsia"/>
        </w:rPr>
        <w:t xml:space="preserve">of </w:t>
      </w:r>
      <w:r w:rsidR="00A41C6D" w:rsidRPr="00023493">
        <w:rPr>
          <w:rFonts w:hint="eastAsia"/>
        </w:rPr>
        <w:t>C57BL/6 mouse</w:t>
      </w:r>
      <w:r w:rsidR="00023493" w:rsidRPr="00023493">
        <w:rPr>
          <w:rFonts w:hint="eastAsia"/>
        </w:rPr>
        <w:t xml:space="preserve">. The injected zygotes were then transplanted into </w:t>
      </w:r>
      <w:proofErr w:type="spellStart"/>
      <w:r w:rsidR="00023493" w:rsidRPr="00023493">
        <w:rPr>
          <w:rFonts w:hint="eastAsia"/>
        </w:rPr>
        <w:t>pseudopregnant</w:t>
      </w:r>
      <w:proofErr w:type="spellEnd"/>
      <w:r w:rsidR="00023493" w:rsidRPr="00023493">
        <w:rPr>
          <w:rFonts w:hint="eastAsia"/>
        </w:rPr>
        <w:t xml:space="preserve"> female mice to obtain F0 offspring. The successful integration of the transgene at the H11 locus was confirmed in the F0 generation by PCR genotyping and DNA sequencing.</w:t>
      </w:r>
      <w:r w:rsidR="000C06F3">
        <w:rPr>
          <w:rFonts w:hint="eastAsia"/>
        </w:rPr>
        <w:t xml:space="preserve"> </w:t>
      </w:r>
      <w:r w:rsidR="008D567A" w:rsidRPr="008D567A">
        <w:rPr>
          <w:rFonts w:hint="eastAsia"/>
        </w:rPr>
        <w:t xml:space="preserve">Transgenic founder mice were crossed with wild-type C57BL/6 mice to establish a stably inherited line. </w:t>
      </w:r>
      <w:r w:rsidR="00A94341">
        <w:rPr>
          <w:rFonts w:hint="eastAsia"/>
        </w:rPr>
        <w:t xml:space="preserve">For inducing FSH overexpression, </w:t>
      </w:r>
      <w:r w:rsidR="008D567A">
        <w:rPr>
          <w:rFonts w:hint="eastAsia"/>
        </w:rPr>
        <w:t>9</w:t>
      </w:r>
      <w:r w:rsidR="008D567A" w:rsidRPr="008D567A">
        <w:rPr>
          <w:rFonts w:hint="eastAsia"/>
        </w:rPr>
        <w:t xml:space="preserve"> months</w:t>
      </w:r>
      <w:r w:rsidR="00394AAA">
        <w:rPr>
          <w:rFonts w:hint="eastAsia"/>
        </w:rPr>
        <w:t xml:space="preserve">-old </w:t>
      </w:r>
      <w:r w:rsidR="008D567A" w:rsidRPr="008D567A">
        <w:rPr>
          <w:rFonts w:hint="eastAsia"/>
        </w:rPr>
        <w:t>female transgenic mice underwent ovariectomy.</w:t>
      </w:r>
      <w:r w:rsidR="00394AAA">
        <w:rPr>
          <w:rFonts w:hint="eastAsia"/>
        </w:rPr>
        <w:t xml:space="preserve"> After that</w:t>
      </w:r>
      <w:r w:rsidR="008D567A" w:rsidRPr="008D567A">
        <w:rPr>
          <w:rFonts w:hint="eastAsia"/>
        </w:rPr>
        <w:t xml:space="preserve">, the mice </w:t>
      </w:r>
      <w:r w:rsidR="00394AAA" w:rsidRPr="00394AAA">
        <w:rPr>
          <w:rFonts w:hint="eastAsia"/>
        </w:rPr>
        <w:t>were fed an estradiol valerate-supplemented die</w:t>
      </w:r>
      <w:r w:rsidR="00394AAA" w:rsidRPr="00903DFE">
        <w:rPr>
          <w:rFonts w:hint="eastAsia"/>
        </w:rPr>
        <w:t xml:space="preserve">t </w:t>
      </w:r>
      <w:r w:rsidR="008D567A" w:rsidRPr="00903DFE">
        <w:rPr>
          <w:rFonts w:hint="eastAsia"/>
        </w:rPr>
        <w:t>(</w:t>
      </w:r>
      <w:r w:rsidR="00903DFE" w:rsidRPr="00903DFE">
        <w:rPr>
          <w:rFonts w:hint="eastAsia"/>
        </w:rPr>
        <w:t>2.6</w:t>
      </w:r>
      <w:r w:rsidR="00607B35">
        <w:rPr>
          <w:rFonts w:hint="eastAsia"/>
        </w:rPr>
        <w:t xml:space="preserve"> </w:t>
      </w:r>
      <w:r w:rsidR="00903DFE" w:rsidRPr="00903DFE">
        <w:rPr>
          <w:rFonts w:hint="eastAsia"/>
        </w:rPr>
        <w:t>mg/kg</w:t>
      </w:r>
      <w:r w:rsidR="008D567A" w:rsidRPr="00903DFE">
        <w:rPr>
          <w:rFonts w:hint="eastAsia"/>
        </w:rPr>
        <w:t>,</w:t>
      </w:r>
      <w:r w:rsidR="00903DFE">
        <w:rPr>
          <w:rFonts w:hint="eastAsia"/>
        </w:rPr>
        <w:t xml:space="preserve"> </w:t>
      </w:r>
      <w:r w:rsidR="008D567A" w:rsidRPr="00903DFE">
        <w:rPr>
          <w:rFonts w:hint="eastAsia"/>
        </w:rPr>
        <w:t>Bayer),</w:t>
      </w:r>
      <w:r w:rsidR="008D567A" w:rsidRPr="008D567A">
        <w:rPr>
          <w:rFonts w:hint="eastAsia"/>
        </w:rPr>
        <w:t xml:space="preserve"> </w:t>
      </w:r>
      <w:r w:rsidR="00394AAA">
        <w:rPr>
          <w:rFonts w:hint="eastAsia"/>
        </w:rPr>
        <w:t xml:space="preserve">and then </w:t>
      </w:r>
      <w:r w:rsidR="008D567A" w:rsidRPr="008D567A">
        <w:rPr>
          <w:rFonts w:hint="eastAsia"/>
        </w:rPr>
        <w:t>AAV9 were delivered via intra-bone marrow injection.</w:t>
      </w:r>
      <w:r w:rsidR="00A618E1" w:rsidRPr="00A618E1">
        <w:rPr>
          <w:rFonts w:hint="eastAsia"/>
        </w:rPr>
        <w:t xml:space="preserve"> Following viral infection, mice were randomized to receive either doxycycline-supplemented</w:t>
      </w:r>
      <w:r w:rsidR="00A618E1">
        <w:rPr>
          <w:rFonts w:hint="eastAsia"/>
        </w:rPr>
        <w:t xml:space="preserve"> (200</w:t>
      </w:r>
      <w:r w:rsidR="00607B35">
        <w:rPr>
          <w:rFonts w:hint="eastAsia"/>
        </w:rPr>
        <w:t xml:space="preserve"> </w:t>
      </w:r>
      <w:r w:rsidR="00A618E1">
        <w:rPr>
          <w:rFonts w:hint="eastAsia"/>
        </w:rPr>
        <w:t xml:space="preserve">μg/ml, </w:t>
      </w:r>
      <w:r w:rsidR="00F77D43">
        <w:rPr>
          <w:rFonts w:hint="eastAsia"/>
        </w:rPr>
        <w:t>Sigma-Aldrich</w:t>
      </w:r>
      <w:r w:rsidR="00F91E56">
        <w:rPr>
          <w:rFonts w:hint="eastAsia"/>
        </w:rPr>
        <w:t>,</w:t>
      </w:r>
      <w:r w:rsidR="00F91E56" w:rsidRPr="00F91E56">
        <w:rPr>
          <w:rFonts w:hint="eastAsia"/>
        </w:rPr>
        <w:t xml:space="preserve"> </w:t>
      </w:r>
      <w:r w:rsidR="00F91E56">
        <w:rPr>
          <w:rFonts w:hint="eastAsia"/>
        </w:rPr>
        <w:t>#</w:t>
      </w:r>
      <w:r w:rsidR="00F91E56" w:rsidRPr="00F91E56">
        <w:rPr>
          <w:rFonts w:hint="eastAsia"/>
        </w:rPr>
        <w:t>D3447</w:t>
      </w:r>
      <w:r w:rsidR="00A618E1">
        <w:rPr>
          <w:rFonts w:hint="eastAsia"/>
        </w:rPr>
        <w:t>)</w:t>
      </w:r>
      <w:r w:rsidR="00A618E1" w:rsidRPr="00A618E1">
        <w:rPr>
          <w:rFonts w:hint="eastAsia"/>
        </w:rPr>
        <w:t xml:space="preserve"> or regular drinking water. </w:t>
      </w:r>
      <w:r w:rsidR="0085778D" w:rsidRPr="00A04A63">
        <w:rPr>
          <w:rFonts w:hint="eastAsia"/>
        </w:rPr>
        <w:t xml:space="preserve">All animal experiments were approved by the Animal Care Committee of </w:t>
      </w:r>
      <w:r w:rsidR="0085778D">
        <w:rPr>
          <w:rFonts w:hint="eastAsia"/>
        </w:rPr>
        <w:t xml:space="preserve">Shandong First Medical </w:t>
      </w:r>
      <w:r w:rsidR="0085778D" w:rsidRPr="00A04A63">
        <w:rPr>
          <w:rFonts w:hint="eastAsia"/>
        </w:rPr>
        <w:t>University and conducted in accordance with the institutional guidelines for the care and use of laboratory animals.</w:t>
      </w:r>
      <w:r w:rsidR="0085778D">
        <w:rPr>
          <w:rFonts w:hint="eastAsia"/>
        </w:rPr>
        <w:t xml:space="preserve"> </w:t>
      </w:r>
    </w:p>
    <w:p w14:paraId="298F7C55" w14:textId="25E827B3" w:rsidR="00223EEF" w:rsidRPr="0024701B" w:rsidRDefault="00E16F7A" w:rsidP="00E16F7A">
      <w:pPr>
        <w:rPr>
          <w:rFonts w:hint="eastAsia"/>
          <w:b/>
          <w:bCs/>
        </w:rPr>
      </w:pPr>
      <w:r w:rsidRPr="0024701B">
        <w:rPr>
          <w:rFonts w:hint="eastAsia"/>
          <w:b/>
          <w:bCs/>
        </w:rPr>
        <w:t xml:space="preserve">Ovariectomized mice </w:t>
      </w:r>
    </w:p>
    <w:p w14:paraId="6565442B" w14:textId="4A41E8A8" w:rsidR="0024701B" w:rsidRPr="00C73310" w:rsidRDefault="007C728C" w:rsidP="00E16F7A">
      <w:pPr>
        <w:rPr>
          <w:rFonts w:hint="eastAsia"/>
        </w:rPr>
      </w:pPr>
      <w:r w:rsidRPr="00E16F7A">
        <w:rPr>
          <w:rFonts w:hint="eastAsia"/>
        </w:rPr>
        <w:t>To establish a model of surgical menopause, we performed bilateral ovariectomy on 9-</w:t>
      </w:r>
      <w:r>
        <w:rPr>
          <w:rFonts w:hint="eastAsia"/>
        </w:rPr>
        <w:t>month</w:t>
      </w:r>
      <w:r w:rsidRPr="00E16F7A">
        <w:rPr>
          <w:rFonts w:hint="eastAsia"/>
        </w:rPr>
        <w:t xml:space="preserve">-old female mice under anesthesia, with sham-operated mice as controls. </w:t>
      </w:r>
      <w:r w:rsidR="00223EEF" w:rsidRPr="00223EEF">
        <w:rPr>
          <w:rFonts w:hint="eastAsia"/>
        </w:rPr>
        <w:t>We performed ovariectomy under aseptic conditions. After shaving and disinfecting the dorsal skin with 70% ethanol, a ~0.5 cm incision was made through the skin and muscle wall. The ovaries were exteriorized, ligated, and removed. The muscle and skin were then sutured and closed with wound clips, respectively. Post-operatively, each mouse recovered in a clean cage until resuming normal behavior before being returned to its home cage.</w:t>
      </w:r>
      <w:r w:rsidRPr="007C728C">
        <w:rPr>
          <w:rFonts w:hint="eastAsia"/>
        </w:rPr>
        <w:t xml:space="preserve"> </w:t>
      </w:r>
      <w:r w:rsidRPr="00E16F7A">
        <w:rPr>
          <w:rFonts w:hint="eastAsia"/>
        </w:rPr>
        <w:t>Hormonal measurements confirmed the expected decline in serum estrogen and rise in FSH in OVX mice.</w:t>
      </w:r>
      <w:r>
        <w:rPr>
          <w:rFonts w:hint="eastAsia"/>
        </w:rPr>
        <w:t xml:space="preserve"> </w:t>
      </w:r>
      <w:r w:rsidRPr="00E16F7A">
        <w:rPr>
          <w:rFonts w:hint="eastAsia"/>
        </w:rPr>
        <w:t xml:space="preserve">All animals were maintained at </w:t>
      </w:r>
      <w:r>
        <w:rPr>
          <w:rFonts w:hint="eastAsia"/>
        </w:rPr>
        <w:t>20</w:t>
      </w:r>
      <w:r w:rsidRPr="00E16F7A">
        <w:rPr>
          <w:rFonts w:hint="eastAsia"/>
        </w:rPr>
        <w:t>°C on a 12 h light/dark cycle.</w:t>
      </w:r>
      <w:r w:rsidR="00A04A63">
        <w:rPr>
          <w:rFonts w:hint="eastAsia"/>
        </w:rPr>
        <w:t xml:space="preserve"> </w:t>
      </w:r>
    </w:p>
    <w:p w14:paraId="50548059" w14:textId="47EEAAE9" w:rsidR="00C73310" w:rsidRPr="00C73310" w:rsidRDefault="00C73310" w:rsidP="00E16F7A">
      <w:pPr>
        <w:rPr>
          <w:rFonts w:hint="eastAsia"/>
          <w:b/>
          <w:bCs/>
        </w:rPr>
      </w:pPr>
      <w:r>
        <w:rPr>
          <w:rFonts w:hint="eastAsia"/>
          <w:b/>
          <w:bCs/>
        </w:rPr>
        <w:t>Drug</w:t>
      </w:r>
      <w:r w:rsidR="005E116F" w:rsidRPr="00C73310">
        <w:rPr>
          <w:rFonts w:hint="eastAsia"/>
          <w:b/>
          <w:bCs/>
        </w:rPr>
        <w:t xml:space="preserve"> administration </w:t>
      </w:r>
      <w:r w:rsidR="006E1D7F" w:rsidRPr="00C73310">
        <w:rPr>
          <w:rFonts w:hint="eastAsia"/>
          <w:b/>
          <w:bCs/>
        </w:rPr>
        <w:t xml:space="preserve"> </w:t>
      </w:r>
    </w:p>
    <w:p w14:paraId="7A0FF2AD" w14:textId="2B8CD366" w:rsidR="0076584F" w:rsidRDefault="006D6348" w:rsidP="0076584F">
      <w:pPr>
        <w:rPr>
          <w:rFonts w:hint="eastAsia"/>
          <w:b/>
          <w:bCs/>
        </w:rPr>
      </w:pPr>
      <w:r>
        <w:rPr>
          <w:rFonts w:hint="eastAsia"/>
        </w:rPr>
        <w:t xml:space="preserve">Sham or OVX-operated mice </w:t>
      </w:r>
      <w:r w:rsidR="003C5895">
        <w:rPr>
          <w:rFonts w:hint="eastAsia"/>
        </w:rPr>
        <w:t xml:space="preserve">were administrated of </w:t>
      </w:r>
      <w:r w:rsidR="00603E49" w:rsidRPr="00603E49">
        <w:rPr>
          <w:rFonts w:hint="eastAsia"/>
        </w:rPr>
        <w:t xml:space="preserve">Clodronate </w:t>
      </w:r>
      <w:r w:rsidR="005E7227">
        <w:rPr>
          <w:rFonts w:hint="eastAsia"/>
        </w:rPr>
        <w:t>l</w:t>
      </w:r>
      <w:r w:rsidR="00603E49" w:rsidRPr="00603E49">
        <w:rPr>
          <w:rFonts w:hint="eastAsia"/>
        </w:rPr>
        <w:t>iposomes</w:t>
      </w:r>
      <w:r w:rsidR="00603E49">
        <w:rPr>
          <w:rFonts w:hint="eastAsia"/>
        </w:rPr>
        <w:t xml:space="preserve"> or Control liposome (</w:t>
      </w:r>
      <w:r w:rsidR="00BC2E76">
        <w:rPr>
          <w:rFonts w:hint="eastAsia"/>
        </w:rPr>
        <w:t>400</w:t>
      </w:r>
      <w:r w:rsidR="008D08B4">
        <w:rPr>
          <w:rFonts w:hint="eastAsia"/>
        </w:rPr>
        <w:t xml:space="preserve"> μ</w:t>
      </w:r>
      <w:r w:rsidR="00672436">
        <w:rPr>
          <w:rFonts w:hint="eastAsia"/>
        </w:rPr>
        <w:t>l</w:t>
      </w:r>
      <w:r w:rsidR="00BC2E76">
        <w:rPr>
          <w:rFonts w:hint="eastAsia"/>
        </w:rPr>
        <w:t xml:space="preserve">/kg/week, </w:t>
      </w:r>
      <w:proofErr w:type="spellStart"/>
      <w:r w:rsidR="00603E49" w:rsidRPr="00603E49">
        <w:rPr>
          <w:rFonts w:hint="eastAsia"/>
        </w:rPr>
        <w:t>Yeasen</w:t>
      </w:r>
      <w:proofErr w:type="spellEnd"/>
      <w:r w:rsidR="00603E49" w:rsidRPr="00603E49">
        <w:rPr>
          <w:rFonts w:hint="eastAsia"/>
        </w:rPr>
        <w:t xml:space="preserve"> Biotechnology</w:t>
      </w:r>
      <w:r w:rsidR="0017079F">
        <w:rPr>
          <w:rFonts w:hint="eastAsia"/>
        </w:rPr>
        <w:t>,</w:t>
      </w:r>
      <w:r w:rsidR="0017079F" w:rsidRPr="0017079F">
        <w:rPr>
          <w:rFonts w:hint="eastAsia"/>
        </w:rPr>
        <w:t xml:space="preserve"> </w:t>
      </w:r>
      <w:r w:rsidR="0017079F">
        <w:rPr>
          <w:rFonts w:hint="eastAsia"/>
        </w:rPr>
        <w:t>#</w:t>
      </w:r>
      <w:r w:rsidR="0017079F" w:rsidRPr="0017079F">
        <w:rPr>
          <w:rFonts w:hint="eastAsia"/>
        </w:rPr>
        <w:t>40337ES08</w:t>
      </w:r>
      <w:r w:rsidR="00BB7D49">
        <w:rPr>
          <w:rFonts w:hint="eastAsia"/>
        </w:rPr>
        <w:t>,</w:t>
      </w:r>
      <w:r w:rsidR="00BB7D49" w:rsidRPr="00BB7D49">
        <w:rPr>
          <w:rFonts w:hint="eastAsia"/>
        </w:rPr>
        <w:t xml:space="preserve"> </w:t>
      </w:r>
      <w:r w:rsidR="00BB7D49">
        <w:rPr>
          <w:rFonts w:hint="eastAsia"/>
        </w:rPr>
        <w:t>#</w:t>
      </w:r>
      <w:r w:rsidR="00BB7D49" w:rsidRPr="00BB7D49">
        <w:rPr>
          <w:rFonts w:hint="eastAsia"/>
        </w:rPr>
        <w:t>40338ES08</w:t>
      </w:r>
      <w:r w:rsidR="00603E49" w:rsidRPr="00603E49">
        <w:rPr>
          <w:rFonts w:hint="eastAsia"/>
        </w:rPr>
        <w:t xml:space="preserve">) </w:t>
      </w:r>
      <w:r w:rsidR="003C5895">
        <w:rPr>
          <w:rFonts w:hint="eastAsia"/>
        </w:rPr>
        <w:t>by i</w:t>
      </w:r>
      <w:r w:rsidR="003C5895" w:rsidRPr="003C5895">
        <w:rPr>
          <w:rFonts w:hint="eastAsia"/>
        </w:rPr>
        <w:t>ntraosseous</w:t>
      </w:r>
      <w:r w:rsidR="003C5895">
        <w:rPr>
          <w:rFonts w:hint="eastAsia"/>
        </w:rPr>
        <w:t xml:space="preserve"> i</w:t>
      </w:r>
      <w:r w:rsidR="003C5895" w:rsidRPr="003C5895">
        <w:rPr>
          <w:rFonts w:hint="eastAsia"/>
        </w:rPr>
        <w:t>nfusion</w:t>
      </w:r>
      <w:r w:rsidR="000019AA">
        <w:rPr>
          <w:rFonts w:hint="eastAsia"/>
        </w:rPr>
        <w:t xml:space="preserve"> for 4 weeks.</w:t>
      </w:r>
      <w:r w:rsidR="005E116F">
        <w:rPr>
          <w:rFonts w:hint="eastAsia"/>
        </w:rPr>
        <w:t xml:space="preserve"> </w:t>
      </w:r>
      <w:r w:rsidR="007E568D" w:rsidRPr="007E568D">
        <w:rPr>
          <w:rFonts w:hint="eastAsia"/>
        </w:rPr>
        <w:t xml:space="preserve">OVX mice were assigned to receive </w:t>
      </w:r>
      <w:bookmarkStart w:id="1" w:name="OLE_LINK2"/>
      <w:r w:rsidR="007E568D" w:rsidRPr="007E568D">
        <w:rPr>
          <w:rFonts w:hint="eastAsia"/>
        </w:rPr>
        <w:t>8-Azanebularine</w:t>
      </w:r>
      <w:bookmarkEnd w:id="1"/>
      <w:r w:rsidR="007E568D">
        <w:rPr>
          <w:rFonts w:hint="eastAsia"/>
        </w:rPr>
        <w:t xml:space="preserve"> </w:t>
      </w:r>
      <w:r w:rsidR="00A04A63">
        <w:rPr>
          <w:rFonts w:hint="eastAsia"/>
        </w:rPr>
        <w:t>(</w:t>
      </w:r>
      <w:r w:rsidR="008D08B4">
        <w:rPr>
          <w:rFonts w:hint="eastAsia"/>
        </w:rPr>
        <w:t xml:space="preserve">2 </w:t>
      </w:r>
      <w:r w:rsidR="008D08B4">
        <w:rPr>
          <w:rFonts w:hint="eastAsia"/>
        </w:rPr>
        <w:lastRenderedPageBreak/>
        <w:t>mg/kg/day</w:t>
      </w:r>
      <w:r w:rsidR="00244975">
        <w:rPr>
          <w:rFonts w:hint="eastAsia"/>
        </w:rPr>
        <w:t xml:space="preserve">, </w:t>
      </w:r>
      <w:proofErr w:type="spellStart"/>
      <w:r w:rsidR="00244975">
        <w:rPr>
          <w:rFonts w:hint="eastAsia"/>
        </w:rPr>
        <w:t>i.p.</w:t>
      </w:r>
      <w:proofErr w:type="spellEnd"/>
      <w:r w:rsidR="00244975">
        <w:rPr>
          <w:rFonts w:hint="eastAsia"/>
        </w:rPr>
        <w:t>, MCE</w:t>
      </w:r>
      <w:r w:rsidR="00383109">
        <w:rPr>
          <w:rFonts w:hint="eastAsia"/>
        </w:rPr>
        <w:t>,</w:t>
      </w:r>
      <w:r w:rsidR="00881637">
        <w:rPr>
          <w:rFonts w:hint="eastAsia"/>
        </w:rPr>
        <w:t xml:space="preserve"> </w:t>
      </w:r>
      <w:r w:rsidR="00881637" w:rsidRPr="00881637">
        <w:rPr>
          <w:rFonts w:hint="eastAsia"/>
        </w:rPr>
        <w:t>HY-145442</w:t>
      </w:r>
      <w:r w:rsidR="00A04A63">
        <w:rPr>
          <w:rFonts w:hint="eastAsia"/>
        </w:rPr>
        <w:t>)</w:t>
      </w:r>
      <w:r w:rsidR="00995719">
        <w:rPr>
          <w:rFonts w:hint="eastAsia"/>
        </w:rPr>
        <w:t>. 8</w:t>
      </w:r>
      <w:r w:rsidR="00995719" w:rsidRPr="00995719">
        <w:rPr>
          <w:rFonts w:hint="eastAsia"/>
        </w:rPr>
        <w:t xml:space="preserve"> weeks after the ovariectomy, mice received daily intraperitoneal injections of either 8-Azanebularine or an equivalent volume of saline for 4 weeks.</w:t>
      </w:r>
      <w:r w:rsidR="0076584F" w:rsidRPr="0076584F">
        <w:rPr>
          <w:rFonts w:hint="eastAsia"/>
          <w:b/>
          <w:bCs/>
        </w:rPr>
        <w:t xml:space="preserve"> </w:t>
      </w:r>
    </w:p>
    <w:p w14:paraId="488D5EBD" w14:textId="43441A0D" w:rsidR="000019AA" w:rsidRPr="0076584F" w:rsidRDefault="0076584F" w:rsidP="00E16F7A">
      <w:pPr>
        <w:rPr>
          <w:rFonts w:hint="eastAsia"/>
          <w:b/>
          <w:bCs/>
        </w:rPr>
      </w:pPr>
      <w:proofErr w:type="spellStart"/>
      <w:r w:rsidRPr="0076584F">
        <w:rPr>
          <w:rFonts w:hint="eastAsia"/>
        </w:rPr>
        <w:t>GnRHa</w:t>
      </w:r>
      <w:proofErr w:type="spellEnd"/>
      <w:r w:rsidRPr="0076584F">
        <w:rPr>
          <w:rFonts w:hint="eastAsia"/>
        </w:rPr>
        <w:t xml:space="preserve"> treatment</w:t>
      </w:r>
      <w:r w:rsidRPr="00C73310">
        <w:rPr>
          <w:rFonts w:hint="eastAsia"/>
          <w:b/>
          <w:bCs/>
        </w:rPr>
        <w:t xml:space="preserve">  </w:t>
      </w:r>
      <w:r>
        <w:rPr>
          <w:rFonts w:hint="eastAsia"/>
        </w:rPr>
        <w:t>(1) Sham: sham-operated mice were injected with saline per day; (2) OVX:</w:t>
      </w:r>
      <w:r w:rsidRPr="00330337">
        <w:rPr>
          <w:rFonts w:hint="eastAsia"/>
        </w:rPr>
        <w:t xml:space="preserve"> </w:t>
      </w:r>
      <w:r>
        <w:rPr>
          <w:rFonts w:hint="eastAsia"/>
        </w:rPr>
        <w:t xml:space="preserve">OVX-operated mice were injected with saline per day; (3) OVX mice were initially injected with </w:t>
      </w:r>
      <w:proofErr w:type="spellStart"/>
      <w:r>
        <w:rPr>
          <w:rFonts w:hint="eastAsia"/>
        </w:rPr>
        <w:t>GnRHa</w:t>
      </w:r>
      <w:proofErr w:type="spellEnd"/>
      <w:r>
        <w:rPr>
          <w:rFonts w:hint="eastAsia"/>
        </w:rPr>
        <w:t xml:space="preserve"> (0.25 μg/day, </w:t>
      </w:r>
      <w:bookmarkStart w:id="2" w:name="OLE_LINK1"/>
      <w:proofErr w:type="spellStart"/>
      <w:r>
        <w:rPr>
          <w:rFonts w:hint="eastAsia"/>
        </w:rPr>
        <w:t>i.p.</w:t>
      </w:r>
      <w:bookmarkEnd w:id="2"/>
      <w:proofErr w:type="spellEnd"/>
      <w:r>
        <w:rPr>
          <w:rFonts w:hint="eastAsia"/>
        </w:rPr>
        <w:t xml:space="preserve">, Ferring) for 4 weeks; (4) </w:t>
      </w:r>
      <w:r w:rsidRPr="00780821">
        <w:rPr>
          <w:rFonts w:hint="eastAsia"/>
        </w:rPr>
        <w:t xml:space="preserve">A two-day treatment cycle was administered to OVX mice for 4 weeks. Each cycle comprised an injection of </w:t>
      </w:r>
      <w:proofErr w:type="spellStart"/>
      <w:r w:rsidRPr="00780821">
        <w:rPr>
          <w:rFonts w:hint="eastAsia"/>
        </w:rPr>
        <w:t>GnRHa</w:t>
      </w:r>
      <w:proofErr w:type="spellEnd"/>
      <w:r w:rsidRPr="00780821">
        <w:rPr>
          <w:rFonts w:hint="eastAsia"/>
        </w:rPr>
        <w:t xml:space="preserve"> on day 1, followed by an injection of human recombinant FSH (15 IU/kg</w:t>
      </w:r>
      <w:r>
        <w:rPr>
          <w:rFonts w:hint="eastAsia"/>
        </w:rPr>
        <w:t xml:space="preserve">, </w:t>
      </w:r>
      <w:proofErr w:type="spellStart"/>
      <w:r>
        <w:rPr>
          <w:rFonts w:hint="eastAsia"/>
        </w:rPr>
        <w:t>i.p.</w:t>
      </w:r>
      <w:proofErr w:type="spellEnd"/>
      <w:r>
        <w:rPr>
          <w:rFonts w:hint="eastAsia"/>
        </w:rPr>
        <w:t>,</w:t>
      </w:r>
      <w:r w:rsidRPr="00780821">
        <w:rPr>
          <w:rFonts w:hint="eastAsia"/>
        </w:rPr>
        <w:t xml:space="preserve"> </w:t>
      </w:r>
      <w:proofErr w:type="spellStart"/>
      <w:r w:rsidRPr="00780821">
        <w:rPr>
          <w:rFonts w:hint="eastAsia"/>
        </w:rPr>
        <w:t>Gonal</w:t>
      </w:r>
      <w:proofErr w:type="spellEnd"/>
      <w:r w:rsidRPr="00780821">
        <w:rPr>
          <w:rFonts w:hint="eastAsia"/>
        </w:rPr>
        <w:t>-F, Merck) on day 2</w:t>
      </w:r>
      <w:r>
        <w:rPr>
          <w:rFonts w:hint="eastAsia"/>
        </w:rPr>
        <w:t>.</w:t>
      </w:r>
    </w:p>
    <w:p w14:paraId="5B622D34" w14:textId="77777777" w:rsidR="00C73310" w:rsidRPr="00C73310" w:rsidRDefault="002D7999" w:rsidP="00530A19">
      <w:pPr>
        <w:rPr>
          <w:rFonts w:hint="eastAsia"/>
          <w:b/>
          <w:bCs/>
        </w:rPr>
      </w:pPr>
      <w:r w:rsidRPr="00C73310">
        <w:rPr>
          <w:rFonts w:hint="eastAsia"/>
          <w:b/>
          <w:bCs/>
        </w:rPr>
        <w:t>BMM</w:t>
      </w:r>
      <w:r w:rsidR="00D63264" w:rsidRPr="00C73310">
        <w:rPr>
          <w:rFonts w:hint="eastAsia"/>
          <w:b/>
          <w:bCs/>
        </w:rPr>
        <w:t>s</w:t>
      </w:r>
      <w:r w:rsidR="005E116F" w:rsidRPr="00C73310">
        <w:rPr>
          <w:rFonts w:hint="eastAsia"/>
          <w:b/>
          <w:bCs/>
        </w:rPr>
        <w:t xml:space="preserve"> transplantation </w:t>
      </w:r>
      <w:r w:rsidR="006E1D7F" w:rsidRPr="00C73310">
        <w:rPr>
          <w:rFonts w:hint="eastAsia"/>
          <w:b/>
          <w:bCs/>
        </w:rPr>
        <w:t xml:space="preserve"> </w:t>
      </w:r>
    </w:p>
    <w:p w14:paraId="259BCE1B" w14:textId="00400F7F" w:rsidR="00061A8E" w:rsidRDefault="002D7999" w:rsidP="00530A19">
      <w:pPr>
        <w:rPr>
          <w:rFonts w:hint="eastAsia"/>
        </w:rPr>
      </w:pPr>
      <w:r w:rsidRPr="002D7999">
        <w:rPr>
          <w:rFonts w:hint="eastAsia"/>
        </w:rPr>
        <w:t>BMDMs were isolated from donor mice</w:t>
      </w:r>
      <w:r>
        <w:rPr>
          <w:rFonts w:hint="eastAsia"/>
        </w:rPr>
        <w:t xml:space="preserve">. </w:t>
      </w:r>
      <w:r w:rsidRPr="002D7999">
        <w:rPr>
          <w:rFonts w:hint="eastAsia"/>
        </w:rPr>
        <w:t xml:space="preserve">Briefly, femurs and tibias were harvested following euthanasia, and the bone marrow was flushed with </w:t>
      </w:r>
      <w:r>
        <w:rPr>
          <w:rFonts w:hint="eastAsia"/>
        </w:rPr>
        <w:t>DMEM</w:t>
      </w:r>
      <w:r w:rsidRPr="002D7999">
        <w:rPr>
          <w:rFonts w:hint="eastAsia"/>
        </w:rPr>
        <w:t xml:space="preserve"> essential medium</w:t>
      </w:r>
      <w:r w:rsidR="00304AD8">
        <w:rPr>
          <w:rFonts w:hint="eastAsia"/>
        </w:rPr>
        <w:t xml:space="preserve">. </w:t>
      </w:r>
      <w:r w:rsidR="00D63264">
        <w:rPr>
          <w:rFonts w:hint="eastAsia"/>
        </w:rPr>
        <w:t xml:space="preserve">Cells were cultured in the presence of </w:t>
      </w:r>
      <w:r w:rsidR="00D06C00">
        <w:rPr>
          <w:rFonts w:hint="eastAsia"/>
        </w:rPr>
        <w:t>10</w:t>
      </w:r>
      <w:r w:rsidR="00D63264">
        <w:rPr>
          <w:rFonts w:hint="eastAsia"/>
        </w:rPr>
        <w:t xml:space="preserve"> ng/ml M-CSF</w:t>
      </w:r>
      <w:r w:rsidR="006C6FE6">
        <w:rPr>
          <w:rFonts w:hint="eastAsia"/>
        </w:rPr>
        <w:t xml:space="preserve">. After </w:t>
      </w:r>
      <w:r w:rsidR="00307850">
        <w:rPr>
          <w:rFonts w:hint="eastAsia"/>
        </w:rPr>
        <w:t>5</w:t>
      </w:r>
      <w:r w:rsidR="006C6FE6">
        <w:rPr>
          <w:rFonts w:hint="eastAsia"/>
        </w:rPr>
        <w:t xml:space="preserve"> d of culture, </w:t>
      </w:r>
      <w:r w:rsidR="003635B5">
        <w:rPr>
          <w:rFonts w:hint="eastAsia"/>
        </w:rPr>
        <w:t>pLent</w:t>
      </w:r>
      <w:r w:rsidR="006C6FE6">
        <w:rPr>
          <w:rFonts w:hint="eastAsia"/>
        </w:rPr>
        <w:t>-</w:t>
      </w:r>
      <w:r w:rsidR="003635B5">
        <w:rPr>
          <w:rFonts w:hint="eastAsia"/>
        </w:rPr>
        <w:t>U6-</w:t>
      </w:r>
      <w:r w:rsidR="006C6FE6">
        <w:rPr>
          <w:rFonts w:hint="eastAsia"/>
        </w:rPr>
        <w:t>sh</w:t>
      </w:r>
      <w:r w:rsidR="006C6FE6" w:rsidRPr="003635B5">
        <w:rPr>
          <w:rFonts w:hint="eastAsia"/>
          <w:i/>
          <w:iCs/>
        </w:rPr>
        <w:t>Adarb2</w:t>
      </w:r>
      <w:r w:rsidR="003635B5">
        <w:rPr>
          <w:rFonts w:hint="eastAsia"/>
        </w:rPr>
        <w:t>-CMV-RFP-P2A-Puro</w:t>
      </w:r>
      <w:r w:rsidR="00307850">
        <w:rPr>
          <w:rFonts w:hint="eastAsia"/>
        </w:rPr>
        <w:t xml:space="preserve"> (</w:t>
      </w:r>
      <w:r w:rsidR="00624210">
        <w:rPr>
          <w:rFonts w:hint="eastAsia"/>
        </w:rPr>
        <w:t>4</w:t>
      </w:r>
      <w:r w:rsidR="00307850">
        <w:rPr>
          <w:rFonts w:hint="eastAsia"/>
        </w:rPr>
        <w:t>×10</w:t>
      </w:r>
      <w:r w:rsidR="00307850" w:rsidRPr="00307850">
        <w:rPr>
          <w:rFonts w:hint="eastAsia"/>
          <w:vertAlign w:val="superscript"/>
        </w:rPr>
        <w:t>8</w:t>
      </w:r>
      <w:r w:rsidR="00307850">
        <w:rPr>
          <w:rFonts w:hint="eastAsia"/>
          <w:vertAlign w:val="superscript"/>
        </w:rPr>
        <w:t xml:space="preserve"> </w:t>
      </w:r>
      <w:r w:rsidR="00307850">
        <w:rPr>
          <w:rFonts w:hint="eastAsia"/>
        </w:rPr>
        <w:t>TU/ml)</w:t>
      </w:r>
      <w:r w:rsidR="006C6FE6">
        <w:rPr>
          <w:rFonts w:hint="eastAsia"/>
        </w:rPr>
        <w:t xml:space="preserve"> or </w:t>
      </w:r>
      <w:r w:rsidR="006C6FE6">
        <w:t>Scrambl</w:t>
      </w:r>
      <w:r w:rsidR="006C6FE6">
        <w:rPr>
          <w:rFonts w:hint="eastAsia"/>
        </w:rPr>
        <w:t>e</w:t>
      </w:r>
      <w:r w:rsidR="00307850">
        <w:rPr>
          <w:rFonts w:hint="eastAsia"/>
        </w:rPr>
        <w:t xml:space="preserve"> (</w:t>
      </w:r>
      <w:r w:rsidR="00624210">
        <w:rPr>
          <w:rFonts w:hint="eastAsia"/>
        </w:rPr>
        <w:t>6</w:t>
      </w:r>
      <w:r w:rsidR="00307850">
        <w:rPr>
          <w:rFonts w:hint="eastAsia"/>
        </w:rPr>
        <w:t>×10</w:t>
      </w:r>
      <w:r w:rsidR="00307850" w:rsidRPr="00307850">
        <w:rPr>
          <w:rFonts w:hint="eastAsia"/>
          <w:vertAlign w:val="superscript"/>
        </w:rPr>
        <w:t>8</w:t>
      </w:r>
      <w:r w:rsidR="00E32978">
        <w:rPr>
          <w:rFonts w:hint="eastAsia"/>
          <w:vertAlign w:val="superscript"/>
        </w:rPr>
        <w:t xml:space="preserve"> </w:t>
      </w:r>
      <w:r w:rsidR="00307850">
        <w:rPr>
          <w:rFonts w:hint="eastAsia"/>
        </w:rPr>
        <w:t>TU/ml)</w:t>
      </w:r>
      <w:r w:rsidR="006C6FE6">
        <w:rPr>
          <w:rFonts w:hint="eastAsia"/>
        </w:rPr>
        <w:t xml:space="preserve"> (</w:t>
      </w:r>
      <w:proofErr w:type="spellStart"/>
      <w:r w:rsidR="0046618B">
        <w:rPr>
          <w:rFonts w:hint="eastAsia"/>
        </w:rPr>
        <w:t>V</w:t>
      </w:r>
      <w:r w:rsidR="00C73310" w:rsidRPr="00C73310">
        <w:rPr>
          <w:rFonts w:hint="eastAsia"/>
        </w:rPr>
        <w:t>igenebio</w:t>
      </w:r>
      <w:proofErr w:type="spellEnd"/>
      <w:r w:rsidR="006C6FE6">
        <w:rPr>
          <w:rFonts w:hint="eastAsia"/>
        </w:rPr>
        <w:t>, Shandong, China</w:t>
      </w:r>
      <w:r w:rsidR="00307850">
        <w:rPr>
          <w:rFonts w:hint="eastAsia"/>
        </w:rPr>
        <w:t>) infected at MOI=</w:t>
      </w:r>
      <w:r w:rsidR="005F3E13">
        <w:rPr>
          <w:rFonts w:hint="eastAsia"/>
        </w:rPr>
        <w:t>100</w:t>
      </w:r>
      <w:r w:rsidR="00307850">
        <w:rPr>
          <w:rFonts w:hint="eastAsia"/>
        </w:rPr>
        <w:t xml:space="preserve"> for 48h. </w:t>
      </w:r>
      <w:r w:rsidR="003F028C" w:rsidRPr="003F028C">
        <w:rPr>
          <w:rFonts w:hint="eastAsia"/>
        </w:rPr>
        <w:t xml:space="preserve">Selection of stably transduced cells was performed by replacing with complete medium supplemented with </w:t>
      </w:r>
      <w:r w:rsidR="003F028C">
        <w:rPr>
          <w:rFonts w:hint="eastAsia"/>
        </w:rPr>
        <w:t>100 μg/ml</w:t>
      </w:r>
      <w:r w:rsidR="003F028C" w:rsidRPr="003F028C">
        <w:rPr>
          <w:rFonts w:hint="eastAsia"/>
        </w:rPr>
        <w:t xml:space="preserve"> puromycin</w:t>
      </w:r>
      <w:r w:rsidR="003635B5">
        <w:rPr>
          <w:rFonts w:hint="eastAsia"/>
        </w:rPr>
        <w:t xml:space="preserve"> (Sigma-Aldrich, #P9620)</w:t>
      </w:r>
      <w:r w:rsidR="003F028C">
        <w:rPr>
          <w:rFonts w:hint="eastAsia"/>
        </w:rPr>
        <w:t xml:space="preserve"> for 3 d. </w:t>
      </w:r>
      <w:r w:rsidR="00530A19">
        <w:rPr>
          <w:rFonts w:hint="eastAsia"/>
        </w:rPr>
        <w:t xml:space="preserve">Macrophages were harvested and subsequently transplanted into recipient mice via </w:t>
      </w:r>
      <w:r w:rsidR="00530A19" w:rsidRPr="00530A19">
        <w:rPr>
          <w:rFonts w:hint="eastAsia"/>
        </w:rPr>
        <w:t>intraosseous infusion</w:t>
      </w:r>
      <w:r w:rsidR="00530A19">
        <w:rPr>
          <w:rFonts w:hint="eastAsia"/>
        </w:rPr>
        <w:t xml:space="preserve"> (1×10</w:t>
      </w:r>
      <w:r w:rsidR="00530A19" w:rsidRPr="00530A19">
        <w:rPr>
          <w:rFonts w:hint="eastAsia"/>
          <w:vertAlign w:val="superscript"/>
        </w:rPr>
        <w:t>6</w:t>
      </w:r>
      <w:r w:rsidR="00530A19">
        <w:rPr>
          <w:rFonts w:hint="eastAsia"/>
        </w:rPr>
        <w:t xml:space="preserve"> per mouse).</w:t>
      </w:r>
    </w:p>
    <w:p w14:paraId="791C9D26" w14:textId="00DF7DA5" w:rsidR="00323AB4" w:rsidRPr="002F5C4B" w:rsidRDefault="00C73310" w:rsidP="00323AB4">
      <w:pPr>
        <w:rPr>
          <w:rFonts w:hint="eastAsia"/>
          <w:b/>
          <w:bCs/>
        </w:rPr>
      </w:pPr>
      <w:r w:rsidRPr="002F5C4B">
        <w:rPr>
          <w:rFonts w:hint="eastAsia"/>
          <w:b/>
          <w:bCs/>
        </w:rPr>
        <w:t>Viral</w:t>
      </w:r>
      <w:r w:rsidR="00323AB4" w:rsidRPr="002F5C4B">
        <w:rPr>
          <w:rFonts w:hint="eastAsia"/>
          <w:b/>
          <w:bCs/>
        </w:rPr>
        <w:t xml:space="preserve"> packaging and infection</w:t>
      </w:r>
      <w:r w:rsidR="007845FD" w:rsidRPr="002F5C4B">
        <w:rPr>
          <w:rFonts w:hint="eastAsia"/>
          <w:b/>
          <w:bCs/>
        </w:rPr>
        <w:t xml:space="preserve"> </w:t>
      </w:r>
      <w:r w:rsidR="00E071CB" w:rsidRPr="002F5C4B">
        <w:rPr>
          <w:rFonts w:hint="eastAsia"/>
          <w:b/>
          <w:bCs/>
        </w:rPr>
        <w:t xml:space="preserve"> </w:t>
      </w:r>
    </w:p>
    <w:p w14:paraId="6012B60E" w14:textId="5BAD8965" w:rsidR="00C73310" w:rsidRDefault="00C07B40" w:rsidP="00323AB4">
      <w:pPr>
        <w:rPr>
          <w:rFonts w:hint="eastAsia"/>
        </w:rPr>
      </w:pPr>
      <w:bookmarkStart w:id="3" w:name="OLE_LINK4"/>
      <w:r>
        <w:rPr>
          <w:rFonts w:hint="eastAsia"/>
        </w:rPr>
        <w:t xml:space="preserve">The mouse </w:t>
      </w:r>
      <w:proofErr w:type="spellStart"/>
      <w:r w:rsidRPr="00D07005">
        <w:rPr>
          <w:rFonts w:hint="eastAsia"/>
        </w:rPr>
        <w:t>sh</w:t>
      </w:r>
      <w:r w:rsidRPr="00D65BDA">
        <w:rPr>
          <w:rFonts w:hint="eastAsia"/>
          <w:i/>
          <w:iCs/>
        </w:rPr>
        <w:t>Fshr</w:t>
      </w:r>
      <w:proofErr w:type="spellEnd"/>
      <w:r>
        <w:rPr>
          <w:rFonts w:hint="eastAsia"/>
        </w:rPr>
        <w:t xml:space="preserve"> sequence: 5</w:t>
      </w:r>
      <w:r>
        <w:t>’</w:t>
      </w:r>
      <w:r>
        <w:rPr>
          <w:rFonts w:hint="eastAsia"/>
        </w:rPr>
        <w:t>-</w:t>
      </w:r>
      <w:r w:rsidRPr="00C07B40">
        <w:rPr>
          <w:rFonts w:hint="eastAsia"/>
        </w:rPr>
        <w:t>CCTACCCAACTTGCATGAAATCTCGAGATTTCATGCAAGTTGGGTAGG</w:t>
      </w:r>
      <w:r>
        <w:rPr>
          <w:rFonts w:hint="eastAsia"/>
        </w:rPr>
        <w:t>-3</w:t>
      </w:r>
      <w:r>
        <w:t>’</w:t>
      </w:r>
      <w:r>
        <w:rPr>
          <w:rFonts w:hint="eastAsia"/>
        </w:rPr>
        <w:t xml:space="preserve"> or scramble control was cloned into AAV</w:t>
      </w:r>
      <w:r w:rsidR="00D65BDA">
        <w:rPr>
          <w:rFonts w:hint="eastAsia"/>
        </w:rPr>
        <w:t>9 backbone.</w:t>
      </w:r>
      <w:r>
        <w:rPr>
          <w:rFonts w:hint="eastAsia"/>
        </w:rPr>
        <w:t xml:space="preserve"> </w:t>
      </w:r>
      <w:r w:rsidR="00C73310">
        <w:rPr>
          <w:rFonts w:hint="eastAsia"/>
        </w:rPr>
        <w:t>AAV9: F4/80-GFP-miR30-sh</w:t>
      </w:r>
      <w:r w:rsidR="00C73310" w:rsidRPr="00F13D5B">
        <w:rPr>
          <w:rFonts w:hint="eastAsia"/>
          <w:i/>
          <w:iCs/>
        </w:rPr>
        <w:t>Fshr</w:t>
      </w:r>
      <w:bookmarkEnd w:id="3"/>
      <w:r w:rsidR="004B6F79">
        <w:rPr>
          <w:rFonts w:hint="eastAsia"/>
        </w:rPr>
        <w:t xml:space="preserve"> or AAV9: F4/80-GFP-miR30-sh</w:t>
      </w:r>
      <w:r w:rsidR="004B6F79" w:rsidRPr="00F13D5B">
        <w:rPr>
          <w:rFonts w:hint="eastAsia"/>
          <w:i/>
          <w:iCs/>
        </w:rPr>
        <w:t>NC</w:t>
      </w:r>
      <w:r w:rsidR="004B6F79">
        <w:rPr>
          <w:rFonts w:hint="eastAsia"/>
        </w:rPr>
        <w:t xml:space="preserve"> was constructed by </w:t>
      </w:r>
      <w:proofErr w:type="spellStart"/>
      <w:r w:rsidR="004B6F79">
        <w:rPr>
          <w:rFonts w:hint="eastAsia"/>
        </w:rPr>
        <w:t>Vi</w:t>
      </w:r>
      <w:r w:rsidR="0046618B">
        <w:rPr>
          <w:rFonts w:hint="eastAsia"/>
        </w:rPr>
        <w:t>gene</w:t>
      </w:r>
      <w:proofErr w:type="spellEnd"/>
      <w:r w:rsidR="00CC67DA">
        <w:rPr>
          <w:rFonts w:hint="eastAsia"/>
        </w:rPr>
        <w:t xml:space="preserve"> </w:t>
      </w:r>
      <w:r w:rsidR="00CC67DA">
        <w:t>bioscience</w:t>
      </w:r>
      <w:r w:rsidR="00CC67DA">
        <w:rPr>
          <w:rFonts w:hint="eastAsia"/>
        </w:rPr>
        <w:t xml:space="preserve"> (Shandong, China) and injected into </w:t>
      </w:r>
      <w:r w:rsidR="00CC67DA" w:rsidRPr="00CC67DA">
        <w:t>marrow cavity of the femur</w:t>
      </w:r>
      <w:r w:rsidR="00CC67DA" w:rsidRPr="003B4B9B">
        <w:rPr>
          <w:rFonts w:ascii="Times New Roman" w:hAnsi="Times New Roman" w:cs="Times New Roman"/>
        </w:rPr>
        <w:t>‌</w:t>
      </w:r>
      <w:r w:rsidR="002F5C4B">
        <w:rPr>
          <w:rFonts w:hint="eastAsia"/>
        </w:rPr>
        <w:t xml:space="preserve"> at 6×10</w:t>
      </w:r>
      <w:r w:rsidR="002F5C4B" w:rsidRPr="002F5C4B">
        <w:rPr>
          <w:rFonts w:hint="eastAsia"/>
          <w:vertAlign w:val="superscript"/>
        </w:rPr>
        <w:t>10</w:t>
      </w:r>
      <w:r w:rsidR="006A1211">
        <w:rPr>
          <w:rFonts w:hint="eastAsia"/>
          <w:vertAlign w:val="superscript"/>
        </w:rPr>
        <w:t xml:space="preserve"> </w:t>
      </w:r>
      <w:r w:rsidR="002F5C4B">
        <w:rPr>
          <w:rFonts w:hint="eastAsia"/>
        </w:rPr>
        <w:t>vg per mouse. After recovery of the</w:t>
      </w:r>
      <w:r w:rsidR="002F5C4B" w:rsidRPr="002F5C4B">
        <w:rPr>
          <w:rFonts w:hint="eastAsia"/>
        </w:rPr>
        <w:t xml:space="preserve"> animal was fed as usual for </w:t>
      </w:r>
      <w:r w:rsidR="002F5C4B">
        <w:rPr>
          <w:rFonts w:hint="eastAsia"/>
        </w:rPr>
        <w:t xml:space="preserve">8 </w:t>
      </w:r>
      <w:r w:rsidR="002F5C4B" w:rsidRPr="002F5C4B">
        <w:rPr>
          <w:rFonts w:hint="eastAsia"/>
        </w:rPr>
        <w:t>weeks. The expression of shRNA was measured based on the GFP level by FACS.</w:t>
      </w:r>
    </w:p>
    <w:p w14:paraId="4DDC0A56" w14:textId="35051314" w:rsidR="00C01DE2" w:rsidRPr="00F13D5B" w:rsidRDefault="00E82150" w:rsidP="00323AB4">
      <w:pPr>
        <w:rPr>
          <w:rFonts w:hint="eastAsia"/>
          <w:b/>
          <w:bCs/>
        </w:rPr>
      </w:pPr>
      <w:r w:rsidRPr="00F13D5B">
        <w:rPr>
          <w:rFonts w:hint="eastAsia"/>
          <w:b/>
          <w:bCs/>
        </w:rPr>
        <w:t>Surgery and microinjection</w:t>
      </w:r>
    </w:p>
    <w:p w14:paraId="53CFC2BA" w14:textId="2572C27B" w:rsidR="00E82150" w:rsidRDefault="00E82150" w:rsidP="00323AB4">
      <w:pPr>
        <w:rPr>
          <w:rFonts w:hint="eastAsia"/>
        </w:rPr>
      </w:pPr>
      <w:r>
        <w:rPr>
          <w:rFonts w:hint="eastAsia"/>
        </w:rPr>
        <w:t>Mice</w:t>
      </w:r>
      <w:r w:rsidRPr="00E82150">
        <w:t xml:space="preserve"> were anesthetized with 5</w:t>
      </w:r>
      <w:r w:rsidR="00F13D5B">
        <w:rPr>
          <w:rFonts w:hint="eastAsia"/>
        </w:rPr>
        <w:t xml:space="preserve"> </w:t>
      </w:r>
      <w:r w:rsidRPr="00E82150">
        <w:t xml:space="preserve">% chloral hydrate and fixed in a stereotaxic apparatus. Bilateral guide cannulas were implanted targeting the </w:t>
      </w:r>
      <w:r w:rsidR="002D3514">
        <w:rPr>
          <w:rFonts w:hint="eastAsia"/>
        </w:rPr>
        <w:t>a</w:t>
      </w:r>
      <w:r w:rsidR="002D3514" w:rsidRPr="002D3514">
        <w:rPr>
          <w:rFonts w:hint="eastAsia"/>
        </w:rPr>
        <w:t>nterior cingulate cortex</w:t>
      </w:r>
      <w:r w:rsidRPr="00E82150">
        <w:t xml:space="preserve"> using the following coordinates relative to bregma: AP, </w:t>
      </w:r>
      <w:r w:rsidR="002D3514" w:rsidRPr="002D3514">
        <w:rPr>
          <w:rFonts w:hint="eastAsia"/>
        </w:rPr>
        <w:t>+0.98</w:t>
      </w:r>
      <w:r w:rsidRPr="00E82150">
        <w:t xml:space="preserve"> mm; ML, </w:t>
      </w:r>
      <w:r w:rsidRPr="002D3514">
        <w:rPr>
          <w:rFonts w:hint="eastAsia"/>
        </w:rPr>
        <w:t>±</w:t>
      </w:r>
      <w:r w:rsidR="002D3514">
        <w:rPr>
          <w:rFonts w:hint="eastAsia"/>
        </w:rPr>
        <w:t>0.4</w:t>
      </w:r>
      <w:r w:rsidRPr="00E82150">
        <w:t xml:space="preserve"> mm; DV, </w:t>
      </w:r>
      <w:r w:rsidRPr="002D3514">
        <w:rPr>
          <w:rFonts w:ascii="Cambria Math" w:hAnsi="Cambria Math" w:cs="Cambria Math"/>
        </w:rPr>
        <w:t>−</w:t>
      </w:r>
      <w:r w:rsidR="002D3514">
        <w:rPr>
          <w:rFonts w:hint="eastAsia"/>
        </w:rPr>
        <w:t>1.55</w:t>
      </w:r>
      <w:r w:rsidRPr="00E82150">
        <w:t xml:space="preserve"> mm. </w:t>
      </w:r>
      <w:bookmarkStart w:id="4" w:name="OLE_LINK5"/>
      <w:r w:rsidRPr="00E82150">
        <w:t>Stylets</w:t>
      </w:r>
      <w:bookmarkEnd w:id="4"/>
      <w:r w:rsidRPr="00E82150">
        <w:t xml:space="preserve"> were inserted into the guide cannulas to prevent occlusion.</w:t>
      </w:r>
      <w:r w:rsidR="006B5EC1">
        <w:rPr>
          <w:rFonts w:hint="eastAsia"/>
        </w:rPr>
        <w:t xml:space="preserve"> 1 week </w:t>
      </w:r>
      <w:r w:rsidR="006B5EC1" w:rsidRPr="006B5EC1">
        <w:rPr>
          <w:rFonts w:hint="eastAsia"/>
        </w:rPr>
        <w:t xml:space="preserve">after surgery, </w:t>
      </w:r>
      <w:r w:rsidR="006B5EC1">
        <w:rPr>
          <w:rFonts w:hint="eastAsia"/>
        </w:rPr>
        <w:t>a</w:t>
      </w:r>
      <w:r w:rsidR="006B5EC1" w:rsidRPr="006B5EC1">
        <w:rPr>
          <w:rFonts w:hint="eastAsia"/>
        </w:rPr>
        <w:t xml:space="preserve"> microinjection pump (KDS 200, KD Scientific) connected to a 10</w:t>
      </w:r>
      <w:r w:rsidR="006B5EC1">
        <w:rPr>
          <w:rFonts w:hint="eastAsia"/>
        </w:rPr>
        <w:t xml:space="preserve"> </w:t>
      </w:r>
      <w:r w:rsidR="006B5EC1" w:rsidRPr="006B5EC1">
        <w:rPr>
          <w:rFonts w:hint="eastAsia"/>
        </w:rPr>
        <w:t xml:space="preserve">μL Hamilton syringe via PE20 tubing was used for drug delivery. </w:t>
      </w:r>
      <w:r w:rsidR="006D69E3">
        <w:rPr>
          <w:rFonts w:hint="eastAsia"/>
        </w:rPr>
        <w:t>0.</w:t>
      </w:r>
      <w:r w:rsidR="00770F4D">
        <w:rPr>
          <w:rFonts w:hint="eastAsia"/>
        </w:rPr>
        <w:t>5</w:t>
      </w:r>
      <w:r w:rsidR="00FE48F7">
        <w:rPr>
          <w:rFonts w:hint="eastAsia"/>
        </w:rPr>
        <w:t xml:space="preserve"> μl/lateral </w:t>
      </w:r>
      <w:r w:rsidR="005C1734">
        <w:rPr>
          <w:rFonts w:hint="eastAsia"/>
        </w:rPr>
        <w:t>NAD</w:t>
      </w:r>
      <w:proofErr w:type="gramStart"/>
      <w:r w:rsidR="005C1734">
        <w:t>’</w:t>
      </w:r>
      <w:proofErr w:type="gramEnd"/>
      <w:r w:rsidR="005C1734">
        <w:rPr>
          <w:rFonts w:hint="eastAsia"/>
        </w:rPr>
        <w:t>-</w:t>
      </w:r>
      <w:proofErr w:type="spellStart"/>
      <w:r w:rsidR="005C1734">
        <w:rPr>
          <w:rFonts w:hint="eastAsia"/>
        </w:rPr>
        <w:t>mtRNA</w:t>
      </w:r>
      <w:proofErr w:type="spellEnd"/>
      <w:r w:rsidR="00FE48F7">
        <w:rPr>
          <w:rFonts w:hint="eastAsia"/>
        </w:rPr>
        <w:t xml:space="preserve"> </w:t>
      </w:r>
      <w:r w:rsidR="00FE48F7" w:rsidRPr="00FE48F7">
        <w:rPr>
          <w:rFonts w:hint="eastAsia"/>
        </w:rPr>
        <w:t xml:space="preserve">was infused into the </w:t>
      </w:r>
      <w:r w:rsidR="00FE48F7">
        <w:rPr>
          <w:rFonts w:hint="eastAsia"/>
        </w:rPr>
        <w:t xml:space="preserve">ACC, </w:t>
      </w:r>
      <w:r w:rsidR="006B5EC1">
        <w:rPr>
          <w:rFonts w:hint="eastAsia"/>
        </w:rPr>
        <w:t>and a</w:t>
      </w:r>
      <w:r w:rsidR="006B5EC1" w:rsidRPr="006B5EC1">
        <w:rPr>
          <w:rFonts w:hint="eastAsia"/>
        </w:rPr>
        <w:t xml:space="preserve"> volume of 0.</w:t>
      </w:r>
      <w:r w:rsidR="00770F4D">
        <w:rPr>
          <w:rFonts w:hint="eastAsia"/>
        </w:rPr>
        <w:t>1</w:t>
      </w:r>
      <w:r w:rsidR="006B5EC1" w:rsidRPr="006B5EC1">
        <w:rPr>
          <w:rFonts w:hint="eastAsia"/>
        </w:rPr>
        <w:t xml:space="preserve"> μL was infused over 2 min per side, and the cannulas were left in place for an additional 2 min to ensure diffusion before removal.</w:t>
      </w:r>
    </w:p>
    <w:p w14:paraId="3216DF64" w14:textId="5E7D4EB6" w:rsidR="00E24AC3" w:rsidRPr="00041ECC" w:rsidRDefault="000527B2" w:rsidP="00323AB4">
      <w:pPr>
        <w:rPr>
          <w:rFonts w:hint="eastAsia"/>
          <w:b/>
          <w:bCs/>
        </w:rPr>
      </w:pPr>
      <w:r w:rsidRPr="00041ECC">
        <w:rPr>
          <w:rFonts w:hint="eastAsia"/>
          <w:b/>
          <w:bCs/>
        </w:rPr>
        <w:t>Open field test</w:t>
      </w:r>
    </w:p>
    <w:p w14:paraId="67188D42" w14:textId="0EB48179" w:rsidR="002F5C4B" w:rsidRDefault="000527B2" w:rsidP="00431B7E">
      <w:pPr>
        <w:rPr>
          <w:rFonts w:hint="eastAsia"/>
        </w:rPr>
      </w:pPr>
      <w:r w:rsidRPr="000527B2">
        <w:rPr>
          <w:rFonts w:hint="eastAsia"/>
        </w:rPr>
        <w:t xml:space="preserve">Mice were acclimatized to the testing room for 1 h before the experiment. The test was performed in a sound-attenuated, dark room using a white plastic arena (50 × 50 × 50 cm). Each mouse was gently placed in the center of the arena and allowed to explore freely for </w:t>
      </w:r>
      <w:r>
        <w:rPr>
          <w:rFonts w:hint="eastAsia"/>
        </w:rPr>
        <w:t>10</w:t>
      </w:r>
      <w:r w:rsidRPr="000527B2">
        <w:rPr>
          <w:rFonts w:hint="eastAsia"/>
        </w:rPr>
        <w:t xml:space="preserve"> min. Its movement was recorded by an overhead camera and analyzed using </w:t>
      </w:r>
      <w:r w:rsidR="00431B7E">
        <w:rPr>
          <w:rFonts w:hint="eastAsia"/>
        </w:rPr>
        <w:t>SMART tracking system (</w:t>
      </w:r>
      <w:proofErr w:type="spellStart"/>
      <w:r w:rsidR="00431B7E">
        <w:rPr>
          <w:rFonts w:hint="eastAsia"/>
        </w:rPr>
        <w:t>Panlab</w:t>
      </w:r>
      <w:proofErr w:type="spellEnd"/>
      <w:r w:rsidR="00431B7E">
        <w:rPr>
          <w:rFonts w:hint="eastAsia"/>
        </w:rPr>
        <w:t>, DC, USA)</w:t>
      </w:r>
      <w:r w:rsidRPr="000527B2">
        <w:rPr>
          <w:rFonts w:hint="eastAsia"/>
        </w:rPr>
        <w:t>. The total distance traveled and the time spent in the central zone were quantified.</w:t>
      </w:r>
      <w:r w:rsidR="00431B7E">
        <w:rPr>
          <w:rFonts w:hint="eastAsia"/>
        </w:rPr>
        <w:t xml:space="preserve"> </w:t>
      </w:r>
      <w:r w:rsidRPr="000527B2">
        <w:rPr>
          <w:rFonts w:hint="eastAsia"/>
        </w:rPr>
        <w:t>The arena was thoroughly cleaned with 70% ethanol between trials to eliminate olfactory cues.</w:t>
      </w:r>
    </w:p>
    <w:p w14:paraId="016D8A8D" w14:textId="2E3FFB88" w:rsidR="00041ECC" w:rsidRPr="00124C0E" w:rsidRDefault="00041ECC" w:rsidP="00431B7E">
      <w:pPr>
        <w:rPr>
          <w:rFonts w:hint="eastAsia"/>
          <w:b/>
          <w:bCs/>
        </w:rPr>
      </w:pPr>
      <w:r w:rsidRPr="00124C0E">
        <w:rPr>
          <w:rFonts w:hint="eastAsia"/>
          <w:b/>
          <w:bCs/>
        </w:rPr>
        <w:t>Novel object recognition</w:t>
      </w:r>
    </w:p>
    <w:p w14:paraId="4E1CF578" w14:textId="67576EF7" w:rsidR="00992D94" w:rsidRDefault="00992D94" w:rsidP="00992D94">
      <w:pPr>
        <w:rPr>
          <w:rFonts w:hint="eastAsia"/>
        </w:rPr>
      </w:pPr>
      <w:r>
        <w:rPr>
          <w:rFonts w:hint="eastAsia"/>
        </w:rPr>
        <w:t xml:space="preserve">The novel object recognition task was performed in a gray PVC open-field arena (50 × 50 </w:t>
      </w:r>
      <w:r>
        <w:rPr>
          <w:rFonts w:hint="eastAsia"/>
        </w:rPr>
        <w:lastRenderedPageBreak/>
        <w:t xml:space="preserve">× 50 cm). The testing environment was illuminated by dim, diffused lighting to minimize shadows. Behavior was recorded by video camera and scored by </w:t>
      </w:r>
      <w:r w:rsidR="00793FB5" w:rsidRPr="00793FB5">
        <w:rPr>
          <w:rFonts w:hint="eastAsia"/>
        </w:rPr>
        <w:t>SMART tracking system</w:t>
      </w:r>
      <w:r w:rsidR="00793FB5">
        <w:rPr>
          <w:rFonts w:hint="eastAsia"/>
        </w:rPr>
        <w:t xml:space="preserve"> </w:t>
      </w:r>
      <w:r w:rsidR="00793FB5" w:rsidRPr="00793FB5">
        <w:rPr>
          <w:rFonts w:hint="eastAsia"/>
        </w:rPr>
        <w:t>(</w:t>
      </w:r>
      <w:proofErr w:type="spellStart"/>
      <w:r w:rsidR="00793FB5" w:rsidRPr="00793FB5">
        <w:rPr>
          <w:rFonts w:hint="eastAsia"/>
        </w:rPr>
        <w:t>Panlab</w:t>
      </w:r>
      <w:proofErr w:type="spellEnd"/>
      <w:r w:rsidR="00793FB5" w:rsidRPr="00793FB5">
        <w:rPr>
          <w:rFonts w:hint="eastAsia"/>
        </w:rPr>
        <w:t>, DC, USA)</w:t>
      </w:r>
      <w:r>
        <w:rPr>
          <w:rFonts w:hint="eastAsia"/>
        </w:rPr>
        <w:t>.</w:t>
      </w:r>
      <w:r w:rsidR="00793FB5">
        <w:rPr>
          <w:rFonts w:hint="eastAsia"/>
        </w:rPr>
        <w:t xml:space="preserve"> </w:t>
      </w:r>
      <w:r w:rsidR="00D311FF" w:rsidRPr="00D311FF">
        <w:rPr>
          <w:rFonts w:hint="eastAsia"/>
        </w:rPr>
        <w:t>The novel object recognition test was conducted over three consecutive days. On day 1 (habituation), each mouse was placed in the center of the empty arena and allowed to explore for 10 min. On day 2 (training), two identical objects were placed in the arena; the mouse was introduced facing the center of the opposite wall and given 10 min to explore both objects. After a 24</w:t>
      </w:r>
      <w:r w:rsidR="00315082">
        <w:rPr>
          <w:rFonts w:hint="eastAsia"/>
        </w:rPr>
        <w:t xml:space="preserve"> </w:t>
      </w:r>
      <w:r w:rsidR="00D311FF" w:rsidRPr="00D311FF">
        <w:rPr>
          <w:rFonts w:hint="eastAsia"/>
        </w:rPr>
        <w:t>h interval, one of the familiar objects was replaced with a novel object for the 5</w:t>
      </w:r>
      <w:r w:rsidR="00315082">
        <w:rPr>
          <w:rFonts w:hint="eastAsia"/>
        </w:rPr>
        <w:t xml:space="preserve"> </w:t>
      </w:r>
      <w:r w:rsidR="00D311FF" w:rsidRPr="00D311FF">
        <w:rPr>
          <w:rFonts w:hint="eastAsia"/>
        </w:rPr>
        <w:t>min testing session on day 3.</w:t>
      </w:r>
    </w:p>
    <w:p w14:paraId="1E33EEDD" w14:textId="2772FC2F" w:rsidR="00124C0E" w:rsidRPr="00315082" w:rsidRDefault="00E826AE" w:rsidP="00992D94">
      <w:pPr>
        <w:rPr>
          <w:rFonts w:hint="eastAsia"/>
          <w:b/>
          <w:bCs/>
        </w:rPr>
      </w:pPr>
      <w:r w:rsidRPr="00315082">
        <w:rPr>
          <w:rFonts w:hint="eastAsia"/>
          <w:b/>
          <w:bCs/>
        </w:rPr>
        <w:t>C</w:t>
      </w:r>
      <w:r w:rsidR="002658F2" w:rsidRPr="00315082">
        <w:rPr>
          <w:rFonts w:hint="eastAsia"/>
          <w:b/>
          <w:bCs/>
        </w:rPr>
        <w:t>ued</w:t>
      </w:r>
      <w:r w:rsidRPr="00315082">
        <w:rPr>
          <w:rFonts w:hint="eastAsia"/>
          <w:b/>
          <w:bCs/>
        </w:rPr>
        <w:t xml:space="preserve"> fear conditioning</w:t>
      </w:r>
    </w:p>
    <w:p w14:paraId="74E799CE" w14:textId="20604BC4" w:rsidR="00E826AE" w:rsidRDefault="00C10A30" w:rsidP="00C10A30">
      <w:pPr>
        <w:rPr>
          <w:rFonts w:hint="eastAsia"/>
        </w:rPr>
      </w:pPr>
      <w:r>
        <w:rPr>
          <w:rFonts w:hint="eastAsia"/>
        </w:rPr>
        <w:t>Fear conditioning was performed using a standard fear conditioning chamber (</w:t>
      </w:r>
      <w:proofErr w:type="spellStart"/>
      <w:r>
        <w:rPr>
          <w:rFonts w:hint="eastAsia"/>
        </w:rPr>
        <w:t>Panlab</w:t>
      </w:r>
      <w:proofErr w:type="spellEnd"/>
      <w:r>
        <w:rPr>
          <w:rFonts w:hint="eastAsia"/>
        </w:rPr>
        <w:t xml:space="preserve">, Barcelona, Spain). On the conditioning day, </w:t>
      </w:r>
      <w:r w:rsidR="003514EF">
        <w:rPr>
          <w:rFonts w:hint="eastAsia"/>
        </w:rPr>
        <w:t>mice</w:t>
      </w:r>
      <w:r>
        <w:rPr>
          <w:rFonts w:hint="eastAsia"/>
        </w:rPr>
        <w:t xml:space="preserve"> were first allowed a 10</w:t>
      </w:r>
      <w:r w:rsidR="003514EF">
        <w:rPr>
          <w:rFonts w:hint="eastAsia"/>
        </w:rPr>
        <w:t xml:space="preserve"> </w:t>
      </w:r>
      <w:r>
        <w:rPr>
          <w:rFonts w:hint="eastAsia"/>
        </w:rPr>
        <w:t>min habituation period in the chamber without stimulation. This was followed by three conditioning trials, each consisting of a 20</w:t>
      </w:r>
      <w:r w:rsidR="002658F2">
        <w:rPr>
          <w:rFonts w:hint="eastAsia"/>
        </w:rPr>
        <w:t xml:space="preserve"> </w:t>
      </w:r>
      <w:r>
        <w:rPr>
          <w:rFonts w:hint="eastAsia"/>
        </w:rPr>
        <w:t>s auditory conditioned stimulus (CS</w:t>
      </w:r>
      <w:r w:rsidR="002658F2">
        <w:rPr>
          <w:rFonts w:hint="eastAsia"/>
        </w:rPr>
        <w:t>:</w:t>
      </w:r>
      <w:r>
        <w:rPr>
          <w:rFonts w:hint="eastAsia"/>
        </w:rPr>
        <w:t xml:space="preserve"> 5 kHz, 80 dB tone) that co-terminated with </w:t>
      </w:r>
      <w:r w:rsidR="005A293E">
        <w:rPr>
          <w:rFonts w:hint="eastAsia"/>
        </w:rPr>
        <w:t>unconditioned stimulus</w:t>
      </w:r>
      <w:r>
        <w:rPr>
          <w:rFonts w:hint="eastAsia"/>
        </w:rPr>
        <w:t xml:space="preserve"> (US</w:t>
      </w:r>
      <w:r w:rsidR="005A293E">
        <w:rPr>
          <w:rFonts w:hint="eastAsia"/>
        </w:rPr>
        <w:t>: 1 s, 0.75 mA foot shock</w:t>
      </w:r>
      <w:r>
        <w:rPr>
          <w:rFonts w:hint="eastAsia"/>
        </w:rPr>
        <w:t xml:space="preserve">). The inter-trial interval was 180 s. </w:t>
      </w:r>
      <w:r w:rsidR="00C116D4">
        <w:rPr>
          <w:rFonts w:hint="eastAsia"/>
        </w:rPr>
        <w:t>Mice</w:t>
      </w:r>
      <w:r>
        <w:rPr>
          <w:rFonts w:hint="eastAsia"/>
        </w:rPr>
        <w:t xml:space="preserve"> remained in the chamber for 60 s after the final shock before being returned to their home cages.</w:t>
      </w:r>
      <w:r w:rsidR="003514EF">
        <w:rPr>
          <w:rFonts w:hint="eastAsia"/>
        </w:rPr>
        <w:t xml:space="preserve"> 24h</w:t>
      </w:r>
      <w:r>
        <w:rPr>
          <w:rFonts w:hint="eastAsia"/>
        </w:rPr>
        <w:t xml:space="preserve"> later, </w:t>
      </w:r>
      <w:r w:rsidR="003514EF">
        <w:rPr>
          <w:rFonts w:hint="eastAsia"/>
        </w:rPr>
        <w:t>mice</w:t>
      </w:r>
      <w:r>
        <w:rPr>
          <w:rFonts w:hint="eastAsia"/>
        </w:rPr>
        <w:t xml:space="preserve"> underwent a training session consisting of </w:t>
      </w:r>
      <w:r w:rsidR="003514EF">
        <w:rPr>
          <w:rFonts w:hint="eastAsia"/>
        </w:rPr>
        <w:t>3</w:t>
      </w:r>
      <w:r>
        <w:rPr>
          <w:rFonts w:hint="eastAsia"/>
        </w:rPr>
        <w:t xml:space="preserve"> presentations of the CS alone (no US), each separated by a 180</w:t>
      </w:r>
      <w:r w:rsidR="003514EF">
        <w:rPr>
          <w:rFonts w:hint="eastAsia"/>
        </w:rPr>
        <w:t xml:space="preserve"> </w:t>
      </w:r>
      <w:r>
        <w:rPr>
          <w:rFonts w:hint="eastAsia"/>
        </w:rPr>
        <w:t>s interval. The chamber was cleaned with 70% ethanol after each session to remove olfactory cues.</w:t>
      </w:r>
    </w:p>
    <w:p w14:paraId="6A513AA6" w14:textId="73E74BE2" w:rsidR="00315082" w:rsidRPr="006C5573" w:rsidRDefault="00A63ABD" w:rsidP="00C10A30">
      <w:pPr>
        <w:rPr>
          <w:rFonts w:hint="eastAsia"/>
          <w:b/>
          <w:bCs/>
        </w:rPr>
      </w:pPr>
      <w:r w:rsidRPr="006C5573">
        <w:rPr>
          <w:rFonts w:hint="eastAsia"/>
          <w:b/>
          <w:bCs/>
        </w:rPr>
        <w:t>Morris water maze</w:t>
      </w:r>
    </w:p>
    <w:p w14:paraId="25E1441F" w14:textId="617D554A" w:rsidR="00A63ABD" w:rsidRDefault="00A63ABD" w:rsidP="00A63ABD">
      <w:pPr>
        <w:rPr>
          <w:rFonts w:hint="eastAsia"/>
        </w:rPr>
      </w:pPr>
      <w:r>
        <w:t>The maze consisted of a circular pool filled with water maintained at 22 ± 1</w:t>
      </w:r>
      <w:r>
        <w:rPr>
          <w:rFonts w:ascii="Times New Roman" w:hAnsi="Times New Roman" w:cs="Times New Roman"/>
        </w:rPr>
        <w:t> </w:t>
      </w:r>
      <w:r>
        <w:rPr>
          <w:rFonts w:ascii="等线" w:eastAsia="等线" w:hAnsi="等线" w:cs="等线" w:hint="eastAsia"/>
        </w:rPr>
        <w:t>°</w:t>
      </w:r>
      <w:r>
        <w:t>C, which was divided into four imaginary quadrants. A hidden escape platform was positioned in the center of one fixed quadrant, submerged approximately 1</w:t>
      </w:r>
      <w:r>
        <w:rPr>
          <w:rFonts w:ascii="等线" w:eastAsia="等线" w:hAnsi="等线" w:cs="等线" w:hint="eastAsia"/>
        </w:rPr>
        <w:t>–</w:t>
      </w:r>
      <w:r>
        <w:t>2</w:t>
      </w:r>
      <w:r>
        <w:rPr>
          <w:rFonts w:ascii="Times New Roman" w:hAnsi="Times New Roman" w:cs="Times New Roman"/>
        </w:rPr>
        <w:t> </w:t>
      </w:r>
      <w:r>
        <w:t>cm below the water surface.</w:t>
      </w:r>
      <w:r>
        <w:rPr>
          <w:rFonts w:hint="eastAsia"/>
        </w:rPr>
        <w:t xml:space="preserve"> </w:t>
      </w:r>
      <w:r>
        <w:t xml:space="preserve">During the </w:t>
      </w:r>
      <w:r>
        <w:rPr>
          <w:rFonts w:hint="eastAsia"/>
        </w:rPr>
        <w:t xml:space="preserve">5 </w:t>
      </w:r>
      <w:r>
        <w:t>day</w:t>
      </w:r>
      <w:r>
        <w:rPr>
          <w:rFonts w:hint="eastAsia"/>
        </w:rPr>
        <w:t>s</w:t>
      </w:r>
      <w:r>
        <w:t xml:space="preserve"> acquisition phase, each mouse underwent four training trials per day with an inter</w:t>
      </w:r>
      <w:r>
        <w:rPr>
          <w:rFonts w:hint="eastAsia"/>
        </w:rPr>
        <w:t>-</w:t>
      </w:r>
      <w:r>
        <w:t>trial interval of at least 20</w:t>
      </w:r>
      <w:r>
        <w:rPr>
          <w:rFonts w:ascii="Times New Roman" w:hAnsi="Times New Roman" w:cs="Times New Roman"/>
        </w:rPr>
        <w:t> </w:t>
      </w:r>
      <w:r>
        <w:t>min. In each trial, the mouse was released from different starting points and allowed 60</w:t>
      </w:r>
      <w:r>
        <w:rPr>
          <w:rFonts w:ascii="Times New Roman" w:hAnsi="Times New Roman" w:cs="Times New Roman"/>
        </w:rPr>
        <w:t> </w:t>
      </w:r>
      <w:r>
        <w:t>s to locate the hidden platform. If the mouse failed to find the platform within the allotted time, it was gently guided onto the platform by the experimenter and remained there for 30</w:t>
      </w:r>
      <w:r>
        <w:rPr>
          <w:rFonts w:ascii="Times New Roman" w:hAnsi="Times New Roman" w:cs="Times New Roman"/>
        </w:rPr>
        <w:t> </w:t>
      </w:r>
      <w:r>
        <w:t>s. On the sixth day, a probe trial was conducted in which the platform was removed, and each mouse was allowed to swim freely for 60</w:t>
      </w:r>
      <w:r>
        <w:rPr>
          <w:rFonts w:ascii="Times New Roman" w:hAnsi="Times New Roman" w:cs="Times New Roman"/>
        </w:rPr>
        <w:t> </w:t>
      </w:r>
      <w:r>
        <w:t xml:space="preserve">s to assess spatial memory retention. All sessions were recorded and analyzed using a video tracking system (Tracking Master V3.0, </w:t>
      </w:r>
      <w:proofErr w:type="spellStart"/>
      <w:r>
        <w:t>VanBi</w:t>
      </w:r>
      <w:proofErr w:type="spellEnd"/>
      <w:r>
        <w:t>) to quantify parameters such as escape latency, path efficiency, and time spent in the targ</w:t>
      </w:r>
      <w:r>
        <w:rPr>
          <w:rFonts w:hint="eastAsia"/>
        </w:rPr>
        <w:t>et quadrant.</w:t>
      </w:r>
    </w:p>
    <w:p w14:paraId="3A7F1B91" w14:textId="77777777" w:rsidR="007242BA" w:rsidRPr="007242BA" w:rsidRDefault="007242BA" w:rsidP="007242BA">
      <w:pPr>
        <w:rPr>
          <w:rFonts w:hint="eastAsia"/>
          <w:b/>
          <w:bCs/>
        </w:rPr>
      </w:pPr>
      <w:r w:rsidRPr="007242BA">
        <w:rPr>
          <w:rFonts w:hint="eastAsia"/>
          <w:b/>
          <w:bCs/>
        </w:rPr>
        <w:t>In vivo two-photon microscopy</w:t>
      </w:r>
    </w:p>
    <w:p w14:paraId="5D5EDA6D" w14:textId="3DD7AAA4" w:rsidR="007242BA" w:rsidRDefault="007242BA" w:rsidP="007242BA">
      <w:pPr>
        <w:rPr>
          <w:rFonts w:hint="eastAsia"/>
        </w:rPr>
      </w:pPr>
      <w:r>
        <w:rPr>
          <w:rFonts w:hint="eastAsia"/>
        </w:rPr>
        <w:t>To label blood vessels, mice were injected with rhodamine dextran (dissolved in saline at a concentration of 20 mg/m</w:t>
      </w:r>
      <w:r w:rsidR="00B7696E">
        <w:rPr>
          <w:rFonts w:hint="eastAsia"/>
        </w:rPr>
        <w:t>l</w:t>
      </w:r>
      <w:r>
        <w:rPr>
          <w:rFonts w:hint="eastAsia"/>
        </w:rPr>
        <w:t xml:space="preserve"> and administered at a dose of 5 m</w:t>
      </w:r>
      <w:r w:rsidR="00B7696E">
        <w:rPr>
          <w:rFonts w:hint="eastAsia"/>
        </w:rPr>
        <w:t>l</w:t>
      </w:r>
      <w:r>
        <w:rPr>
          <w:rFonts w:hint="eastAsia"/>
        </w:rPr>
        <w:t xml:space="preserve">/kg) via the tail vein. A two-photon microscopy (Nikon, A1R MP) was used to capture images of immune cells and blood vessels within the skull in vivo. Prior to imaging, the skull bilaterally adjacent to the midline of the brain was thinned using a cranial drill. Two-photon imaging was then performed using a water immersion objective (25×, NA 1.1, WD 2 mm). The excitation wavelength was set to 920 nm, and the fluorescence signals from immune cells and blood vessels were acquired through two channels: 495–540 nm and 575–630 nm, respectively. Regions of interest were selected bilaterally along the midline for 1 h imaging, and the migration of immune cells was subsequently analyzed using </w:t>
      </w:r>
      <w:proofErr w:type="spellStart"/>
      <w:r>
        <w:rPr>
          <w:rFonts w:hint="eastAsia"/>
        </w:rPr>
        <w:t>Imaris</w:t>
      </w:r>
      <w:proofErr w:type="spellEnd"/>
      <w:r>
        <w:rPr>
          <w:rFonts w:hint="eastAsia"/>
        </w:rPr>
        <w:t xml:space="preserve"> 10.2 (Oxford, UK).</w:t>
      </w:r>
    </w:p>
    <w:p w14:paraId="6E0099BD" w14:textId="1C786DB8" w:rsidR="009B1E4A" w:rsidRPr="00C46FAC" w:rsidRDefault="009B1E4A" w:rsidP="007242BA">
      <w:pPr>
        <w:rPr>
          <w:rFonts w:hint="eastAsia"/>
          <w:b/>
          <w:bCs/>
        </w:rPr>
      </w:pPr>
      <w:r w:rsidRPr="00C46FAC">
        <w:rPr>
          <w:rFonts w:hint="eastAsia"/>
          <w:b/>
          <w:bCs/>
        </w:rPr>
        <w:t>Magnetic Resonance Imaging</w:t>
      </w:r>
    </w:p>
    <w:p w14:paraId="3BF841FF" w14:textId="649D3065" w:rsidR="00266319" w:rsidRDefault="009B1E4A" w:rsidP="009B1E4A">
      <w:pPr>
        <w:rPr>
          <w:rFonts w:hint="eastAsia"/>
        </w:rPr>
      </w:pPr>
      <w:r w:rsidRPr="009B1E4A">
        <w:rPr>
          <w:rFonts w:hint="eastAsia"/>
        </w:rPr>
        <w:t>MRI</w:t>
      </w:r>
      <w:r>
        <w:rPr>
          <w:rFonts w:hint="eastAsia"/>
        </w:rPr>
        <w:t xml:space="preserve"> </w:t>
      </w:r>
      <w:r w:rsidRPr="009B1E4A">
        <w:rPr>
          <w:rFonts w:hint="eastAsia"/>
        </w:rPr>
        <w:t xml:space="preserve">was performed on mice using a 9.4 T Bruker </w:t>
      </w:r>
      <w:proofErr w:type="spellStart"/>
      <w:r w:rsidRPr="009B1E4A">
        <w:rPr>
          <w:rFonts w:hint="eastAsia"/>
        </w:rPr>
        <w:t>BioSpec</w:t>
      </w:r>
      <w:proofErr w:type="spellEnd"/>
      <w:r w:rsidRPr="009B1E4A">
        <w:rPr>
          <w:rFonts w:hint="eastAsia"/>
        </w:rPr>
        <w:t xml:space="preserve"> 94/20 USR system equipped with a </w:t>
      </w:r>
      <w:r w:rsidRPr="009B1E4A">
        <w:rPr>
          <w:rFonts w:hint="eastAsia"/>
        </w:rPr>
        <w:lastRenderedPageBreak/>
        <w:t xml:space="preserve">440 </w:t>
      </w:r>
      <w:proofErr w:type="spellStart"/>
      <w:r w:rsidRPr="009B1E4A">
        <w:rPr>
          <w:rFonts w:hint="eastAsia"/>
        </w:rPr>
        <w:t>mT</w:t>
      </w:r>
      <w:proofErr w:type="spellEnd"/>
      <w:r w:rsidRPr="009B1E4A">
        <w:rPr>
          <w:rFonts w:hint="eastAsia"/>
        </w:rPr>
        <w:t>/m gradient set and a single-channel surface head coil. Mice were anesthetized via inhalation of 2.5–3% isoflurane and securely positioned in a stereotaxic mouse holder with tooth and ear bars for data acquisition. Physiological parameters were monitored throughout the scanning session.</w:t>
      </w:r>
      <w:r>
        <w:rPr>
          <w:rFonts w:hint="eastAsia"/>
        </w:rPr>
        <w:t xml:space="preserve"> D</w:t>
      </w:r>
      <w:r w:rsidRPr="009B1E4A">
        <w:rPr>
          <w:rFonts w:hint="eastAsia"/>
        </w:rPr>
        <w:t>iffusion tensor imaging</w:t>
      </w:r>
      <w:r>
        <w:rPr>
          <w:rFonts w:hint="eastAsia"/>
        </w:rPr>
        <w:t xml:space="preserve"> (DTI) were acquired using a SE-EPI sequence with the following parameters: TR = 1500 </w:t>
      </w:r>
      <w:proofErr w:type="spellStart"/>
      <w:r>
        <w:rPr>
          <w:rFonts w:hint="eastAsia"/>
        </w:rPr>
        <w:t>ms</w:t>
      </w:r>
      <w:proofErr w:type="spellEnd"/>
      <w:r>
        <w:rPr>
          <w:rFonts w:hint="eastAsia"/>
        </w:rPr>
        <w:t xml:space="preserve">, TE = 23.27 </w:t>
      </w:r>
      <w:proofErr w:type="spellStart"/>
      <w:r>
        <w:rPr>
          <w:rFonts w:hint="eastAsia"/>
        </w:rPr>
        <w:t>ms</w:t>
      </w:r>
      <w:proofErr w:type="spellEnd"/>
      <w:r>
        <w:rPr>
          <w:rFonts w:hint="eastAsia"/>
        </w:rPr>
        <w:t xml:space="preserve">; field of view = 20 × 20 mm²; matrix size = 128 × 128; 22 contiguous slices with 0.7 mm thickness; two b-values (0 and 1000 s/mm²) applied along 30 non-collinear diffusion directions; diffusion time Δ = 10.3 </w:t>
      </w:r>
      <w:proofErr w:type="spellStart"/>
      <w:r>
        <w:rPr>
          <w:rFonts w:hint="eastAsia"/>
        </w:rPr>
        <w:t>ms</w:t>
      </w:r>
      <w:proofErr w:type="spellEnd"/>
      <w:r>
        <w:rPr>
          <w:rFonts w:hint="eastAsia"/>
        </w:rPr>
        <w:t xml:space="preserve">, gradient duration δ = 4.1 </w:t>
      </w:r>
      <w:proofErr w:type="spellStart"/>
      <w:r>
        <w:rPr>
          <w:rFonts w:hint="eastAsia"/>
        </w:rPr>
        <w:t>ms.</w:t>
      </w:r>
      <w:proofErr w:type="spellEnd"/>
      <w:r>
        <w:rPr>
          <w:rFonts w:hint="eastAsia"/>
        </w:rPr>
        <w:t xml:space="preserve"> DICOM images were converted to NIFTI format using </w:t>
      </w:r>
      <w:proofErr w:type="spellStart"/>
      <w:r>
        <w:rPr>
          <w:rFonts w:hint="eastAsia"/>
        </w:rPr>
        <w:t>MRIcron</w:t>
      </w:r>
      <w:proofErr w:type="spellEnd"/>
      <w:r>
        <w:rPr>
          <w:rFonts w:hint="eastAsia"/>
        </w:rPr>
        <w:t>. Diffusion data were processed using the Slicer v5.8.0, which included eddy current and motion correction (</w:t>
      </w:r>
      <w:proofErr w:type="spellStart"/>
      <w:r>
        <w:rPr>
          <w:rFonts w:hint="eastAsia"/>
        </w:rPr>
        <w:t>eddy_correct</w:t>
      </w:r>
      <w:proofErr w:type="spellEnd"/>
      <w:r>
        <w:rPr>
          <w:rFonts w:hint="eastAsia"/>
        </w:rPr>
        <w:t>), rotation of b-vectors (</w:t>
      </w:r>
      <w:proofErr w:type="spellStart"/>
      <w:r>
        <w:rPr>
          <w:rFonts w:hint="eastAsia"/>
        </w:rPr>
        <w:t>fdt_rotate_bvecs</w:t>
      </w:r>
      <w:proofErr w:type="spellEnd"/>
      <w:r>
        <w:rPr>
          <w:rFonts w:hint="eastAsia"/>
        </w:rPr>
        <w:t>), brain extraction based on b0 images (bet), and voxel-wise diffusion tensor modeling to generate fractional anisotropy (FA) maps (</w:t>
      </w:r>
      <w:proofErr w:type="spellStart"/>
      <w:r>
        <w:rPr>
          <w:rFonts w:hint="eastAsia"/>
        </w:rPr>
        <w:t>dti</w:t>
      </w:r>
      <w:r w:rsidR="00A11A2E">
        <w:rPr>
          <w:rFonts w:hint="eastAsia"/>
        </w:rPr>
        <w:t>_f</w:t>
      </w:r>
      <w:r>
        <w:rPr>
          <w:rFonts w:hint="eastAsia"/>
        </w:rPr>
        <w:t>it</w:t>
      </w:r>
      <w:proofErr w:type="spellEnd"/>
      <w:r>
        <w:rPr>
          <w:rFonts w:hint="eastAsia"/>
        </w:rPr>
        <w:t xml:space="preserve">). Regions of interest in the </w:t>
      </w:r>
      <w:r w:rsidR="0013618B">
        <w:rPr>
          <w:rFonts w:hint="eastAsia"/>
        </w:rPr>
        <w:t>ACC</w:t>
      </w:r>
      <w:r>
        <w:rPr>
          <w:rFonts w:hint="eastAsia"/>
        </w:rPr>
        <w:t xml:space="preserve"> were manually delineated using ITK-SNAP, and corresponding FA values were extracted for analysis.</w:t>
      </w:r>
    </w:p>
    <w:p w14:paraId="349CC9C4" w14:textId="59F89AC6" w:rsidR="00B044BB" w:rsidRPr="00A11A2E" w:rsidRDefault="00B044BB" w:rsidP="009B1E4A">
      <w:pPr>
        <w:rPr>
          <w:rFonts w:hint="eastAsia"/>
          <w:b/>
          <w:bCs/>
        </w:rPr>
      </w:pPr>
      <w:r w:rsidRPr="00A11A2E">
        <w:rPr>
          <w:rFonts w:hint="eastAsia"/>
          <w:b/>
          <w:bCs/>
        </w:rPr>
        <w:t>Singal cell RNA sequencing</w:t>
      </w:r>
    </w:p>
    <w:p w14:paraId="012927F9" w14:textId="2E2999C4" w:rsidR="00C12B58" w:rsidRDefault="00C12B58" w:rsidP="009B1E4A">
      <w:pPr>
        <w:rPr>
          <w:rFonts w:hint="eastAsia"/>
        </w:rPr>
      </w:pPr>
      <w:r w:rsidRPr="00C12B58">
        <w:rPr>
          <w:rFonts w:hint="eastAsia"/>
        </w:rPr>
        <w:t>Bone marrow cells were isolated from mouse femurs and tibias</w:t>
      </w:r>
      <w:r>
        <w:rPr>
          <w:rFonts w:hint="eastAsia"/>
        </w:rPr>
        <w:t xml:space="preserve">. </w:t>
      </w:r>
      <w:r w:rsidRPr="00C12B58">
        <w:rPr>
          <w:rFonts w:hint="eastAsia"/>
        </w:rPr>
        <w:t>The cell suspension was filtered through a 100</w:t>
      </w:r>
      <w:r>
        <w:rPr>
          <w:rFonts w:hint="eastAsia"/>
        </w:rPr>
        <w:t xml:space="preserve"> </w:t>
      </w:r>
      <w:r w:rsidRPr="00C12B58">
        <w:rPr>
          <w:rFonts w:hint="eastAsia"/>
        </w:rPr>
        <w:t xml:space="preserve">μm cell strainer (BD Falcon), washed several times with D-PBS, and mononuclear cells were subsequently enriched by density gradient centrifugation using a murine lymphocyte separation medium. The collected cells were </w:t>
      </w:r>
      <w:proofErr w:type="spellStart"/>
      <w:r w:rsidRPr="00C12B58">
        <w:rPr>
          <w:rFonts w:hint="eastAsia"/>
        </w:rPr>
        <w:t>immunostained</w:t>
      </w:r>
      <w:proofErr w:type="spellEnd"/>
      <w:r w:rsidRPr="00C12B58">
        <w:rPr>
          <w:rFonts w:hint="eastAsia"/>
        </w:rPr>
        <w:t xml:space="preserve"> with anti-CD11b microbeads (</w:t>
      </w:r>
      <w:r w:rsidR="00CF0BC3" w:rsidRPr="00CF0BC3">
        <w:rPr>
          <w:rFonts w:hint="eastAsia"/>
        </w:rPr>
        <w:t>STEMCELL Technologies</w:t>
      </w:r>
      <w:r w:rsidR="008F3B27">
        <w:rPr>
          <w:rFonts w:hint="eastAsia"/>
        </w:rPr>
        <w:t xml:space="preserve">, </w:t>
      </w:r>
      <w:r w:rsidR="008F3B27" w:rsidRPr="008F3B27">
        <w:rPr>
          <w:rFonts w:hint="eastAsia"/>
        </w:rPr>
        <w:t>#18970</w:t>
      </w:r>
      <w:r w:rsidRPr="00C12B58">
        <w:rPr>
          <w:rFonts w:hint="eastAsia"/>
        </w:rPr>
        <w:t>), and CD11b+ cells were isolated by passing the microbead-conjugated cells through MACS separation columns in a magnetic field.</w:t>
      </w:r>
      <w:r w:rsidR="00A11A2E" w:rsidRPr="00A11A2E">
        <w:rPr>
          <w:rFonts w:hint="eastAsia"/>
        </w:rPr>
        <w:t xml:space="preserve"> Single-cell suspensions of freshly isolated CD11b+ cells from </w:t>
      </w:r>
      <w:proofErr w:type="spellStart"/>
      <w:r w:rsidR="00A11A2E" w:rsidRPr="00A11A2E">
        <w:rPr>
          <w:rFonts w:hint="eastAsia"/>
          <w:i/>
          <w:iCs/>
        </w:rPr>
        <w:t>Fshr</w:t>
      </w:r>
      <w:r w:rsidR="00A11A2E" w:rsidRPr="00A11A2E">
        <w:rPr>
          <w:rFonts w:hint="eastAsia"/>
          <w:vertAlign w:val="superscript"/>
        </w:rPr>
        <w:t>fl</w:t>
      </w:r>
      <w:proofErr w:type="spellEnd"/>
      <w:r w:rsidR="00A11A2E" w:rsidRPr="00A11A2E">
        <w:rPr>
          <w:rFonts w:hint="eastAsia"/>
          <w:vertAlign w:val="superscript"/>
        </w:rPr>
        <w:t>/</w:t>
      </w:r>
      <w:proofErr w:type="spellStart"/>
      <w:r w:rsidR="00A11A2E" w:rsidRPr="00A11A2E">
        <w:rPr>
          <w:rFonts w:hint="eastAsia"/>
          <w:vertAlign w:val="superscript"/>
        </w:rPr>
        <w:t>fl</w:t>
      </w:r>
      <w:proofErr w:type="spellEnd"/>
      <w:r w:rsidR="00A11A2E" w:rsidRPr="00A11A2E">
        <w:rPr>
          <w:rFonts w:hint="eastAsia"/>
        </w:rPr>
        <w:t>×</w:t>
      </w:r>
      <w:r w:rsidR="00A11A2E" w:rsidRPr="00A11A2E">
        <w:rPr>
          <w:rFonts w:hint="eastAsia"/>
          <w:i/>
          <w:iCs/>
        </w:rPr>
        <w:t>Lyz2</w:t>
      </w:r>
      <w:r w:rsidR="00A11A2E" w:rsidRPr="00A11A2E">
        <w:rPr>
          <w:rFonts w:hint="eastAsia"/>
        </w:rPr>
        <w:t xml:space="preserve">-Cre and </w:t>
      </w:r>
      <w:proofErr w:type="spellStart"/>
      <w:r w:rsidR="00A11A2E" w:rsidRPr="00A11A2E">
        <w:rPr>
          <w:rFonts w:hint="eastAsia"/>
          <w:i/>
          <w:iCs/>
        </w:rPr>
        <w:t>Fshr</w:t>
      </w:r>
      <w:r w:rsidR="00A11A2E" w:rsidRPr="00A11A2E">
        <w:rPr>
          <w:rFonts w:hint="eastAsia"/>
          <w:vertAlign w:val="superscript"/>
        </w:rPr>
        <w:t>fl</w:t>
      </w:r>
      <w:proofErr w:type="spellEnd"/>
      <w:r w:rsidR="00A11A2E" w:rsidRPr="00A11A2E">
        <w:rPr>
          <w:rFonts w:hint="eastAsia"/>
          <w:vertAlign w:val="superscript"/>
        </w:rPr>
        <w:t>/</w:t>
      </w:r>
      <w:proofErr w:type="spellStart"/>
      <w:r w:rsidR="00A11A2E" w:rsidRPr="00A11A2E">
        <w:rPr>
          <w:rFonts w:hint="eastAsia"/>
          <w:vertAlign w:val="superscript"/>
        </w:rPr>
        <w:t>fl</w:t>
      </w:r>
      <w:proofErr w:type="spellEnd"/>
      <w:r w:rsidR="00A11A2E" w:rsidRPr="00A11A2E">
        <w:rPr>
          <w:rFonts w:hint="eastAsia"/>
        </w:rPr>
        <w:t xml:space="preserve"> littermate controls were resuspended in PBS containing 0.04% ultrapure BSA. Single-cell transcriptomic library construction and amplification were performed by BGI-Qingdao using the Single Cell reagent (BD Rhapsody) in strict accordance with the manufacturer's protocol. Raw sequencing data were processed through bioinformatic methods including demultiplexing, sequence alignment, and functional analysis.</w:t>
      </w:r>
    </w:p>
    <w:p w14:paraId="66A78FA0" w14:textId="62FC31D5" w:rsidR="007F61ED" w:rsidRPr="009A2B4F" w:rsidRDefault="005041DB" w:rsidP="00A63ABD">
      <w:pPr>
        <w:rPr>
          <w:rFonts w:hint="eastAsia"/>
          <w:b/>
          <w:bCs/>
        </w:rPr>
      </w:pPr>
      <w:r w:rsidRPr="009A2B4F">
        <w:rPr>
          <w:rFonts w:hint="eastAsia"/>
          <w:b/>
          <w:bCs/>
        </w:rPr>
        <w:t>Preparation of 5′</w:t>
      </w:r>
      <w:proofErr w:type="spellStart"/>
      <w:r w:rsidRPr="009A2B4F">
        <w:rPr>
          <w:rFonts w:hint="eastAsia"/>
          <w:b/>
          <w:bCs/>
        </w:rPr>
        <w:t>ppp</w:t>
      </w:r>
      <w:proofErr w:type="spellEnd"/>
      <w:r w:rsidRPr="009A2B4F">
        <w:rPr>
          <w:rFonts w:hint="eastAsia"/>
          <w:b/>
          <w:bCs/>
        </w:rPr>
        <w:t>–</w:t>
      </w:r>
      <w:proofErr w:type="spellStart"/>
      <w:r w:rsidR="007F61ED" w:rsidRPr="009A2B4F">
        <w:rPr>
          <w:rFonts w:hint="eastAsia"/>
          <w:b/>
          <w:bCs/>
        </w:rPr>
        <w:t>mt</w:t>
      </w:r>
      <w:r w:rsidRPr="009A2B4F">
        <w:rPr>
          <w:rFonts w:hint="eastAsia"/>
          <w:b/>
          <w:bCs/>
        </w:rPr>
        <w:t>RNA</w:t>
      </w:r>
      <w:proofErr w:type="spellEnd"/>
      <w:r w:rsidRPr="009A2B4F">
        <w:rPr>
          <w:rFonts w:hint="eastAsia"/>
          <w:b/>
          <w:bCs/>
        </w:rPr>
        <w:t xml:space="preserve"> and 5′NAD–</w:t>
      </w:r>
      <w:proofErr w:type="spellStart"/>
      <w:r w:rsidRPr="009A2B4F">
        <w:rPr>
          <w:rFonts w:hint="eastAsia"/>
          <w:b/>
          <w:bCs/>
        </w:rPr>
        <w:t>mtRNA</w:t>
      </w:r>
      <w:proofErr w:type="spellEnd"/>
      <w:r w:rsidRPr="009A2B4F">
        <w:rPr>
          <w:rFonts w:hint="eastAsia"/>
          <w:b/>
          <w:bCs/>
        </w:rPr>
        <w:t xml:space="preserve"> by in vitro transcription</w:t>
      </w:r>
    </w:p>
    <w:p w14:paraId="2380924D" w14:textId="25C86815" w:rsidR="002F7E75" w:rsidRDefault="002F7E75" w:rsidP="00C12B58">
      <w:pPr>
        <w:rPr>
          <w:rFonts w:hint="eastAsia"/>
        </w:rPr>
      </w:pPr>
      <w:r w:rsidRPr="002F7E75">
        <w:rPr>
          <w:rFonts w:hint="eastAsia"/>
        </w:rPr>
        <w:t>DNA templates for</w:t>
      </w:r>
      <w:r>
        <w:rPr>
          <w:rFonts w:hint="eastAsia"/>
        </w:rPr>
        <w:t xml:space="preserve"> mouse and human </w:t>
      </w:r>
      <w:r w:rsidRPr="002F7E75">
        <w:rPr>
          <w:rFonts w:hint="eastAsia"/>
        </w:rPr>
        <w:t>were amplified by PCR</w:t>
      </w:r>
      <w:r w:rsidR="009D407D" w:rsidRPr="009D407D">
        <w:rPr>
          <w:rFonts w:hint="eastAsia"/>
        </w:rPr>
        <w:t xml:space="preserve"> using the following primers:</w:t>
      </w:r>
      <w:r w:rsidR="00283D9A" w:rsidRPr="00283D9A">
        <w:rPr>
          <w:rFonts w:hint="eastAsia"/>
        </w:rPr>
        <w:t xml:space="preserve"> </w:t>
      </w:r>
      <w:r w:rsidR="00283D9A">
        <w:rPr>
          <w:rFonts w:hint="eastAsia"/>
        </w:rPr>
        <w:t>Human Mt-CO1 T7：5</w:t>
      </w:r>
      <w:proofErr w:type="gramStart"/>
      <w:r w:rsidR="00283D9A">
        <w:t>’</w:t>
      </w:r>
      <w:proofErr w:type="gramEnd"/>
      <w:r w:rsidR="00283D9A">
        <w:rPr>
          <w:rFonts w:hint="eastAsia"/>
        </w:rPr>
        <w:t>-TAATACGACTCACTATAGGGACGTTGTAGCCCACTTCCAC-3</w:t>
      </w:r>
      <w:proofErr w:type="gramStart"/>
      <w:r w:rsidR="00283D9A">
        <w:t>’</w:t>
      </w:r>
      <w:proofErr w:type="gramEnd"/>
      <w:r w:rsidR="00283D9A">
        <w:rPr>
          <w:rFonts w:hint="eastAsia"/>
        </w:rPr>
        <w:t>, Human Mt-CO1 R：5</w:t>
      </w:r>
      <w:r w:rsidR="00283D9A">
        <w:t>’</w:t>
      </w:r>
      <w:r w:rsidR="00283D9A">
        <w:rPr>
          <w:rFonts w:hint="eastAsia"/>
        </w:rPr>
        <w:t>-TGGCGTAGGTTTGGTCTAGG-3</w:t>
      </w:r>
      <w:r w:rsidR="00283D9A">
        <w:t>’</w:t>
      </w:r>
      <w:r w:rsidR="00283D9A">
        <w:rPr>
          <w:rFonts w:hint="eastAsia"/>
        </w:rPr>
        <w:t>; Mouse Mt-Nd1 T7: 5</w:t>
      </w:r>
      <w:r w:rsidR="00283D9A">
        <w:t>’</w:t>
      </w:r>
      <w:r w:rsidR="00283D9A">
        <w:rPr>
          <w:rFonts w:hint="eastAsia"/>
        </w:rPr>
        <w:t>-</w:t>
      </w:r>
      <w:r w:rsidR="00283D9A" w:rsidRPr="007D6197">
        <w:rPr>
          <w:rFonts w:hint="eastAsia"/>
        </w:rPr>
        <w:t>TAATACGACTCACTAT</w:t>
      </w:r>
      <w:r w:rsidR="00283D9A" w:rsidRPr="005F4330">
        <w:rPr>
          <w:rFonts w:hint="eastAsia"/>
        </w:rPr>
        <w:t>CTAGCAGAAACAAACCGGGC</w:t>
      </w:r>
      <w:r w:rsidR="00283D9A">
        <w:rPr>
          <w:rFonts w:hint="eastAsia"/>
        </w:rPr>
        <w:t>-3</w:t>
      </w:r>
      <w:r w:rsidR="00283D9A">
        <w:t>’</w:t>
      </w:r>
      <w:r w:rsidR="00283D9A">
        <w:rPr>
          <w:rFonts w:hint="eastAsia"/>
        </w:rPr>
        <w:t>, Mouse Mt-Nd1 R: 5</w:t>
      </w:r>
      <w:r w:rsidR="00283D9A">
        <w:t>’</w:t>
      </w:r>
      <w:r w:rsidR="00283D9A">
        <w:rPr>
          <w:rFonts w:hint="eastAsia"/>
        </w:rPr>
        <w:t>-</w:t>
      </w:r>
      <w:r w:rsidR="00283D9A" w:rsidRPr="005F4330">
        <w:rPr>
          <w:rFonts w:hint="eastAsia"/>
        </w:rPr>
        <w:t>CCGGCTGCGTATTCTACGTT</w:t>
      </w:r>
      <w:r w:rsidR="00283D9A">
        <w:rPr>
          <w:rFonts w:hint="eastAsia"/>
        </w:rPr>
        <w:t>-3</w:t>
      </w:r>
      <w:r w:rsidR="00283D9A">
        <w:t>’</w:t>
      </w:r>
      <w:r w:rsidR="009D407D">
        <w:rPr>
          <w:rFonts w:hint="eastAsia"/>
        </w:rPr>
        <w:t>,</w:t>
      </w:r>
      <w:r w:rsidR="00283D9A">
        <w:rPr>
          <w:rFonts w:hint="eastAsia"/>
        </w:rPr>
        <w:t xml:space="preserve"> </w:t>
      </w:r>
      <w:r w:rsidR="00277146" w:rsidRPr="00277146">
        <w:rPr>
          <w:rFonts w:hint="eastAsia"/>
        </w:rPr>
        <w:t xml:space="preserve">and PCR products were </w:t>
      </w:r>
      <w:r w:rsidR="00277146" w:rsidRPr="00277146">
        <w:t>analyzed</w:t>
      </w:r>
      <w:r w:rsidR="00277146" w:rsidRPr="00277146">
        <w:rPr>
          <w:rFonts w:hint="eastAsia"/>
        </w:rPr>
        <w:t xml:space="preserve"> by 2% agarose gel electrophoresis and purified using the PCR purification kit</w:t>
      </w:r>
      <w:r w:rsidR="00277146">
        <w:rPr>
          <w:rFonts w:hint="eastAsia"/>
        </w:rPr>
        <w:t xml:space="preserve"> (</w:t>
      </w:r>
      <w:r w:rsidR="00D82375">
        <w:rPr>
          <w:rFonts w:hint="eastAsia"/>
        </w:rPr>
        <w:t>TIANGEN</w:t>
      </w:r>
      <w:r w:rsidR="00501813">
        <w:rPr>
          <w:rFonts w:hint="eastAsia"/>
        </w:rPr>
        <w:t>, #</w:t>
      </w:r>
      <w:bookmarkStart w:id="5" w:name="OLE_LINK10"/>
      <w:r w:rsidR="00501813">
        <w:rPr>
          <w:rFonts w:hint="eastAsia"/>
        </w:rPr>
        <w:t>DP209</w:t>
      </w:r>
      <w:bookmarkEnd w:id="5"/>
      <w:r w:rsidR="00277146">
        <w:rPr>
          <w:rFonts w:hint="eastAsia"/>
        </w:rPr>
        <w:t>).</w:t>
      </w:r>
      <w:r w:rsidR="00666836">
        <w:rPr>
          <w:rFonts w:hint="eastAsia"/>
        </w:rPr>
        <w:t xml:space="preserve"> </w:t>
      </w:r>
      <w:r w:rsidR="00283D9A" w:rsidRPr="00283D9A">
        <w:t xml:space="preserve">5′-Triphosphate </w:t>
      </w:r>
      <w:r w:rsidR="00283D9A">
        <w:rPr>
          <w:rFonts w:hint="eastAsia"/>
        </w:rPr>
        <w:t>human</w:t>
      </w:r>
      <w:r w:rsidR="00283D9A" w:rsidRPr="00283D9A">
        <w:t xml:space="preserve"> </w:t>
      </w:r>
      <w:proofErr w:type="spellStart"/>
      <w:r w:rsidR="00283D9A">
        <w:rPr>
          <w:rFonts w:hint="eastAsia"/>
        </w:rPr>
        <w:t>mt</w:t>
      </w:r>
      <w:r w:rsidR="00283D9A" w:rsidRPr="00283D9A">
        <w:t>RNA</w:t>
      </w:r>
      <w:proofErr w:type="spellEnd"/>
      <w:r w:rsidR="00283D9A" w:rsidRPr="00283D9A">
        <w:t xml:space="preserve"> and </w:t>
      </w:r>
      <w:r w:rsidR="00283D9A">
        <w:rPr>
          <w:rFonts w:hint="eastAsia"/>
        </w:rPr>
        <w:t xml:space="preserve">mouse </w:t>
      </w:r>
      <w:proofErr w:type="spellStart"/>
      <w:r w:rsidR="00283D9A">
        <w:rPr>
          <w:rFonts w:hint="eastAsia"/>
        </w:rPr>
        <w:t>mtRNA</w:t>
      </w:r>
      <w:proofErr w:type="spellEnd"/>
      <w:r w:rsidR="00283D9A" w:rsidRPr="00283D9A">
        <w:t xml:space="preserve"> were synthesized by in vitro transcription </w:t>
      </w:r>
      <w:r w:rsidR="00055DFF">
        <w:rPr>
          <w:rFonts w:hint="eastAsia"/>
        </w:rPr>
        <w:t>following the instruction</w:t>
      </w:r>
      <w:r w:rsidR="00283D9A" w:rsidRPr="00283D9A">
        <w:t xml:space="preserve"> of </w:t>
      </w:r>
      <w:r w:rsidR="004978D6" w:rsidRPr="004978D6">
        <w:rPr>
          <w:rFonts w:hint="eastAsia"/>
        </w:rPr>
        <w:t>T7 High Yield RNA Synthesis Kit</w:t>
      </w:r>
      <w:r w:rsidR="004978D6">
        <w:rPr>
          <w:rFonts w:hint="eastAsia"/>
        </w:rPr>
        <w:t xml:space="preserve"> (YEASEN</w:t>
      </w:r>
      <w:r w:rsidR="00501813">
        <w:rPr>
          <w:rFonts w:hint="eastAsia"/>
        </w:rPr>
        <w:t>, #</w:t>
      </w:r>
      <w:r w:rsidR="00501813" w:rsidRPr="00AE063E">
        <w:rPr>
          <w:rFonts w:hint="eastAsia"/>
        </w:rPr>
        <w:t>10623ES50</w:t>
      </w:r>
      <w:r w:rsidR="004978D6">
        <w:rPr>
          <w:rFonts w:hint="eastAsia"/>
        </w:rPr>
        <w:t xml:space="preserve">). </w:t>
      </w:r>
      <w:r w:rsidR="00D73E75" w:rsidRPr="00D73E75">
        <w:rPr>
          <w:rFonts w:hint="eastAsia"/>
        </w:rPr>
        <w:t>5′NAD</w:t>
      </w:r>
      <w:r w:rsidR="00D73E75">
        <w:rPr>
          <w:rFonts w:hint="eastAsia"/>
        </w:rPr>
        <w:t xml:space="preserve"> human </w:t>
      </w:r>
      <w:proofErr w:type="spellStart"/>
      <w:r w:rsidR="00D73E75" w:rsidRPr="00D73E75">
        <w:rPr>
          <w:rFonts w:hint="eastAsia"/>
        </w:rPr>
        <w:t>mtRNA</w:t>
      </w:r>
      <w:proofErr w:type="spellEnd"/>
      <w:r w:rsidR="00D73E75" w:rsidRPr="00D73E75">
        <w:t xml:space="preserve"> </w:t>
      </w:r>
      <w:r w:rsidR="00D73E75" w:rsidRPr="00283D9A">
        <w:t xml:space="preserve">and </w:t>
      </w:r>
      <w:r w:rsidR="00D73E75">
        <w:rPr>
          <w:rFonts w:hint="eastAsia"/>
        </w:rPr>
        <w:t xml:space="preserve">mouse </w:t>
      </w:r>
      <w:proofErr w:type="spellStart"/>
      <w:r w:rsidR="00D73E75">
        <w:rPr>
          <w:rFonts w:hint="eastAsia"/>
        </w:rPr>
        <w:t>mtRNA</w:t>
      </w:r>
      <w:proofErr w:type="spellEnd"/>
      <w:r w:rsidR="00D73E75" w:rsidRPr="00283D9A">
        <w:t xml:space="preserve"> </w:t>
      </w:r>
      <w:r w:rsidR="00D73E75" w:rsidRPr="00D73E75">
        <w:t>w</w:t>
      </w:r>
      <w:r w:rsidR="00D73E75">
        <w:rPr>
          <w:rFonts w:hint="eastAsia"/>
        </w:rPr>
        <w:t>ere</w:t>
      </w:r>
      <w:r w:rsidR="00D73E75" w:rsidRPr="00D73E75">
        <w:t xml:space="preserve"> made under similar conditions using 2</w:t>
      </w:r>
      <w:r w:rsidR="00D73E75" w:rsidRPr="00D73E75">
        <w:rPr>
          <w:rFonts w:ascii="Times New Roman" w:hAnsi="Times New Roman" w:cs="Times New Roman"/>
        </w:rPr>
        <w:t> </w:t>
      </w:r>
      <w:r w:rsidR="00D73E75" w:rsidRPr="00D73E75">
        <w:t>mM ATP and 4</w:t>
      </w:r>
      <w:r w:rsidR="00D73E75" w:rsidRPr="00D73E75">
        <w:rPr>
          <w:rFonts w:ascii="Times New Roman" w:hAnsi="Times New Roman" w:cs="Times New Roman"/>
        </w:rPr>
        <w:t> </w:t>
      </w:r>
      <w:r w:rsidR="00D73E75" w:rsidRPr="00D73E75">
        <w:t>mM NAD</w:t>
      </w:r>
      <w:r w:rsidR="004607A1">
        <w:rPr>
          <w:rFonts w:hint="eastAsia"/>
        </w:rPr>
        <w:t xml:space="preserve"> (</w:t>
      </w:r>
      <w:r w:rsidR="00A67C2E" w:rsidRPr="00A67C2E">
        <w:rPr>
          <w:rFonts w:hint="eastAsia"/>
        </w:rPr>
        <w:t>Sigma-Aldrich</w:t>
      </w:r>
      <w:r w:rsidR="00A67C2E">
        <w:rPr>
          <w:rFonts w:hint="eastAsia"/>
        </w:rPr>
        <w:t>, #</w:t>
      </w:r>
      <w:r w:rsidR="00A67C2E" w:rsidRPr="00A67C2E">
        <w:rPr>
          <w:rFonts w:hint="eastAsia"/>
        </w:rPr>
        <w:t>N0632</w:t>
      </w:r>
      <w:r w:rsidR="004607A1">
        <w:rPr>
          <w:rFonts w:hint="eastAsia"/>
        </w:rPr>
        <w:t>)</w:t>
      </w:r>
      <w:r w:rsidR="003466FD">
        <w:rPr>
          <w:rFonts w:hint="eastAsia"/>
        </w:rPr>
        <w:t xml:space="preserve">. </w:t>
      </w:r>
      <w:r w:rsidR="00B41F76" w:rsidRPr="00B41F76">
        <w:t>The in vitro transcription reactions were incubated at 37</w:t>
      </w:r>
      <w:r w:rsidR="00B41F76" w:rsidRPr="00B41F76">
        <w:rPr>
          <w:rFonts w:ascii="Times New Roman" w:hAnsi="Times New Roman" w:cs="Times New Roman"/>
        </w:rPr>
        <w:t> </w:t>
      </w:r>
      <w:r w:rsidR="00B41F76" w:rsidRPr="00B41F76">
        <w:rPr>
          <w:rFonts w:ascii="等线" w:eastAsia="等线" w:hAnsi="等线" w:cs="等线" w:hint="eastAsia"/>
        </w:rPr>
        <w:t>°</w:t>
      </w:r>
      <w:r w:rsidR="00B41F76" w:rsidRPr="00B41F76">
        <w:t>C for 4</w:t>
      </w:r>
      <w:r w:rsidR="00B41F76" w:rsidRPr="00B41F76">
        <w:rPr>
          <w:rFonts w:ascii="Times New Roman" w:hAnsi="Times New Roman" w:cs="Times New Roman"/>
        </w:rPr>
        <w:t> </w:t>
      </w:r>
      <w:r w:rsidR="00B41F76" w:rsidRPr="00B41F76">
        <w:t>h and digested with DNase</w:t>
      </w:r>
      <w:r w:rsidR="00B41F76" w:rsidRPr="00B41F76">
        <w:rPr>
          <w:rFonts w:ascii="Times New Roman" w:hAnsi="Times New Roman" w:cs="Times New Roman"/>
        </w:rPr>
        <w:t> </w:t>
      </w:r>
      <w:r w:rsidR="00B41F76" w:rsidRPr="00B41F76">
        <w:t>I</w:t>
      </w:r>
      <w:r w:rsidR="004607A1">
        <w:rPr>
          <w:rFonts w:hint="eastAsia"/>
        </w:rPr>
        <w:t xml:space="preserve"> (</w:t>
      </w:r>
      <w:proofErr w:type="spellStart"/>
      <w:r w:rsidR="004607A1">
        <w:rPr>
          <w:rFonts w:hint="eastAsia"/>
        </w:rPr>
        <w:t>SparkJade</w:t>
      </w:r>
      <w:proofErr w:type="spellEnd"/>
      <w:r w:rsidR="004607A1">
        <w:rPr>
          <w:rFonts w:hint="eastAsia"/>
        </w:rPr>
        <w:t>, #AC1711)</w:t>
      </w:r>
      <w:r w:rsidR="00093743">
        <w:rPr>
          <w:rFonts w:hint="eastAsia"/>
        </w:rPr>
        <w:t xml:space="preserve">, </w:t>
      </w:r>
      <w:r w:rsidR="00093743" w:rsidRPr="00093743">
        <w:rPr>
          <w:rFonts w:hint="eastAsia"/>
        </w:rPr>
        <w:t xml:space="preserve">RNA was purified by Phenol/chloroform-precipitated and resuspended in </w:t>
      </w:r>
      <w:r w:rsidR="00093743">
        <w:rPr>
          <w:rFonts w:hint="eastAsia"/>
        </w:rPr>
        <w:t>DEPC</w:t>
      </w:r>
      <w:r w:rsidR="0041463A">
        <w:rPr>
          <w:rFonts w:hint="eastAsia"/>
        </w:rPr>
        <w:fldChar w:fldCharType="begin">
          <w:fldData xml:space="preserve">PEVuZE5vdGU+PENpdGU+PEF1dGhvcj5Xb2xmcmFtLVNjaGF1ZXJ0ZTwvQXV0aG9yPjxZZWFyPjIw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</w:fldData>
        </w:fldChar>
      </w:r>
      <w:r w:rsidR="0041463A">
        <w:rPr>
          <w:rFonts w:hint="eastAsia"/>
        </w:rPr>
        <w:instrText xml:space="preserve"> ADDIN EN.CITE </w:instrText>
      </w:r>
      <w:r w:rsidR="0041463A">
        <w:rPr>
          <w:rFonts w:hint="eastAsia"/>
        </w:rPr>
        <w:fldChar w:fldCharType="begin">
          <w:fldData xml:space="preserve">PEVuZE5vdGU+PENpdGU+PEF1dGhvcj5Xb2xmcmFtLVNjaGF1ZXJ0ZTwvQXV0aG9yPjxZZWFyPjIw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</w:fldData>
        </w:fldChar>
      </w:r>
      <w:r w:rsidR="0041463A">
        <w:rPr>
          <w:rFonts w:hint="eastAsia"/>
        </w:rPr>
        <w:instrText xml:space="preserve"> ADDIN EN.CITE.DATA </w:instrText>
      </w:r>
      <w:r w:rsidR="0041463A">
        <w:rPr>
          <w:rFonts w:hint="eastAsia"/>
        </w:rPr>
      </w:r>
      <w:r w:rsidR="0041463A">
        <w:rPr>
          <w:rFonts w:hint="eastAsia"/>
        </w:rPr>
        <w:fldChar w:fldCharType="end"/>
      </w:r>
      <w:r w:rsidR="0041463A">
        <w:rPr>
          <w:rFonts w:hint="eastAsia"/>
        </w:rPr>
      </w:r>
      <w:r w:rsidR="0041463A">
        <w:rPr>
          <w:rFonts w:hint="eastAsia"/>
        </w:rPr>
        <w:fldChar w:fldCharType="separate"/>
      </w:r>
      <w:r w:rsidR="0041463A" w:rsidRPr="0041463A">
        <w:rPr>
          <w:rFonts w:hint="eastAsia"/>
          <w:noProof/>
          <w:vertAlign w:val="superscript"/>
        </w:rPr>
        <w:t>2</w:t>
      </w:r>
      <w:r w:rsidR="0041463A">
        <w:rPr>
          <w:rFonts w:hint="eastAsia"/>
        </w:rPr>
        <w:fldChar w:fldCharType="end"/>
      </w:r>
      <w:r w:rsidR="00093743" w:rsidRPr="00093743">
        <w:rPr>
          <w:rFonts w:hint="eastAsia"/>
        </w:rPr>
        <w:t>.</w:t>
      </w:r>
    </w:p>
    <w:p w14:paraId="31FA5B88" w14:textId="08D08BC2" w:rsidR="007D4423" w:rsidRPr="007D4423" w:rsidRDefault="007D4423" w:rsidP="00C12B58">
      <w:pPr>
        <w:rPr>
          <w:rFonts w:hint="eastAsia"/>
          <w:b/>
          <w:bCs/>
        </w:rPr>
      </w:pPr>
      <w:r w:rsidRPr="007D4423">
        <w:rPr>
          <w:rFonts w:hint="eastAsia"/>
          <w:b/>
          <w:bCs/>
        </w:rPr>
        <w:t>NAD-</w:t>
      </w:r>
      <w:proofErr w:type="spellStart"/>
      <w:r w:rsidRPr="007D4423">
        <w:rPr>
          <w:rFonts w:hint="eastAsia"/>
          <w:b/>
          <w:bCs/>
        </w:rPr>
        <w:t>capQ</w:t>
      </w:r>
      <w:proofErr w:type="spellEnd"/>
    </w:p>
    <w:p w14:paraId="2BEBF6AF" w14:textId="4E0AB45D" w:rsidR="00EE41A7" w:rsidRDefault="007D4423" w:rsidP="00C12B58">
      <w:pPr>
        <w:rPr>
          <w:rFonts w:hint="eastAsia"/>
        </w:rPr>
      </w:pPr>
      <w:r w:rsidRPr="007D4423">
        <w:rPr>
          <w:rFonts w:hint="eastAsia"/>
        </w:rPr>
        <w:t>To avoid free NAD contamination in the NAD-</w:t>
      </w:r>
      <w:proofErr w:type="spellStart"/>
      <w:r w:rsidRPr="007D4423">
        <w:rPr>
          <w:rFonts w:hint="eastAsia"/>
        </w:rPr>
        <w:t>capQ</w:t>
      </w:r>
      <w:proofErr w:type="spellEnd"/>
      <w:r w:rsidRPr="007D4423">
        <w:rPr>
          <w:rFonts w:hint="eastAsia"/>
        </w:rPr>
        <w:t xml:space="preserve"> assay, purified </w:t>
      </w:r>
      <w:r>
        <w:rPr>
          <w:rFonts w:hint="eastAsia"/>
        </w:rPr>
        <w:t xml:space="preserve">tissue or cells </w:t>
      </w:r>
      <w:r w:rsidRPr="007D4423">
        <w:rPr>
          <w:rFonts w:hint="eastAsia"/>
        </w:rPr>
        <w:t xml:space="preserve">RNA was washed by dissolution in 2 M urea/10 mM Tris-HCl (pH 7.5), brief heating </w:t>
      </w:r>
      <w:r w:rsidR="00054142">
        <w:rPr>
          <w:rFonts w:hint="eastAsia"/>
        </w:rPr>
        <w:t xml:space="preserve">at </w:t>
      </w:r>
      <w:r w:rsidRPr="007D4423">
        <w:rPr>
          <w:rFonts w:hint="eastAsia"/>
        </w:rPr>
        <w:t>65°C</w:t>
      </w:r>
      <w:r w:rsidR="00054142">
        <w:rPr>
          <w:rFonts w:hint="eastAsia"/>
        </w:rPr>
        <w:t xml:space="preserve"> for</w:t>
      </w:r>
      <w:r w:rsidRPr="007D4423">
        <w:rPr>
          <w:rFonts w:hint="eastAsia"/>
        </w:rPr>
        <w:t xml:space="preserve"> 2 min, and precipitation with isopropanol/2 M </w:t>
      </w:r>
      <w:bookmarkStart w:id="6" w:name="OLE_LINK12"/>
      <w:r w:rsidRPr="007D4423">
        <w:rPr>
          <w:rFonts w:hint="eastAsia"/>
        </w:rPr>
        <w:t>ammonium acetate</w:t>
      </w:r>
      <w:bookmarkEnd w:id="6"/>
      <w:r w:rsidR="0041463A">
        <w:rPr>
          <w:rFonts w:hint="eastAsia"/>
        </w:rPr>
        <w:fldChar w:fldCharType="begin"/>
      </w:r>
      <w:r w:rsidR="0041463A">
        <w:rPr>
          <w:rFonts w:hint="eastAsia"/>
        </w:rPr>
        <w:instrText xml:space="preserve"> ADDIN EN.CITE &lt;EndNote&gt;&lt;Cite&gt;&lt;Author&gt;Grudzien-Nogalska&lt;/Author&gt;&lt;Year&gt;2018&lt;/Year&gt;&lt;RecNum&gt;216&lt;/RecNum&gt;&lt;DisplayText&gt;&lt;style face="superscript"&gt;3&lt;/style&gt;&lt;/DisplayText&gt;&lt;record&gt;&lt;rec-number&gt;216&lt;/rec-number&gt;&lt;foreign-keys&gt;&lt;key app="EN" db-id="fae5trax3tewpuefvvfvds9nwvrx55p2eftp" timestamp="1767000732"&gt;216&lt;/key&gt;&lt;/foreign-keys&gt;&lt;ref-type name="Journal Article"&gt;17&lt;/ref-type&gt;&lt;contributors&gt;&lt;authors&gt;&lt;author&gt;Grudzien-Nogalska, E.&lt;/author&gt;&lt;author&gt;Bird, J. G.&lt;/author&gt;&lt;author&gt;Nickels, B. E.&lt;/author&gt;&lt;author&gt;Kiledjian, M.&lt;/author&gt;&lt;/authors&gt;&lt;/contributors&gt;&lt;auth-address&gt;Department of Cell Biology and Neuroscience, Rutgers University, Piscataway, New Jersey 08854, USA.&amp;#xD;Department of Genetics and Waksman Institute, Rutgers University, Piscataway, New Jersey 08854, USA.&lt;/auth-address&gt;&lt;titles&gt;&lt;title&gt;&amp;quot;NAD-capQ&amp;quot; detection and quantitation of NAD caps&lt;/title&gt;&lt;secondary-title&gt;RNA&lt;/secondary-title&gt;&lt;/titles&gt;&lt;periodical&gt;&lt;full-title&gt;RNA&lt;/full-title&gt;&lt;/periodical&gt;&lt;pages&gt;1418-1425&lt;/pages&gt;&lt;volume&gt;24&lt;/volume&gt;&lt;number&gt;10&lt;/number&gt;&lt;keywords&gt;&lt;keyword&gt;Alleles&lt;/keyword&gt;&lt;keyword&gt;Cell Line&lt;/keyword&gt;&lt;keyword&gt;*Colorimetry/methods&lt;/keyword&gt;&lt;keyword&gt;Humans&lt;/keyword&gt;&lt;keyword&gt;Intracellular Space&lt;/keyword&gt;&lt;keyword&gt;Mass Spectrometry&lt;/keyword&gt;&lt;keyword&gt;Mutation&lt;/keyword&gt;&lt;keyword&gt;NAD/*chemistry/metabolism&lt;/keyword&gt;&lt;keyword&gt;RNA/*chemistry/*genetics&lt;/keyword&gt;&lt;keyword&gt;RNA Caps/*chemistry/*genetics&lt;/keyword&gt;&lt;keyword&gt;RNA, Messenger/chemistry/genetics&lt;/keyword&gt;&lt;keyword&gt;NAD cap&lt;/keyword&gt;&lt;keyword&gt;NAD-capQ&lt;/keyword&gt;&lt;keyword&gt;mRNA deNADding&lt;/keyword&gt;&lt;keyword&gt;mRNA decapping&lt;/keyword&gt;&lt;/keywords&gt;&lt;dates&gt;&lt;year&gt;2018&lt;/year&gt;&lt;pub-dates&gt;&lt;date&gt;Oct&lt;/date&gt;&lt;/pub-dates&gt;&lt;/dates&gt;&lt;isbn&gt;1469-9001 (Electronic)&amp;#xD;1355-8382 (Print)&amp;#xD;1355-8382 (Linking)&lt;/isbn&gt;&lt;accession-num&gt;30045887&lt;/accession-num&gt;&lt;urls&gt;&lt;related-urls&gt;&lt;url&gt;https://www.ncbi.nlm.nih.gov/pubmed/30045887&lt;/url&gt;&lt;/related-urls&gt;&lt;/urls&gt;&lt;custom2&gt;PMC6140466&lt;/custom2&gt;&lt;electronic-resource-num&gt;10.1261/rna.067686.118&lt;/electronic-resource-num&gt;&lt;/record&gt;&lt;/Cite&gt;&lt;/EndNote&gt;</w:instrText>
      </w:r>
      <w:r w:rsidR="0041463A">
        <w:rPr>
          <w:rFonts w:hint="eastAsia"/>
        </w:rPr>
        <w:fldChar w:fldCharType="separate"/>
      </w:r>
      <w:r w:rsidR="0041463A" w:rsidRPr="0041463A">
        <w:rPr>
          <w:rFonts w:hint="eastAsia"/>
          <w:noProof/>
          <w:vertAlign w:val="superscript"/>
        </w:rPr>
        <w:t>3</w:t>
      </w:r>
      <w:r w:rsidR="0041463A">
        <w:rPr>
          <w:rFonts w:hint="eastAsia"/>
        </w:rPr>
        <w:fldChar w:fldCharType="end"/>
      </w:r>
      <w:r w:rsidRPr="007D4423">
        <w:rPr>
          <w:rFonts w:hint="eastAsia"/>
        </w:rPr>
        <w:t>. For NAD/NADH quantification, 50 μg of R</w:t>
      </w:r>
      <w:r w:rsidRPr="007D4423">
        <w:t xml:space="preserve">NA was digested with 1 U of </w:t>
      </w:r>
      <w:bookmarkStart w:id="7" w:name="OLE_LINK9"/>
      <w:r w:rsidRPr="007D4423">
        <w:t>Nuclease P1</w:t>
      </w:r>
      <w:bookmarkEnd w:id="7"/>
      <w:r w:rsidRPr="007D4423">
        <w:t xml:space="preserve"> (</w:t>
      </w:r>
      <w:r>
        <w:rPr>
          <w:rFonts w:hint="eastAsia"/>
        </w:rPr>
        <w:t xml:space="preserve">NEB, </w:t>
      </w:r>
      <w:r w:rsidR="00B276D6">
        <w:rPr>
          <w:rFonts w:hint="eastAsia"/>
        </w:rPr>
        <w:t>#</w:t>
      </w:r>
      <w:r w:rsidRPr="007D4423">
        <w:rPr>
          <w:rFonts w:hint="eastAsia"/>
        </w:rPr>
        <w:t>M0660S</w:t>
      </w:r>
      <w:r w:rsidRPr="007D4423">
        <w:t xml:space="preserve">) in 20 </w:t>
      </w:r>
      <w:proofErr w:type="spellStart"/>
      <w:r w:rsidRPr="007D4423">
        <w:t>μL</w:t>
      </w:r>
      <w:proofErr w:type="spellEnd"/>
      <w:r w:rsidRPr="007D4423">
        <w:t xml:space="preserve"> of Zn²</w:t>
      </w:r>
      <w:r w:rsidRPr="007D4423">
        <w:rPr>
          <w:rFonts w:ascii="Cambria Math" w:hAnsi="Cambria Math" w:cs="Cambria Math"/>
        </w:rPr>
        <w:t>⁺</w:t>
      </w:r>
      <w:r w:rsidRPr="007D4423">
        <w:t>-</w:t>
      </w:r>
      <w:r w:rsidRPr="007D4423">
        <w:lastRenderedPageBreak/>
        <w:t xml:space="preserve">containing buffer </w:t>
      </w:r>
      <w:r>
        <w:rPr>
          <w:rFonts w:hint="eastAsia"/>
        </w:rPr>
        <w:t xml:space="preserve">at </w:t>
      </w:r>
      <w:r w:rsidRPr="007D4423">
        <w:t>37</w:t>
      </w:r>
      <w:r w:rsidRPr="007D4423">
        <w:rPr>
          <w:rFonts w:ascii="等线" w:eastAsia="等线" w:hAnsi="等线" w:cs="等线" w:hint="eastAsia"/>
        </w:rPr>
        <w:t>°</w:t>
      </w:r>
      <w:r w:rsidRPr="007D4423">
        <w:t>C</w:t>
      </w:r>
      <w:r>
        <w:rPr>
          <w:rFonts w:hint="eastAsia"/>
        </w:rPr>
        <w:t xml:space="preserve"> for</w:t>
      </w:r>
      <w:r w:rsidRPr="007D4423">
        <w:t xml:space="preserve"> 20 min to release NAD/NADH. Glycerol-supplemented controls were run in parallel to correct for background absorbance. After adding NAD/NADH Extraction Buffer</w:t>
      </w:r>
      <w:r w:rsidRPr="007D4423">
        <w:rPr>
          <w:rFonts w:hint="eastAsia"/>
        </w:rPr>
        <w:t xml:space="preserve"> and incubating for 2 h at room temperature, 50</w:t>
      </w:r>
      <w:r w:rsidR="00862874">
        <w:rPr>
          <w:rFonts w:hint="eastAsia"/>
        </w:rPr>
        <w:t xml:space="preserve"> </w:t>
      </w:r>
      <w:r w:rsidRPr="007D4423">
        <w:rPr>
          <w:rFonts w:hint="eastAsia"/>
        </w:rPr>
        <w:t xml:space="preserve">μL samples were analyzed </w:t>
      </w:r>
      <w:r w:rsidRPr="007D4423">
        <w:t>calorimetrically</w:t>
      </w:r>
      <w:r w:rsidRPr="007D4423">
        <w:rPr>
          <w:rFonts w:hint="eastAsia"/>
        </w:rPr>
        <w:t xml:space="preserve"> at 450 nm per the manufacturer's protocol</w:t>
      </w:r>
      <w:r>
        <w:rPr>
          <w:rFonts w:hint="eastAsia"/>
        </w:rPr>
        <w:t xml:space="preserve"> (</w:t>
      </w:r>
      <w:r w:rsidRPr="007D4423">
        <w:rPr>
          <w:rFonts w:hint="eastAsia"/>
        </w:rPr>
        <w:t>Promega</w:t>
      </w:r>
      <w:r w:rsidR="0074385E">
        <w:rPr>
          <w:rFonts w:hint="eastAsia"/>
        </w:rPr>
        <w:t xml:space="preserve">, </w:t>
      </w:r>
      <w:r w:rsidR="0074385E" w:rsidRPr="007D4423">
        <w:rPr>
          <w:rFonts w:hint="eastAsia"/>
        </w:rPr>
        <w:t>#G9071</w:t>
      </w:r>
      <w:r>
        <w:rPr>
          <w:rFonts w:hint="eastAsia"/>
        </w:rPr>
        <w:t>)</w:t>
      </w:r>
      <w:r w:rsidRPr="007D4423">
        <w:rPr>
          <w:rFonts w:hint="eastAsia"/>
        </w:rPr>
        <w:t xml:space="preserve">. </w:t>
      </w:r>
      <w:r w:rsidR="00EE41A7" w:rsidRPr="00EE41A7">
        <w:rPr>
          <w:rFonts w:hint="eastAsia"/>
        </w:rPr>
        <w:t>Following background subtraction using the control readings, the resulting signal was proportional to the NAD/NADH concentration</w:t>
      </w:r>
      <w:r w:rsidR="00EE41A7">
        <w:rPr>
          <w:rFonts w:hint="eastAsia"/>
        </w:rPr>
        <w:t>.</w:t>
      </w:r>
    </w:p>
    <w:p w14:paraId="53F0734A" w14:textId="5E7AE68F" w:rsidR="00C12B58" w:rsidRPr="005615F4" w:rsidRDefault="00C12B58" w:rsidP="00C12B58">
      <w:pPr>
        <w:rPr>
          <w:rFonts w:hint="eastAsia"/>
          <w:b/>
          <w:bCs/>
        </w:rPr>
      </w:pPr>
      <w:r w:rsidRPr="005615F4">
        <w:rPr>
          <w:rFonts w:hint="eastAsia"/>
          <w:b/>
          <w:bCs/>
        </w:rPr>
        <w:t>Golgi staining</w:t>
      </w:r>
    </w:p>
    <w:p w14:paraId="3D444EA0" w14:textId="0EB90326" w:rsidR="001D52E0" w:rsidRDefault="008E2AC4" w:rsidP="00A63ABD">
      <w:pPr>
        <w:rPr>
          <w:rFonts w:hint="eastAsia"/>
        </w:rPr>
      </w:pPr>
      <w:r w:rsidRPr="008E2AC4">
        <w:rPr>
          <w:rFonts w:hint="eastAsia"/>
        </w:rPr>
        <w:t xml:space="preserve">Mice were anesthetized by intraperitoneal injection of 5% chloral hydrate (7.5 ml/kg). The brains were then rapidly dissected and processed according to the manufacturer's protocol for the FD Rapid </w:t>
      </w:r>
      <w:proofErr w:type="spellStart"/>
      <w:r w:rsidRPr="008E2AC4">
        <w:rPr>
          <w:rFonts w:hint="eastAsia"/>
        </w:rPr>
        <w:t>GolgiStain</w:t>
      </w:r>
      <w:proofErr w:type="spellEnd"/>
      <w:r w:rsidRPr="008E2AC4">
        <w:rPr>
          <w:rFonts w:hint="eastAsia"/>
        </w:rPr>
        <w:t xml:space="preserve">™ Kit (FD </w:t>
      </w:r>
      <w:proofErr w:type="spellStart"/>
      <w:r w:rsidRPr="008E2AC4">
        <w:rPr>
          <w:rFonts w:hint="eastAsia"/>
        </w:rPr>
        <w:t>NeuroTechnologies</w:t>
      </w:r>
      <w:proofErr w:type="spellEnd"/>
      <w:r w:rsidRPr="008E2AC4">
        <w:rPr>
          <w:rFonts w:hint="eastAsia"/>
        </w:rPr>
        <w:t>,</w:t>
      </w:r>
      <w:r w:rsidR="00B276D6">
        <w:rPr>
          <w:rFonts w:hint="eastAsia"/>
        </w:rPr>
        <w:t xml:space="preserve"> #</w:t>
      </w:r>
      <w:bookmarkStart w:id="8" w:name="OLE_LINK16"/>
      <w:r w:rsidR="00B276D6" w:rsidRPr="00B276D6">
        <w:rPr>
          <w:rFonts w:hint="eastAsia"/>
        </w:rPr>
        <w:t>PK401</w:t>
      </w:r>
      <w:bookmarkEnd w:id="8"/>
      <w:r w:rsidRPr="008E2AC4">
        <w:rPr>
          <w:rFonts w:hint="eastAsia"/>
        </w:rPr>
        <w:t>). Using a vibratome (VT1200S, Leica, Germany), 150</w:t>
      </w:r>
      <w:r>
        <w:rPr>
          <w:rFonts w:hint="eastAsia"/>
        </w:rPr>
        <w:t xml:space="preserve"> </w:t>
      </w:r>
      <w:r w:rsidRPr="008E2AC4">
        <w:rPr>
          <w:rFonts w:hint="eastAsia"/>
        </w:rPr>
        <w:t>μm</w:t>
      </w:r>
      <w:r>
        <w:rPr>
          <w:rFonts w:hint="eastAsia"/>
        </w:rPr>
        <w:t xml:space="preserve"> </w:t>
      </w:r>
      <w:r w:rsidRPr="008E2AC4">
        <w:rPr>
          <w:rFonts w:hint="eastAsia"/>
        </w:rPr>
        <w:t>thick coronal sections were prepared at room temperature. The sections were air-dried for 48 h, followed by three 5</w:t>
      </w:r>
      <w:r w:rsidR="00307637">
        <w:rPr>
          <w:rFonts w:hint="eastAsia"/>
        </w:rPr>
        <w:t xml:space="preserve"> </w:t>
      </w:r>
      <w:r w:rsidRPr="008E2AC4">
        <w:rPr>
          <w:rFonts w:hint="eastAsia"/>
        </w:rPr>
        <w:t xml:space="preserve">min rinses in DDW. Subsequently, they were immersed in a mixture of Solutions D and E for 5-10 min at 4°C and then rinsed again three times in DDW. The sections were dehydrated through a graded ethanol series, cleared in </w:t>
      </w:r>
      <w:proofErr w:type="spellStart"/>
      <w:r w:rsidRPr="008E2AC4">
        <w:rPr>
          <w:rFonts w:hint="eastAsia"/>
        </w:rPr>
        <w:t>Histoclear</w:t>
      </w:r>
      <w:proofErr w:type="spellEnd"/>
      <w:r w:rsidRPr="008E2AC4">
        <w:rPr>
          <w:rFonts w:hint="eastAsia"/>
        </w:rPr>
        <w:t xml:space="preserve">, and finally cover-slipped using DPX mounting medium. Z-stack images were acquired at 20× magnification using </w:t>
      </w:r>
      <w:r>
        <w:rPr>
          <w:rFonts w:hint="eastAsia"/>
        </w:rPr>
        <w:t xml:space="preserve">VS200 </w:t>
      </w:r>
      <w:r w:rsidRPr="008E2AC4">
        <w:rPr>
          <w:rFonts w:hint="eastAsia"/>
        </w:rPr>
        <w:t>(Olympus,</w:t>
      </w:r>
      <w:r>
        <w:rPr>
          <w:rFonts w:hint="eastAsia"/>
        </w:rPr>
        <w:t xml:space="preserve"> TOKOYO</w:t>
      </w:r>
      <w:r w:rsidRPr="008E2AC4">
        <w:rPr>
          <w:rFonts w:hint="eastAsia"/>
        </w:rPr>
        <w:t>).</w:t>
      </w:r>
    </w:p>
    <w:p w14:paraId="5125AE45" w14:textId="4D1A5C68" w:rsidR="005615F4" w:rsidRPr="005615F4" w:rsidRDefault="005615F4" w:rsidP="00A63ABD">
      <w:pPr>
        <w:rPr>
          <w:rFonts w:hint="eastAsia"/>
          <w:b/>
          <w:bCs/>
        </w:rPr>
      </w:pPr>
      <w:r w:rsidRPr="005615F4">
        <w:rPr>
          <w:rFonts w:hint="eastAsia"/>
          <w:b/>
          <w:bCs/>
        </w:rPr>
        <w:t>Immunofluorescence</w:t>
      </w:r>
      <w:r w:rsidR="00101C20">
        <w:rPr>
          <w:rFonts w:hint="eastAsia"/>
          <w:b/>
          <w:bCs/>
        </w:rPr>
        <w:t xml:space="preserve"> and </w:t>
      </w:r>
      <w:r w:rsidR="00101C20" w:rsidRPr="00101C20">
        <w:rPr>
          <w:rFonts w:hint="eastAsia"/>
          <w:b/>
          <w:bCs/>
        </w:rPr>
        <w:t>immunocytochemistry</w:t>
      </w:r>
      <w:r w:rsidR="00E9515E">
        <w:rPr>
          <w:rFonts w:hint="eastAsia"/>
          <w:b/>
          <w:bCs/>
        </w:rPr>
        <w:t xml:space="preserve"> staining</w:t>
      </w:r>
    </w:p>
    <w:p w14:paraId="19FB5E6E" w14:textId="770E6C00" w:rsidR="005615F4" w:rsidRDefault="005615F4" w:rsidP="00E9515E">
      <w:pPr>
        <w:rPr>
          <w:rFonts w:hint="eastAsia"/>
        </w:rPr>
      </w:pPr>
      <w:r w:rsidRPr="005615F4">
        <w:rPr>
          <w:rFonts w:hint="eastAsia"/>
        </w:rPr>
        <w:t xml:space="preserve">Mice were anesthetized with an intraperitoneal injection of 5% chloral hydrate (7.5 ml/kg), followed by </w:t>
      </w:r>
      <w:proofErr w:type="spellStart"/>
      <w:r w:rsidRPr="005615F4">
        <w:rPr>
          <w:rFonts w:hint="eastAsia"/>
        </w:rPr>
        <w:t>transcardial</w:t>
      </w:r>
      <w:proofErr w:type="spellEnd"/>
      <w:r w:rsidRPr="005615F4">
        <w:rPr>
          <w:rFonts w:hint="eastAsia"/>
        </w:rPr>
        <w:t xml:space="preserve"> perfusion with saline and 4% paraformaldehyde. The brains were then harvested, embedded in OCT compound, and sectioned into 40</w:t>
      </w:r>
      <w:r>
        <w:rPr>
          <w:rFonts w:hint="eastAsia"/>
        </w:rPr>
        <w:t xml:space="preserve"> </w:t>
      </w:r>
      <w:r w:rsidRPr="005615F4">
        <w:rPr>
          <w:rFonts w:hint="eastAsia"/>
        </w:rPr>
        <w:t>μm</w:t>
      </w:r>
      <w:r w:rsidR="004B1DEB">
        <w:rPr>
          <w:rFonts w:hint="eastAsia"/>
        </w:rPr>
        <w:t xml:space="preserve"> </w:t>
      </w:r>
      <w:r w:rsidRPr="005615F4">
        <w:rPr>
          <w:rFonts w:hint="eastAsia"/>
        </w:rPr>
        <w:t xml:space="preserve">thick slices. The sections were washed twice with PBS to remove the OCT medium. For immunofluorescence staining, sections were blocked with 10% </w:t>
      </w:r>
      <w:r w:rsidR="00E233C7">
        <w:rPr>
          <w:rFonts w:hint="eastAsia"/>
        </w:rPr>
        <w:t>goat</w:t>
      </w:r>
      <w:r w:rsidRPr="005615F4">
        <w:rPr>
          <w:rFonts w:hint="eastAsia"/>
        </w:rPr>
        <w:t xml:space="preserve"> serum containing 0.4% Triton X-100 for 30 min to prevent nonspecific binding.</w:t>
      </w:r>
      <w:r>
        <w:rPr>
          <w:rFonts w:hint="eastAsia"/>
        </w:rPr>
        <w:t xml:space="preserve"> </w:t>
      </w:r>
      <w:r w:rsidR="00066E7B">
        <w:rPr>
          <w:rFonts w:hint="eastAsia"/>
        </w:rPr>
        <w:t>T</w:t>
      </w:r>
      <w:r w:rsidR="00066E7B" w:rsidRPr="00066E7B">
        <w:t>he sections</w:t>
      </w:r>
      <w:r w:rsidR="00066E7B">
        <w:rPr>
          <w:rFonts w:hint="eastAsia"/>
        </w:rPr>
        <w:t xml:space="preserve"> were</w:t>
      </w:r>
      <w:r w:rsidR="00066E7B" w:rsidRPr="00066E7B">
        <w:t xml:space="preserve"> incubated overnight at 4</w:t>
      </w:r>
      <w:r w:rsidR="00066E7B" w:rsidRPr="00066E7B">
        <w:rPr>
          <w:rFonts w:ascii="Times New Roman" w:hAnsi="Times New Roman" w:cs="Times New Roman"/>
        </w:rPr>
        <w:t> </w:t>
      </w:r>
      <w:r w:rsidR="00066E7B" w:rsidRPr="00066E7B">
        <w:rPr>
          <w:rFonts w:ascii="等线" w:eastAsia="等线" w:hAnsi="等线" w:cs="等线" w:hint="eastAsia"/>
        </w:rPr>
        <w:t>°</w:t>
      </w:r>
      <w:r w:rsidR="00066E7B" w:rsidRPr="00066E7B">
        <w:t>C with primary antibodies</w:t>
      </w:r>
      <w:r w:rsidR="00066E7B">
        <w:rPr>
          <w:rFonts w:hint="eastAsia"/>
        </w:rPr>
        <w:t xml:space="preserve"> </w:t>
      </w:r>
      <w:r w:rsidR="005A12E8">
        <w:rPr>
          <w:rFonts w:hint="eastAsia"/>
        </w:rPr>
        <w:t>p</w:t>
      </w:r>
      <w:r w:rsidRPr="005615F4">
        <w:rPr>
          <w:rFonts w:hint="eastAsia"/>
        </w:rPr>
        <w:t>rimary antibodies:</w:t>
      </w:r>
      <w:r>
        <w:rPr>
          <w:rFonts w:hint="eastAsia"/>
        </w:rPr>
        <w:t xml:space="preserve"> anti-GFP (Invitrogen, A1</w:t>
      </w:r>
      <w:r w:rsidR="00ED59EC">
        <w:rPr>
          <w:rFonts w:hint="eastAsia"/>
        </w:rPr>
        <w:t>1</w:t>
      </w:r>
      <w:r>
        <w:rPr>
          <w:rFonts w:hint="eastAsia"/>
        </w:rPr>
        <w:t>122, 1:</w:t>
      </w:r>
      <w:r w:rsidR="00B53226">
        <w:rPr>
          <w:rFonts w:hint="eastAsia"/>
        </w:rPr>
        <w:t>500</w:t>
      </w:r>
      <w:r>
        <w:rPr>
          <w:rFonts w:hint="eastAsia"/>
        </w:rPr>
        <w:t>), anti-Iba1 (</w:t>
      </w:r>
      <w:r w:rsidR="00ED59EC">
        <w:rPr>
          <w:rFonts w:hint="eastAsia"/>
        </w:rPr>
        <w:t xml:space="preserve">Wako, 019-19741, </w:t>
      </w:r>
      <w:r>
        <w:rPr>
          <w:rFonts w:hint="eastAsia"/>
        </w:rPr>
        <w:t>1:500), anti</w:t>
      </w:r>
      <w:r w:rsidR="00FF371F">
        <w:rPr>
          <w:rFonts w:hint="eastAsia"/>
        </w:rPr>
        <w:t xml:space="preserve">-CD68 (Santa Cruz, </w:t>
      </w:r>
      <w:r w:rsidR="00FF371F" w:rsidRPr="00FF371F">
        <w:rPr>
          <w:rFonts w:hint="eastAsia"/>
        </w:rPr>
        <w:t>sc-20060</w:t>
      </w:r>
      <w:r w:rsidR="00FF371F">
        <w:rPr>
          <w:rFonts w:hint="eastAsia"/>
        </w:rPr>
        <w:t>, 1:200), anti-</w:t>
      </w:r>
      <w:r w:rsidR="001247C9">
        <w:rPr>
          <w:rFonts w:hint="eastAsia"/>
        </w:rPr>
        <w:t>Stat1</w:t>
      </w:r>
      <w:r w:rsidR="00912F28">
        <w:rPr>
          <w:rFonts w:hint="eastAsia"/>
        </w:rPr>
        <w:t xml:space="preserve"> </w:t>
      </w:r>
      <w:r w:rsidR="001247C9">
        <w:rPr>
          <w:rFonts w:hint="eastAsia"/>
        </w:rPr>
        <w:t>(</w:t>
      </w:r>
      <w:proofErr w:type="spellStart"/>
      <w:r w:rsidR="001247C9">
        <w:rPr>
          <w:rFonts w:hint="eastAsia"/>
        </w:rPr>
        <w:t>Proteintech</w:t>
      </w:r>
      <w:proofErr w:type="spellEnd"/>
      <w:r w:rsidR="001247C9">
        <w:rPr>
          <w:rFonts w:hint="eastAsia"/>
        </w:rPr>
        <w:t xml:space="preserve">, </w:t>
      </w:r>
      <w:bookmarkStart w:id="9" w:name="OLE_LINK8"/>
      <w:r w:rsidR="001247C9" w:rsidRPr="001247C9">
        <w:rPr>
          <w:rFonts w:hint="eastAsia"/>
        </w:rPr>
        <w:t>82016-1-RR</w:t>
      </w:r>
      <w:bookmarkEnd w:id="9"/>
      <w:r w:rsidR="001247C9">
        <w:rPr>
          <w:rFonts w:hint="eastAsia"/>
        </w:rPr>
        <w:t xml:space="preserve">, 1:200). </w:t>
      </w:r>
      <w:r w:rsidR="00066E7B" w:rsidRPr="00066E7B">
        <w:rPr>
          <w:rFonts w:hint="eastAsia"/>
        </w:rPr>
        <w:t>After being washed three times with PBS, the sections were incubated with appropriate secondary antibodies (</w:t>
      </w:r>
      <w:proofErr w:type="spellStart"/>
      <w:r w:rsidR="00334DEB">
        <w:rPr>
          <w:rFonts w:hint="eastAsia"/>
        </w:rPr>
        <w:t>Beyotime</w:t>
      </w:r>
      <w:proofErr w:type="spellEnd"/>
      <w:r w:rsidR="00334DEB">
        <w:rPr>
          <w:rFonts w:hint="eastAsia"/>
        </w:rPr>
        <w:t xml:space="preserve">, </w:t>
      </w:r>
      <w:r w:rsidR="00066E7B" w:rsidRPr="00066E7B">
        <w:rPr>
          <w:rFonts w:hint="eastAsia"/>
        </w:rPr>
        <w:t>1:500) for 1 h at room temperature. Following three additional PBS washes, the sections were mounted with coverslips.</w:t>
      </w:r>
      <w:r w:rsidR="00E9515E">
        <w:rPr>
          <w:rFonts w:hint="eastAsia"/>
        </w:rPr>
        <w:t xml:space="preserve"> All the images are captured with an Olympus VS200 microscope (Tokyo, Japan). Pictures are analyzed by NIH Image J.</w:t>
      </w:r>
    </w:p>
    <w:p w14:paraId="7736A76D" w14:textId="1E6CF94A" w:rsidR="00E9515E" w:rsidRDefault="00101C20" w:rsidP="002A390D">
      <w:pPr>
        <w:rPr>
          <w:rFonts w:hint="eastAsia"/>
        </w:rPr>
      </w:pPr>
      <w:r>
        <w:rPr>
          <w:rFonts w:hint="eastAsia"/>
        </w:rPr>
        <w:t xml:space="preserve">For </w:t>
      </w:r>
      <w:r w:rsidRPr="00101C20">
        <w:rPr>
          <w:rFonts w:hint="eastAsia"/>
        </w:rPr>
        <w:t>immunocytochemistry</w:t>
      </w:r>
      <w:r w:rsidR="00E9515E">
        <w:rPr>
          <w:rFonts w:hint="eastAsia"/>
        </w:rPr>
        <w:t xml:space="preserve"> </w:t>
      </w:r>
      <w:r w:rsidR="00E9515E" w:rsidRPr="00E9515E">
        <w:rPr>
          <w:rFonts w:hint="eastAsia"/>
        </w:rPr>
        <w:t>staining</w:t>
      </w:r>
      <w:r w:rsidR="00E9515E">
        <w:rPr>
          <w:rFonts w:hint="eastAsia"/>
        </w:rPr>
        <w:t>, c</w:t>
      </w:r>
      <w:r w:rsidR="00E9515E" w:rsidRPr="00E9515E">
        <w:rPr>
          <w:rFonts w:hint="eastAsia"/>
        </w:rPr>
        <w:t>ultured cells were fixed with 4% paraformaldehyde</w:t>
      </w:r>
      <w:r w:rsidR="00E9515E">
        <w:rPr>
          <w:rFonts w:hint="eastAsia"/>
        </w:rPr>
        <w:t xml:space="preserve">, </w:t>
      </w:r>
      <w:r w:rsidR="00E9515E" w:rsidRPr="00E9515E">
        <w:rPr>
          <w:rFonts w:hint="eastAsia"/>
        </w:rPr>
        <w:t xml:space="preserve">were permeabilized and blocked with 0.4% Triton X-100 in 10% </w:t>
      </w:r>
      <w:r w:rsidR="006A62B5">
        <w:rPr>
          <w:rFonts w:hint="eastAsia"/>
        </w:rPr>
        <w:t>goat</w:t>
      </w:r>
      <w:r w:rsidR="00E9515E" w:rsidRPr="00E9515E">
        <w:rPr>
          <w:rFonts w:hint="eastAsia"/>
        </w:rPr>
        <w:t xml:space="preserve"> serum for 1 h at room temperature. Subsequently, the cells were incubated with primary antibodies</w:t>
      </w:r>
      <w:r w:rsidR="00E9515E">
        <w:rPr>
          <w:rFonts w:hint="eastAsia"/>
        </w:rPr>
        <w:t>: anti-dsRNA (</w:t>
      </w:r>
      <w:proofErr w:type="spellStart"/>
      <w:r w:rsidR="00B53226" w:rsidRPr="00B53226">
        <w:rPr>
          <w:rFonts w:hint="eastAsia"/>
        </w:rPr>
        <w:t>Scicons</w:t>
      </w:r>
      <w:proofErr w:type="spellEnd"/>
      <w:r w:rsidR="00532680">
        <w:rPr>
          <w:rFonts w:hint="eastAsia"/>
        </w:rPr>
        <w:t>,</w:t>
      </w:r>
      <w:r w:rsidR="00B53226">
        <w:rPr>
          <w:rFonts w:hint="eastAsia"/>
        </w:rPr>
        <w:t xml:space="preserve"> #</w:t>
      </w:r>
      <w:r w:rsidR="00B53226" w:rsidRPr="00B53226">
        <w:rPr>
          <w:rFonts w:hint="eastAsia"/>
        </w:rPr>
        <w:t>10010200</w:t>
      </w:r>
      <w:r w:rsidR="00532680">
        <w:rPr>
          <w:rFonts w:hint="eastAsia"/>
        </w:rPr>
        <w:t>, 1:500), anti-TFAM (</w:t>
      </w:r>
      <w:proofErr w:type="spellStart"/>
      <w:r w:rsidR="00532680">
        <w:rPr>
          <w:rFonts w:hint="eastAsia"/>
        </w:rPr>
        <w:t>Proteintech</w:t>
      </w:r>
      <w:proofErr w:type="spellEnd"/>
      <w:r w:rsidR="00532680">
        <w:rPr>
          <w:rFonts w:hint="eastAsia"/>
        </w:rPr>
        <w:t xml:space="preserve">, </w:t>
      </w:r>
      <w:r w:rsidR="0094079B">
        <w:rPr>
          <w:rFonts w:hint="eastAsia"/>
        </w:rPr>
        <w:t>#</w:t>
      </w:r>
      <w:r w:rsidR="00532680" w:rsidRPr="00532680">
        <w:rPr>
          <w:rFonts w:hint="eastAsia"/>
        </w:rPr>
        <w:t>22586-1-AP</w:t>
      </w:r>
      <w:r w:rsidR="00532680">
        <w:rPr>
          <w:rFonts w:hint="eastAsia"/>
        </w:rPr>
        <w:t>, 1:500), anti-</w:t>
      </w:r>
      <w:r w:rsidR="00052BBC">
        <w:rPr>
          <w:rFonts w:hint="eastAsia"/>
        </w:rPr>
        <w:t xml:space="preserve">GFP (Invitrogen, </w:t>
      </w:r>
      <w:r w:rsidR="0094079B">
        <w:rPr>
          <w:rFonts w:hint="eastAsia"/>
        </w:rPr>
        <w:t>#</w:t>
      </w:r>
      <w:r w:rsidR="00052BBC">
        <w:rPr>
          <w:rFonts w:hint="eastAsia"/>
        </w:rPr>
        <w:t>A11122, 1:</w:t>
      </w:r>
      <w:r w:rsidR="00B53226">
        <w:rPr>
          <w:rFonts w:hint="eastAsia"/>
        </w:rPr>
        <w:t>1</w:t>
      </w:r>
      <w:r w:rsidR="00052BBC">
        <w:rPr>
          <w:rFonts w:hint="eastAsia"/>
        </w:rPr>
        <w:t xml:space="preserve">000) </w:t>
      </w:r>
      <w:r w:rsidR="00E9515E" w:rsidRPr="00E9515E">
        <w:rPr>
          <w:rFonts w:hint="eastAsia"/>
        </w:rPr>
        <w:t xml:space="preserve">overnight at 4°C, followed by three washes with PBS. The samples were then incubated with secondary antibodies for 1 h at room temperature. After three additional PBS washes, the samples were mounted on glass slides using </w:t>
      </w:r>
      <w:proofErr w:type="spellStart"/>
      <w:r w:rsidR="00E9515E" w:rsidRPr="00E9515E">
        <w:rPr>
          <w:rFonts w:hint="eastAsia"/>
        </w:rPr>
        <w:t>ProLong</w:t>
      </w:r>
      <w:proofErr w:type="spellEnd"/>
      <w:r w:rsidR="00E9515E" w:rsidRPr="00E9515E">
        <w:rPr>
          <w:rFonts w:hint="eastAsia"/>
        </w:rPr>
        <w:t xml:space="preserve"> Gold antifade reagent.</w:t>
      </w:r>
      <w:r w:rsidR="002A390D">
        <w:rPr>
          <w:rFonts w:hint="eastAsia"/>
        </w:rPr>
        <w:t xml:space="preserve"> </w:t>
      </w:r>
      <w:r w:rsidR="002A390D" w:rsidRPr="002A390D">
        <w:rPr>
          <w:rFonts w:hint="eastAsia"/>
        </w:rPr>
        <w:t>All the images were captured</w:t>
      </w:r>
      <w:r w:rsidR="002A390D">
        <w:rPr>
          <w:rFonts w:hint="eastAsia"/>
        </w:rPr>
        <w:t xml:space="preserve"> with a Nikon Ax confocal microscope fitted with a 100×oil-immersion objective lens.</w:t>
      </w:r>
    </w:p>
    <w:p w14:paraId="1FB61EBF" w14:textId="5EC7E0E0" w:rsidR="004C42CB" w:rsidRPr="00532680" w:rsidRDefault="004C42CB" w:rsidP="00A63ABD">
      <w:pPr>
        <w:rPr>
          <w:rFonts w:hint="eastAsia"/>
          <w:b/>
          <w:bCs/>
        </w:rPr>
      </w:pPr>
      <w:r w:rsidRPr="00532680">
        <w:rPr>
          <w:rFonts w:hint="eastAsia"/>
          <w:b/>
          <w:bCs/>
        </w:rPr>
        <w:t>Flow cytometry</w:t>
      </w:r>
    </w:p>
    <w:p w14:paraId="7C0B78AA" w14:textId="6233DC05" w:rsidR="004C42CB" w:rsidRDefault="004C42CB" w:rsidP="00A63ABD">
      <w:pPr>
        <w:rPr>
          <w:rFonts w:hint="eastAsia"/>
        </w:rPr>
      </w:pPr>
      <w:r w:rsidRPr="004C42CB">
        <w:rPr>
          <w:rFonts w:hint="eastAsia"/>
        </w:rPr>
        <w:t xml:space="preserve">After mouse anesthesia with 5% chloral hydrate (7.5 mL/kg, </w:t>
      </w:r>
      <w:proofErr w:type="spellStart"/>
      <w:r w:rsidRPr="004C42CB">
        <w:rPr>
          <w:rFonts w:hint="eastAsia"/>
        </w:rPr>
        <w:t>i.p.</w:t>
      </w:r>
      <w:proofErr w:type="spellEnd"/>
      <w:r w:rsidRPr="004C42CB">
        <w:rPr>
          <w:rFonts w:hint="eastAsia"/>
        </w:rPr>
        <w:t xml:space="preserve">), in vivo cardiac perfusion was performed with PBS. The brain was harvested, dissected into 1–2 mm³ pieces, and digested in 10 mL of digestion cocktail at room temperature for 15 min. The cell pellet was subjected to a discontinuous </w:t>
      </w:r>
      <w:proofErr w:type="spellStart"/>
      <w:r w:rsidRPr="004C42CB">
        <w:rPr>
          <w:rFonts w:hint="eastAsia"/>
        </w:rPr>
        <w:t>Percoll</w:t>
      </w:r>
      <w:proofErr w:type="spellEnd"/>
      <w:r w:rsidRPr="004C42CB">
        <w:rPr>
          <w:rFonts w:hint="eastAsia"/>
        </w:rPr>
        <w:t xml:space="preserve"> gradient centrifugation (resuspended in 37% </w:t>
      </w:r>
      <w:proofErr w:type="spellStart"/>
      <w:r w:rsidRPr="004C42CB">
        <w:rPr>
          <w:rFonts w:hint="eastAsia"/>
        </w:rPr>
        <w:t>Percoll</w:t>
      </w:r>
      <w:proofErr w:type="spellEnd"/>
      <w:r w:rsidRPr="004C42CB">
        <w:rPr>
          <w:rFonts w:hint="eastAsia"/>
        </w:rPr>
        <w:t xml:space="preserve">, overlayed with 30% </w:t>
      </w:r>
      <w:proofErr w:type="spellStart"/>
      <w:r w:rsidRPr="004C42CB">
        <w:rPr>
          <w:rFonts w:hint="eastAsia"/>
        </w:rPr>
        <w:t>Percoll</w:t>
      </w:r>
      <w:proofErr w:type="spellEnd"/>
      <w:r w:rsidRPr="004C42CB">
        <w:rPr>
          <w:rFonts w:hint="eastAsia"/>
        </w:rPr>
        <w:t xml:space="preserve"> and HBSS) at 200 × g for 40 min. Mononuclear cells collected from the 70%-37% </w:t>
      </w:r>
      <w:r w:rsidRPr="004C42CB">
        <w:rPr>
          <w:rFonts w:hint="eastAsia"/>
        </w:rPr>
        <w:lastRenderedPageBreak/>
        <w:t xml:space="preserve">interface were washed with HBSS and stained for flow cytometric analysis on a </w:t>
      </w:r>
      <w:proofErr w:type="spellStart"/>
      <w:r w:rsidRPr="004C42CB">
        <w:rPr>
          <w:rFonts w:hint="eastAsia"/>
        </w:rPr>
        <w:t>CytoFLEX</w:t>
      </w:r>
      <w:proofErr w:type="spellEnd"/>
      <w:r w:rsidRPr="004C42CB">
        <w:rPr>
          <w:rFonts w:hint="eastAsia"/>
        </w:rPr>
        <w:t xml:space="preserve"> S</w:t>
      </w:r>
      <w:r>
        <w:rPr>
          <w:rFonts w:hint="eastAsia"/>
        </w:rPr>
        <w:t xml:space="preserve"> (Beckman</w:t>
      </w:r>
      <w:r w:rsidR="00FD4DC3">
        <w:rPr>
          <w:rFonts w:hint="eastAsia"/>
        </w:rPr>
        <w:t>, USA</w:t>
      </w:r>
      <w:r w:rsidR="00532680">
        <w:rPr>
          <w:rFonts w:hint="eastAsia"/>
        </w:rPr>
        <w:t>)</w:t>
      </w:r>
      <w:r w:rsidRPr="004C42CB">
        <w:rPr>
          <w:rFonts w:hint="eastAsia"/>
        </w:rPr>
        <w:t>.</w:t>
      </w:r>
    </w:p>
    <w:p w14:paraId="3D0534D2" w14:textId="09ED10BB" w:rsidR="006C5573" w:rsidRPr="007242BA" w:rsidRDefault="0076584F" w:rsidP="00A63ABD">
      <w:pPr>
        <w:rPr>
          <w:rFonts w:hint="eastAsia"/>
          <w:b/>
          <w:bCs/>
        </w:rPr>
      </w:pPr>
      <w:r w:rsidRPr="007242BA">
        <w:rPr>
          <w:rFonts w:hint="eastAsia"/>
          <w:b/>
          <w:bCs/>
        </w:rPr>
        <w:t xml:space="preserve">Cell isolation and </w:t>
      </w:r>
      <w:r w:rsidRPr="007242BA">
        <w:rPr>
          <w:b/>
          <w:bCs/>
        </w:rPr>
        <w:t>cultur</w:t>
      </w:r>
      <w:r w:rsidRPr="007242BA">
        <w:rPr>
          <w:rFonts w:hint="eastAsia"/>
          <w:b/>
          <w:bCs/>
        </w:rPr>
        <w:t>e</w:t>
      </w:r>
    </w:p>
    <w:p w14:paraId="0BA31F3D" w14:textId="61C885E1" w:rsidR="00E36710" w:rsidRDefault="00DB4CE1" w:rsidP="00AB73E6">
      <w:pPr>
        <w:rPr>
          <w:rFonts w:hint="eastAsia"/>
        </w:rPr>
      </w:pPr>
      <w:r>
        <w:rPr>
          <w:rFonts w:hint="eastAsia"/>
        </w:rPr>
        <w:t>B</w:t>
      </w:r>
      <w:r w:rsidRPr="00DB4CE1">
        <w:rPr>
          <w:rFonts w:hint="eastAsia"/>
        </w:rPr>
        <w:t>one marrow cells were isolated from mouse femurs and tibias and cultured in Dulbecco</w:t>
      </w:r>
      <w:proofErr w:type="gramStart"/>
      <w:r w:rsidRPr="00DB4CE1">
        <w:rPr>
          <w:rFonts w:hint="eastAsia"/>
        </w:rPr>
        <w:t>’</w:t>
      </w:r>
      <w:proofErr w:type="gramEnd"/>
      <w:r w:rsidRPr="00DB4CE1">
        <w:rPr>
          <w:rFonts w:hint="eastAsia"/>
        </w:rPr>
        <w:t>s Modified Eagle Medium (</w:t>
      </w:r>
      <w:bookmarkStart w:id="10" w:name="OLE_LINK17"/>
      <w:r>
        <w:rPr>
          <w:rFonts w:hint="eastAsia"/>
        </w:rPr>
        <w:t>G</w:t>
      </w:r>
      <w:r w:rsidRPr="00DB4CE1">
        <w:rPr>
          <w:rFonts w:hint="eastAsia"/>
        </w:rPr>
        <w:t>ibco</w:t>
      </w:r>
      <w:bookmarkEnd w:id="10"/>
      <w:r>
        <w:rPr>
          <w:rFonts w:hint="eastAsia"/>
        </w:rPr>
        <w:t>, US</w:t>
      </w:r>
      <w:r w:rsidRPr="00DB4CE1">
        <w:rPr>
          <w:rFonts w:hint="eastAsia"/>
        </w:rPr>
        <w:t>) supplemented with 10% heat-inactivated fetal bovine serum</w:t>
      </w:r>
      <w:r>
        <w:rPr>
          <w:rFonts w:hint="eastAsia"/>
        </w:rPr>
        <w:t xml:space="preserve"> (Gibco, US)</w:t>
      </w:r>
      <w:r w:rsidR="00950296">
        <w:rPr>
          <w:rFonts w:hint="eastAsia"/>
        </w:rPr>
        <w:t xml:space="preserve">, </w:t>
      </w:r>
      <w:r w:rsidR="00950296" w:rsidRPr="00950296">
        <w:rPr>
          <w:rFonts w:hint="eastAsia"/>
        </w:rPr>
        <w:t>1% penicillin–streptomycin</w:t>
      </w:r>
      <w:r w:rsidR="00950296">
        <w:rPr>
          <w:rFonts w:hint="eastAsia"/>
        </w:rPr>
        <w:t xml:space="preserve"> </w:t>
      </w:r>
      <w:r w:rsidR="00FB40EA">
        <w:rPr>
          <w:rFonts w:hint="eastAsia"/>
        </w:rPr>
        <w:t>and</w:t>
      </w:r>
      <w:r w:rsidR="00FB40EA" w:rsidRPr="00FB40EA">
        <w:t xml:space="preserve"> M-CSF (</w:t>
      </w:r>
      <w:r w:rsidR="007C375C">
        <w:rPr>
          <w:rFonts w:hint="eastAsia"/>
        </w:rPr>
        <w:t>1</w:t>
      </w:r>
      <w:r w:rsidR="00FB40EA" w:rsidRPr="00FB40EA">
        <w:t>0 ng</w:t>
      </w:r>
      <w:r w:rsidR="00FB40EA">
        <w:rPr>
          <w:rFonts w:hint="eastAsia"/>
        </w:rPr>
        <w:t>/</w:t>
      </w:r>
      <w:r w:rsidR="00FB40EA" w:rsidRPr="00FB40EA">
        <w:t>ml</w:t>
      </w:r>
      <w:r w:rsidR="006675FB">
        <w:rPr>
          <w:rFonts w:hint="eastAsia"/>
        </w:rPr>
        <w:t>,</w:t>
      </w:r>
      <w:r w:rsidR="00FB40EA" w:rsidRPr="00FB40EA">
        <w:t xml:space="preserve"> </w:t>
      </w:r>
      <w:proofErr w:type="spellStart"/>
      <w:r w:rsidR="00FB40EA" w:rsidRPr="00FB40EA">
        <w:t>PeproTech</w:t>
      </w:r>
      <w:proofErr w:type="spellEnd"/>
      <w:r w:rsidR="00FB40EA" w:rsidRPr="00FB40EA">
        <w:t xml:space="preserve">, </w:t>
      </w:r>
      <w:r w:rsidR="008648B3">
        <w:rPr>
          <w:rFonts w:hint="eastAsia"/>
        </w:rPr>
        <w:t>#</w:t>
      </w:r>
      <w:r w:rsidR="00FB40EA" w:rsidRPr="00FB40EA">
        <w:t>315-02)</w:t>
      </w:r>
      <w:r>
        <w:rPr>
          <w:rFonts w:hint="eastAsia"/>
        </w:rPr>
        <w:t>.</w:t>
      </w:r>
      <w:r w:rsidR="003661F7">
        <w:rPr>
          <w:rFonts w:hint="eastAsia"/>
        </w:rPr>
        <w:t xml:space="preserve"> </w:t>
      </w:r>
      <w:r w:rsidR="00950296" w:rsidRPr="00950296">
        <w:rPr>
          <w:rFonts w:hint="eastAsia"/>
        </w:rPr>
        <w:t>THP-1 cells</w:t>
      </w:r>
      <w:r w:rsidR="00950296">
        <w:rPr>
          <w:rFonts w:hint="eastAsia"/>
        </w:rPr>
        <w:t xml:space="preserve"> were maintained in RPMI-1640 (Gibco, US)</w:t>
      </w:r>
      <w:r w:rsidR="00383109">
        <w:rPr>
          <w:rFonts w:hint="eastAsia"/>
        </w:rPr>
        <w:t>,</w:t>
      </w:r>
      <w:r w:rsidR="00383109" w:rsidRPr="00383109">
        <w:rPr>
          <w:rFonts w:hint="eastAsia"/>
        </w:rPr>
        <w:t xml:space="preserve"> </w:t>
      </w:r>
      <w:r w:rsidR="00383109" w:rsidRPr="00DB4CE1">
        <w:rPr>
          <w:rFonts w:hint="eastAsia"/>
        </w:rPr>
        <w:t xml:space="preserve">10% heat-inactivated </w:t>
      </w:r>
      <w:bookmarkStart w:id="11" w:name="OLE_LINK18"/>
      <w:r w:rsidR="00383109" w:rsidRPr="00DB4CE1">
        <w:rPr>
          <w:rFonts w:hint="eastAsia"/>
        </w:rPr>
        <w:t>fetal bovine serum</w:t>
      </w:r>
      <w:bookmarkEnd w:id="11"/>
      <w:r w:rsidR="00383109">
        <w:rPr>
          <w:rFonts w:hint="eastAsia"/>
        </w:rPr>
        <w:t xml:space="preserve"> (Gibco, US), and </w:t>
      </w:r>
      <w:r w:rsidR="00383109" w:rsidRPr="00950296">
        <w:rPr>
          <w:rFonts w:hint="eastAsia"/>
        </w:rPr>
        <w:t xml:space="preserve">1% </w:t>
      </w:r>
      <w:bookmarkStart w:id="12" w:name="OLE_LINK19"/>
      <w:r w:rsidR="00383109" w:rsidRPr="00950296">
        <w:rPr>
          <w:rFonts w:hint="eastAsia"/>
        </w:rPr>
        <w:t>penicillin–streptomycin</w:t>
      </w:r>
      <w:bookmarkEnd w:id="12"/>
      <w:r w:rsidR="00505278">
        <w:rPr>
          <w:rFonts w:hint="eastAsia"/>
        </w:rPr>
        <w:t xml:space="preserve"> (</w:t>
      </w:r>
      <w:proofErr w:type="spellStart"/>
      <w:r w:rsidR="00ED2D3E" w:rsidRPr="00ED2D3E">
        <w:rPr>
          <w:rFonts w:hint="eastAsia"/>
        </w:rPr>
        <w:t>Beyotime</w:t>
      </w:r>
      <w:proofErr w:type="spellEnd"/>
      <w:r w:rsidR="00ED2D3E">
        <w:rPr>
          <w:rFonts w:hint="eastAsia"/>
        </w:rPr>
        <w:t>,</w:t>
      </w:r>
      <w:r w:rsidR="00ED2D3E" w:rsidRPr="00ED2D3E">
        <w:rPr>
          <w:rFonts w:hint="eastAsia"/>
        </w:rPr>
        <w:t xml:space="preserve"> </w:t>
      </w:r>
      <w:r w:rsidR="00ED2D3E">
        <w:rPr>
          <w:rFonts w:hint="eastAsia"/>
        </w:rPr>
        <w:t>#</w:t>
      </w:r>
      <w:r w:rsidR="00ED2D3E" w:rsidRPr="00ED2D3E">
        <w:rPr>
          <w:rFonts w:hint="eastAsia"/>
        </w:rPr>
        <w:t>C0222</w:t>
      </w:r>
      <w:r w:rsidR="00505278">
        <w:rPr>
          <w:rFonts w:hint="eastAsia"/>
        </w:rPr>
        <w:t>)</w:t>
      </w:r>
      <w:r w:rsidR="00383109">
        <w:rPr>
          <w:rFonts w:hint="eastAsia"/>
        </w:rPr>
        <w:t xml:space="preserve">. </w:t>
      </w:r>
      <w:r w:rsidR="00383109" w:rsidRPr="00383109">
        <w:rPr>
          <w:rFonts w:hint="eastAsia"/>
        </w:rPr>
        <w:t>Cells were grown at 37 °C in a humidified incubator equilibrated with 5% CO</w:t>
      </w:r>
      <w:r w:rsidR="00383109" w:rsidRPr="00383109">
        <w:rPr>
          <w:rFonts w:hint="eastAsia"/>
          <w:vertAlign w:val="subscript"/>
        </w:rPr>
        <w:t>2</w:t>
      </w:r>
      <w:r w:rsidR="00383109">
        <w:rPr>
          <w:rFonts w:hint="eastAsia"/>
        </w:rPr>
        <w:t xml:space="preserve">. </w:t>
      </w:r>
      <w:r w:rsidR="00AB73E6" w:rsidRPr="00AB73E6">
        <w:rPr>
          <w:rFonts w:hint="eastAsia"/>
        </w:rPr>
        <w:t xml:space="preserve">Purified native Human FSH protein </w:t>
      </w:r>
      <w:bookmarkStart w:id="13" w:name="OLE_LINK6"/>
      <w:r w:rsidR="00807474">
        <w:rPr>
          <w:rFonts w:hint="eastAsia"/>
        </w:rPr>
        <w:t xml:space="preserve">(50ng/ml, </w:t>
      </w:r>
      <w:proofErr w:type="spellStart"/>
      <w:r w:rsidR="00AB73E6">
        <w:rPr>
          <w:rFonts w:hint="eastAsia"/>
        </w:rPr>
        <w:t>Biosynth</w:t>
      </w:r>
      <w:bookmarkEnd w:id="13"/>
      <w:proofErr w:type="spellEnd"/>
      <w:r w:rsidR="00AB73E6">
        <w:rPr>
          <w:rFonts w:hint="eastAsia"/>
        </w:rPr>
        <w:t>,</w:t>
      </w:r>
      <w:r w:rsidR="00807474" w:rsidRPr="00807474">
        <w:rPr>
          <w:rFonts w:hint="eastAsia"/>
        </w:rPr>
        <w:t xml:space="preserve"> </w:t>
      </w:r>
      <w:r w:rsidR="0094079B">
        <w:rPr>
          <w:rFonts w:hint="eastAsia"/>
        </w:rPr>
        <w:t>#</w:t>
      </w:r>
      <w:r w:rsidR="00807474">
        <w:rPr>
          <w:rFonts w:hint="eastAsia"/>
        </w:rPr>
        <w:t>30-AF30-1) was used for THP-1 treatment, and r</w:t>
      </w:r>
      <w:r w:rsidR="00807474" w:rsidRPr="00807474">
        <w:rPr>
          <w:rFonts w:hint="eastAsia"/>
        </w:rPr>
        <w:t xml:space="preserve">ecombinant </w:t>
      </w:r>
      <w:r w:rsidR="00807474">
        <w:rPr>
          <w:rFonts w:hint="eastAsia"/>
        </w:rPr>
        <w:t>m</w:t>
      </w:r>
      <w:r w:rsidR="00807474" w:rsidRPr="00807474">
        <w:rPr>
          <w:rFonts w:hint="eastAsia"/>
        </w:rPr>
        <w:t xml:space="preserve">ouse FSH </w:t>
      </w:r>
      <w:r w:rsidR="00807474">
        <w:rPr>
          <w:rFonts w:hint="eastAsia"/>
        </w:rPr>
        <w:t>α</w:t>
      </w:r>
      <w:r w:rsidR="00807474" w:rsidRPr="00807474">
        <w:rPr>
          <w:rFonts w:hint="eastAsia"/>
        </w:rPr>
        <w:t>/</w:t>
      </w:r>
      <w:r w:rsidR="00807474">
        <w:rPr>
          <w:rFonts w:hint="eastAsia"/>
        </w:rPr>
        <w:t>β</w:t>
      </w:r>
      <w:r w:rsidR="00807474" w:rsidRPr="00807474">
        <w:rPr>
          <w:rFonts w:hint="eastAsia"/>
        </w:rPr>
        <w:t xml:space="preserve"> </w:t>
      </w:r>
      <w:r w:rsidR="00807474">
        <w:rPr>
          <w:rFonts w:hint="eastAsia"/>
        </w:rPr>
        <w:t>p</w:t>
      </w:r>
      <w:r w:rsidR="00807474" w:rsidRPr="00807474">
        <w:rPr>
          <w:rFonts w:hint="eastAsia"/>
        </w:rPr>
        <w:t>rotein</w:t>
      </w:r>
      <w:r w:rsidR="00807474">
        <w:rPr>
          <w:rFonts w:hint="eastAsia"/>
        </w:rPr>
        <w:t xml:space="preserve"> (R&amp;D, </w:t>
      </w:r>
      <w:r w:rsidR="0094079B">
        <w:rPr>
          <w:rFonts w:hint="eastAsia"/>
        </w:rPr>
        <w:t>#</w:t>
      </w:r>
      <w:r w:rsidR="00807474" w:rsidRPr="00807474">
        <w:rPr>
          <w:rFonts w:hint="eastAsia"/>
        </w:rPr>
        <w:t>8576-FS</w:t>
      </w:r>
      <w:r w:rsidR="00807474">
        <w:rPr>
          <w:rFonts w:hint="eastAsia"/>
        </w:rPr>
        <w:t>)</w:t>
      </w:r>
      <w:r w:rsidR="0063480C">
        <w:rPr>
          <w:rFonts w:hint="eastAsia"/>
        </w:rPr>
        <w:t xml:space="preserve"> was used for BMDMs treatment. </w:t>
      </w:r>
    </w:p>
    <w:p w14:paraId="2B65CB04" w14:textId="27891833" w:rsidR="00E67467" w:rsidRPr="005041DB" w:rsidRDefault="00E67467" w:rsidP="00AB73E6">
      <w:pPr>
        <w:rPr>
          <w:rFonts w:hint="eastAsia"/>
          <w:b/>
          <w:bCs/>
        </w:rPr>
      </w:pPr>
      <w:r w:rsidRPr="005041DB">
        <w:rPr>
          <w:rFonts w:hint="eastAsia"/>
          <w:b/>
          <w:bCs/>
        </w:rPr>
        <w:t>Nucleofection</w:t>
      </w:r>
    </w:p>
    <w:p w14:paraId="71205C9F" w14:textId="632DC653" w:rsidR="00C96857" w:rsidRPr="00D57441" w:rsidRDefault="00E67467" w:rsidP="005546B0">
      <w:pPr>
        <w:rPr>
          <w:rFonts w:hint="eastAsia"/>
        </w:rPr>
      </w:pPr>
      <w:r>
        <w:rPr>
          <w:rFonts w:hint="eastAsia"/>
        </w:rPr>
        <w:t>The plasmids pcDNA3.1-ADAR</w:t>
      </w:r>
      <w:r w:rsidR="007753AB">
        <w:rPr>
          <w:rFonts w:hint="eastAsia"/>
        </w:rPr>
        <w:t>B2</w:t>
      </w:r>
      <w:r>
        <w:rPr>
          <w:rFonts w:hint="eastAsia"/>
        </w:rPr>
        <w:t>-EGFP (PPL02757-2a) was purchased from Gene PPL technology, co, Ltd. (Nanjing, China)</w:t>
      </w:r>
      <w:r w:rsidR="007753AB">
        <w:rPr>
          <w:rFonts w:hint="eastAsia"/>
        </w:rPr>
        <w:t xml:space="preserve">. </w:t>
      </w:r>
      <w:r w:rsidR="007753AB" w:rsidRPr="007753AB">
        <w:rPr>
          <w:rFonts w:hint="eastAsia"/>
        </w:rPr>
        <w:t xml:space="preserve">Human </w:t>
      </w:r>
      <w:r w:rsidR="007753AB" w:rsidRPr="007753AB">
        <w:rPr>
          <w:rFonts w:hint="eastAsia"/>
          <w:i/>
          <w:iCs/>
        </w:rPr>
        <w:t>ADARB2</w:t>
      </w:r>
      <w:r w:rsidR="007753AB" w:rsidRPr="007753AB">
        <w:rPr>
          <w:rFonts w:hint="eastAsia"/>
        </w:rPr>
        <w:t xml:space="preserve"> s</w:t>
      </w:r>
      <w:r w:rsidR="007753AB">
        <w:rPr>
          <w:rFonts w:hint="eastAsia"/>
        </w:rPr>
        <w:t>i</w:t>
      </w:r>
      <w:r w:rsidR="007753AB" w:rsidRPr="007753AB">
        <w:rPr>
          <w:rFonts w:hint="eastAsia"/>
        </w:rPr>
        <w:t>RNA sequences are as follows: 5</w:t>
      </w:r>
      <w:proofErr w:type="gramStart"/>
      <w:r w:rsidR="007753AB" w:rsidRPr="007753AB">
        <w:rPr>
          <w:rFonts w:hint="eastAsia"/>
        </w:rPr>
        <w:t>’</w:t>
      </w:r>
      <w:proofErr w:type="gramEnd"/>
      <w:r w:rsidR="007753AB" w:rsidRPr="007753AB">
        <w:rPr>
          <w:rFonts w:hint="eastAsia"/>
        </w:rPr>
        <w:t>-CCAAGCGGAAAGATAAAGTAA</w:t>
      </w:r>
      <w:r w:rsidR="007753AB">
        <w:rPr>
          <w:rFonts w:hint="eastAsia"/>
        </w:rPr>
        <w:t xml:space="preserve">. </w:t>
      </w:r>
      <w:r w:rsidR="0088184C">
        <w:rPr>
          <w:rFonts w:hint="eastAsia"/>
        </w:rPr>
        <w:t xml:space="preserve">200nM </w:t>
      </w:r>
      <w:proofErr w:type="spellStart"/>
      <w:r w:rsidR="0088184C">
        <w:rPr>
          <w:rFonts w:hint="eastAsia"/>
        </w:rPr>
        <w:t>ppp</w:t>
      </w:r>
      <w:proofErr w:type="spellEnd"/>
      <w:proofErr w:type="gramStart"/>
      <w:r w:rsidR="0088184C">
        <w:t>’</w:t>
      </w:r>
      <w:proofErr w:type="gramEnd"/>
      <w:r w:rsidR="0088184C">
        <w:rPr>
          <w:rFonts w:hint="eastAsia"/>
        </w:rPr>
        <w:t>-</w:t>
      </w:r>
      <w:proofErr w:type="spellStart"/>
      <w:r w:rsidR="0088184C">
        <w:rPr>
          <w:rFonts w:hint="eastAsia"/>
        </w:rPr>
        <w:t>mtRNA</w:t>
      </w:r>
      <w:proofErr w:type="spellEnd"/>
      <w:r w:rsidR="0088184C">
        <w:rPr>
          <w:rFonts w:hint="eastAsia"/>
        </w:rPr>
        <w:t xml:space="preserve">, </w:t>
      </w:r>
      <w:r w:rsidR="00A9738C">
        <w:rPr>
          <w:rFonts w:hint="eastAsia"/>
        </w:rPr>
        <w:t xml:space="preserve">200nM </w:t>
      </w:r>
      <w:r w:rsidR="0088184C">
        <w:rPr>
          <w:rFonts w:hint="eastAsia"/>
        </w:rPr>
        <w:t>NAD</w:t>
      </w:r>
      <w:proofErr w:type="gramStart"/>
      <w:r w:rsidR="0088184C">
        <w:t>’</w:t>
      </w:r>
      <w:proofErr w:type="gramEnd"/>
      <w:r w:rsidR="0088184C">
        <w:rPr>
          <w:rFonts w:hint="eastAsia"/>
        </w:rPr>
        <w:t>-</w:t>
      </w:r>
      <w:proofErr w:type="spellStart"/>
      <w:r w:rsidR="0088184C">
        <w:rPr>
          <w:rFonts w:hint="eastAsia"/>
        </w:rPr>
        <w:t>mtRNA</w:t>
      </w:r>
      <w:proofErr w:type="spellEnd"/>
      <w:r w:rsidR="0088184C">
        <w:rPr>
          <w:rFonts w:hint="eastAsia"/>
        </w:rPr>
        <w:t xml:space="preserve">, </w:t>
      </w:r>
      <w:r w:rsidR="00A9738C">
        <w:rPr>
          <w:rFonts w:hint="eastAsia"/>
        </w:rPr>
        <w:t xml:space="preserve">200nM </w:t>
      </w:r>
      <w:r w:rsidR="0088184C">
        <w:rPr>
          <w:rFonts w:hint="eastAsia"/>
        </w:rPr>
        <w:t xml:space="preserve">siRNA or </w:t>
      </w:r>
      <w:r w:rsidR="007753AB">
        <w:rPr>
          <w:rFonts w:hint="eastAsia"/>
        </w:rPr>
        <w:t>2</w:t>
      </w:r>
      <w:r w:rsidR="008C006F">
        <w:rPr>
          <w:rFonts w:hint="eastAsia"/>
        </w:rPr>
        <w:t xml:space="preserve"> </w:t>
      </w:r>
      <w:r w:rsidR="007753AB">
        <w:rPr>
          <w:rFonts w:hint="eastAsia"/>
        </w:rPr>
        <w:t xml:space="preserve">μg plasmid </w:t>
      </w:r>
      <w:r w:rsidR="008C006F">
        <w:rPr>
          <w:rFonts w:hint="eastAsia"/>
        </w:rPr>
        <w:t xml:space="preserve">were incubated with a mixture of nucleofection solution </w:t>
      </w:r>
      <w:r w:rsidR="008C006F" w:rsidRPr="008C006F">
        <w:rPr>
          <w:rFonts w:hint="eastAsia"/>
        </w:rPr>
        <w:t>and placed in nucleofection cuvettes</w:t>
      </w:r>
      <w:r w:rsidR="008C006F">
        <w:rPr>
          <w:rFonts w:hint="eastAsia"/>
        </w:rPr>
        <w:t xml:space="preserve">. A total of </w:t>
      </w:r>
      <w:r w:rsidR="00A47EBC">
        <w:rPr>
          <w:rFonts w:hint="eastAsia"/>
        </w:rPr>
        <w:t>1</w:t>
      </w:r>
      <w:r w:rsidR="008C006F">
        <w:rPr>
          <w:rFonts w:hint="eastAsia"/>
        </w:rPr>
        <w:t> × 10</w:t>
      </w:r>
      <w:r w:rsidR="008C006F" w:rsidRPr="008C006F">
        <w:rPr>
          <w:rFonts w:hint="eastAsia"/>
          <w:vertAlign w:val="superscript"/>
        </w:rPr>
        <w:t>6</w:t>
      </w:r>
      <w:r w:rsidR="008C006F">
        <w:rPr>
          <w:rFonts w:hint="eastAsia"/>
        </w:rPr>
        <w:t xml:space="preserve"> THP-1 were added to each cuvette and subjected to program </w:t>
      </w:r>
      <w:r w:rsidR="00A47EBC">
        <w:rPr>
          <w:rFonts w:hint="eastAsia"/>
        </w:rPr>
        <w:t>V-001</w:t>
      </w:r>
      <w:r w:rsidR="008C006F">
        <w:rPr>
          <w:rFonts w:hint="eastAsia"/>
        </w:rPr>
        <w:t xml:space="preserve"> for the Nucleofector </w:t>
      </w:r>
      <w:r w:rsidR="00A47EBC">
        <w:rPr>
          <w:rFonts w:hint="eastAsia"/>
        </w:rPr>
        <w:t>2</w:t>
      </w:r>
      <w:r w:rsidR="008C006F">
        <w:rPr>
          <w:rFonts w:hint="eastAsia"/>
        </w:rPr>
        <w:t>D (Lonza).</w:t>
      </w:r>
      <w:r w:rsidR="00A47EBC">
        <w:rPr>
          <w:rFonts w:hint="eastAsia"/>
        </w:rPr>
        <w:t xml:space="preserve"> </w:t>
      </w:r>
      <w:r w:rsidR="00A47EBC">
        <w:t xml:space="preserve">Cells were then plated in </w:t>
      </w:r>
      <w:r w:rsidR="00A47EBC">
        <w:rPr>
          <w:rFonts w:hint="eastAsia"/>
        </w:rPr>
        <w:t>6 well</w:t>
      </w:r>
      <w:r w:rsidR="00C73703">
        <w:rPr>
          <w:rFonts w:hint="eastAsia"/>
        </w:rPr>
        <w:t>-</w:t>
      </w:r>
      <w:r w:rsidR="00A47EBC">
        <w:t>plates and incubated 37</w:t>
      </w:r>
      <w:r w:rsidR="00A47EBC">
        <w:rPr>
          <w:rFonts w:ascii="Times New Roman" w:hAnsi="Times New Roman" w:cs="Times New Roman"/>
        </w:rPr>
        <w:t> </w:t>
      </w:r>
      <w:r w:rsidR="00A47EBC">
        <w:rPr>
          <w:rFonts w:ascii="等线" w:eastAsia="等线" w:hAnsi="等线" w:cs="等线" w:hint="eastAsia"/>
        </w:rPr>
        <w:t>°</w:t>
      </w:r>
      <w:r w:rsidR="00A47EBC">
        <w:t>C</w:t>
      </w:r>
      <w:r w:rsidR="00A47EBC">
        <w:rPr>
          <w:rFonts w:hint="eastAsia"/>
        </w:rPr>
        <w:t xml:space="preserve"> </w:t>
      </w:r>
      <w:r w:rsidR="00A47EBC">
        <w:t>under 5% CO</w:t>
      </w:r>
      <w:r w:rsidR="00A47EBC" w:rsidRPr="00A47EBC">
        <w:rPr>
          <w:vertAlign w:val="subscript"/>
        </w:rPr>
        <w:t>2</w:t>
      </w:r>
      <w:r w:rsidR="00A47EBC">
        <w:t xml:space="preserve"> for </w:t>
      </w:r>
      <w:r w:rsidR="00A47EBC">
        <w:rPr>
          <w:rFonts w:hint="eastAsia"/>
        </w:rPr>
        <w:t>24</w:t>
      </w:r>
      <w:r w:rsidR="00A47EBC">
        <w:rPr>
          <w:rFonts w:ascii="Times New Roman" w:hAnsi="Times New Roman" w:cs="Times New Roman"/>
        </w:rPr>
        <w:t> </w:t>
      </w:r>
      <w:r w:rsidR="00A47EBC">
        <w:t>h</w:t>
      </w:r>
      <w:r w:rsidR="00C73703">
        <w:rPr>
          <w:rFonts w:hint="eastAsia"/>
        </w:rPr>
        <w:t>.</w:t>
      </w:r>
    </w:p>
    <w:p w14:paraId="4441F2B5" w14:textId="1E31A1FE" w:rsidR="005546B0" w:rsidRPr="005546B0" w:rsidRDefault="005546B0" w:rsidP="005546B0">
      <w:pPr>
        <w:rPr>
          <w:rFonts w:hint="eastAsia"/>
          <w:b/>
          <w:bCs/>
        </w:rPr>
      </w:pPr>
      <w:r w:rsidRPr="005546B0">
        <w:rPr>
          <w:rFonts w:hint="eastAsia"/>
          <w:b/>
          <w:bCs/>
        </w:rPr>
        <w:t>LC–MS untargeted metabolomics profiling</w:t>
      </w:r>
    </w:p>
    <w:p w14:paraId="3D4CBED6" w14:textId="56AD2B3D" w:rsidR="005546B0" w:rsidRDefault="005546B0" w:rsidP="00AB73E6">
      <w:pPr>
        <w:rPr>
          <w:rFonts w:hint="eastAsia"/>
        </w:rPr>
      </w:pPr>
      <w:r>
        <w:rPr>
          <w:rFonts w:hint="eastAsia"/>
        </w:rPr>
        <w:t>Cells</w:t>
      </w:r>
      <w:r w:rsidRPr="005546B0">
        <w:rPr>
          <w:rFonts w:hint="eastAsia"/>
        </w:rPr>
        <w:t xml:space="preserve"> were deproteinized with cold methanol containing internal standards (carnitine C2:0-d3, C10:0-d3, C16:0-d3; LPC 19:0; FFA C16:0-d3, C18:0-d3; CA-d4, CDCA-d4; Phe-d5, Leu-d3, Trp-d5), followed by lyophilization and reconstitution in water/methanol (4:1, v/v). After centrifugation, the supernatant was subjected to LC–MS analysis. Separation was performed on a Shimadzu UHPLC system coupled to a </w:t>
      </w:r>
      <w:proofErr w:type="spellStart"/>
      <w:r w:rsidRPr="005546B0">
        <w:rPr>
          <w:rFonts w:hint="eastAsia"/>
        </w:rPr>
        <w:t>TripleTOF</w:t>
      </w:r>
      <w:proofErr w:type="spellEnd"/>
      <w:r w:rsidRPr="005546B0">
        <w:rPr>
          <w:rFonts w:hint="eastAsia"/>
        </w:rPr>
        <w:t xml:space="preserve"> 5600+ mass spectrometer using a Waters BEH C8 column (2.1 × 50 mm, 1.7 μm) in positive ion mode and an HSS T3 column (2.1 × 50 mm, 1.8 μm) in negative ion mode. The mobile phase consisted of water with 0.1% formic acid (A) and acetonitrile (B) under a gradient elution program (0–0.5 min, 5% B; 2.0 min, 40% B; 8.0 min, 100% B) at a flow rate of 0.4 mL/min and column temperature of 60 °C. MS parameters were set as follows: curtain gas 35 psi, sheath gas 55 psi, scan range m/z 100–1250 (full scan) and m/z 50–1250 (MS²), collision energy 10 eV (full scan) and 35 ± 15 eV (MS²), ion spray voltage ±5.5/–4.5 kV, and capillary temperature 550/450 °C for positive/negative modes, respectively. All analyses included internal standard-based retention time correction and signal response normalization to ensure quantitative accuracy.</w:t>
      </w:r>
    </w:p>
    <w:p w14:paraId="43C12CE6" w14:textId="10FDC777" w:rsidR="001A7596" w:rsidRPr="001A7596" w:rsidRDefault="001A7596" w:rsidP="001A7596">
      <w:pPr>
        <w:rPr>
          <w:rFonts w:hint="eastAsia"/>
          <w:b/>
          <w:bCs/>
        </w:rPr>
      </w:pPr>
      <w:r w:rsidRPr="001A7596">
        <w:rPr>
          <w:b/>
          <w:bCs/>
        </w:rPr>
        <w:t>Proteomic</w:t>
      </w:r>
    </w:p>
    <w:p w14:paraId="11B855B8" w14:textId="7FC7D6C3" w:rsidR="001A7596" w:rsidRDefault="001A7596" w:rsidP="001A7596">
      <w:pPr>
        <w:rPr>
          <w:rFonts w:hint="eastAsia"/>
        </w:rPr>
      </w:pPr>
      <w:r>
        <w:rPr>
          <w:rFonts w:hint="eastAsia"/>
        </w:rPr>
        <w:t>Cells were ground in liquid nitrogen and proteins were extracted using SDS lysis buffer supplemented with protease inhibitors. Protein concentration was quantified by BCA assay</w:t>
      </w:r>
      <w:r w:rsidR="00445AD5">
        <w:rPr>
          <w:rFonts w:hint="eastAsia"/>
        </w:rPr>
        <w:t xml:space="preserve"> (</w:t>
      </w:r>
      <w:proofErr w:type="spellStart"/>
      <w:r w:rsidR="00445AD5">
        <w:rPr>
          <w:rFonts w:hint="eastAsia"/>
        </w:rPr>
        <w:t>Thermo</w:t>
      </w:r>
      <w:proofErr w:type="spellEnd"/>
      <w:r w:rsidR="00445AD5">
        <w:rPr>
          <w:rFonts w:hint="eastAsia"/>
        </w:rPr>
        <w:t>, #</w:t>
      </w:r>
      <w:r w:rsidR="00445AD5" w:rsidRPr="00445AD5">
        <w:rPr>
          <w:rFonts w:hint="eastAsia"/>
        </w:rPr>
        <w:t>23227</w:t>
      </w:r>
      <w:r w:rsidR="00445AD5">
        <w:rPr>
          <w:rFonts w:hint="eastAsia"/>
        </w:rPr>
        <w:t>)</w:t>
      </w:r>
      <w:r>
        <w:rPr>
          <w:rFonts w:hint="eastAsia"/>
        </w:rPr>
        <w:t>. Following acetone precipitation, proteins were reduced with dithiothreitol, alkylated with iodoacetamide, and digested with trypsin (1:50, w/w) overnight. Peptides were desalted using solid-phase extraction</w:t>
      </w:r>
      <w:r w:rsidR="00374002">
        <w:rPr>
          <w:rFonts w:hint="eastAsia"/>
        </w:rPr>
        <w:t xml:space="preserve"> (PTM BIO, Hangzhou, China)</w:t>
      </w:r>
      <w:r>
        <w:rPr>
          <w:rFonts w:hint="eastAsia"/>
        </w:rPr>
        <w:t xml:space="preserve">. Liquid chromatography separation was performed on a </w:t>
      </w:r>
      <w:proofErr w:type="spellStart"/>
      <w:r>
        <w:rPr>
          <w:rFonts w:hint="eastAsia"/>
        </w:rPr>
        <w:t>NanoElute</w:t>
      </w:r>
      <w:proofErr w:type="spellEnd"/>
      <w:r>
        <w:rPr>
          <w:rFonts w:hint="eastAsia"/>
        </w:rPr>
        <w:t xml:space="preserve"> UHPLC system with a homemade C18 column (25 cm × 100 μm) under a 90</w:t>
      </w:r>
      <w:r w:rsidR="00C364C5">
        <w:rPr>
          <w:rFonts w:hint="eastAsia"/>
        </w:rPr>
        <w:t xml:space="preserve"> </w:t>
      </w:r>
      <w:r>
        <w:rPr>
          <w:rFonts w:hint="eastAsia"/>
        </w:rPr>
        <w:t xml:space="preserve">min gradient. Mass spectrometry analysis was conducted on a </w:t>
      </w:r>
      <w:proofErr w:type="spellStart"/>
      <w:r>
        <w:rPr>
          <w:rFonts w:hint="eastAsia"/>
        </w:rPr>
        <w:t>timsTOF</w:t>
      </w:r>
      <w:proofErr w:type="spellEnd"/>
      <w:r>
        <w:rPr>
          <w:rFonts w:hint="eastAsia"/>
        </w:rPr>
        <w:t xml:space="preserve"> Pro 2 instrument operated in data-independent acquisition with parallel accumulation-serial fragmentation mode (MS1 range: 300–1500 m/z; MS2 range: 400–850 </w:t>
      </w:r>
      <w:r>
        <w:rPr>
          <w:rFonts w:hint="eastAsia"/>
        </w:rPr>
        <w:lastRenderedPageBreak/>
        <w:t>m/z). Raw data were processed using DIA-NN against the UniProt human database with false discovery rate &lt;1%. Bioinformatics analysis included functional annotation via Gene Ontology, P</w:t>
      </w:r>
      <w:r w:rsidR="00027D71">
        <w:rPr>
          <w:rFonts w:hint="eastAsia"/>
        </w:rPr>
        <w:t>FAM</w:t>
      </w:r>
      <w:r>
        <w:rPr>
          <w:rFonts w:hint="eastAsia"/>
        </w:rPr>
        <w:t xml:space="preserve">, and KEGG, subcellular localization prediction using </w:t>
      </w:r>
      <w:proofErr w:type="spellStart"/>
      <w:r>
        <w:rPr>
          <w:rFonts w:hint="eastAsia"/>
        </w:rPr>
        <w:t>WoLF</w:t>
      </w:r>
      <w:proofErr w:type="spellEnd"/>
      <w:r>
        <w:rPr>
          <w:rFonts w:hint="eastAsia"/>
        </w:rPr>
        <w:t xml:space="preserve"> PSORT/</w:t>
      </w:r>
      <w:proofErr w:type="spellStart"/>
      <w:r>
        <w:rPr>
          <w:rFonts w:hint="eastAsia"/>
        </w:rPr>
        <w:t>PSORTb</w:t>
      </w:r>
      <w:proofErr w:type="spellEnd"/>
      <w:r>
        <w:rPr>
          <w:rFonts w:hint="eastAsia"/>
        </w:rPr>
        <w:t>, and protein-protein interaction network construction with STRING. Differential expression analysis, functional enrichment, and hierarchical clustering were applied to identified proteins.</w:t>
      </w:r>
    </w:p>
    <w:p w14:paraId="0753A9C6" w14:textId="2DFDBFA4" w:rsidR="00EE69DB" w:rsidRPr="00742699" w:rsidRDefault="00742699" w:rsidP="001A7596">
      <w:pPr>
        <w:rPr>
          <w:rFonts w:hint="eastAsia"/>
          <w:b/>
          <w:bCs/>
        </w:rPr>
      </w:pPr>
      <w:r>
        <w:rPr>
          <w:rFonts w:hint="eastAsia"/>
          <w:b/>
          <w:bCs/>
        </w:rPr>
        <w:t>Bulk-</w:t>
      </w:r>
      <w:r w:rsidR="00C1513F" w:rsidRPr="00742699">
        <w:rPr>
          <w:rFonts w:hint="eastAsia"/>
          <w:b/>
          <w:bCs/>
        </w:rPr>
        <w:t>RNA sequencing</w:t>
      </w:r>
    </w:p>
    <w:p w14:paraId="0DC92597" w14:textId="6943CABD" w:rsidR="00C1513F" w:rsidRDefault="00C1513F" w:rsidP="001A7596">
      <w:pPr>
        <w:rPr>
          <w:rFonts w:hint="eastAsia"/>
        </w:rPr>
      </w:pPr>
      <w:r w:rsidRPr="00C1513F">
        <w:rPr>
          <w:rFonts w:hint="eastAsia"/>
        </w:rPr>
        <w:t xml:space="preserve">Total RNA was isolated using </w:t>
      </w:r>
      <w:proofErr w:type="spellStart"/>
      <w:r w:rsidRPr="00C1513F">
        <w:rPr>
          <w:rFonts w:hint="eastAsia"/>
        </w:rPr>
        <w:t>TRIzol</w:t>
      </w:r>
      <w:proofErr w:type="spellEnd"/>
      <w:r w:rsidRPr="00C1513F">
        <w:rPr>
          <w:rFonts w:hint="eastAsia"/>
        </w:rPr>
        <w:t xml:space="preserve"> reagent following the manufacturer's protocol. RNA purity and concentration were measured on a </w:t>
      </w:r>
      <w:proofErr w:type="spellStart"/>
      <w:r w:rsidRPr="00C1513F">
        <w:rPr>
          <w:rFonts w:hint="eastAsia"/>
        </w:rPr>
        <w:t>NanoDrop</w:t>
      </w:r>
      <w:proofErr w:type="spellEnd"/>
      <w:r w:rsidRPr="00C1513F">
        <w:rPr>
          <w:rFonts w:hint="eastAsia"/>
        </w:rPr>
        <w:t xml:space="preserve"> 2000 spectrophotometer (</w:t>
      </w:r>
      <w:proofErr w:type="spellStart"/>
      <w:r w:rsidRPr="00C1513F">
        <w:rPr>
          <w:rFonts w:hint="eastAsia"/>
        </w:rPr>
        <w:t>Thermo</w:t>
      </w:r>
      <w:proofErr w:type="spellEnd"/>
      <w:r w:rsidRPr="00C1513F">
        <w:rPr>
          <w:rFonts w:hint="eastAsia"/>
        </w:rPr>
        <w:t xml:space="preserve"> Scientific), and RNA integrity was assessed with an Agilent 2100 Bioanalyzer (Agilent Technologies). Sequencing libraries were prepared with the </w:t>
      </w:r>
      <w:proofErr w:type="spellStart"/>
      <w:r w:rsidRPr="00C1513F">
        <w:rPr>
          <w:rFonts w:hint="eastAsia"/>
        </w:rPr>
        <w:t>TruSeq</w:t>
      </w:r>
      <w:proofErr w:type="spellEnd"/>
      <w:r w:rsidRPr="00C1513F">
        <w:rPr>
          <w:rFonts w:hint="eastAsia"/>
        </w:rPr>
        <w:t xml:space="preserve"> Stranded mRNA LT Sample Prep Kit (Illumina) according to the manufacturer's instructions. Transcriptome sequencing and subsequent bioinformatic analyses were performed by </w:t>
      </w:r>
      <w:proofErr w:type="spellStart"/>
      <w:r>
        <w:rPr>
          <w:rFonts w:hint="eastAsia"/>
        </w:rPr>
        <w:t>Novogene</w:t>
      </w:r>
      <w:proofErr w:type="spellEnd"/>
      <w:r w:rsidRPr="00C1513F">
        <w:rPr>
          <w:rFonts w:hint="eastAsia"/>
        </w:rPr>
        <w:t xml:space="preserve"> (</w:t>
      </w:r>
      <w:r>
        <w:rPr>
          <w:rFonts w:hint="eastAsia"/>
        </w:rPr>
        <w:t>Beijing</w:t>
      </w:r>
      <w:r w:rsidRPr="00C1513F">
        <w:rPr>
          <w:rFonts w:hint="eastAsia"/>
        </w:rPr>
        <w:t>, China).</w:t>
      </w:r>
    </w:p>
    <w:p w14:paraId="0EF0C9AA" w14:textId="1C148922" w:rsidR="006F573E" w:rsidRPr="00DA2172" w:rsidRDefault="006F573E" w:rsidP="001A7596">
      <w:pPr>
        <w:rPr>
          <w:rFonts w:hint="eastAsia"/>
          <w:b/>
          <w:bCs/>
        </w:rPr>
      </w:pPr>
      <w:r w:rsidRPr="00DA2172">
        <w:rPr>
          <w:rFonts w:hint="eastAsia"/>
          <w:b/>
          <w:bCs/>
        </w:rPr>
        <w:t>Mitochondrial isolation</w:t>
      </w:r>
    </w:p>
    <w:p w14:paraId="013DA45D" w14:textId="19034673" w:rsidR="006F573E" w:rsidRDefault="006F573E" w:rsidP="001A7596">
      <w:pPr>
        <w:rPr>
          <w:rFonts w:hint="eastAsia"/>
        </w:rPr>
      </w:pPr>
      <w:r w:rsidRPr="006F573E">
        <w:t xml:space="preserve">Cultured </w:t>
      </w:r>
      <w:r>
        <w:rPr>
          <w:rFonts w:hint="eastAsia"/>
        </w:rPr>
        <w:t>BMDMs</w:t>
      </w:r>
      <w:r w:rsidRPr="006F573E">
        <w:t xml:space="preserve"> were dissociated with trypsin, washed with PBS, and centrifuged at 500</w:t>
      </w:r>
      <w:r w:rsidRPr="006F573E">
        <w:rPr>
          <w:rFonts w:ascii="Times New Roman" w:hAnsi="Times New Roman" w:cs="Times New Roman"/>
        </w:rPr>
        <w:t> </w:t>
      </w:r>
      <w:r w:rsidRPr="006F573E">
        <w:t>g for 10</w:t>
      </w:r>
      <w:r w:rsidRPr="006F573E">
        <w:rPr>
          <w:rFonts w:ascii="Times New Roman" w:hAnsi="Times New Roman" w:cs="Times New Roman"/>
        </w:rPr>
        <w:t> </w:t>
      </w:r>
      <w:r w:rsidRPr="006F573E">
        <w:t>min at 4</w:t>
      </w:r>
      <w:r w:rsidRPr="006F573E">
        <w:rPr>
          <w:rFonts w:ascii="Times New Roman" w:hAnsi="Times New Roman" w:cs="Times New Roman"/>
        </w:rPr>
        <w:t> </w:t>
      </w:r>
      <w:r w:rsidRPr="006F573E">
        <w:rPr>
          <w:rFonts w:ascii="等线" w:eastAsia="等线" w:hAnsi="等线" w:cs="等线" w:hint="eastAsia"/>
        </w:rPr>
        <w:t>°</w:t>
      </w:r>
      <w:r w:rsidRPr="006F573E">
        <w:t>C. The resulting pellet was resuspended in mitochondrial isolation buffer</w:t>
      </w:r>
      <w:r>
        <w:rPr>
          <w:rFonts w:hint="eastAsia"/>
        </w:rPr>
        <w:t xml:space="preserve"> </w:t>
      </w:r>
      <w:r w:rsidRPr="006F573E">
        <w:t>composed of 210</w:t>
      </w:r>
      <w:r w:rsidRPr="006F573E">
        <w:rPr>
          <w:rFonts w:ascii="Times New Roman" w:hAnsi="Times New Roman" w:cs="Times New Roman"/>
        </w:rPr>
        <w:t> </w:t>
      </w:r>
      <w:r w:rsidRPr="006F573E">
        <w:t>mM mannitol, 70</w:t>
      </w:r>
      <w:r w:rsidRPr="006F573E">
        <w:rPr>
          <w:rFonts w:ascii="Times New Roman" w:hAnsi="Times New Roman" w:cs="Times New Roman"/>
        </w:rPr>
        <w:t> </w:t>
      </w:r>
      <w:r w:rsidRPr="006F573E">
        <w:t>mM sucrose, 1</w:t>
      </w:r>
      <w:r w:rsidRPr="006F573E">
        <w:rPr>
          <w:rFonts w:ascii="Times New Roman" w:hAnsi="Times New Roman" w:cs="Times New Roman"/>
        </w:rPr>
        <w:t> </w:t>
      </w:r>
      <w:r w:rsidRPr="006F573E">
        <w:t>mM EDTA, and 10</w:t>
      </w:r>
      <w:r w:rsidRPr="006F573E">
        <w:rPr>
          <w:rFonts w:ascii="Times New Roman" w:hAnsi="Times New Roman" w:cs="Times New Roman"/>
        </w:rPr>
        <w:t> </w:t>
      </w:r>
      <w:r w:rsidRPr="006F573E">
        <w:t>mM HEPES (pH</w:t>
      </w:r>
      <w:r>
        <w:rPr>
          <w:rFonts w:hint="eastAsia"/>
        </w:rPr>
        <w:t xml:space="preserve"> </w:t>
      </w:r>
      <w:r w:rsidRPr="006F573E">
        <w:t>7.2), supplemented with 0.25% fatty acid-free BSA. Homogenization was performed using an IKA RW20 digital homogenizer at 12000</w:t>
      </w:r>
      <w:r w:rsidRPr="006F573E">
        <w:rPr>
          <w:rFonts w:ascii="Times New Roman" w:hAnsi="Times New Roman" w:cs="Times New Roman"/>
        </w:rPr>
        <w:t> </w:t>
      </w:r>
      <w:r w:rsidRPr="006F573E">
        <w:t>rpm for 20 passes in a cold room. The homogenate was then centrifuged at 800</w:t>
      </w:r>
      <w:r w:rsidRPr="006F573E">
        <w:rPr>
          <w:rFonts w:ascii="Times New Roman" w:hAnsi="Times New Roman" w:cs="Times New Roman"/>
        </w:rPr>
        <w:t> </w:t>
      </w:r>
      <w:r w:rsidRPr="006F573E">
        <w:t>g for 5</w:t>
      </w:r>
      <w:r w:rsidRPr="006F573E">
        <w:rPr>
          <w:rFonts w:ascii="Times New Roman" w:hAnsi="Times New Roman" w:cs="Times New Roman"/>
        </w:rPr>
        <w:t> </w:t>
      </w:r>
      <w:r w:rsidRPr="006F573E">
        <w:t>min at 4</w:t>
      </w:r>
      <w:r w:rsidRPr="006F573E">
        <w:rPr>
          <w:rFonts w:ascii="Times New Roman" w:hAnsi="Times New Roman" w:cs="Times New Roman"/>
        </w:rPr>
        <w:t> </w:t>
      </w:r>
      <w:r w:rsidRPr="006F573E">
        <w:rPr>
          <w:rFonts w:ascii="等线" w:eastAsia="等线" w:hAnsi="等线" w:cs="等线" w:hint="eastAsia"/>
        </w:rPr>
        <w:t>°</w:t>
      </w:r>
      <w:r w:rsidRPr="006F573E">
        <w:t>C. The supernatant, containing the mitochondria, was collected and centrifuged at 10,000</w:t>
      </w:r>
      <w:r w:rsidRPr="006F573E">
        <w:rPr>
          <w:rFonts w:ascii="Times New Roman" w:hAnsi="Times New Roman" w:cs="Times New Roman"/>
        </w:rPr>
        <w:t> </w:t>
      </w:r>
      <w:r w:rsidRPr="006F573E">
        <w:t>g for 10</w:t>
      </w:r>
      <w:r w:rsidRPr="006F573E">
        <w:rPr>
          <w:rFonts w:ascii="Times New Roman" w:hAnsi="Times New Roman" w:cs="Times New Roman"/>
        </w:rPr>
        <w:t> </w:t>
      </w:r>
      <w:r w:rsidRPr="006F573E">
        <w:t>min</w:t>
      </w:r>
      <w:r w:rsidR="000913AE">
        <w:rPr>
          <w:rFonts w:hint="eastAsia"/>
        </w:rPr>
        <w:t xml:space="preserve"> </w:t>
      </w:r>
      <w:r w:rsidRPr="006F573E">
        <w:t>at 4</w:t>
      </w:r>
      <w:r w:rsidRPr="006F573E">
        <w:rPr>
          <w:rFonts w:ascii="Times New Roman" w:hAnsi="Times New Roman" w:cs="Times New Roman"/>
        </w:rPr>
        <w:t> </w:t>
      </w:r>
      <w:r w:rsidRPr="006F573E">
        <w:rPr>
          <w:rFonts w:ascii="等线" w:eastAsia="等线" w:hAnsi="等线" w:cs="等线" w:hint="eastAsia"/>
        </w:rPr>
        <w:t>°</w:t>
      </w:r>
      <w:r w:rsidRPr="006F573E">
        <w:t>C. The final mitochondrial pellet was retained for subsequent analysis.</w:t>
      </w:r>
    </w:p>
    <w:p w14:paraId="2081EC5A" w14:textId="371023AA" w:rsidR="006F573E" w:rsidRPr="00DA2172" w:rsidRDefault="006F573E" w:rsidP="001A7596">
      <w:pPr>
        <w:rPr>
          <w:rFonts w:hint="eastAsia"/>
          <w:b/>
          <w:bCs/>
        </w:rPr>
      </w:pPr>
      <w:r w:rsidRPr="00DA2172">
        <w:rPr>
          <w:rFonts w:hint="eastAsia"/>
          <w:b/>
          <w:bCs/>
        </w:rPr>
        <w:t>NAD</w:t>
      </w:r>
      <w:r w:rsidR="00291465" w:rsidRPr="00DA2172">
        <w:rPr>
          <w:rFonts w:hint="eastAsia"/>
          <w:b/>
          <w:bCs/>
        </w:rPr>
        <w:t>+</w:t>
      </w:r>
      <w:r w:rsidRPr="00DA2172">
        <w:rPr>
          <w:rFonts w:hint="eastAsia"/>
          <w:b/>
          <w:bCs/>
        </w:rPr>
        <w:t xml:space="preserve"> analysis of mitochondria</w:t>
      </w:r>
    </w:p>
    <w:p w14:paraId="37548283" w14:textId="0A8B2931" w:rsidR="006F573E" w:rsidRDefault="00291465" w:rsidP="001A7596">
      <w:pPr>
        <w:rPr>
          <w:rFonts w:hint="eastAsia"/>
        </w:rPr>
      </w:pPr>
      <w:r w:rsidRPr="00291465">
        <w:rPr>
          <w:rFonts w:hint="eastAsia"/>
        </w:rPr>
        <w:t>NAD</w:t>
      </w:r>
      <w:r>
        <w:rPr>
          <w:rFonts w:hint="eastAsia"/>
        </w:rPr>
        <w:t>+</w:t>
      </w:r>
      <w:r w:rsidRPr="00291465">
        <w:rPr>
          <w:rFonts w:hint="eastAsia"/>
        </w:rPr>
        <w:t xml:space="preserve"> in mitochondria isolated from </w:t>
      </w:r>
      <w:r>
        <w:rPr>
          <w:rFonts w:hint="eastAsia"/>
        </w:rPr>
        <w:t>BMDMs</w:t>
      </w:r>
      <w:r w:rsidRPr="00291465">
        <w:rPr>
          <w:rFonts w:hint="eastAsia"/>
        </w:rPr>
        <w:t xml:space="preserve"> was assayed in a 96-well format via an enzymatic cycling reaction</w:t>
      </w:r>
      <w:r w:rsidR="00DA2172">
        <w:rPr>
          <w:rFonts w:hint="eastAsia"/>
        </w:rPr>
        <w:t xml:space="preserve"> following protocol instruction</w:t>
      </w:r>
      <w:r w:rsidR="00BD5576">
        <w:rPr>
          <w:rFonts w:hint="eastAsia"/>
        </w:rPr>
        <w:t xml:space="preserve"> (</w:t>
      </w:r>
      <w:r w:rsidR="00347956">
        <w:rPr>
          <w:rFonts w:hint="eastAsia"/>
        </w:rPr>
        <w:t>Promega</w:t>
      </w:r>
      <w:r w:rsidR="005446DC">
        <w:rPr>
          <w:rFonts w:hint="eastAsia"/>
        </w:rPr>
        <w:t>, #G9071</w:t>
      </w:r>
      <w:r w:rsidR="00BD5576">
        <w:rPr>
          <w:rFonts w:hint="eastAsia"/>
        </w:rPr>
        <w:t>)</w:t>
      </w:r>
      <w:r w:rsidRPr="00291465">
        <w:rPr>
          <w:rFonts w:hint="eastAsia"/>
        </w:rPr>
        <w:t>. Subsequently, the NAD</w:t>
      </w:r>
      <w:r w:rsidR="00BD5576">
        <w:rPr>
          <w:rFonts w:hint="eastAsia"/>
        </w:rPr>
        <w:t>+</w:t>
      </w:r>
      <w:r w:rsidRPr="00291465">
        <w:rPr>
          <w:rFonts w:hint="eastAsia"/>
        </w:rPr>
        <w:t xml:space="preserve"> concentration was quantified by measuring the fluorescence accumulation rate of resorufin (excitation 544 nm/emission 590 nm) using a microplate reader, and all values were normalized to the total protein concentration.</w:t>
      </w:r>
    </w:p>
    <w:p w14:paraId="1B395B23" w14:textId="70773256" w:rsidR="000077C4" w:rsidRPr="00C822B0" w:rsidRDefault="008F5FC5" w:rsidP="001A7596">
      <w:pPr>
        <w:rPr>
          <w:rFonts w:hint="eastAsia"/>
          <w:b/>
          <w:bCs/>
        </w:rPr>
      </w:pPr>
      <w:r>
        <w:rPr>
          <w:rFonts w:hint="eastAsia"/>
          <w:b/>
          <w:bCs/>
        </w:rPr>
        <w:t>C</w:t>
      </w:r>
      <w:r w:rsidR="00532680" w:rsidRPr="00C822B0">
        <w:rPr>
          <w:rFonts w:hint="eastAsia"/>
          <w:b/>
          <w:bCs/>
        </w:rPr>
        <w:t>ytosolic mitochondria RNA expression</w:t>
      </w:r>
    </w:p>
    <w:p w14:paraId="252395C1" w14:textId="745118D4" w:rsidR="008F5FC5" w:rsidRDefault="00FE35E6" w:rsidP="00542FB3">
      <w:pPr>
        <w:rPr>
          <w:rFonts w:hint="eastAsia"/>
        </w:rPr>
      </w:pPr>
      <w:r w:rsidRPr="00FE35E6">
        <w:rPr>
          <w:rFonts w:hint="eastAsia"/>
        </w:rPr>
        <w:t xml:space="preserve">PBS resuspended cells were aliquoted equally to 2 tubes. </w:t>
      </w:r>
      <w:r w:rsidR="00C822B0">
        <w:rPr>
          <w:rFonts w:hint="eastAsia"/>
        </w:rPr>
        <w:t xml:space="preserve">1 tube was used to extract cytosolic fraction. </w:t>
      </w:r>
      <w:r w:rsidR="00347956">
        <w:rPr>
          <w:rFonts w:hint="eastAsia"/>
        </w:rPr>
        <w:t xml:space="preserve">Cells were resuspended in roughly 500 μl buffer containing 150 mM NaCl, 50 mM HEPES pH 7.4, and 25 μg/ml </w:t>
      </w:r>
      <w:bookmarkStart w:id="14" w:name="OLE_LINK7"/>
      <w:r w:rsidR="00347956">
        <w:rPr>
          <w:rFonts w:hint="eastAsia"/>
        </w:rPr>
        <w:t>digitonin</w:t>
      </w:r>
      <w:bookmarkEnd w:id="14"/>
      <w:r w:rsidR="00347956">
        <w:rPr>
          <w:rFonts w:hint="eastAsia"/>
        </w:rPr>
        <w:t xml:space="preserve"> (Selleck</w:t>
      </w:r>
      <w:r w:rsidR="00415664">
        <w:rPr>
          <w:rFonts w:hint="eastAsia"/>
        </w:rPr>
        <w:t>, #</w:t>
      </w:r>
      <w:r w:rsidR="00415664" w:rsidRPr="00347956">
        <w:rPr>
          <w:rFonts w:hint="eastAsia"/>
        </w:rPr>
        <w:t>E1321</w:t>
      </w:r>
      <w:r w:rsidR="00347956">
        <w:rPr>
          <w:rFonts w:hint="eastAsia"/>
        </w:rPr>
        <w:t>).</w:t>
      </w:r>
      <w:r w:rsidR="0032319A">
        <w:rPr>
          <w:rFonts w:hint="eastAsia"/>
        </w:rPr>
        <w:t xml:space="preserve"> </w:t>
      </w:r>
      <w:r w:rsidR="0060233D" w:rsidRPr="0060233D">
        <w:rPr>
          <w:rFonts w:hint="eastAsia"/>
        </w:rPr>
        <w:t>Following a 10</w:t>
      </w:r>
      <w:r w:rsidR="0060233D">
        <w:rPr>
          <w:rFonts w:hint="eastAsia"/>
        </w:rPr>
        <w:t xml:space="preserve"> </w:t>
      </w:r>
      <w:r w:rsidR="0060233D" w:rsidRPr="0060233D">
        <w:rPr>
          <w:rFonts w:hint="eastAsia"/>
        </w:rPr>
        <w:t>min incubation at 4°C with constant rotation for selective plasma membrane permeabilization, samples were centrifuged at 980 × g for 10 min at 4°C. The cytosolic supernatants were collected and further centrifuged at 17000 × g for 10 min at 4°C to pellet and remove cellular debris, mitochondria, and nuclei</w:t>
      </w:r>
      <w:r w:rsidR="0060233D">
        <w:rPr>
          <w:rFonts w:hint="eastAsia"/>
        </w:rPr>
        <w:t>.</w:t>
      </w:r>
      <w:r w:rsidR="00542FB3">
        <w:rPr>
          <w:rFonts w:hint="eastAsia"/>
        </w:rPr>
        <w:t xml:space="preserve"> RNA was extracted and purified in both tubes using RNA extraction kit </w:t>
      </w:r>
      <w:r w:rsidR="00542FB3" w:rsidRPr="00542FB3">
        <w:rPr>
          <w:rFonts w:hint="eastAsia"/>
        </w:rPr>
        <w:t>according to manufacturer</w:t>
      </w:r>
      <w:proofErr w:type="gramStart"/>
      <w:r w:rsidR="00542FB3" w:rsidRPr="00542FB3">
        <w:rPr>
          <w:rFonts w:hint="eastAsia"/>
        </w:rPr>
        <w:t>’</w:t>
      </w:r>
      <w:proofErr w:type="gramEnd"/>
      <w:r w:rsidR="00542FB3" w:rsidRPr="00542FB3">
        <w:rPr>
          <w:rFonts w:hint="eastAsia"/>
        </w:rPr>
        <w:t>s protocol</w:t>
      </w:r>
      <w:r w:rsidR="00542FB3">
        <w:rPr>
          <w:rFonts w:hint="eastAsia"/>
        </w:rPr>
        <w:t xml:space="preserve"> (</w:t>
      </w:r>
      <w:proofErr w:type="spellStart"/>
      <w:r w:rsidR="00542FB3">
        <w:rPr>
          <w:rFonts w:hint="eastAsia"/>
        </w:rPr>
        <w:t>RNAfast</w:t>
      </w:r>
      <w:proofErr w:type="spellEnd"/>
      <w:r w:rsidR="00542FB3">
        <w:rPr>
          <w:rFonts w:hint="eastAsia"/>
        </w:rPr>
        <w:t xml:space="preserve"> 200, </w:t>
      </w:r>
      <w:proofErr w:type="spellStart"/>
      <w:r w:rsidR="00542FB3">
        <w:rPr>
          <w:rFonts w:hint="eastAsia"/>
        </w:rPr>
        <w:t>Fastgen</w:t>
      </w:r>
      <w:proofErr w:type="spellEnd"/>
      <w:r w:rsidR="00542FB3">
        <w:rPr>
          <w:rFonts w:hint="eastAsia"/>
        </w:rPr>
        <w:t>)</w:t>
      </w:r>
      <w:r w:rsidR="00542FB3" w:rsidRPr="00542FB3">
        <w:rPr>
          <w:rFonts w:hint="eastAsia"/>
        </w:rPr>
        <w:t>.</w:t>
      </w:r>
      <w:r w:rsidR="00542FB3">
        <w:rPr>
          <w:rFonts w:hint="eastAsia"/>
        </w:rPr>
        <w:t xml:space="preserve"> Mitochondrial gene transcripts in the cytosolic fraction </w:t>
      </w:r>
      <w:r w:rsidR="00542FB3">
        <w:t>wer</w:t>
      </w:r>
      <w:r w:rsidR="00542FB3">
        <w:rPr>
          <w:rFonts w:hint="eastAsia"/>
        </w:rPr>
        <w:t xml:space="preserve">e evaluated by real time qPCR using mitochondrial genome specific primers. </w:t>
      </w:r>
      <w:proofErr w:type="spellStart"/>
      <w:r w:rsidR="00542FB3">
        <w:rPr>
          <w:rFonts w:hint="eastAsia"/>
        </w:rPr>
        <w:t>qRT</w:t>
      </w:r>
      <w:proofErr w:type="spellEnd"/>
      <w:r w:rsidR="00542FB3">
        <w:rPr>
          <w:rFonts w:hint="eastAsia"/>
        </w:rPr>
        <w:t xml:space="preserve">-PCR was run in the </w:t>
      </w:r>
      <w:proofErr w:type="spellStart"/>
      <w:r w:rsidR="00542FB3">
        <w:rPr>
          <w:rFonts w:hint="eastAsia"/>
        </w:rPr>
        <w:t>LightCycler</w:t>
      </w:r>
      <w:proofErr w:type="spellEnd"/>
      <w:r w:rsidR="00542FB3">
        <w:rPr>
          <w:rFonts w:hint="eastAsia"/>
        </w:rPr>
        <w:t xml:space="preserve"> 480 II (Roche) instrument using SYBR Green Master Mix (Applied Biosystems</w:t>
      </w:r>
      <w:r w:rsidR="008648B3">
        <w:rPr>
          <w:rFonts w:hint="eastAsia"/>
        </w:rPr>
        <w:t>,</w:t>
      </w:r>
      <w:r w:rsidR="00542FB3">
        <w:rPr>
          <w:rFonts w:hint="eastAsia"/>
        </w:rPr>
        <w:t xml:space="preserve"> #</w:t>
      </w:r>
      <w:bookmarkStart w:id="15" w:name="OLE_LINK20"/>
      <w:r w:rsidR="00542FB3">
        <w:rPr>
          <w:rFonts w:hint="eastAsia"/>
        </w:rPr>
        <w:t>4367659</w:t>
      </w:r>
      <w:bookmarkEnd w:id="15"/>
      <w:r w:rsidR="00542FB3">
        <w:rPr>
          <w:rFonts w:hint="eastAsia"/>
        </w:rPr>
        <w:t>)</w:t>
      </w:r>
      <w:r w:rsidR="00C85D41">
        <w:rPr>
          <w:rFonts w:hint="eastAsia"/>
        </w:rPr>
        <w:t xml:space="preserve">. </w:t>
      </w:r>
    </w:p>
    <w:p w14:paraId="46574D8C" w14:textId="11827C8A" w:rsidR="008F5FC5" w:rsidRPr="00166166" w:rsidRDefault="00FA15DD" w:rsidP="00542FB3">
      <w:pPr>
        <w:rPr>
          <w:rFonts w:hint="eastAsia"/>
          <w:b/>
          <w:bCs/>
        </w:rPr>
      </w:pPr>
      <w:r>
        <w:rPr>
          <w:rFonts w:hint="eastAsia"/>
          <w:b/>
          <w:bCs/>
        </w:rPr>
        <w:t>ρ</w:t>
      </w:r>
      <w:r w:rsidR="008F5FC5" w:rsidRPr="00166166">
        <w:rPr>
          <w:rFonts w:hint="eastAsia"/>
          <w:b/>
          <w:bCs/>
        </w:rPr>
        <w:t>0 THP-1 cells</w:t>
      </w:r>
    </w:p>
    <w:p w14:paraId="0440B60C" w14:textId="6403CC1D" w:rsidR="00576DD4" w:rsidRDefault="00576DD4" w:rsidP="00542FB3">
      <w:pPr>
        <w:rPr>
          <w:rFonts w:hint="eastAsia"/>
        </w:rPr>
      </w:pPr>
      <w:r>
        <w:rPr>
          <w:rFonts w:hint="eastAsia"/>
        </w:rPr>
        <w:t xml:space="preserve">THP-1 cells </w:t>
      </w:r>
      <w:r w:rsidRPr="00576DD4">
        <w:rPr>
          <w:rFonts w:hint="eastAsia"/>
        </w:rPr>
        <w:t>were subjected to an 8</w:t>
      </w:r>
      <w:r>
        <w:rPr>
          <w:rFonts w:hint="eastAsia"/>
        </w:rPr>
        <w:t xml:space="preserve"> </w:t>
      </w:r>
      <w:r w:rsidRPr="00576DD4">
        <w:rPr>
          <w:rFonts w:hint="eastAsia"/>
        </w:rPr>
        <w:t xml:space="preserve">day culture in RPMI </w:t>
      </w:r>
      <w:r w:rsidR="00590A17">
        <w:rPr>
          <w:rFonts w:hint="eastAsia"/>
        </w:rPr>
        <w:t xml:space="preserve">1640 </w:t>
      </w:r>
      <w:r w:rsidRPr="00576DD4">
        <w:rPr>
          <w:rFonts w:hint="eastAsia"/>
        </w:rPr>
        <w:t xml:space="preserve">medium containing </w:t>
      </w:r>
      <w:r w:rsidR="00257C59" w:rsidRPr="00576DD4">
        <w:rPr>
          <w:rFonts w:hint="eastAsia"/>
        </w:rPr>
        <w:t>100 ng/m</w:t>
      </w:r>
      <w:r w:rsidR="00257C59">
        <w:rPr>
          <w:rFonts w:hint="eastAsia"/>
        </w:rPr>
        <w:t>l</w:t>
      </w:r>
      <w:r w:rsidR="00257C59" w:rsidRPr="00576DD4">
        <w:rPr>
          <w:rFonts w:hint="eastAsia"/>
        </w:rPr>
        <w:t xml:space="preserve"> </w:t>
      </w:r>
      <w:r w:rsidRPr="00576DD4">
        <w:rPr>
          <w:rFonts w:hint="eastAsia"/>
        </w:rPr>
        <w:t xml:space="preserve">ethidium bromide, and </w:t>
      </w:r>
      <w:r w:rsidR="00257C59" w:rsidRPr="00576DD4">
        <w:rPr>
          <w:rFonts w:hint="eastAsia"/>
        </w:rPr>
        <w:t xml:space="preserve">1 mM </w:t>
      </w:r>
      <w:bookmarkStart w:id="16" w:name="OLE_LINK21"/>
      <w:r w:rsidRPr="00576DD4">
        <w:rPr>
          <w:rFonts w:hint="eastAsia"/>
        </w:rPr>
        <w:t>sodium pyruvate</w:t>
      </w:r>
      <w:bookmarkEnd w:id="16"/>
      <w:r w:rsidRPr="00576DD4">
        <w:rPr>
          <w:rFonts w:hint="eastAsia"/>
        </w:rPr>
        <w:t xml:space="preserve"> to generate ρ0 cells, a model of mitochondrial DNA/RNA depletion. Successful </w:t>
      </w:r>
      <w:proofErr w:type="spellStart"/>
      <w:r w:rsidRPr="00576DD4">
        <w:rPr>
          <w:rFonts w:hint="eastAsia"/>
        </w:rPr>
        <w:t>mtRNA</w:t>
      </w:r>
      <w:proofErr w:type="spellEnd"/>
      <w:r w:rsidRPr="00576DD4">
        <w:rPr>
          <w:rFonts w:hint="eastAsia"/>
        </w:rPr>
        <w:t xml:space="preserve"> depletion was verified by qPCR. While no overt </w:t>
      </w:r>
      <w:r w:rsidRPr="00576DD4">
        <w:rPr>
          <w:rFonts w:hint="eastAsia"/>
        </w:rPr>
        <w:lastRenderedPageBreak/>
        <w:t>cytotoxicity was observed, EtBr-treated cells exhibited reduced proliferation.</w:t>
      </w:r>
      <w:r>
        <w:rPr>
          <w:rFonts w:hint="eastAsia"/>
        </w:rPr>
        <w:t xml:space="preserve"> </w:t>
      </w:r>
    </w:p>
    <w:p w14:paraId="03967726" w14:textId="55D3FFF3" w:rsidR="00166166" w:rsidRPr="007D4423" w:rsidRDefault="00166166" w:rsidP="00542FB3">
      <w:pPr>
        <w:rPr>
          <w:rFonts w:hint="eastAsia"/>
          <w:b/>
          <w:bCs/>
        </w:rPr>
      </w:pPr>
      <w:r w:rsidRPr="007D4423">
        <w:rPr>
          <w:b/>
          <w:bCs/>
        </w:rPr>
        <w:t xml:space="preserve">Mitochondrial </w:t>
      </w:r>
      <w:r w:rsidR="00063222">
        <w:rPr>
          <w:rFonts w:hint="eastAsia"/>
          <w:b/>
          <w:bCs/>
        </w:rPr>
        <w:t xml:space="preserve">RNA </w:t>
      </w:r>
      <w:r w:rsidRPr="007D4423">
        <w:rPr>
          <w:b/>
          <w:bCs/>
        </w:rPr>
        <w:t>Transfer</w:t>
      </w:r>
    </w:p>
    <w:p w14:paraId="0491C655" w14:textId="34EFB1D8" w:rsidR="00166166" w:rsidRDefault="007D4423" w:rsidP="007D4423">
      <w:pPr>
        <w:rPr>
          <w:rFonts w:hint="eastAsia"/>
        </w:rPr>
      </w:pPr>
      <w:r w:rsidRPr="007D4423">
        <w:rPr>
          <w:rFonts w:hint="eastAsia"/>
        </w:rPr>
        <w:t xml:space="preserve">400 μg </w:t>
      </w:r>
      <w:r>
        <w:rPr>
          <w:rFonts w:hint="eastAsia"/>
        </w:rPr>
        <w:t>i</w:t>
      </w:r>
      <w:r w:rsidRPr="007D4423">
        <w:rPr>
          <w:rFonts w:hint="eastAsia"/>
        </w:rPr>
        <w:t>solated mitochondria</w:t>
      </w:r>
      <w:r>
        <w:rPr>
          <w:rFonts w:hint="eastAsia"/>
        </w:rPr>
        <w:t xml:space="preserve"> </w:t>
      </w:r>
      <w:r w:rsidR="00063222">
        <w:rPr>
          <w:rFonts w:hint="eastAsia"/>
        </w:rPr>
        <w:t xml:space="preserve">RNA </w:t>
      </w:r>
      <w:r w:rsidRPr="007D4423">
        <w:rPr>
          <w:rFonts w:hint="eastAsia"/>
        </w:rPr>
        <w:t xml:space="preserve">were </w:t>
      </w:r>
      <w:proofErr w:type="spellStart"/>
      <w:r w:rsidR="00063222">
        <w:rPr>
          <w:rFonts w:hint="eastAsia"/>
        </w:rPr>
        <w:t>n</w:t>
      </w:r>
      <w:r w:rsidR="00063222" w:rsidRPr="00063222">
        <w:rPr>
          <w:rFonts w:hint="eastAsia"/>
        </w:rPr>
        <w:t>ucleofect</w:t>
      </w:r>
      <w:r w:rsidR="00063222">
        <w:rPr>
          <w:rFonts w:hint="eastAsia"/>
        </w:rPr>
        <w:t>ed</w:t>
      </w:r>
      <w:proofErr w:type="spellEnd"/>
      <w:r w:rsidRPr="007D4423">
        <w:rPr>
          <w:rFonts w:hint="eastAsia"/>
        </w:rPr>
        <w:t xml:space="preserve"> to the culture</w:t>
      </w:r>
      <w:r w:rsidR="00063222">
        <w:rPr>
          <w:rFonts w:hint="eastAsia"/>
        </w:rPr>
        <w:t xml:space="preserve">d </w:t>
      </w:r>
      <w:r w:rsidRPr="007D4423">
        <w:rPr>
          <w:rFonts w:hint="eastAsia"/>
        </w:rPr>
        <w:t>ρ0 cells</w:t>
      </w:r>
      <w:r w:rsidR="00063222">
        <w:rPr>
          <w:rFonts w:hint="eastAsia"/>
        </w:rPr>
        <w:t xml:space="preserve">. Non-transfected cells set as control. </w:t>
      </w:r>
      <w:r w:rsidRPr="007D4423">
        <w:rPr>
          <w:rFonts w:hint="eastAsia"/>
        </w:rPr>
        <w:t xml:space="preserve"> </w:t>
      </w:r>
    </w:p>
    <w:p w14:paraId="067265A7" w14:textId="3D8BEAB8" w:rsidR="00343D4B" w:rsidRPr="00671079" w:rsidRDefault="00343D4B" w:rsidP="007D4423">
      <w:pPr>
        <w:rPr>
          <w:rFonts w:hint="eastAsia"/>
          <w:b/>
          <w:bCs/>
        </w:rPr>
      </w:pPr>
      <w:r w:rsidRPr="00671079">
        <w:rPr>
          <w:rFonts w:hint="eastAsia"/>
          <w:b/>
          <w:bCs/>
        </w:rPr>
        <w:t>Western blot</w:t>
      </w:r>
    </w:p>
    <w:p w14:paraId="23A1AAC5" w14:textId="2DB26220" w:rsidR="00F162E0" w:rsidRDefault="00CA457C" w:rsidP="00F30C17">
      <w:pPr>
        <w:rPr>
          <w:rFonts w:hint="eastAsia"/>
        </w:rPr>
      </w:pPr>
      <w:r>
        <w:rPr>
          <w:rFonts w:hint="eastAsia"/>
        </w:rPr>
        <w:t xml:space="preserve">Cell or brain lysates were homogenized in </w:t>
      </w:r>
      <w:r w:rsidR="00827B0B">
        <w:rPr>
          <w:rFonts w:hint="eastAsia"/>
        </w:rPr>
        <w:t xml:space="preserve">TNE buffer (10 mM Tris, 150 mM NaCl, 1 mM EDTA, 1% NP-40, 10% glycerol, and </w:t>
      </w:r>
      <w:bookmarkStart w:id="17" w:name="OLE_LINK22"/>
      <w:r w:rsidR="00827B0B">
        <w:rPr>
          <w:rFonts w:hint="eastAsia"/>
        </w:rPr>
        <w:t>protease inhibitors</w:t>
      </w:r>
      <w:bookmarkEnd w:id="17"/>
      <w:r w:rsidR="00827B0B">
        <w:rPr>
          <w:rFonts w:hint="eastAsia"/>
        </w:rPr>
        <w:t xml:space="preserve">), </w:t>
      </w:r>
      <w:r w:rsidR="00827B0B" w:rsidRPr="00827B0B">
        <w:rPr>
          <w:rFonts w:hint="eastAsia"/>
        </w:rPr>
        <w:t>and the supernatants were collected following centrifugation.</w:t>
      </w:r>
      <w:r w:rsidR="00827B0B">
        <w:rPr>
          <w:rFonts w:hint="eastAsia"/>
        </w:rPr>
        <w:t xml:space="preserve"> </w:t>
      </w:r>
      <w:r w:rsidR="00827B0B" w:rsidRPr="00827B0B">
        <w:rPr>
          <w:rFonts w:hint="eastAsia"/>
        </w:rPr>
        <w:t xml:space="preserve">Protein concentrations were determined using a </w:t>
      </w:r>
      <w:r w:rsidR="00F00378" w:rsidRPr="00F00378">
        <w:rPr>
          <w:rFonts w:hint="eastAsia"/>
        </w:rPr>
        <w:t>Pierce BCA Protein Assay Kit (</w:t>
      </w:r>
      <w:proofErr w:type="spellStart"/>
      <w:r w:rsidR="00F00378" w:rsidRPr="00F00378">
        <w:rPr>
          <w:rFonts w:hint="eastAsia"/>
        </w:rPr>
        <w:t>Thermo</w:t>
      </w:r>
      <w:proofErr w:type="spellEnd"/>
      <w:r w:rsidR="00F00378" w:rsidRPr="00F00378">
        <w:rPr>
          <w:rFonts w:hint="eastAsia"/>
        </w:rPr>
        <w:t xml:space="preserve"> Fisher Scientific, #23225)</w:t>
      </w:r>
      <w:r w:rsidR="00827B0B" w:rsidRPr="00827B0B">
        <w:rPr>
          <w:rFonts w:hint="eastAsia"/>
        </w:rPr>
        <w:t xml:space="preserve">. Subsequently, equal amounts of proteins were denatured by heating at 98°C for 5 min in </w:t>
      </w:r>
      <w:r w:rsidR="00827B0B">
        <w:rPr>
          <w:rFonts w:hint="eastAsia"/>
        </w:rPr>
        <w:t>5</w:t>
      </w:r>
      <w:r w:rsidR="00827B0B" w:rsidRPr="00827B0B">
        <w:rPr>
          <w:rFonts w:hint="eastAsia"/>
        </w:rPr>
        <w:t>×loading buffer</w:t>
      </w:r>
      <w:r w:rsidR="00827B0B">
        <w:rPr>
          <w:rFonts w:hint="eastAsia"/>
        </w:rPr>
        <w:t xml:space="preserve"> (</w:t>
      </w:r>
      <w:proofErr w:type="spellStart"/>
      <w:r w:rsidR="00C008EC">
        <w:rPr>
          <w:rFonts w:hint="eastAsia"/>
        </w:rPr>
        <w:t>Beyotime</w:t>
      </w:r>
      <w:proofErr w:type="spellEnd"/>
      <w:r w:rsidR="00671079">
        <w:rPr>
          <w:rFonts w:hint="eastAsia"/>
        </w:rPr>
        <w:t>, #</w:t>
      </w:r>
      <w:r w:rsidR="00671079" w:rsidRPr="00DF46B2">
        <w:rPr>
          <w:rFonts w:hint="eastAsia"/>
        </w:rPr>
        <w:t>P0280</w:t>
      </w:r>
      <w:r w:rsidR="00DF46B2">
        <w:rPr>
          <w:rFonts w:hint="eastAsia"/>
        </w:rPr>
        <w:t>).</w:t>
      </w:r>
      <w:r w:rsidR="00B135F3">
        <w:rPr>
          <w:rFonts w:hint="eastAsia"/>
        </w:rPr>
        <w:t xml:space="preserve"> </w:t>
      </w:r>
      <w:r w:rsidR="00B135F3" w:rsidRPr="00B135F3">
        <w:rPr>
          <w:rFonts w:hint="eastAsia"/>
        </w:rPr>
        <w:t>Equal amounts of protein from each sample were resolved on a 10% SDS-PAGE gel and subsequently transferred to PVDF membranes (Millipore). Following a 1</w:t>
      </w:r>
      <w:r w:rsidR="007E73B9">
        <w:rPr>
          <w:rFonts w:hint="eastAsia"/>
        </w:rPr>
        <w:t xml:space="preserve"> </w:t>
      </w:r>
      <w:r w:rsidR="00B135F3" w:rsidRPr="00B135F3">
        <w:rPr>
          <w:rFonts w:hint="eastAsia"/>
        </w:rPr>
        <w:t>h block with 5% non-fat milk in TBST, the membranes were incubated overnight at 4°C with</w:t>
      </w:r>
      <w:r w:rsidR="00A92821">
        <w:rPr>
          <w:rFonts w:hint="eastAsia"/>
        </w:rPr>
        <w:t xml:space="preserve"> anti-FSHR (1:1000, </w:t>
      </w:r>
      <w:proofErr w:type="spellStart"/>
      <w:r w:rsidR="00A92821">
        <w:rPr>
          <w:rFonts w:hint="eastAsia"/>
        </w:rPr>
        <w:t>Proteintech</w:t>
      </w:r>
      <w:proofErr w:type="spellEnd"/>
      <w:r w:rsidR="00A92821">
        <w:rPr>
          <w:rFonts w:hint="eastAsia"/>
        </w:rPr>
        <w:t xml:space="preserve">, </w:t>
      </w:r>
      <w:r w:rsidR="00A91573">
        <w:rPr>
          <w:rFonts w:hint="eastAsia"/>
        </w:rPr>
        <w:t>#</w:t>
      </w:r>
      <w:r w:rsidR="00A92821" w:rsidRPr="00A92821">
        <w:rPr>
          <w:rFonts w:hint="eastAsia"/>
        </w:rPr>
        <w:t>22665-1-AP</w:t>
      </w:r>
      <w:r w:rsidR="00A92821">
        <w:rPr>
          <w:rFonts w:hint="eastAsia"/>
        </w:rPr>
        <w:t xml:space="preserve">), anti-p-Stat1 (1:1000, CST, </w:t>
      </w:r>
      <w:r w:rsidR="00CD3145">
        <w:rPr>
          <w:rFonts w:hint="eastAsia"/>
        </w:rPr>
        <w:t>#</w:t>
      </w:r>
      <w:r w:rsidR="00A731C5">
        <w:rPr>
          <w:rFonts w:hint="eastAsia"/>
        </w:rPr>
        <w:t>9167)</w:t>
      </w:r>
      <w:r w:rsidR="00DA51C8">
        <w:rPr>
          <w:rFonts w:hint="eastAsia"/>
        </w:rPr>
        <w:t xml:space="preserve">, anti-Stat1(1:1000, </w:t>
      </w:r>
      <w:proofErr w:type="spellStart"/>
      <w:r w:rsidR="00DA51C8">
        <w:rPr>
          <w:rFonts w:hint="eastAsia"/>
        </w:rPr>
        <w:t>Proteintech</w:t>
      </w:r>
      <w:proofErr w:type="spellEnd"/>
      <w:r w:rsidR="00DA51C8">
        <w:rPr>
          <w:rFonts w:hint="eastAsia"/>
        </w:rPr>
        <w:t xml:space="preserve">, </w:t>
      </w:r>
      <w:r w:rsidR="00755713">
        <w:rPr>
          <w:rFonts w:hint="eastAsia"/>
        </w:rPr>
        <w:t>#</w:t>
      </w:r>
      <w:r w:rsidR="00DA51C8">
        <w:rPr>
          <w:rFonts w:hint="eastAsia"/>
        </w:rPr>
        <w:t>10144-2-AP), anti-p-IRF3 (1:1000, CST, #29047), anti-IRF3 (1:1000, CST, #4302), p-TBK1 (1:1000, CST,</w:t>
      </w:r>
      <w:r w:rsidR="00BB1789">
        <w:rPr>
          <w:rFonts w:hint="eastAsia"/>
        </w:rPr>
        <w:t xml:space="preserve"> #5483</w:t>
      </w:r>
      <w:r w:rsidR="00DA51C8">
        <w:rPr>
          <w:rFonts w:hint="eastAsia"/>
        </w:rPr>
        <w:t xml:space="preserve">), TBK1 (1:1000, CST, </w:t>
      </w:r>
      <w:r w:rsidR="00BB1789">
        <w:rPr>
          <w:rFonts w:hint="eastAsia"/>
        </w:rPr>
        <w:t>#3013)</w:t>
      </w:r>
      <w:r w:rsidR="0043545E">
        <w:rPr>
          <w:rFonts w:hint="eastAsia"/>
        </w:rPr>
        <w:t xml:space="preserve">, ADARB2 (1:500, Santa Cruz, </w:t>
      </w:r>
      <w:r w:rsidR="00C804BC">
        <w:rPr>
          <w:rFonts w:hint="eastAsia"/>
        </w:rPr>
        <w:t>#</w:t>
      </w:r>
      <w:r w:rsidR="0043545E">
        <w:rPr>
          <w:rFonts w:hint="eastAsia"/>
        </w:rPr>
        <w:t>sc-73410)</w:t>
      </w:r>
      <w:r w:rsidR="0045740B">
        <w:rPr>
          <w:rFonts w:hint="eastAsia"/>
        </w:rPr>
        <w:t>, GAPDH (1:</w:t>
      </w:r>
      <w:r w:rsidR="00B37C40">
        <w:rPr>
          <w:rFonts w:hint="eastAsia"/>
        </w:rPr>
        <w:t>5</w:t>
      </w:r>
      <w:r w:rsidR="0045740B">
        <w:rPr>
          <w:rFonts w:hint="eastAsia"/>
        </w:rPr>
        <w:t xml:space="preserve">000, </w:t>
      </w:r>
      <w:proofErr w:type="spellStart"/>
      <w:r w:rsidR="0045740B">
        <w:rPr>
          <w:rFonts w:hint="eastAsia"/>
        </w:rPr>
        <w:t>Beyotime</w:t>
      </w:r>
      <w:proofErr w:type="spellEnd"/>
      <w:r w:rsidR="0045740B">
        <w:rPr>
          <w:rFonts w:hint="eastAsia"/>
        </w:rPr>
        <w:t xml:space="preserve">, </w:t>
      </w:r>
      <w:r w:rsidR="00C804BC">
        <w:rPr>
          <w:rFonts w:hint="eastAsia"/>
        </w:rPr>
        <w:t>#</w:t>
      </w:r>
      <w:r w:rsidR="0045740B">
        <w:rPr>
          <w:rFonts w:hint="eastAsia"/>
        </w:rPr>
        <w:t>AF0006) and α-Tubulin (1:</w:t>
      </w:r>
      <w:r w:rsidR="00B37C40">
        <w:rPr>
          <w:rFonts w:hint="eastAsia"/>
        </w:rPr>
        <w:t>5</w:t>
      </w:r>
      <w:r w:rsidR="0045740B">
        <w:rPr>
          <w:rFonts w:hint="eastAsia"/>
        </w:rPr>
        <w:t xml:space="preserve">000, </w:t>
      </w:r>
      <w:proofErr w:type="spellStart"/>
      <w:r w:rsidR="0045740B">
        <w:rPr>
          <w:rFonts w:hint="eastAsia"/>
        </w:rPr>
        <w:t>Beyotime</w:t>
      </w:r>
      <w:proofErr w:type="spellEnd"/>
      <w:r w:rsidR="0045740B">
        <w:rPr>
          <w:rFonts w:hint="eastAsia"/>
        </w:rPr>
        <w:t xml:space="preserve">, </w:t>
      </w:r>
      <w:r w:rsidR="00C804BC">
        <w:rPr>
          <w:rFonts w:hint="eastAsia"/>
        </w:rPr>
        <w:t>#</w:t>
      </w:r>
      <w:r w:rsidR="0045740B">
        <w:rPr>
          <w:rFonts w:hint="eastAsia"/>
        </w:rPr>
        <w:t>AF2827).</w:t>
      </w:r>
      <w:r w:rsidR="00671079">
        <w:rPr>
          <w:rFonts w:hint="eastAsia"/>
        </w:rPr>
        <w:t xml:space="preserve"> </w:t>
      </w:r>
      <w:r w:rsidR="00671079" w:rsidRPr="00671079">
        <w:rPr>
          <w:rFonts w:hint="eastAsia"/>
        </w:rPr>
        <w:t>After primary antibody incubation, the membranes were probed with their respective secondary antibodies at a 1:5000 dilution for 1 h at room temperature.</w:t>
      </w:r>
      <w:r w:rsidR="00F30C17">
        <w:rPr>
          <w:rFonts w:hint="eastAsia"/>
        </w:rPr>
        <w:t xml:space="preserve"> Signal was detected by enhanced chemiluminescence (</w:t>
      </w:r>
      <w:r w:rsidR="00F30C17">
        <w:t>Millipor</w:t>
      </w:r>
      <w:r w:rsidR="00F30C17">
        <w:rPr>
          <w:rFonts w:hint="eastAsia"/>
        </w:rPr>
        <w:t xml:space="preserve">e, </w:t>
      </w:r>
      <w:r w:rsidR="00F30C17" w:rsidRPr="00F30C17">
        <w:rPr>
          <w:rFonts w:hint="eastAsia"/>
        </w:rPr>
        <w:t>WBULP</w:t>
      </w:r>
      <w:r w:rsidR="00F30C17">
        <w:rPr>
          <w:rFonts w:hint="eastAsia"/>
        </w:rPr>
        <w:t>).</w:t>
      </w:r>
      <w:r w:rsidR="00400978">
        <w:rPr>
          <w:rFonts w:hint="eastAsia"/>
        </w:rPr>
        <w:t xml:space="preserve"> </w:t>
      </w:r>
    </w:p>
    <w:p w14:paraId="2AE01F40" w14:textId="44E0E380" w:rsidR="00343D4B" w:rsidRPr="00E97012" w:rsidRDefault="00343D4B" w:rsidP="007D4423">
      <w:pPr>
        <w:rPr>
          <w:rFonts w:hint="eastAsia"/>
          <w:b/>
          <w:bCs/>
        </w:rPr>
      </w:pPr>
      <w:r w:rsidRPr="00E97012">
        <w:rPr>
          <w:rFonts w:hint="eastAsia"/>
          <w:b/>
          <w:bCs/>
        </w:rPr>
        <w:t>ELISA</w:t>
      </w:r>
    </w:p>
    <w:p w14:paraId="77BDD249" w14:textId="34A4EDFD" w:rsidR="0078602D" w:rsidRPr="000829A3" w:rsidRDefault="002714FF" w:rsidP="00EF5B9C">
      <w:pPr>
        <w:rPr>
          <w:rFonts w:hint="eastAsia"/>
        </w:rPr>
      </w:pPr>
      <w:r>
        <w:rPr>
          <w:rFonts w:hint="eastAsia"/>
        </w:rPr>
        <w:t>Mice serum, c</w:t>
      </w:r>
      <w:r w:rsidRPr="002714FF">
        <w:t>ell supernatant</w:t>
      </w:r>
      <w:r w:rsidRPr="002714FF">
        <w:rPr>
          <w:rFonts w:ascii="Times New Roman" w:hAnsi="Times New Roman" w:cs="Times New Roman"/>
        </w:rPr>
        <w:t>‌</w:t>
      </w:r>
      <w:r w:rsidRPr="002714FF">
        <w:rPr>
          <w:rFonts w:hint="eastAsia"/>
        </w:rPr>
        <w:t xml:space="preserve"> and </w:t>
      </w:r>
      <w:r w:rsidR="00F00378">
        <w:rPr>
          <w:rFonts w:hint="eastAsia"/>
        </w:rPr>
        <w:t>brain tissue were concentrated by centrifuging, resulting concentrations were measured using a Pierce BCA Protein Assay Kit (</w:t>
      </w:r>
      <w:proofErr w:type="spellStart"/>
      <w:r w:rsidR="00F00378">
        <w:rPr>
          <w:rFonts w:hint="eastAsia"/>
        </w:rPr>
        <w:t>Thermo</w:t>
      </w:r>
      <w:proofErr w:type="spellEnd"/>
      <w:r w:rsidR="00F00378">
        <w:rPr>
          <w:rFonts w:hint="eastAsia"/>
        </w:rPr>
        <w:t xml:space="preserve"> Fisher Scientific, #23225). T</w:t>
      </w:r>
      <w:r w:rsidR="00F00378" w:rsidRPr="00F00378">
        <w:rPr>
          <w:rFonts w:hint="eastAsia"/>
        </w:rPr>
        <w:t xml:space="preserve">he </w:t>
      </w:r>
      <w:r w:rsidR="00F00378">
        <w:rPr>
          <w:rFonts w:hint="eastAsia"/>
        </w:rPr>
        <w:t>levels</w:t>
      </w:r>
      <w:r w:rsidR="00F00378" w:rsidRPr="00F00378">
        <w:rPr>
          <w:rFonts w:hint="eastAsia"/>
        </w:rPr>
        <w:t xml:space="preserve"> of</w:t>
      </w:r>
      <w:r w:rsidR="00F00378">
        <w:rPr>
          <w:rFonts w:hint="eastAsia"/>
        </w:rPr>
        <w:t xml:space="preserve"> </w:t>
      </w:r>
      <w:proofErr w:type="spellStart"/>
      <w:r w:rsidR="00F00378">
        <w:rPr>
          <w:rFonts w:hint="eastAsia"/>
        </w:rPr>
        <w:t>I</w:t>
      </w:r>
      <w:r w:rsidR="00EF5B9C">
        <w:rPr>
          <w:rFonts w:hint="eastAsia"/>
        </w:rPr>
        <w:t>fn</w:t>
      </w:r>
      <w:proofErr w:type="spellEnd"/>
      <w:r w:rsidR="00F00378">
        <w:rPr>
          <w:rFonts w:hint="eastAsia"/>
        </w:rPr>
        <w:t xml:space="preserve">-β of mice serums and tissue </w:t>
      </w:r>
      <w:r w:rsidR="00F00378" w:rsidRPr="00F00378">
        <w:rPr>
          <w:rFonts w:hint="eastAsia"/>
        </w:rPr>
        <w:t>extracts were measured</w:t>
      </w:r>
      <w:r w:rsidR="00F00378">
        <w:rPr>
          <w:rFonts w:hint="eastAsia"/>
        </w:rPr>
        <w:t xml:space="preserve"> </w:t>
      </w:r>
      <w:r w:rsidR="00EF5B9C">
        <w:rPr>
          <w:rFonts w:hint="eastAsia"/>
        </w:rPr>
        <w:t xml:space="preserve">by using a </w:t>
      </w:r>
      <w:r w:rsidR="001A2116">
        <w:rPr>
          <w:rFonts w:hint="eastAsia"/>
        </w:rPr>
        <w:t>m</w:t>
      </w:r>
      <w:r w:rsidR="00EF5B9C">
        <w:rPr>
          <w:rFonts w:hint="eastAsia"/>
        </w:rPr>
        <w:t xml:space="preserve">ouse </w:t>
      </w:r>
      <w:proofErr w:type="spellStart"/>
      <w:r w:rsidR="00EF5B9C">
        <w:rPr>
          <w:rFonts w:hint="eastAsia"/>
        </w:rPr>
        <w:t>Ifn</w:t>
      </w:r>
      <w:proofErr w:type="spellEnd"/>
      <w:r w:rsidR="00EF5B9C">
        <w:rPr>
          <w:rFonts w:hint="eastAsia"/>
        </w:rPr>
        <w:t>-β ELISA Kit (</w:t>
      </w:r>
      <w:proofErr w:type="spellStart"/>
      <w:r w:rsidR="00EF5B9C">
        <w:rPr>
          <w:rFonts w:hint="eastAsia"/>
        </w:rPr>
        <w:t>Biolegend</w:t>
      </w:r>
      <w:proofErr w:type="spellEnd"/>
      <w:r w:rsidR="00EF5B9C">
        <w:rPr>
          <w:rFonts w:hint="eastAsia"/>
        </w:rPr>
        <w:t>, #</w:t>
      </w:r>
      <w:r w:rsidR="00EF5B9C" w:rsidRPr="00EF5B9C">
        <w:rPr>
          <w:rFonts w:hint="eastAsia"/>
        </w:rPr>
        <w:t>439404</w:t>
      </w:r>
      <w:r w:rsidR="00EF5B9C">
        <w:rPr>
          <w:rFonts w:hint="eastAsia"/>
        </w:rPr>
        <w:t>). The levels of IFN-β of THP-1 c</w:t>
      </w:r>
      <w:r w:rsidR="00EF5B9C" w:rsidRPr="002714FF">
        <w:t>ell supernatant</w:t>
      </w:r>
      <w:r w:rsidR="00EF5B9C">
        <w:rPr>
          <w:rFonts w:hint="eastAsia"/>
        </w:rPr>
        <w:t xml:space="preserve"> were m</w:t>
      </w:r>
      <w:r w:rsidR="000829A3">
        <w:rPr>
          <w:rFonts w:hint="eastAsia"/>
        </w:rPr>
        <w:t xml:space="preserve">easured by using a </w:t>
      </w:r>
      <w:r w:rsidR="000C1B21">
        <w:rPr>
          <w:rFonts w:hint="eastAsia"/>
        </w:rPr>
        <w:t>h</w:t>
      </w:r>
      <w:r w:rsidR="000829A3">
        <w:rPr>
          <w:rFonts w:hint="eastAsia"/>
        </w:rPr>
        <w:t xml:space="preserve">uman </w:t>
      </w:r>
      <w:r w:rsidR="000829A3" w:rsidRPr="000829A3">
        <w:rPr>
          <w:rFonts w:hint="eastAsia"/>
        </w:rPr>
        <w:t>I</w:t>
      </w:r>
      <w:r w:rsidR="000829A3">
        <w:rPr>
          <w:rFonts w:hint="eastAsia"/>
        </w:rPr>
        <w:t>FN</w:t>
      </w:r>
      <w:r w:rsidR="000829A3" w:rsidRPr="000829A3">
        <w:rPr>
          <w:rFonts w:hint="eastAsia"/>
        </w:rPr>
        <w:t>-β ELISA Kit</w:t>
      </w:r>
      <w:r w:rsidR="000829A3">
        <w:rPr>
          <w:rFonts w:hint="eastAsia"/>
        </w:rPr>
        <w:t xml:space="preserve"> (</w:t>
      </w:r>
      <w:proofErr w:type="spellStart"/>
      <w:r w:rsidR="000829A3">
        <w:rPr>
          <w:rFonts w:hint="eastAsia"/>
        </w:rPr>
        <w:t>Biolegend</w:t>
      </w:r>
      <w:proofErr w:type="spellEnd"/>
      <w:r w:rsidR="000829A3">
        <w:rPr>
          <w:rFonts w:hint="eastAsia"/>
        </w:rPr>
        <w:t>, #</w:t>
      </w:r>
      <w:r w:rsidR="000829A3" w:rsidRPr="00EF5B9C">
        <w:rPr>
          <w:rFonts w:hint="eastAsia"/>
        </w:rPr>
        <w:t>439</w:t>
      </w:r>
      <w:r w:rsidR="000829A3">
        <w:rPr>
          <w:rFonts w:hint="eastAsia"/>
        </w:rPr>
        <w:t>5</w:t>
      </w:r>
      <w:r w:rsidR="000829A3" w:rsidRPr="00EF5B9C">
        <w:rPr>
          <w:rFonts w:hint="eastAsia"/>
        </w:rPr>
        <w:t>04</w:t>
      </w:r>
      <w:r w:rsidR="000829A3">
        <w:rPr>
          <w:rFonts w:hint="eastAsia"/>
        </w:rPr>
        <w:t>)</w:t>
      </w:r>
      <w:r w:rsidR="007707D3">
        <w:rPr>
          <w:rFonts w:hint="eastAsia"/>
        </w:rPr>
        <w:t>. The levels of m</w:t>
      </w:r>
      <w:r w:rsidR="007707D3" w:rsidRPr="007707D3">
        <w:rPr>
          <w:rFonts w:hint="eastAsia"/>
        </w:rPr>
        <w:t>ouse estrogen</w:t>
      </w:r>
      <w:r w:rsidR="007707D3">
        <w:rPr>
          <w:rFonts w:hint="eastAsia"/>
        </w:rPr>
        <w:t xml:space="preserve"> were determined by ELISA kit (CUSABIO, #</w:t>
      </w:r>
      <w:r w:rsidR="007707D3" w:rsidRPr="007707D3">
        <w:rPr>
          <w:rFonts w:hint="eastAsia"/>
        </w:rPr>
        <w:t>CSB-E07280m</w:t>
      </w:r>
      <w:r w:rsidR="007707D3">
        <w:rPr>
          <w:rFonts w:hint="eastAsia"/>
        </w:rPr>
        <w:t>). The levels of m</w:t>
      </w:r>
      <w:r w:rsidR="007707D3" w:rsidRPr="007707D3">
        <w:rPr>
          <w:rFonts w:hint="eastAsia"/>
        </w:rPr>
        <w:t>ouse</w:t>
      </w:r>
      <w:r w:rsidR="007707D3">
        <w:rPr>
          <w:rFonts w:hint="eastAsia"/>
        </w:rPr>
        <w:t xml:space="preserve"> </w:t>
      </w:r>
      <w:proofErr w:type="spellStart"/>
      <w:r w:rsidR="007707D3">
        <w:rPr>
          <w:rFonts w:hint="eastAsia"/>
        </w:rPr>
        <w:t>Fsh</w:t>
      </w:r>
      <w:proofErr w:type="spellEnd"/>
      <w:r w:rsidR="007707D3">
        <w:rPr>
          <w:rFonts w:hint="eastAsia"/>
        </w:rPr>
        <w:t xml:space="preserve"> were determined by ELISA kit (</w:t>
      </w:r>
      <w:proofErr w:type="spellStart"/>
      <w:r w:rsidR="007707D3">
        <w:rPr>
          <w:rFonts w:hint="eastAsia"/>
        </w:rPr>
        <w:t>Elabscience</w:t>
      </w:r>
      <w:proofErr w:type="spellEnd"/>
      <w:r w:rsidR="007707D3">
        <w:rPr>
          <w:rFonts w:hint="eastAsia"/>
        </w:rPr>
        <w:t xml:space="preserve">, </w:t>
      </w:r>
      <w:r w:rsidR="007646A7">
        <w:rPr>
          <w:rFonts w:hint="eastAsia"/>
        </w:rPr>
        <w:t>#</w:t>
      </w:r>
      <w:bookmarkStart w:id="18" w:name="OLE_LINK24"/>
      <w:r w:rsidR="007707D3" w:rsidRPr="007707D3">
        <w:rPr>
          <w:rFonts w:hint="eastAsia"/>
        </w:rPr>
        <w:t>E-EL-M0511</w:t>
      </w:r>
      <w:bookmarkEnd w:id="18"/>
      <w:r w:rsidR="007707D3">
        <w:rPr>
          <w:rFonts w:hint="eastAsia"/>
        </w:rPr>
        <w:t>)</w:t>
      </w:r>
      <w:r w:rsidR="007646A7">
        <w:rPr>
          <w:rFonts w:hint="eastAsia"/>
        </w:rPr>
        <w:t>.</w:t>
      </w:r>
    </w:p>
    <w:p w14:paraId="3212C763" w14:textId="1A83D82B" w:rsidR="00343D4B" w:rsidRPr="00930D2C" w:rsidRDefault="00E97012" w:rsidP="007D4423">
      <w:pPr>
        <w:rPr>
          <w:rFonts w:hint="eastAsia"/>
          <w:b/>
          <w:bCs/>
        </w:rPr>
      </w:pPr>
      <w:r w:rsidRPr="00930D2C">
        <w:rPr>
          <w:rFonts w:hint="eastAsia"/>
          <w:b/>
          <w:bCs/>
        </w:rPr>
        <w:t>Biolayer interferometry</w:t>
      </w:r>
      <w:r w:rsidR="00EF5B9C" w:rsidRPr="00930D2C">
        <w:rPr>
          <w:rFonts w:hint="eastAsia"/>
          <w:b/>
          <w:bCs/>
        </w:rPr>
        <w:t xml:space="preserve"> </w:t>
      </w:r>
    </w:p>
    <w:p w14:paraId="184EBBF5" w14:textId="08EF9394" w:rsidR="00E97012" w:rsidRDefault="00E97012" w:rsidP="007D4423">
      <w:pPr>
        <w:rPr>
          <w:rFonts w:hint="eastAsia"/>
        </w:rPr>
      </w:pPr>
      <w:r w:rsidRPr="00E97012">
        <w:rPr>
          <w:rFonts w:hint="eastAsia"/>
        </w:rPr>
        <w:t xml:space="preserve">Binding inhibition between </w:t>
      </w:r>
      <w:r>
        <w:rPr>
          <w:rFonts w:hint="eastAsia"/>
        </w:rPr>
        <w:t>Adarb2</w:t>
      </w:r>
      <w:r w:rsidRPr="00E97012">
        <w:rPr>
          <w:rFonts w:hint="eastAsia"/>
        </w:rPr>
        <w:t xml:space="preserve"> and </w:t>
      </w:r>
      <w:r>
        <w:rPr>
          <w:rFonts w:hint="eastAsia"/>
        </w:rPr>
        <w:t>small molecular inhibitors</w:t>
      </w:r>
      <w:r w:rsidRPr="00E97012">
        <w:rPr>
          <w:rFonts w:hint="eastAsia"/>
        </w:rPr>
        <w:t xml:space="preserve"> was analyzed by BLI using an Octet® R4 (Sartorius</w:t>
      </w:r>
      <w:r w:rsidR="00106AB3">
        <w:rPr>
          <w:rFonts w:hint="eastAsia"/>
        </w:rPr>
        <w:t>, Germany</w:t>
      </w:r>
      <w:r w:rsidRPr="00E97012">
        <w:rPr>
          <w:rFonts w:hint="eastAsia"/>
        </w:rPr>
        <w:t xml:space="preserve">) equipped with </w:t>
      </w:r>
      <w:r w:rsidR="00930D2C">
        <w:rPr>
          <w:rFonts w:hint="eastAsia"/>
        </w:rPr>
        <w:t>NTA</w:t>
      </w:r>
      <w:r w:rsidRPr="00E97012">
        <w:rPr>
          <w:rFonts w:hint="eastAsia"/>
        </w:rPr>
        <w:t xml:space="preserve"> biosensors. Human </w:t>
      </w:r>
      <w:r w:rsidR="00930D2C">
        <w:rPr>
          <w:rFonts w:hint="eastAsia"/>
        </w:rPr>
        <w:t>Adarb2</w:t>
      </w:r>
      <w:r w:rsidR="00930D2C" w:rsidRPr="00930D2C">
        <w:rPr>
          <w:rFonts w:hint="eastAsia"/>
        </w:rPr>
        <w:t xml:space="preserve"> 222-524 aa</w:t>
      </w:r>
      <w:r w:rsidRPr="00E97012">
        <w:rPr>
          <w:rFonts w:hint="eastAsia"/>
        </w:rPr>
        <w:t xml:space="preserve"> (</w:t>
      </w:r>
      <w:proofErr w:type="spellStart"/>
      <w:r w:rsidR="00930D2C">
        <w:rPr>
          <w:rFonts w:hint="eastAsia"/>
        </w:rPr>
        <w:t>Proteintech</w:t>
      </w:r>
      <w:proofErr w:type="spellEnd"/>
      <w:r w:rsidR="00930D2C">
        <w:rPr>
          <w:rFonts w:hint="eastAsia"/>
        </w:rPr>
        <w:t>, #</w:t>
      </w:r>
      <w:r w:rsidR="00930D2C" w:rsidRPr="00930D2C">
        <w:rPr>
          <w:rFonts w:hint="eastAsia"/>
        </w:rPr>
        <w:t>Ag18828</w:t>
      </w:r>
      <w:r w:rsidRPr="00E97012">
        <w:rPr>
          <w:rFonts w:hint="eastAsia"/>
        </w:rPr>
        <w:t>) was immobilized onto the biosensor surface. Association and dissociation were monitored for 300 seconds each in running buffer. All steps were performed at 30°C with agitation at 400 rpm. Data were acquired and normalized using Octet Data Analysis Software (v9.0.0.14).</w:t>
      </w:r>
    </w:p>
    <w:p w14:paraId="7D1260C5" w14:textId="49659FBD" w:rsidR="00930D2C" w:rsidRPr="00BE2814" w:rsidRDefault="00BE2814" w:rsidP="007D4423">
      <w:pPr>
        <w:rPr>
          <w:rFonts w:hint="eastAsia"/>
          <w:b/>
          <w:bCs/>
        </w:rPr>
      </w:pPr>
      <w:r w:rsidRPr="00BE2814">
        <w:rPr>
          <w:rFonts w:hint="eastAsia"/>
          <w:b/>
          <w:bCs/>
        </w:rPr>
        <w:t>Statistic</w:t>
      </w:r>
      <w:r w:rsidR="004061D6">
        <w:rPr>
          <w:rFonts w:hint="eastAsia"/>
          <w:b/>
          <w:bCs/>
        </w:rPr>
        <w:t>s</w:t>
      </w:r>
    </w:p>
    <w:p w14:paraId="04F47B1D" w14:textId="3DDC5996" w:rsidR="00BE2814" w:rsidRDefault="004061D6" w:rsidP="007D4423">
      <w:pPr>
        <w:rPr>
          <w:rFonts w:hint="eastAsia"/>
        </w:rPr>
      </w:pPr>
      <w:r w:rsidRPr="004061D6">
        <w:rPr>
          <w:rFonts w:hint="eastAsia"/>
        </w:rPr>
        <w:t>Data are presented as mean ± SEM. Differences between two groups were analyzed by an unpaired two-tailed Student</w:t>
      </w:r>
      <w:proofErr w:type="gramStart"/>
      <w:r w:rsidRPr="004061D6">
        <w:rPr>
          <w:rFonts w:hint="eastAsia"/>
        </w:rPr>
        <w:t>’</w:t>
      </w:r>
      <w:proofErr w:type="gramEnd"/>
      <w:r w:rsidRPr="004061D6">
        <w:rPr>
          <w:rFonts w:hint="eastAsia"/>
        </w:rPr>
        <w:t>s t-test. For comparisons among three or more groups, one-way ANOVA followed by Tukey</w:t>
      </w:r>
      <w:proofErr w:type="gramStart"/>
      <w:r w:rsidRPr="004061D6">
        <w:rPr>
          <w:rFonts w:hint="eastAsia"/>
        </w:rPr>
        <w:t>’</w:t>
      </w:r>
      <w:proofErr w:type="gramEnd"/>
      <w:r w:rsidRPr="004061D6">
        <w:rPr>
          <w:rFonts w:hint="eastAsia"/>
        </w:rPr>
        <w:t>s post hoc test was performed. Metabolomics data were analyzed using Welch</w:t>
      </w:r>
      <w:proofErr w:type="gramStart"/>
      <w:r w:rsidRPr="004061D6">
        <w:rPr>
          <w:rFonts w:hint="eastAsia"/>
        </w:rPr>
        <w:t>’</w:t>
      </w:r>
      <w:proofErr w:type="gramEnd"/>
      <w:r w:rsidRPr="004061D6">
        <w:rPr>
          <w:rFonts w:hint="eastAsia"/>
        </w:rPr>
        <w:t>s two-sample t-test. A P value of less than 0.05 was considered statistically significant.</w:t>
      </w:r>
    </w:p>
    <w:p w14:paraId="1448B0D6" w14:textId="77777777" w:rsidR="00672436" w:rsidRDefault="00672436" w:rsidP="007D4423">
      <w:pPr>
        <w:rPr>
          <w:rFonts w:hint="eastAsia"/>
        </w:rPr>
      </w:pPr>
    </w:p>
    <w:p w14:paraId="08C0DE30" w14:textId="77777777" w:rsidR="00672436" w:rsidRDefault="00672436" w:rsidP="007D4423">
      <w:pPr>
        <w:rPr>
          <w:rFonts w:hint="eastAsia"/>
        </w:rPr>
      </w:pPr>
    </w:p>
    <w:p w14:paraId="78384666" w14:textId="77777777" w:rsidR="0041463A" w:rsidRPr="0041463A" w:rsidRDefault="00672436" w:rsidP="0041463A">
      <w:pPr>
        <w:pStyle w:val="EndNoteBibliography"/>
        <w:ind w:left="720" w:hanging="720"/>
        <w:rPr>
          <w:rFonts w:hint="eastAsia"/>
        </w:rPr>
      </w:pPr>
      <w:r>
        <w:rPr>
          <w:rFonts w:hint="eastAsia"/>
        </w:rPr>
        <w:fldChar w:fldCharType="begin"/>
      </w:r>
      <w:r>
        <w:rPr>
          <w:rFonts w:hint="eastAsia"/>
        </w:rPr>
        <w:instrText xml:space="preserve"> ADDIN EN.REFLIST </w:instrText>
      </w:r>
      <w:r>
        <w:rPr>
          <w:rFonts w:hint="eastAsia"/>
        </w:rPr>
        <w:fldChar w:fldCharType="separate"/>
      </w:r>
      <w:r w:rsidR="0041463A" w:rsidRPr="0041463A">
        <w:rPr>
          <w:rFonts w:hint="eastAsia"/>
        </w:rPr>
        <w:t>1</w:t>
      </w:r>
      <w:r w:rsidR="0041463A" w:rsidRPr="0041463A">
        <w:rPr>
          <w:rFonts w:hint="eastAsia"/>
        </w:rPr>
        <w:tab/>
        <w:t>Guo, Y.</w:t>
      </w:r>
      <w:r w:rsidR="0041463A" w:rsidRPr="0041463A">
        <w:rPr>
          <w:rFonts w:hint="eastAsia"/>
          <w:i/>
        </w:rPr>
        <w:t xml:space="preserve"> et al.</w:t>
      </w:r>
      <w:r w:rsidR="0041463A" w:rsidRPr="0041463A">
        <w:rPr>
          <w:rFonts w:hint="eastAsia"/>
        </w:rPr>
        <w:t xml:space="preserve"> Blocking FSH inhibits hepatic cholesterol biosynthesis and reduces serum </w:t>
      </w:r>
      <w:r w:rsidR="0041463A" w:rsidRPr="0041463A">
        <w:rPr>
          <w:rFonts w:hint="eastAsia"/>
        </w:rPr>
        <w:lastRenderedPageBreak/>
        <w:t xml:space="preserve">cholesterol. </w:t>
      </w:r>
      <w:r w:rsidR="0041463A" w:rsidRPr="0041463A">
        <w:rPr>
          <w:rFonts w:hint="eastAsia"/>
          <w:i/>
        </w:rPr>
        <w:t>Cell Res</w:t>
      </w:r>
      <w:r w:rsidR="0041463A" w:rsidRPr="0041463A">
        <w:rPr>
          <w:rFonts w:hint="eastAsia"/>
        </w:rPr>
        <w:t xml:space="preserve"> </w:t>
      </w:r>
      <w:r w:rsidR="0041463A" w:rsidRPr="0041463A">
        <w:rPr>
          <w:rFonts w:hint="eastAsia"/>
          <w:b/>
        </w:rPr>
        <w:t>29</w:t>
      </w:r>
      <w:r w:rsidR="0041463A" w:rsidRPr="0041463A">
        <w:rPr>
          <w:rFonts w:hint="eastAsia"/>
        </w:rPr>
        <w:t>, 151-166, doi:10.1038/s41422-018-0123-6 (2019).</w:t>
      </w:r>
    </w:p>
    <w:p w14:paraId="698276F7" w14:textId="77777777" w:rsidR="0041463A" w:rsidRPr="0041463A" w:rsidRDefault="0041463A" w:rsidP="0041463A">
      <w:pPr>
        <w:pStyle w:val="EndNoteBibliography"/>
        <w:ind w:left="720" w:hanging="720"/>
        <w:rPr>
          <w:rFonts w:hint="eastAsia"/>
        </w:rPr>
      </w:pPr>
      <w:r w:rsidRPr="0041463A">
        <w:rPr>
          <w:rFonts w:hint="eastAsia"/>
        </w:rPr>
        <w:t>2</w:t>
      </w:r>
      <w:r w:rsidRPr="0041463A">
        <w:rPr>
          <w:rFonts w:hint="eastAsia"/>
        </w:rPr>
        <w:tab/>
        <w:t>Wolfram-Schauerte, M.</w:t>
      </w:r>
      <w:r w:rsidRPr="0041463A">
        <w:rPr>
          <w:rFonts w:hint="eastAsia"/>
          <w:i/>
        </w:rPr>
        <w:t xml:space="preserve"> et al.</w:t>
      </w:r>
      <w:r w:rsidRPr="0041463A">
        <w:rPr>
          <w:rFonts w:hint="eastAsia"/>
        </w:rPr>
        <w:t xml:space="preserve"> A viral ADP-ribosyltransferase attaches RNA chains to host proteins. </w:t>
      </w:r>
      <w:r w:rsidRPr="0041463A">
        <w:rPr>
          <w:rFonts w:hint="eastAsia"/>
          <w:i/>
        </w:rPr>
        <w:t>Nature</w:t>
      </w:r>
      <w:r w:rsidRPr="0041463A">
        <w:rPr>
          <w:rFonts w:hint="eastAsia"/>
        </w:rPr>
        <w:t xml:space="preserve"> </w:t>
      </w:r>
      <w:r w:rsidRPr="0041463A">
        <w:rPr>
          <w:rFonts w:hint="eastAsia"/>
          <w:b/>
        </w:rPr>
        <w:t>620</w:t>
      </w:r>
      <w:r w:rsidRPr="0041463A">
        <w:rPr>
          <w:rFonts w:hint="eastAsia"/>
        </w:rPr>
        <w:t>, 1054-1062, doi:10.1038/s41586-023-06429-2 (2023).</w:t>
      </w:r>
    </w:p>
    <w:p w14:paraId="19EA700D" w14:textId="77777777" w:rsidR="0041463A" w:rsidRPr="0041463A" w:rsidRDefault="0041463A" w:rsidP="0041463A">
      <w:pPr>
        <w:pStyle w:val="EndNoteBibliography"/>
        <w:ind w:left="720" w:hanging="720"/>
        <w:rPr>
          <w:rFonts w:hint="eastAsia"/>
        </w:rPr>
      </w:pPr>
      <w:r w:rsidRPr="0041463A">
        <w:rPr>
          <w:rFonts w:hint="eastAsia"/>
        </w:rPr>
        <w:t>3</w:t>
      </w:r>
      <w:r w:rsidRPr="0041463A">
        <w:rPr>
          <w:rFonts w:hint="eastAsia"/>
        </w:rPr>
        <w:tab/>
        <w:t xml:space="preserve">Grudzien-Nogalska, E., Bird, J. G., Nickels, B. E. &amp; Kiledjian, M. "NAD-capQ" detection and quantitation of NAD caps. </w:t>
      </w:r>
      <w:r w:rsidRPr="0041463A">
        <w:rPr>
          <w:rFonts w:hint="eastAsia"/>
          <w:i/>
        </w:rPr>
        <w:t>RNA</w:t>
      </w:r>
      <w:r w:rsidRPr="0041463A">
        <w:rPr>
          <w:rFonts w:hint="eastAsia"/>
        </w:rPr>
        <w:t xml:space="preserve"> </w:t>
      </w:r>
      <w:r w:rsidRPr="0041463A">
        <w:rPr>
          <w:rFonts w:hint="eastAsia"/>
          <w:b/>
        </w:rPr>
        <w:t>24</w:t>
      </w:r>
      <w:r w:rsidRPr="0041463A">
        <w:rPr>
          <w:rFonts w:hint="eastAsia"/>
        </w:rPr>
        <w:t>, 1418-1425, doi:10.1261/rna.067686.118 (2018).</w:t>
      </w:r>
    </w:p>
    <w:p w14:paraId="10B56152" w14:textId="5CC5D9ED" w:rsidR="00A041F8" w:rsidRPr="00347956" w:rsidRDefault="00672436" w:rsidP="007D4423">
      <w:pPr>
        <w:rPr>
          <w:rFonts w:hint="eastAsia"/>
        </w:rPr>
      </w:pPr>
      <w:r>
        <w:rPr>
          <w:rFonts w:hint="eastAsia"/>
        </w:rPr>
        <w:fldChar w:fldCharType="end"/>
      </w:r>
    </w:p>
    <w:sectPr w:rsidR="00A041F8" w:rsidRPr="003479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5E65D" w14:textId="77777777" w:rsidR="0071373C" w:rsidRDefault="0071373C" w:rsidP="0026507C">
      <w:pPr>
        <w:rPr>
          <w:rFonts w:hint="eastAsia"/>
        </w:rPr>
      </w:pPr>
      <w:r>
        <w:separator/>
      </w:r>
    </w:p>
  </w:endnote>
  <w:endnote w:type="continuationSeparator" w:id="0">
    <w:p w14:paraId="271F1A20" w14:textId="77777777" w:rsidR="0071373C" w:rsidRDefault="0071373C" w:rsidP="0026507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10BFE" w14:textId="77777777" w:rsidR="0071373C" w:rsidRDefault="0071373C" w:rsidP="0026507C">
      <w:pPr>
        <w:rPr>
          <w:rFonts w:hint="eastAsia"/>
        </w:rPr>
      </w:pPr>
      <w:r>
        <w:separator/>
      </w:r>
    </w:p>
  </w:footnote>
  <w:footnote w:type="continuationSeparator" w:id="0">
    <w:p w14:paraId="34C755EF" w14:textId="77777777" w:rsidR="0071373C" w:rsidRDefault="0071373C" w:rsidP="0026507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ae5trax3tewpuefvvfvds9nwvrx55p2eftp&quot;&gt;My EndNote Library&lt;record-ids&gt;&lt;item&gt;207&lt;/item&gt;&lt;item&gt;215&lt;/item&gt;&lt;item&gt;216&lt;/item&gt;&lt;/record-ids&gt;&lt;/item&gt;&lt;/Libraries&gt;"/>
  </w:docVars>
  <w:rsids>
    <w:rsidRoot w:val="00CF015D"/>
    <w:rsid w:val="000019AA"/>
    <w:rsid w:val="00001CEF"/>
    <w:rsid w:val="000077C4"/>
    <w:rsid w:val="00023493"/>
    <w:rsid w:val="000244F1"/>
    <w:rsid w:val="00026F75"/>
    <w:rsid w:val="00027D71"/>
    <w:rsid w:val="00040121"/>
    <w:rsid w:val="00041ECC"/>
    <w:rsid w:val="000527B2"/>
    <w:rsid w:val="00052BBC"/>
    <w:rsid w:val="00054142"/>
    <w:rsid w:val="00055DFF"/>
    <w:rsid w:val="00057C5D"/>
    <w:rsid w:val="00061A8E"/>
    <w:rsid w:val="00063222"/>
    <w:rsid w:val="00066E7B"/>
    <w:rsid w:val="0007089D"/>
    <w:rsid w:val="0007690D"/>
    <w:rsid w:val="000829A3"/>
    <w:rsid w:val="000913AE"/>
    <w:rsid w:val="00093743"/>
    <w:rsid w:val="000A2124"/>
    <w:rsid w:val="000C06F3"/>
    <w:rsid w:val="000C1B21"/>
    <w:rsid w:val="000C2A3A"/>
    <w:rsid w:val="000C76F2"/>
    <w:rsid w:val="000D50A7"/>
    <w:rsid w:val="00101B72"/>
    <w:rsid w:val="00101C20"/>
    <w:rsid w:val="00106AB3"/>
    <w:rsid w:val="00116C69"/>
    <w:rsid w:val="001211A0"/>
    <w:rsid w:val="00122271"/>
    <w:rsid w:val="0012411A"/>
    <w:rsid w:val="001247C9"/>
    <w:rsid w:val="00124C0E"/>
    <w:rsid w:val="0013618B"/>
    <w:rsid w:val="00162FCA"/>
    <w:rsid w:val="00165679"/>
    <w:rsid w:val="00166166"/>
    <w:rsid w:val="0017079F"/>
    <w:rsid w:val="00174C92"/>
    <w:rsid w:val="00186B64"/>
    <w:rsid w:val="0019371E"/>
    <w:rsid w:val="001A2116"/>
    <w:rsid w:val="001A40C8"/>
    <w:rsid w:val="001A7596"/>
    <w:rsid w:val="001B2FCE"/>
    <w:rsid w:val="001D52E0"/>
    <w:rsid w:val="00213148"/>
    <w:rsid w:val="00215381"/>
    <w:rsid w:val="00223EEF"/>
    <w:rsid w:val="00244975"/>
    <w:rsid w:val="0024701B"/>
    <w:rsid w:val="00257C59"/>
    <w:rsid w:val="00260784"/>
    <w:rsid w:val="0026507C"/>
    <w:rsid w:val="00265734"/>
    <w:rsid w:val="002658F2"/>
    <w:rsid w:val="00266319"/>
    <w:rsid w:val="002714FF"/>
    <w:rsid w:val="00277146"/>
    <w:rsid w:val="002777A2"/>
    <w:rsid w:val="00283D9A"/>
    <w:rsid w:val="00291465"/>
    <w:rsid w:val="002A390D"/>
    <w:rsid w:val="002D3514"/>
    <w:rsid w:val="002D3B20"/>
    <w:rsid w:val="002D7999"/>
    <w:rsid w:val="002F5C4B"/>
    <w:rsid w:val="002F7E75"/>
    <w:rsid w:val="00304AD8"/>
    <w:rsid w:val="00307637"/>
    <w:rsid w:val="00307850"/>
    <w:rsid w:val="00307C77"/>
    <w:rsid w:val="00315082"/>
    <w:rsid w:val="0032319A"/>
    <w:rsid w:val="00323AB4"/>
    <w:rsid w:val="00330337"/>
    <w:rsid w:val="00334DEB"/>
    <w:rsid w:val="00340D18"/>
    <w:rsid w:val="00343D4B"/>
    <w:rsid w:val="00344680"/>
    <w:rsid w:val="003466FD"/>
    <w:rsid w:val="00347956"/>
    <w:rsid w:val="003514EF"/>
    <w:rsid w:val="003635B5"/>
    <w:rsid w:val="003656C3"/>
    <w:rsid w:val="003658FC"/>
    <w:rsid w:val="003661F7"/>
    <w:rsid w:val="00374002"/>
    <w:rsid w:val="00383109"/>
    <w:rsid w:val="00394AAA"/>
    <w:rsid w:val="00397A32"/>
    <w:rsid w:val="003B2F3A"/>
    <w:rsid w:val="003B4B9B"/>
    <w:rsid w:val="003B5C41"/>
    <w:rsid w:val="003B6508"/>
    <w:rsid w:val="003C5895"/>
    <w:rsid w:val="003D2821"/>
    <w:rsid w:val="003E6C17"/>
    <w:rsid w:val="003F028C"/>
    <w:rsid w:val="003F2EBE"/>
    <w:rsid w:val="00400978"/>
    <w:rsid w:val="00405B4A"/>
    <w:rsid w:val="004061D6"/>
    <w:rsid w:val="0041463A"/>
    <w:rsid w:val="00415664"/>
    <w:rsid w:val="00427FC6"/>
    <w:rsid w:val="00431B7E"/>
    <w:rsid w:val="0043545E"/>
    <w:rsid w:val="00445AD5"/>
    <w:rsid w:val="0045740B"/>
    <w:rsid w:val="004607A1"/>
    <w:rsid w:val="0046618B"/>
    <w:rsid w:val="00483B8C"/>
    <w:rsid w:val="00483C47"/>
    <w:rsid w:val="00490D2B"/>
    <w:rsid w:val="004978D6"/>
    <w:rsid w:val="004B1DEB"/>
    <w:rsid w:val="004B478F"/>
    <w:rsid w:val="004B4F72"/>
    <w:rsid w:val="004B6F79"/>
    <w:rsid w:val="004C42CB"/>
    <w:rsid w:val="004E38D2"/>
    <w:rsid w:val="00501813"/>
    <w:rsid w:val="005041DB"/>
    <w:rsid w:val="00505278"/>
    <w:rsid w:val="00513B2B"/>
    <w:rsid w:val="00520440"/>
    <w:rsid w:val="005250E9"/>
    <w:rsid w:val="00530A19"/>
    <w:rsid w:val="00532680"/>
    <w:rsid w:val="0053399D"/>
    <w:rsid w:val="00542FB3"/>
    <w:rsid w:val="005446DC"/>
    <w:rsid w:val="005546B0"/>
    <w:rsid w:val="005615F4"/>
    <w:rsid w:val="00576DD4"/>
    <w:rsid w:val="00590A17"/>
    <w:rsid w:val="005A12E8"/>
    <w:rsid w:val="005A293E"/>
    <w:rsid w:val="005A65D3"/>
    <w:rsid w:val="005C1734"/>
    <w:rsid w:val="005E116F"/>
    <w:rsid w:val="005E4829"/>
    <w:rsid w:val="005E7227"/>
    <w:rsid w:val="005F3E13"/>
    <w:rsid w:val="005F4330"/>
    <w:rsid w:val="0060233D"/>
    <w:rsid w:val="00603E49"/>
    <w:rsid w:val="00607B35"/>
    <w:rsid w:val="00620948"/>
    <w:rsid w:val="00624210"/>
    <w:rsid w:val="00631157"/>
    <w:rsid w:val="0063480C"/>
    <w:rsid w:val="00642B41"/>
    <w:rsid w:val="00666836"/>
    <w:rsid w:val="006675FB"/>
    <w:rsid w:val="00670767"/>
    <w:rsid w:val="00671079"/>
    <w:rsid w:val="00672436"/>
    <w:rsid w:val="00693930"/>
    <w:rsid w:val="006A1211"/>
    <w:rsid w:val="006A4043"/>
    <w:rsid w:val="006A62B5"/>
    <w:rsid w:val="006B5BA4"/>
    <w:rsid w:val="006B5EC1"/>
    <w:rsid w:val="006C22BD"/>
    <w:rsid w:val="006C5573"/>
    <w:rsid w:val="006C6FE6"/>
    <w:rsid w:val="006D6348"/>
    <w:rsid w:val="006D69E3"/>
    <w:rsid w:val="006E1D7F"/>
    <w:rsid w:val="006F573E"/>
    <w:rsid w:val="0071373C"/>
    <w:rsid w:val="00716D14"/>
    <w:rsid w:val="00720701"/>
    <w:rsid w:val="0072112C"/>
    <w:rsid w:val="007242BA"/>
    <w:rsid w:val="00742699"/>
    <w:rsid w:val="0074385E"/>
    <w:rsid w:val="00755713"/>
    <w:rsid w:val="007646A7"/>
    <w:rsid w:val="0076584F"/>
    <w:rsid w:val="007707D3"/>
    <w:rsid w:val="00770F4D"/>
    <w:rsid w:val="007753AB"/>
    <w:rsid w:val="00780821"/>
    <w:rsid w:val="007845FD"/>
    <w:rsid w:val="00785BA2"/>
    <w:rsid w:val="0078602D"/>
    <w:rsid w:val="00793FB5"/>
    <w:rsid w:val="007A7940"/>
    <w:rsid w:val="007C31F8"/>
    <w:rsid w:val="007C375C"/>
    <w:rsid w:val="007C728C"/>
    <w:rsid w:val="007D230E"/>
    <w:rsid w:val="007D33D3"/>
    <w:rsid w:val="007D4423"/>
    <w:rsid w:val="007D6197"/>
    <w:rsid w:val="007E568D"/>
    <w:rsid w:val="007E73B9"/>
    <w:rsid w:val="007F2A9F"/>
    <w:rsid w:val="007F61ED"/>
    <w:rsid w:val="0080255D"/>
    <w:rsid w:val="00804602"/>
    <w:rsid w:val="00807474"/>
    <w:rsid w:val="00810821"/>
    <w:rsid w:val="00827B0B"/>
    <w:rsid w:val="0085778D"/>
    <w:rsid w:val="00862874"/>
    <w:rsid w:val="008648B3"/>
    <w:rsid w:val="0086647C"/>
    <w:rsid w:val="00866611"/>
    <w:rsid w:val="00881637"/>
    <w:rsid w:val="0088184C"/>
    <w:rsid w:val="008A7324"/>
    <w:rsid w:val="008B6A76"/>
    <w:rsid w:val="008C006F"/>
    <w:rsid w:val="008D08B4"/>
    <w:rsid w:val="008D53EB"/>
    <w:rsid w:val="008D567A"/>
    <w:rsid w:val="008E2AC4"/>
    <w:rsid w:val="008F3B27"/>
    <w:rsid w:val="008F4D22"/>
    <w:rsid w:val="008F5FC5"/>
    <w:rsid w:val="008F7FC8"/>
    <w:rsid w:val="00903DFE"/>
    <w:rsid w:val="00905FF2"/>
    <w:rsid w:val="00912F28"/>
    <w:rsid w:val="00916561"/>
    <w:rsid w:val="00930D2C"/>
    <w:rsid w:val="00932107"/>
    <w:rsid w:val="00936E31"/>
    <w:rsid w:val="00936EF1"/>
    <w:rsid w:val="0094079B"/>
    <w:rsid w:val="009449C4"/>
    <w:rsid w:val="009463E7"/>
    <w:rsid w:val="00950296"/>
    <w:rsid w:val="0095136B"/>
    <w:rsid w:val="00952F3B"/>
    <w:rsid w:val="00962540"/>
    <w:rsid w:val="00971BC1"/>
    <w:rsid w:val="00990848"/>
    <w:rsid w:val="00992D94"/>
    <w:rsid w:val="00995719"/>
    <w:rsid w:val="009A2B4F"/>
    <w:rsid w:val="009B1E4A"/>
    <w:rsid w:val="009D407D"/>
    <w:rsid w:val="009E6A4D"/>
    <w:rsid w:val="00A041F8"/>
    <w:rsid w:val="00A04A63"/>
    <w:rsid w:val="00A11A2E"/>
    <w:rsid w:val="00A13E1E"/>
    <w:rsid w:val="00A1696E"/>
    <w:rsid w:val="00A30FB3"/>
    <w:rsid w:val="00A32533"/>
    <w:rsid w:val="00A37C8D"/>
    <w:rsid w:val="00A41C6D"/>
    <w:rsid w:val="00A47EBC"/>
    <w:rsid w:val="00A53D36"/>
    <w:rsid w:val="00A57A74"/>
    <w:rsid w:val="00A618E1"/>
    <w:rsid w:val="00A63608"/>
    <w:rsid w:val="00A6399E"/>
    <w:rsid w:val="00A63ABD"/>
    <w:rsid w:val="00A67C2E"/>
    <w:rsid w:val="00A7296E"/>
    <w:rsid w:val="00A731C5"/>
    <w:rsid w:val="00A91573"/>
    <w:rsid w:val="00A91620"/>
    <w:rsid w:val="00A92821"/>
    <w:rsid w:val="00A94341"/>
    <w:rsid w:val="00A94A1A"/>
    <w:rsid w:val="00A9738C"/>
    <w:rsid w:val="00AB16B7"/>
    <w:rsid w:val="00AB4FDD"/>
    <w:rsid w:val="00AB52FD"/>
    <w:rsid w:val="00AB73E6"/>
    <w:rsid w:val="00AD1E08"/>
    <w:rsid w:val="00AE063E"/>
    <w:rsid w:val="00AE4EF9"/>
    <w:rsid w:val="00AF7A01"/>
    <w:rsid w:val="00B044BB"/>
    <w:rsid w:val="00B0645E"/>
    <w:rsid w:val="00B135F3"/>
    <w:rsid w:val="00B21F7A"/>
    <w:rsid w:val="00B276D6"/>
    <w:rsid w:val="00B37C40"/>
    <w:rsid w:val="00B40D05"/>
    <w:rsid w:val="00B41F76"/>
    <w:rsid w:val="00B50F07"/>
    <w:rsid w:val="00B53226"/>
    <w:rsid w:val="00B7696E"/>
    <w:rsid w:val="00B776F9"/>
    <w:rsid w:val="00B86C0A"/>
    <w:rsid w:val="00B956C8"/>
    <w:rsid w:val="00B96454"/>
    <w:rsid w:val="00BA49AD"/>
    <w:rsid w:val="00BA7DF7"/>
    <w:rsid w:val="00BB1789"/>
    <w:rsid w:val="00BB7D49"/>
    <w:rsid w:val="00BC0D41"/>
    <w:rsid w:val="00BC2E76"/>
    <w:rsid w:val="00BC651E"/>
    <w:rsid w:val="00BD5576"/>
    <w:rsid w:val="00BD5AF4"/>
    <w:rsid w:val="00BE2814"/>
    <w:rsid w:val="00BF3B05"/>
    <w:rsid w:val="00BF7437"/>
    <w:rsid w:val="00C008EC"/>
    <w:rsid w:val="00C01DE2"/>
    <w:rsid w:val="00C07B40"/>
    <w:rsid w:val="00C10A30"/>
    <w:rsid w:val="00C116D4"/>
    <w:rsid w:val="00C12B58"/>
    <w:rsid w:val="00C1513F"/>
    <w:rsid w:val="00C364C5"/>
    <w:rsid w:val="00C420BA"/>
    <w:rsid w:val="00C46FAC"/>
    <w:rsid w:val="00C73310"/>
    <w:rsid w:val="00C73703"/>
    <w:rsid w:val="00C804BC"/>
    <w:rsid w:val="00C822B0"/>
    <w:rsid w:val="00C85D41"/>
    <w:rsid w:val="00C96857"/>
    <w:rsid w:val="00CA457C"/>
    <w:rsid w:val="00CA734A"/>
    <w:rsid w:val="00CC67DA"/>
    <w:rsid w:val="00CD3145"/>
    <w:rsid w:val="00CE58B6"/>
    <w:rsid w:val="00CF015D"/>
    <w:rsid w:val="00CF0BC3"/>
    <w:rsid w:val="00D02C6E"/>
    <w:rsid w:val="00D06C00"/>
    <w:rsid w:val="00D07005"/>
    <w:rsid w:val="00D277D7"/>
    <w:rsid w:val="00D311FF"/>
    <w:rsid w:val="00D420C9"/>
    <w:rsid w:val="00D47BB2"/>
    <w:rsid w:val="00D5219C"/>
    <w:rsid w:val="00D52AE5"/>
    <w:rsid w:val="00D57441"/>
    <w:rsid w:val="00D61D97"/>
    <w:rsid w:val="00D63264"/>
    <w:rsid w:val="00D65BDA"/>
    <w:rsid w:val="00D73E75"/>
    <w:rsid w:val="00D82375"/>
    <w:rsid w:val="00D979C9"/>
    <w:rsid w:val="00DA2172"/>
    <w:rsid w:val="00DA51C8"/>
    <w:rsid w:val="00DB4CE1"/>
    <w:rsid w:val="00DB6E47"/>
    <w:rsid w:val="00DC4DF0"/>
    <w:rsid w:val="00DD531F"/>
    <w:rsid w:val="00DF46B2"/>
    <w:rsid w:val="00E00E96"/>
    <w:rsid w:val="00E02DBD"/>
    <w:rsid w:val="00E071CB"/>
    <w:rsid w:val="00E16F7A"/>
    <w:rsid w:val="00E233C7"/>
    <w:rsid w:val="00E24AC3"/>
    <w:rsid w:val="00E3266D"/>
    <w:rsid w:val="00E32978"/>
    <w:rsid w:val="00E36710"/>
    <w:rsid w:val="00E3720A"/>
    <w:rsid w:val="00E3759D"/>
    <w:rsid w:val="00E41C73"/>
    <w:rsid w:val="00E46F07"/>
    <w:rsid w:val="00E634C0"/>
    <w:rsid w:val="00E67467"/>
    <w:rsid w:val="00E769DA"/>
    <w:rsid w:val="00E82150"/>
    <w:rsid w:val="00E826AE"/>
    <w:rsid w:val="00E9515E"/>
    <w:rsid w:val="00E97012"/>
    <w:rsid w:val="00EC488B"/>
    <w:rsid w:val="00ED2D3E"/>
    <w:rsid w:val="00ED4D0D"/>
    <w:rsid w:val="00ED59EC"/>
    <w:rsid w:val="00ED629E"/>
    <w:rsid w:val="00EE41A7"/>
    <w:rsid w:val="00EE69DB"/>
    <w:rsid w:val="00EF5B9C"/>
    <w:rsid w:val="00F00378"/>
    <w:rsid w:val="00F00B50"/>
    <w:rsid w:val="00F13D5B"/>
    <w:rsid w:val="00F162E0"/>
    <w:rsid w:val="00F30C17"/>
    <w:rsid w:val="00F30D97"/>
    <w:rsid w:val="00F46D32"/>
    <w:rsid w:val="00F51188"/>
    <w:rsid w:val="00F64B39"/>
    <w:rsid w:val="00F77D43"/>
    <w:rsid w:val="00F91E56"/>
    <w:rsid w:val="00FA15DD"/>
    <w:rsid w:val="00FB40EA"/>
    <w:rsid w:val="00FC2127"/>
    <w:rsid w:val="00FD4DC3"/>
    <w:rsid w:val="00FE35E6"/>
    <w:rsid w:val="00FE48F7"/>
    <w:rsid w:val="00FF0161"/>
    <w:rsid w:val="00FF2C32"/>
    <w:rsid w:val="00FF3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08F11"/>
  <w15:chartTrackingRefBased/>
  <w15:docId w15:val="{EC304628-1FE1-4162-8EFA-78264B01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F015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F015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F015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F015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F015D"/>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CF015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F015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015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F015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015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F015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F015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F015D"/>
    <w:rPr>
      <w:rFonts w:cstheme="majorBidi"/>
      <w:color w:val="0F4761" w:themeColor="accent1" w:themeShade="BF"/>
      <w:sz w:val="28"/>
      <w:szCs w:val="28"/>
    </w:rPr>
  </w:style>
  <w:style w:type="character" w:customStyle="1" w:styleId="50">
    <w:name w:val="标题 5 字符"/>
    <w:basedOn w:val="a0"/>
    <w:link w:val="5"/>
    <w:uiPriority w:val="9"/>
    <w:semiHidden/>
    <w:rsid w:val="00CF015D"/>
    <w:rPr>
      <w:rFonts w:cstheme="majorBidi"/>
      <w:color w:val="0F4761" w:themeColor="accent1" w:themeShade="BF"/>
      <w:sz w:val="24"/>
      <w:szCs w:val="24"/>
    </w:rPr>
  </w:style>
  <w:style w:type="character" w:customStyle="1" w:styleId="60">
    <w:name w:val="标题 6 字符"/>
    <w:basedOn w:val="a0"/>
    <w:link w:val="6"/>
    <w:uiPriority w:val="9"/>
    <w:semiHidden/>
    <w:rsid w:val="00CF015D"/>
    <w:rPr>
      <w:rFonts w:cstheme="majorBidi"/>
      <w:b/>
      <w:bCs/>
      <w:color w:val="0F4761" w:themeColor="accent1" w:themeShade="BF"/>
    </w:rPr>
  </w:style>
  <w:style w:type="character" w:customStyle="1" w:styleId="70">
    <w:name w:val="标题 7 字符"/>
    <w:basedOn w:val="a0"/>
    <w:link w:val="7"/>
    <w:uiPriority w:val="9"/>
    <w:semiHidden/>
    <w:rsid w:val="00CF015D"/>
    <w:rPr>
      <w:rFonts w:cstheme="majorBidi"/>
      <w:b/>
      <w:bCs/>
      <w:color w:val="595959" w:themeColor="text1" w:themeTint="A6"/>
    </w:rPr>
  </w:style>
  <w:style w:type="character" w:customStyle="1" w:styleId="80">
    <w:name w:val="标题 8 字符"/>
    <w:basedOn w:val="a0"/>
    <w:link w:val="8"/>
    <w:uiPriority w:val="9"/>
    <w:semiHidden/>
    <w:rsid w:val="00CF015D"/>
    <w:rPr>
      <w:rFonts w:cstheme="majorBidi"/>
      <w:color w:val="595959" w:themeColor="text1" w:themeTint="A6"/>
    </w:rPr>
  </w:style>
  <w:style w:type="character" w:customStyle="1" w:styleId="90">
    <w:name w:val="标题 9 字符"/>
    <w:basedOn w:val="a0"/>
    <w:link w:val="9"/>
    <w:uiPriority w:val="9"/>
    <w:semiHidden/>
    <w:rsid w:val="00CF015D"/>
    <w:rPr>
      <w:rFonts w:eastAsiaTheme="majorEastAsia" w:cstheme="majorBidi"/>
      <w:color w:val="595959" w:themeColor="text1" w:themeTint="A6"/>
    </w:rPr>
  </w:style>
  <w:style w:type="paragraph" w:styleId="a3">
    <w:name w:val="Title"/>
    <w:basedOn w:val="a"/>
    <w:next w:val="a"/>
    <w:link w:val="a4"/>
    <w:uiPriority w:val="10"/>
    <w:qFormat/>
    <w:rsid w:val="00CF01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01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01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01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015D"/>
    <w:pPr>
      <w:spacing w:before="160" w:after="160"/>
      <w:jc w:val="center"/>
    </w:pPr>
    <w:rPr>
      <w:i/>
      <w:iCs/>
      <w:color w:val="404040" w:themeColor="text1" w:themeTint="BF"/>
    </w:rPr>
  </w:style>
  <w:style w:type="character" w:customStyle="1" w:styleId="a8">
    <w:name w:val="引用 字符"/>
    <w:basedOn w:val="a0"/>
    <w:link w:val="a7"/>
    <w:uiPriority w:val="29"/>
    <w:rsid w:val="00CF015D"/>
    <w:rPr>
      <w:i/>
      <w:iCs/>
      <w:color w:val="404040" w:themeColor="text1" w:themeTint="BF"/>
    </w:rPr>
  </w:style>
  <w:style w:type="paragraph" w:styleId="a9">
    <w:name w:val="List Paragraph"/>
    <w:basedOn w:val="a"/>
    <w:uiPriority w:val="34"/>
    <w:qFormat/>
    <w:rsid w:val="00CF015D"/>
    <w:pPr>
      <w:ind w:left="720"/>
      <w:contextualSpacing/>
    </w:pPr>
  </w:style>
  <w:style w:type="character" w:styleId="aa">
    <w:name w:val="Intense Emphasis"/>
    <w:basedOn w:val="a0"/>
    <w:uiPriority w:val="21"/>
    <w:qFormat/>
    <w:rsid w:val="00CF015D"/>
    <w:rPr>
      <w:i/>
      <w:iCs/>
      <w:color w:val="0F4761" w:themeColor="accent1" w:themeShade="BF"/>
    </w:rPr>
  </w:style>
  <w:style w:type="paragraph" w:styleId="ab">
    <w:name w:val="Intense Quote"/>
    <w:basedOn w:val="a"/>
    <w:next w:val="a"/>
    <w:link w:val="ac"/>
    <w:uiPriority w:val="30"/>
    <w:qFormat/>
    <w:rsid w:val="00CF01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F015D"/>
    <w:rPr>
      <w:i/>
      <w:iCs/>
      <w:color w:val="0F4761" w:themeColor="accent1" w:themeShade="BF"/>
    </w:rPr>
  </w:style>
  <w:style w:type="character" w:styleId="ad">
    <w:name w:val="Intense Reference"/>
    <w:basedOn w:val="a0"/>
    <w:uiPriority w:val="32"/>
    <w:qFormat/>
    <w:rsid w:val="00CF015D"/>
    <w:rPr>
      <w:b/>
      <w:bCs/>
      <w:smallCaps/>
      <w:color w:val="0F4761" w:themeColor="accent1" w:themeShade="BF"/>
      <w:spacing w:val="5"/>
    </w:rPr>
  </w:style>
  <w:style w:type="paragraph" w:styleId="ae">
    <w:name w:val="header"/>
    <w:basedOn w:val="a"/>
    <w:link w:val="af"/>
    <w:uiPriority w:val="99"/>
    <w:unhideWhenUsed/>
    <w:rsid w:val="0026507C"/>
    <w:pPr>
      <w:tabs>
        <w:tab w:val="center" w:pos="4153"/>
        <w:tab w:val="right" w:pos="8306"/>
      </w:tabs>
      <w:snapToGrid w:val="0"/>
      <w:jc w:val="center"/>
    </w:pPr>
    <w:rPr>
      <w:sz w:val="18"/>
      <w:szCs w:val="18"/>
    </w:rPr>
  </w:style>
  <w:style w:type="character" w:customStyle="1" w:styleId="af">
    <w:name w:val="页眉 字符"/>
    <w:basedOn w:val="a0"/>
    <w:link w:val="ae"/>
    <w:uiPriority w:val="99"/>
    <w:rsid w:val="0026507C"/>
    <w:rPr>
      <w:sz w:val="18"/>
      <w:szCs w:val="18"/>
    </w:rPr>
  </w:style>
  <w:style w:type="paragraph" w:styleId="af0">
    <w:name w:val="footer"/>
    <w:basedOn w:val="a"/>
    <w:link w:val="af1"/>
    <w:uiPriority w:val="99"/>
    <w:unhideWhenUsed/>
    <w:rsid w:val="0026507C"/>
    <w:pPr>
      <w:tabs>
        <w:tab w:val="center" w:pos="4153"/>
        <w:tab w:val="right" w:pos="8306"/>
      </w:tabs>
      <w:snapToGrid w:val="0"/>
      <w:jc w:val="left"/>
    </w:pPr>
    <w:rPr>
      <w:sz w:val="18"/>
      <w:szCs w:val="18"/>
    </w:rPr>
  </w:style>
  <w:style w:type="character" w:customStyle="1" w:styleId="af1">
    <w:name w:val="页脚 字符"/>
    <w:basedOn w:val="a0"/>
    <w:link w:val="af0"/>
    <w:uiPriority w:val="99"/>
    <w:rsid w:val="0026507C"/>
    <w:rPr>
      <w:sz w:val="18"/>
      <w:szCs w:val="18"/>
    </w:rPr>
  </w:style>
  <w:style w:type="paragraph" w:customStyle="1" w:styleId="EndNoteBibliographyTitle">
    <w:name w:val="EndNote Bibliography Title"/>
    <w:basedOn w:val="a"/>
    <w:link w:val="EndNoteBibliographyTitle0"/>
    <w:rsid w:val="00672436"/>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672436"/>
    <w:rPr>
      <w:rFonts w:ascii="等线" w:eastAsia="等线" w:hAnsi="等线"/>
      <w:noProof/>
      <w:sz w:val="20"/>
    </w:rPr>
  </w:style>
  <w:style w:type="paragraph" w:customStyle="1" w:styleId="EndNoteBibliography">
    <w:name w:val="EndNote Bibliography"/>
    <w:basedOn w:val="a"/>
    <w:link w:val="EndNoteBibliography0"/>
    <w:rsid w:val="00672436"/>
    <w:rPr>
      <w:rFonts w:ascii="等线" w:eastAsia="等线" w:hAnsi="等线"/>
      <w:noProof/>
      <w:sz w:val="20"/>
    </w:rPr>
  </w:style>
  <w:style w:type="character" w:customStyle="1" w:styleId="EndNoteBibliography0">
    <w:name w:val="EndNote Bibliography 字符"/>
    <w:basedOn w:val="a0"/>
    <w:link w:val="EndNoteBibliography"/>
    <w:rsid w:val="00672436"/>
    <w:rPr>
      <w:rFonts w:ascii="等线" w:eastAsia="等线" w:hAnsi="等线"/>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4655</TotalTime>
  <Pages>9</Pages>
  <Words>4440</Words>
  <Characters>25312</Characters>
  <Application>Microsoft Office Word</Application>
  <DocSecurity>0</DocSecurity>
  <Lines>210</Lines>
  <Paragraphs>59</Paragraphs>
  <ScaleCrop>false</ScaleCrop>
  <Company/>
  <LinksUpToDate>false</LinksUpToDate>
  <CharactersWithSpaces>29693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媛 李</dc:creator>
  <cp:keywords/>
  <dc:description/>
  <cp:lastModifiedBy>媛 李</cp:lastModifiedBy>
  <cp:revision>291</cp:revision>
  <dcterms:created xsi:type="dcterms:W3CDTF">2025-11-05T00:14:00Z</dcterms:created>
  <dcterms:modified xsi:type="dcterms:W3CDTF">2026-01-19T07:25:00Z</dcterms:modified>
</cp:coreProperties>
</file>