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E80631">
      <w:pPr>
        <w:keepNext w:val="0"/>
        <w:keepLines w:val="0"/>
        <w:pageBreakBefore w:val="0"/>
        <w:widowControl/>
        <w:suppressLineNumbers w:val="0"/>
        <w:kinsoku/>
        <w:wordWrap/>
        <w:overflowPunct/>
        <w:topLinePunct w:val="0"/>
        <w:autoSpaceDE/>
        <w:autoSpaceDN/>
        <w:bidi w:val="0"/>
        <w:adjustRightInd/>
        <w:snapToGrid/>
        <w:spacing w:line="480" w:lineRule="auto"/>
        <w:ind w:firstLine="0" w:firstLineChars="0"/>
        <w:jc w:val="center"/>
        <w:textAlignment w:val="auto"/>
        <w:rPr>
          <w:rStyle w:val="4"/>
          <w:rFonts w:hint="default" w:ascii="Times New Roman" w:hAnsi="Times New Roman" w:eastAsia="Segoe UI" w:cs="Times New Roman"/>
          <w:b/>
          <w:bCs/>
          <w:i/>
          <w:iCs/>
          <w:caps w:val="0"/>
          <w:color w:val="0F1115"/>
          <w:spacing w:val="0"/>
          <w:sz w:val="36"/>
          <w:szCs w:val="36"/>
          <w:shd w:val="clear" w:fill="FFFFFF"/>
        </w:rPr>
      </w:pPr>
      <w:r>
        <w:rPr>
          <w:rStyle w:val="4"/>
          <w:rFonts w:hint="default" w:ascii="Times New Roman" w:hAnsi="Times New Roman" w:eastAsia="Segoe UI" w:cs="Times New Roman"/>
          <w:b/>
          <w:bCs/>
          <w:i/>
          <w:iCs/>
          <w:caps w:val="0"/>
          <w:color w:val="0F1115"/>
          <w:spacing w:val="0"/>
          <w:sz w:val="36"/>
          <w:szCs w:val="36"/>
          <w:shd w:val="clear" w:fill="FFFFFF"/>
        </w:rPr>
        <w:t>Graphical Abstract</w:t>
      </w:r>
    </w:p>
    <w:p w14:paraId="092CA391">
      <w:pPr>
        <w:keepNext w:val="0"/>
        <w:keepLines w:val="0"/>
        <w:pageBreakBefore w:val="0"/>
        <w:widowControl/>
        <w:suppressLineNumbers w:val="0"/>
        <w:kinsoku/>
        <w:wordWrap/>
        <w:overflowPunct/>
        <w:topLinePunct w:val="0"/>
        <w:autoSpaceDE/>
        <w:autoSpaceDN/>
        <w:bidi w:val="0"/>
        <w:adjustRightInd/>
        <w:snapToGrid/>
        <w:spacing w:line="480" w:lineRule="auto"/>
        <w:ind w:firstLine="0" w:firstLineChars="0"/>
        <w:jc w:val="center"/>
        <w:textAlignment w:val="auto"/>
        <w:rPr>
          <w:rStyle w:val="4"/>
          <w:rFonts w:hint="default" w:ascii="Times New Roman" w:hAnsi="Times New Roman" w:eastAsia="Segoe UI" w:cs="Times New Roman"/>
          <w:b/>
          <w:bCs/>
          <w:i/>
          <w:iCs/>
          <w:caps w:val="0"/>
          <w:color w:val="0F1115"/>
          <w:spacing w:val="0"/>
          <w:sz w:val="36"/>
          <w:szCs w:val="36"/>
          <w:shd w:val="clear" w:fill="FFFFFF"/>
        </w:rPr>
      </w:pPr>
    </w:p>
    <w:p w14:paraId="5842EDED">
      <w:pPr>
        <w:keepNext w:val="0"/>
        <w:keepLines w:val="0"/>
        <w:pageBreakBefore w:val="0"/>
        <w:widowControl/>
        <w:suppressLineNumbers w:val="0"/>
        <w:kinsoku/>
        <w:wordWrap/>
        <w:overflowPunct/>
        <w:topLinePunct w:val="0"/>
        <w:autoSpaceDE/>
        <w:autoSpaceDN/>
        <w:bidi w:val="0"/>
        <w:adjustRightInd/>
        <w:snapToGrid/>
        <w:spacing w:line="480" w:lineRule="auto"/>
        <w:ind w:firstLine="0" w:firstLineChars="0"/>
        <w:jc w:val="center"/>
        <w:textAlignment w:val="auto"/>
        <w:rPr>
          <w:rFonts w:hint="default" w:ascii="Times New Roman" w:hAnsi="Times New Roman" w:cs="Times New Roman"/>
          <w:b/>
          <w:bCs/>
          <w:spacing w:val="0"/>
          <w:sz w:val="30"/>
          <w:szCs w:val="30"/>
          <w:lang w:val="en-US" w:eastAsia="zh-CN"/>
        </w:rPr>
      </w:pPr>
      <w:r>
        <w:rPr>
          <w:rFonts w:hint="default" w:ascii="Times New Roman" w:hAnsi="Times New Roman" w:cs="Times New Roman"/>
          <w:b/>
          <w:bCs/>
          <w:spacing w:val="0"/>
          <w:sz w:val="32"/>
          <w:szCs w:val="32"/>
        </w:rPr>
        <w:t>Synthesis and Gas Separation of HOF-21/Triphenylamine Polyimide Mixed Matrix Membrane</w:t>
      </w:r>
      <w:r>
        <w:rPr>
          <w:rFonts w:hint="default" w:ascii="Times New Roman" w:hAnsi="Times New Roman" w:cs="Times New Roman"/>
          <w:b/>
          <w:bCs/>
          <w:spacing w:val="0"/>
          <w:sz w:val="32"/>
          <w:szCs w:val="32"/>
          <w:lang w:val="en-US" w:eastAsia="zh-CN"/>
        </w:rPr>
        <w:t>s</w:t>
      </w:r>
    </w:p>
    <w:p w14:paraId="2B81CAE6">
      <w:pPr>
        <w:keepNext w:val="0"/>
        <w:keepLines w:val="0"/>
        <w:pageBreakBefore w:val="0"/>
        <w:widowControl/>
        <w:suppressLineNumbers w:val="0"/>
        <w:kinsoku/>
        <w:wordWrap/>
        <w:overflowPunct/>
        <w:topLinePunct w:val="0"/>
        <w:autoSpaceDE/>
        <w:autoSpaceDN/>
        <w:bidi w:val="0"/>
        <w:adjustRightInd/>
        <w:snapToGrid/>
        <w:spacing w:line="480" w:lineRule="auto"/>
        <w:ind w:firstLine="0" w:firstLineChars="0"/>
        <w:jc w:val="center"/>
        <w:textAlignment w:val="auto"/>
        <w:rPr>
          <w:rFonts w:hint="eastAsia" w:ascii="Times New Roman" w:hAnsi="Times New Roman" w:cs="Times New Roman"/>
          <w:vertAlign w:val="superscript"/>
        </w:rPr>
      </w:pPr>
      <w:r>
        <w:rPr>
          <w:rFonts w:hint="eastAsia" w:ascii="Times New Roman" w:hAnsi="Times New Roman" w:cs="Times New Roman"/>
          <w:vertAlign w:val="baseline"/>
          <w:lang w:val="en-US" w:eastAsia="zh-CN"/>
        </w:rPr>
        <w:t>Junjie Qu</w:t>
      </w:r>
      <w:r>
        <w:rPr>
          <w:rFonts w:hint="eastAsia" w:ascii="Times New Roman" w:hAnsi="Times New Roman" w:cs="Times New Roman"/>
          <w:vertAlign w:val="superscript"/>
        </w:rPr>
        <w:t>a, 1</w:t>
      </w:r>
      <w:r>
        <w:rPr>
          <w:rFonts w:hint="eastAsia" w:ascii="Times New Roman" w:hAnsi="Times New Roman" w:cs="Times New Roman"/>
        </w:rPr>
        <w:t>,</w:t>
      </w:r>
      <w:r>
        <w:rPr>
          <w:rFonts w:hint="eastAsia" w:ascii="Times New Roman" w:hAnsi="Times New Roman" w:cs="Times New Roman"/>
          <w:lang w:val="en-US" w:eastAsia="zh-CN"/>
        </w:rPr>
        <w:t xml:space="preserve"> Junhao Mo</w:t>
      </w:r>
      <w:r>
        <w:rPr>
          <w:rFonts w:hint="eastAsia" w:ascii="Times New Roman" w:hAnsi="Times New Roman" w:cs="Times New Roman"/>
          <w:vertAlign w:val="superscript"/>
        </w:rPr>
        <w:t>a, 1</w:t>
      </w:r>
      <w:r>
        <w:rPr>
          <w:rFonts w:hint="eastAsia" w:ascii="Times New Roman" w:hAnsi="Times New Roman" w:cs="Times New Roman"/>
        </w:rPr>
        <w:t xml:space="preserve">, </w:t>
      </w:r>
      <w:r>
        <w:rPr>
          <w:rFonts w:hint="eastAsia" w:ascii="Times New Roman" w:hAnsi="Times New Roman" w:cs="Times New Roman"/>
          <w:lang w:val="en-US" w:eastAsia="zh-CN"/>
        </w:rPr>
        <w:t>Shanshan Wu</w:t>
      </w:r>
      <w:r>
        <w:rPr>
          <w:rFonts w:hint="eastAsia" w:ascii="Times New Roman" w:hAnsi="Times New Roman" w:cs="Times New Roman"/>
          <w:vertAlign w:val="superscript"/>
        </w:rPr>
        <w:t>a</w:t>
      </w:r>
      <w:r>
        <w:rPr>
          <w:rFonts w:hint="eastAsia" w:ascii="Times New Roman" w:hAnsi="Times New Roman" w:cs="Times New Roman"/>
        </w:rPr>
        <w:t xml:space="preserve">, </w:t>
      </w:r>
      <w:r>
        <w:rPr>
          <w:rFonts w:hint="eastAsia" w:ascii="Times New Roman" w:hAnsi="Times New Roman" w:cs="Times New Roman"/>
          <w:lang w:val="en-US" w:eastAsia="zh-CN"/>
        </w:rPr>
        <w:t>Chao Shan</w:t>
      </w:r>
      <w:r>
        <w:rPr>
          <w:rFonts w:hint="eastAsia" w:ascii="Times New Roman" w:hAnsi="Times New Roman" w:cs="Times New Roman"/>
          <w:vertAlign w:val="superscript"/>
        </w:rPr>
        <w:t>a</w:t>
      </w:r>
      <w:r>
        <w:rPr>
          <w:rFonts w:hint="eastAsia" w:ascii="Times New Roman" w:hAnsi="Times New Roman" w:cs="Times New Roman"/>
        </w:rPr>
        <w:t>, Chanjuan Liu</w:t>
      </w:r>
      <w:r>
        <w:rPr>
          <w:rFonts w:hint="eastAsia" w:ascii="Times New Roman" w:hAnsi="Times New Roman" w:cs="Times New Roman"/>
          <w:vertAlign w:val="superscript"/>
        </w:rPr>
        <w:t>a, *</w:t>
      </w:r>
      <w:r>
        <w:rPr>
          <w:rFonts w:hint="eastAsia" w:ascii="Times New Roman" w:hAnsi="Times New Roman" w:cs="Times New Roman"/>
        </w:rPr>
        <w:t>, Xiaohua Huang</w:t>
      </w:r>
      <w:r>
        <w:rPr>
          <w:rFonts w:hint="eastAsia" w:ascii="Times New Roman" w:hAnsi="Times New Roman" w:cs="Times New Roman"/>
          <w:vertAlign w:val="superscript"/>
        </w:rPr>
        <w:t>a, *</w:t>
      </w:r>
    </w:p>
    <w:p w14:paraId="6A71DD6E">
      <w:pPr>
        <w:ind w:firstLine="0" w:firstLineChars="0"/>
        <w:rPr>
          <w:rFonts w:ascii="Times New Roman" w:hAnsi="Times New Roman" w:eastAsia="等线" w:cs="Times New Roman"/>
          <w:i/>
          <w:iCs/>
          <w:sz w:val="18"/>
          <w:szCs w:val="18"/>
        </w:rPr>
      </w:pPr>
      <w:r>
        <w:rPr>
          <w:rFonts w:hint="eastAsia" w:ascii="Times New Roman" w:hAnsi="Times New Roman" w:eastAsia="等线" w:cs="Times New Roman"/>
          <w:sz w:val="18"/>
          <w:szCs w:val="18"/>
          <w:vertAlign w:val="superscript"/>
        </w:rPr>
        <w:t>a</w:t>
      </w:r>
      <w:r>
        <w:rPr>
          <w:rFonts w:hint="eastAsia" w:ascii="Times New Roman" w:hAnsi="Times New Roman" w:eastAsia="等线" w:cs="Times New Roman"/>
          <w:i/>
          <w:iCs/>
          <w:sz w:val="18"/>
          <w:szCs w:val="18"/>
        </w:rPr>
        <w:t xml:space="preserve"> MOE Key</w:t>
      </w:r>
      <w:r>
        <w:rPr>
          <w:rFonts w:ascii="Times New Roman" w:hAnsi="Times New Roman" w:cs="Times New Roman"/>
          <w:sz w:val="18"/>
          <w:szCs w:val="18"/>
          <w:shd w:val="clear" w:color="auto" w:fill="FFFFFF"/>
        </w:rPr>
        <w:t xml:space="preserve"> </w:t>
      </w:r>
      <w:r>
        <w:rPr>
          <w:rFonts w:ascii="Times New Roman" w:hAnsi="Times New Roman" w:eastAsia="等线" w:cs="Times New Roman"/>
          <w:i/>
          <w:iCs/>
          <w:sz w:val="18"/>
          <w:szCs w:val="18"/>
        </w:rPr>
        <w:t>Laboratory of New Processing Technology for Nonferrous Metal and Materials, Guangxi Key Laboratory of Optical and Electronic Materials and Devices, Guangxi Colleges and Universities Key Laboratory of Natural and Biomedical Polymer Materials, College of Material Science and Engineering, Guilin University of Technology, Guilin</w:t>
      </w:r>
      <w:r>
        <w:rPr>
          <w:rFonts w:hint="eastAsia" w:ascii="Times New Roman" w:hAnsi="Times New Roman" w:eastAsia="等线" w:cs="Times New Roman"/>
          <w:i/>
          <w:iCs/>
          <w:sz w:val="18"/>
          <w:szCs w:val="18"/>
        </w:rPr>
        <w:t>,</w:t>
      </w:r>
      <w:r>
        <w:rPr>
          <w:rFonts w:ascii="Times New Roman" w:hAnsi="Times New Roman" w:eastAsia="等线" w:cs="Times New Roman"/>
          <w:i/>
          <w:iCs/>
          <w:sz w:val="18"/>
          <w:szCs w:val="18"/>
        </w:rPr>
        <w:t xml:space="preserve"> 541004, PR China</w:t>
      </w:r>
    </w:p>
    <w:p w14:paraId="615A1DCB">
      <w:pPr>
        <w:ind w:firstLine="0" w:firstLineChars="0"/>
        <w:rPr>
          <w:rFonts w:ascii="Times New Roman" w:hAnsi="Times New Roman" w:eastAsia="等线" w:cs="Times New Roman"/>
          <w:i/>
          <w:iCs/>
          <w:sz w:val="18"/>
          <w:szCs w:val="18"/>
        </w:rPr>
      </w:pPr>
      <w:r>
        <w:rPr>
          <w:rFonts w:hint="eastAsia" w:ascii="Times New Roman" w:hAnsi="Times New Roman" w:eastAsia="等线" w:cs="Times New Roman"/>
          <w:i/>
          <w:iCs/>
          <w:sz w:val="18"/>
          <w:szCs w:val="18"/>
          <w:vertAlign w:val="superscript"/>
        </w:rPr>
        <w:t>1</w:t>
      </w:r>
      <w:r>
        <w:rPr>
          <w:rFonts w:hint="eastAsia" w:ascii="Times New Roman" w:hAnsi="Times New Roman" w:eastAsia="等线" w:cs="Times New Roman"/>
          <w:i/>
          <w:iCs/>
          <w:sz w:val="18"/>
          <w:szCs w:val="18"/>
        </w:rPr>
        <w:t xml:space="preserve"> These authors contribute equally</w:t>
      </w:r>
    </w:p>
    <w:p w14:paraId="3EFCC887">
      <w:pPr>
        <w:ind w:firstLine="0" w:firstLineChars="0"/>
        <w:rPr>
          <w:rFonts w:hint="eastAsia" w:ascii="Times New Roman" w:hAnsi="Times New Roman" w:eastAsia="宋体" w:cs="Times New Roman"/>
          <w:sz w:val="18"/>
          <w:szCs w:val="18"/>
          <w:lang w:val="en-US" w:eastAsia="zh-CN"/>
        </w:rPr>
      </w:pPr>
      <w:r>
        <w:rPr>
          <w:rFonts w:hint="eastAsia" w:ascii="Times New Roman" w:hAnsi="Times New Roman" w:cs="Times New Roman"/>
          <w:i/>
          <w:iCs/>
          <w:sz w:val="18"/>
          <w:szCs w:val="18"/>
          <w:vertAlign w:val="superscript"/>
        </w:rPr>
        <w:t>*</w:t>
      </w:r>
      <w:r>
        <w:rPr>
          <w:rFonts w:hint="eastAsia" w:ascii="Times New Roman" w:hAnsi="Times New Roman" w:cs="Times New Roman"/>
          <w:i/>
          <w:iCs/>
        </w:rPr>
        <w:t xml:space="preserve"> </w:t>
      </w:r>
      <w:r>
        <w:rPr>
          <w:rFonts w:hint="eastAsia" w:ascii="Times New Roman" w:hAnsi="Times New Roman" w:eastAsia="等线" w:cs="Times New Roman"/>
          <w:i/>
          <w:iCs/>
          <w:sz w:val="18"/>
          <w:szCs w:val="18"/>
        </w:rPr>
        <w:t>Corresponding</w:t>
      </w:r>
      <w:r>
        <w:rPr>
          <w:rFonts w:hint="eastAsia" w:ascii="Times New Roman" w:hAnsi="Times New Roman" w:eastAsia="等线" w:cs="Times New Roman"/>
          <w:sz w:val="18"/>
          <w:szCs w:val="18"/>
        </w:rPr>
        <w:t>: C</w:t>
      </w:r>
      <w:r>
        <w:rPr>
          <w:rFonts w:hint="eastAsia" w:ascii="Times New Roman" w:hAnsi="Times New Roman" w:eastAsia="等线" w:cs="Times New Roman"/>
          <w:sz w:val="18"/>
          <w:szCs w:val="18"/>
          <w:lang w:val="en-US" w:eastAsia="zh-CN"/>
        </w:rPr>
        <w:t>hanjuan</w:t>
      </w:r>
      <w:r>
        <w:rPr>
          <w:rFonts w:hint="eastAsia" w:ascii="Times New Roman" w:hAnsi="Times New Roman" w:eastAsia="等线" w:cs="Times New Roman"/>
          <w:sz w:val="18"/>
          <w:szCs w:val="18"/>
        </w:rPr>
        <w:t xml:space="preserve"> Liu </w:t>
      </w:r>
      <w:r>
        <w:rPr>
          <w:rFonts w:hint="eastAsia" w:ascii="Times New Roman" w:hAnsi="Times New Roman" w:eastAsia="等线" w:cs="Times New Roman"/>
          <w:sz w:val="18"/>
          <w:szCs w:val="18"/>
          <w:lang w:val="en-US" w:eastAsia="zh-CN"/>
        </w:rPr>
        <w:t>(</w:t>
      </w:r>
      <w:r>
        <w:fldChar w:fldCharType="begin"/>
      </w:r>
      <w:r>
        <w:instrText xml:space="preserve"> HYPERLINK "mailto:liuchanjuan@glut.edu.cn" </w:instrText>
      </w:r>
      <w:r>
        <w:fldChar w:fldCharType="separate"/>
      </w:r>
      <w:r>
        <w:rPr>
          <w:rStyle w:val="5"/>
          <w:rFonts w:hint="eastAsia" w:ascii="Times New Roman" w:hAnsi="Times New Roman" w:eastAsia="宋体" w:cs="Times New Roman"/>
          <w:color w:val="0026E5"/>
          <w:sz w:val="18"/>
          <w:szCs w:val="18"/>
          <w:u w:val="none"/>
        </w:rPr>
        <w:t>liuchanjuan</w:t>
      </w:r>
      <w:r>
        <w:rPr>
          <w:rStyle w:val="5"/>
          <w:rFonts w:ascii="Times New Roman" w:hAnsi="Times New Roman" w:eastAsia="宋体" w:cs="Times New Roman"/>
          <w:color w:val="0026E5"/>
          <w:sz w:val="18"/>
          <w:szCs w:val="18"/>
          <w:u w:val="none"/>
        </w:rPr>
        <w:t>@glut.edu.cn</w:t>
      </w:r>
      <w:r>
        <w:rPr>
          <w:rStyle w:val="5"/>
          <w:rFonts w:ascii="Times New Roman" w:hAnsi="Times New Roman" w:eastAsia="宋体" w:cs="Times New Roman"/>
          <w:color w:val="0026E5"/>
          <w:sz w:val="18"/>
          <w:szCs w:val="18"/>
          <w:u w:val="none"/>
        </w:rPr>
        <w:fldChar w:fldCharType="end"/>
      </w:r>
      <w:r>
        <w:rPr>
          <w:rStyle w:val="5"/>
          <w:rFonts w:hint="eastAsia" w:ascii="Times New Roman" w:hAnsi="Times New Roman" w:eastAsia="宋体" w:cs="Times New Roman"/>
          <w:color w:val="0026E5"/>
          <w:sz w:val="18"/>
          <w:szCs w:val="18"/>
          <w:u w:val="none"/>
          <w:lang w:val="en-US" w:eastAsia="zh-CN"/>
        </w:rPr>
        <w:t xml:space="preserve">) </w:t>
      </w:r>
      <w:r>
        <w:rPr>
          <w:rFonts w:hint="eastAsia" w:ascii="Times New Roman" w:hAnsi="Times New Roman" w:eastAsia="等线" w:cs="Times New Roman"/>
          <w:sz w:val="18"/>
          <w:szCs w:val="18"/>
        </w:rPr>
        <w:t xml:space="preserve">, </w:t>
      </w:r>
      <w:r>
        <w:rPr>
          <w:rFonts w:hint="eastAsia" w:ascii="Times New Roman" w:hAnsi="Times New Roman" w:eastAsia="等线" w:cs="Times New Roman"/>
          <w:sz w:val="18"/>
          <w:szCs w:val="18"/>
          <w:lang w:val="en-US" w:eastAsia="zh-CN"/>
        </w:rPr>
        <w:t>Xiaohua</w:t>
      </w:r>
      <w:r>
        <w:rPr>
          <w:rFonts w:hint="eastAsia" w:ascii="Times New Roman" w:hAnsi="Times New Roman" w:eastAsia="等线" w:cs="Times New Roman"/>
          <w:sz w:val="18"/>
          <w:szCs w:val="18"/>
        </w:rPr>
        <w:t xml:space="preserve"> Huang</w:t>
      </w:r>
      <w:r>
        <w:rPr>
          <w:rFonts w:hint="eastAsia" w:ascii="Times New Roman" w:hAnsi="Times New Roman" w:eastAsia="等线" w:cs="Times New Roman"/>
          <w:sz w:val="18"/>
          <w:szCs w:val="18"/>
          <w:lang w:val="en-US" w:eastAsia="zh-CN"/>
        </w:rPr>
        <w:t xml:space="preserve"> (</w:t>
      </w:r>
      <w:r>
        <w:fldChar w:fldCharType="begin"/>
      </w:r>
      <w:r>
        <w:instrText xml:space="preserve"> HYPERLINK "mailto:huangxiaohua@glut.edu.cn" </w:instrText>
      </w:r>
      <w:r>
        <w:fldChar w:fldCharType="separate"/>
      </w:r>
      <w:r>
        <w:rPr>
          <w:rFonts w:ascii="Times New Roman" w:hAnsi="Times New Roman" w:eastAsia="宋体" w:cs="Times New Roman"/>
          <w:color w:val="0026E5"/>
          <w:sz w:val="18"/>
          <w:szCs w:val="18"/>
        </w:rPr>
        <w:t>huangxiaohua@glut.edu.cn</w:t>
      </w:r>
      <w:r>
        <w:rPr>
          <w:rFonts w:ascii="Times New Roman" w:hAnsi="Times New Roman" w:eastAsia="宋体" w:cs="Times New Roman"/>
          <w:color w:val="0026E5"/>
          <w:sz w:val="18"/>
          <w:szCs w:val="18"/>
        </w:rPr>
        <w:fldChar w:fldCharType="end"/>
      </w:r>
      <w:r>
        <w:rPr>
          <w:rFonts w:hint="eastAsia" w:ascii="Times New Roman" w:hAnsi="Times New Roman" w:eastAsia="宋体" w:cs="Times New Roman"/>
          <w:color w:val="0026E5"/>
          <w:sz w:val="18"/>
          <w:szCs w:val="18"/>
          <w:lang w:val="en-US" w:eastAsia="zh-CN"/>
        </w:rPr>
        <w:t>)</w:t>
      </w:r>
    </w:p>
    <w:p w14:paraId="74AB7831">
      <w:pPr>
        <w:rPr>
          <w:rFonts w:hint="default" w:ascii="Times New Roman" w:hAnsi="Times New Roman" w:eastAsia="Segoe UI" w:cs="Times New Roman"/>
          <w:i w:val="0"/>
          <w:iCs w:val="0"/>
          <w:caps w:val="0"/>
          <w:color w:val="0F1115"/>
          <w:spacing w:val="0"/>
          <w:sz w:val="19"/>
          <w:szCs w:val="19"/>
          <w:shd w:val="clear" w:fill="FFFFFF"/>
        </w:rPr>
      </w:pPr>
      <w:r>
        <w:rPr>
          <w:rFonts w:hint="default" w:ascii="Times New Roman" w:hAnsi="Times New Roman" w:eastAsia="Segoe UI" w:cs="Times New Roman"/>
          <w:i w:val="0"/>
          <w:iCs w:val="0"/>
          <w:caps w:val="0"/>
          <w:color w:val="0F1115"/>
          <w:spacing w:val="0"/>
          <w:sz w:val="19"/>
          <w:szCs w:val="19"/>
          <w:shd w:val="clear" w:fill="FFFFFF"/>
        </w:rPr>
        <w:br w:type="page"/>
      </w:r>
    </w:p>
    <w:p w14:paraId="5A845CBD">
      <w:pPr>
        <w:spacing w:line="480" w:lineRule="auto"/>
        <w:rPr>
          <w:rFonts w:hint="default" w:ascii="Times New Roman" w:hAnsi="Times New Roman" w:eastAsia="Segoe UI" w:cs="Times New Roman"/>
          <w:i w:val="0"/>
          <w:iCs w:val="0"/>
          <w:caps w:val="0"/>
          <w:color w:val="0F1115"/>
          <w:spacing w:val="0"/>
          <w:sz w:val="19"/>
          <w:szCs w:val="19"/>
          <w:shd w:val="clear" w:fill="FFFFFF"/>
        </w:rPr>
      </w:pPr>
      <w:r>
        <w:rPr>
          <w:rFonts w:hint="default" w:ascii="Times New Roman" w:hAnsi="Times New Roman" w:eastAsia="Segoe UI" w:cs="Times New Roman"/>
          <w:i w:val="0"/>
          <w:iCs w:val="0"/>
          <w:caps w:val="0"/>
          <w:color w:val="0F1115"/>
          <w:spacing w:val="0"/>
          <w:sz w:val="19"/>
          <w:szCs w:val="19"/>
          <w:shd w:val="clear" w:fill="FFFFFF"/>
        </w:rPr>
        <w:t>The HOF-21/MTPI mixed matrix membranes (MMMs) were prepared using physical blending and flow casting. The MMMs leverage the unique pore structure of HOF fillers to effectively adsorb CO₂, improve gas separation performance, and overcome the traditional trade-off effect, thus offering promising potential for practical gas separation applications.</w:t>
      </w:r>
    </w:p>
    <w:p w14:paraId="66DAD17B">
      <w:pPr>
        <w:rPr>
          <w:rFonts w:hint="eastAsia" w:ascii="Times New Roman" w:hAnsi="Times New Roman" w:eastAsia="Segoe UI" w:cs="Times New Roman"/>
          <w:i w:val="0"/>
          <w:iCs w:val="0"/>
          <w:caps w:val="0"/>
          <w:color w:val="0F1115"/>
          <w:spacing w:val="0"/>
          <w:sz w:val="19"/>
          <w:szCs w:val="19"/>
          <w:shd w:val="clear" w:fill="FFFFFF"/>
          <w:lang w:eastAsia="zh-CN"/>
        </w:rPr>
      </w:pPr>
    </w:p>
    <w:p w14:paraId="3B7A8879">
      <w:pPr>
        <w:rPr>
          <w:rFonts w:hint="default" w:ascii="Times New Roman" w:hAnsi="Times New Roman" w:eastAsia="宋体" w:cs="Times New Roman"/>
          <w:i w:val="0"/>
          <w:iCs w:val="0"/>
          <w:caps w:val="0"/>
          <w:color w:val="0F1115"/>
          <w:spacing w:val="0"/>
          <w:sz w:val="19"/>
          <w:szCs w:val="19"/>
          <w:shd w:val="clear" w:fill="FFFFFF"/>
          <w:lang w:eastAsia="zh-CN"/>
        </w:rPr>
      </w:pPr>
      <w:r>
        <w:rPr>
          <w:rFonts w:hint="default" w:ascii="Times New Roman" w:hAnsi="Times New Roman" w:eastAsia="宋体" w:cs="Times New Roman"/>
          <w:i w:val="0"/>
          <w:iCs w:val="0"/>
          <w:caps w:val="0"/>
          <w:color w:val="0F1115"/>
          <w:spacing w:val="0"/>
          <w:sz w:val="19"/>
          <w:szCs w:val="19"/>
          <w:shd w:val="clear" w:fill="FFFFFF"/>
          <w:lang w:eastAsia="zh-CN"/>
        </w:rPr>
        <w:drawing>
          <wp:inline distT="0" distB="0" distL="114300" distR="114300">
            <wp:extent cx="5266690" cy="2962910"/>
            <wp:effectExtent l="0" t="0" r="6350" b="8890"/>
            <wp:docPr id="1" name="图片 1" descr="图文摘要new_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文摘要new_01(1)"/>
                    <pic:cNvPicPr>
                      <a:picLocks noChangeAspect="1"/>
                    </pic:cNvPicPr>
                  </pic:nvPicPr>
                  <pic:blipFill>
                    <a:blip r:embed="rId4"/>
                    <a:stretch>
                      <a:fillRect/>
                    </a:stretch>
                  </pic:blipFill>
                  <pic:spPr>
                    <a:xfrm>
                      <a:off x="0" y="0"/>
                      <a:ext cx="5266690" cy="2962910"/>
                    </a:xfrm>
                    <a:prstGeom prst="rect">
                      <a:avLst/>
                    </a:prstGeom>
                  </pic:spPr>
                </pic:pic>
              </a:graphicData>
            </a:graphic>
          </wp:inline>
        </w:drawing>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A314C0"/>
    <w:rsid w:val="10886551"/>
    <w:rsid w:val="1D7274E7"/>
    <w:rsid w:val="38A314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Strong"/>
    <w:basedOn w:val="3"/>
    <w:qFormat/>
    <w:uiPriority w:val="0"/>
    <w:rPr>
      <w:b/>
    </w:rPr>
  </w:style>
  <w:style w:type="character" w:styleId="5">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138</Words>
  <Characters>897</Characters>
  <Lines>0</Lines>
  <Paragraphs>0</Paragraphs>
  <TotalTime>14</TotalTime>
  <ScaleCrop>false</ScaleCrop>
  <LinksUpToDate>false</LinksUpToDate>
  <CharactersWithSpaces>1028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2025-11-12T07:23:00Z</dcterms:created>
  <dc:creator>乐天派</dc:creator>
  <cp:lastModifiedBy>乐天派</cp:lastModifiedBy>
  <dcterms:modified xsi:type="dcterms:W3CDTF">2025-11-15T08:26:14Z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F0C7F8B99787472293DE033EF2EC14B0_11</vt:lpwstr>
  </property>
  <property fmtid="{D5CDD505-2E9C-101B-9397-08002B2CF9AE}" pid="4" name="KSOTemplateDocerSaveRecord">
    <vt:lpwstr>eyJoZGlkIjoiZGExODA3MzAyNDQ0OTYyMjE1ZjY2YmJjZjI1MDk2OGUiLCJ1c2VySWQiOiI5NDMwNzUyNDkifQ==</vt:lpwstr>
  </property>
</Properties>
</file>