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BE193" w14:textId="77777777" w:rsidR="007B49A8" w:rsidRPr="00213DB5" w:rsidRDefault="007B49A8" w:rsidP="00213DB5">
      <w:pPr>
        <w:pStyle w:val="Heading2"/>
        <w:rPr>
          <w:rFonts w:ascii="Arial" w:hAnsi="Arial" w:cs="Arial"/>
          <w:b/>
          <w:bCs/>
          <w:color w:val="auto"/>
          <w:sz w:val="28"/>
          <w:szCs w:val="28"/>
        </w:rPr>
      </w:pPr>
      <w:r w:rsidRPr="00213DB5">
        <w:rPr>
          <w:rFonts w:ascii="Arial" w:hAnsi="Arial" w:cs="Arial"/>
          <w:b/>
          <w:bCs/>
          <w:color w:val="auto"/>
          <w:sz w:val="28"/>
          <w:szCs w:val="28"/>
        </w:rPr>
        <w:t>Supplementary Table S1. Top 10 Highest Weighted Relationships</w:t>
      </w:r>
    </w:p>
    <w:p w14:paraId="19211232" w14:textId="5CD7A20E" w:rsidR="00523F58" w:rsidRPr="000712A0" w:rsidRDefault="00523F58" w:rsidP="00523F58">
      <w:pPr>
        <w:rPr>
          <w:rFonts w:ascii="Arial" w:hAnsi="Arial" w:cs="Arial"/>
        </w:rPr>
      </w:pPr>
      <w:r w:rsidRPr="000712A0">
        <w:rPr>
          <w:rFonts w:ascii="Arial" w:hAnsi="Arial" w:cs="Arial"/>
          <w:b/>
          <w:bCs/>
        </w:rPr>
        <w:t>Paper Title:</w:t>
      </w:r>
      <w:r w:rsidRPr="000712A0">
        <w:rPr>
          <w:rFonts w:ascii="Arial" w:hAnsi="Arial" w:cs="Arial"/>
        </w:rPr>
        <w:t xml:space="preserve"> </w:t>
      </w:r>
      <w:r w:rsidR="00095193" w:rsidRPr="000712A0">
        <w:rPr>
          <w:rFonts w:ascii="Arial" w:hAnsi="Arial" w:cs="Arial"/>
        </w:rPr>
        <w:t>Polarity-Aware Knowledge Graph Reveals Diet</w:t>
      </w:r>
      <w:r w:rsidR="000F01C1" w:rsidRPr="000712A0">
        <w:rPr>
          <w:rFonts w:ascii="Arial" w:hAnsi="Arial" w:cs="Arial"/>
        </w:rPr>
        <w:t>-</w:t>
      </w:r>
      <w:r w:rsidR="00095193" w:rsidRPr="000712A0">
        <w:rPr>
          <w:rFonts w:ascii="Arial" w:hAnsi="Arial" w:cs="Arial"/>
        </w:rPr>
        <w:t>Microbiome</w:t>
      </w:r>
      <w:r w:rsidR="000F01C1" w:rsidRPr="000712A0">
        <w:rPr>
          <w:rFonts w:ascii="Arial" w:hAnsi="Arial" w:cs="Arial"/>
        </w:rPr>
        <w:t>-</w:t>
      </w:r>
      <w:r w:rsidR="00095193" w:rsidRPr="000712A0">
        <w:rPr>
          <w:rFonts w:ascii="Arial" w:hAnsi="Arial" w:cs="Arial"/>
        </w:rPr>
        <w:t xml:space="preserve">Health Mechanisms with Relevance to </w:t>
      </w:r>
      <w:r w:rsidR="00FE5BB5">
        <w:rPr>
          <w:rFonts w:ascii="Arial" w:hAnsi="Arial" w:cs="Arial"/>
        </w:rPr>
        <w:t xml:space="preserve">Muscle, </w:t>
      </w:r>
      <w:r w:rsidR="00095193" w:rsidRPr="000712A0">
        <w:rPr>
          <w:rFonts w:ascii="Arial" w:hAnsi="Arial" w:cs="Arial"/>
        </w:rPr>
        <w:t>Immune and Metabolic Aging</w:t>
      </w:r>
    </w:p>
    <w:tbl>
      <w:tblPr>
        <w:tblW w:w="0" w:type="auto"/>
        <w:tblBorders>
          <w:bottom w:val="single" w:sz="4" w:space="0" w:color="454545"/>
        </w:tblBorders>
        <w:tblLayout w:type="fixed"/>
        <w:tblCellMar>
          <w:top w:w="15" w:type="dxa"/>
          <w:left w:w="15" w:type="dxa"/>
          <w:bottom w:w="15" w:type="dxa"/>
          <w:right w:w="15" w:type="dxa"/>
        </w:tblCellMar>
        <w:tblLook w:val="04A0" w:firstRow="1" w:lastRow="0" w:firstColumn="1" w:lastColumn="0" w:noHBand="0" w:noVBand="1"/>
      </w:tblPr>
      <w:tblGrid>
        <w:gridCol w:w="2070"/>
        <w:gridCol w:w="2160"/>
        <w:gridCol w:w="2160"/>
        <w:gridCol w:w="1800"/>
      </w:tblGrid>
      <w:tr w:rsidR="007B49A8" w:rsidRPr="000712A0" w14:paraId="4FDA3E2F" w14:textId="77777777" w:rsidTr="00686BE8">
        <w:trPr>
          <w:tblHeader/>
        </w:trPr>
        <w:tc>
          <w:tcPr>
            <w:tcW w:w="2070" w:type="dxa"/>
            <w:tcBorders>
              <w:top w:val="single" w:sz="4" w:space="0" w:color="auto"/>
              <w:bottom w:val="single" w:sz="4" w:space="0" w:color="auto"/>
            </w:tcBorders>
            <w:tcMar>
              <w:top w:w="30" w:type="dxa"/>
              <w:left w:w="30" w:type="dxa"/>
              <w:bottom w:w="30" w:type="dxa"/>
              <w:right w:w="30" w:type="dxa"/>
            </w:tcMar>
            <w:vAlign w:val="center"/>
            <w:hideMark/>
          </w:tcPr>
          <w:p w14:paraId="0949C49C" w14:textId="77777777" w:rsidR="007B49A8" w:rsidRPr="000712A0" w:rsidRDefault="007B49A8" w:rsidP="00AA14F0">
            <w:pPr>
              <w:rPr>
                <w:rFonts w:ascii="Arial" w:hAnsi="Arial" w:cs="Arial"/>
                <w:b/>
                <w:bCs/>
              </w:rPr>
            </w:pPr>
            <w:r w:rsidRPr="000712A0">
              <w:rPr>
                <w:rFonts w:ascii="Arial" w:hAnsi="Arial" w:cs="Arial"/>
                <w:b/>
                <w:bCs/>
              </w:rPr>
              <w:t>Index</w:t>
            </w:r>
          </w:p>
        </w:tc>
        <w:tc>
          <w:tcPr>
            <w:tcW w:w="2160" w:type="dxa"/>
            <w:tcBorders>
              <w:top w:val="single" w:sz="4" w:space="0" w:color="auto"/>
              <w:bottom w:val="single" w:sz="4" w:space="0" w:color="auto"/>
            </w:tcBorders>
            <w:tcMar>
              <w:top w:w="30" w:type="dxa"/>
              <w:left w:w="30" w:type="dxa"/>
              <w:bottom w:w="30" w:type="dxa"/>
              <w:right w:w="30" w:type="dxa"/>
            </w:tcMar>
            <w:vAlign w:val="center"/>
            <w:hideMark/>
          </w:tcPr>
          <w:p w14:paraId="6E08400E" w14:textId="77777777" w:rsidR="007B49A8" w:rsidRPr="000712A0" w:rsidRDefault="007B49A8" w:rsidP="00AA14F0">
            <w:pPr>
              <w:rPr>
                <w:rFonts w:ascii="Arial" w:hAnsi="Arial" w:cs="Arial"/>
                <w:b/>
                <w:bCs/>
              </w:rPr>
            </w:pPr>
            <w:r w:rsidRPr="000712A0">
              <w:rPr>
                <w:rFonts w:ascii="Arial" w:hAnsi="Arial" w:cs="Arial"/>
                <w:b/>
                <w:bCs/>
              </w:rPr>
              <w:t>Relationship Type</w:t>
            </w:r>
          </w:p>
        </w:tc>
        <w:tc>
          <w:tcPr>
            <w:tcW w:w="2160" w:type="dxa"/>
            <w:tcBorders>
              <w:top w:val="single" w:sz="4" w:space="0" w:color="auto"/>
              <w:bottom w:val="single" w:sz="4" w:space="0" w:color="auto"/>
            </w:tcBorders>
            <w:tcMar>
              <w:top w:w="30" w:type="dxa"/>
              <w:left w:w="30" w:type="dxa"/>
              <w:bottom w:w="30" w:type="dxa"/>
              <w:right w:w="30" w:type="dxa"/>
            </w:tcMar>
            <w:vAlign w:val="center"/>
            <w:hideMark/>
          </w:tcPr>
          <w:p w14:paraId="4D8E3971" w14:textId="77777777" w:rsidR="007B49A8" w:rsidRPr="000712A0" w:rsidRDefault="007B49A8" w:rsidP="00AA14F0">
            <w:pPr>
              <w:rPr>
                <w:rFonts w:ascii="Arial" w:hAnsi="Arial" w:cs="Arial"/>
                <w:b/>
                <w:bCs/>
              </w:rPr>
            </w:pPr>
            <w:r w:rsidRPr="000712A0">
              <w:rPr>
                <w:rFonts w:ascii="Arial" w:hAnsi="Arial" w:cs="Arial"/>
                <w:b/>
                <w:bCs/>
              </w:rPr>
              <w:t>Source</w:t>
            </w:r>
          </w:p>
        </w:tc>
        <w:tc>
          <w:tcPr>
            <w:tcW w:w="1800" w:type="dxa"/>
            <w:tcBorders>
              <w:top w:val="single" w:sz="4" w:space="0" w:color="auto"/>
              <w:bottom w:val="single" w:sz="4" w:space="0" w:color="auto"/>
            </w:tcBorders>
            <w:tcMar>
              <w:top w:w="30" w:type="dxa"/>
              <w:left w:w="30" w:type="dxa"/>
              <w:bottom w:w="30" w:type="dxa"/>
              <w:right w:w="30" w:type="dxa"/>
            </w:tcMar>
            <w:vAlign w:val="center"/>
            <w:hideMark/>
          </w:tcPr>
          <w:p w14:paraId="643E94AB" w14:textId="77777777" w:rsidR="007B49A8" w:rsidRPr="000712A0" w:rsidRDefault="007B49A8" w:rsidP="00AA14F0">
            <w:pPr>
              <w:rPr>
                <w:rFonts w:ascii="Arial" w:hAnsi="Arial" w:cs="Arial"/>
                <w:b/>
                <w:bCs/>
              </w:rPr>
            </w:pPr>
            <w:r w:rsidRPr="000712A0">
              <w:rPr>
                <w:rFonts w:ascii="Arial" w:hAnsi="Arial" w:cs="Arial"/>
                <w:b/>
                <w:bCs/>
              </w:rPr>
              <w:t>Target</w:t>
            </w:r>
          </w:p>
        </w:tc>
      </w:tr>
      <w:tr w:rsidR="00E71014" w:rsidRPr="000712A0" w14:paraId="7FC13AC2" w14:textId="77777777" w:rsidTr="00686BE8">
        <w:tc>
          <w:tcPr>
            <w:tcW w:w="2070" w:type="dxa"/>
            <w:tcBorders>
              <w:top w:val="single" w:sz="4" w:space="0" w:color="auto"/>
            </w:tcBorders>
            <w:tcMar>
              <w:top w:w="30" w:type="dxa"/>
              <w:left w:w="30" w:type="dxa"/>
              <w:bottom w:w="30" w:type="dxa"/>
              <w:right w:w="30" w:type="dxa"/>
            </w:tcMar>
            <w:vAlign w:val="bottom"/>
            <w:hideMark/>
          </w:tcPr>
          <w:p w14:paraId="029077A8" w14:textId="141003D5" w:rsidR="00E71014" w:rsidRPr="000712A0" w:rsidRDefault="00E71014" w:rsidP="00AA14F0">
            <w:pPr>
              <w:rPr>
                <w:rFonts w:ascii="Arial" w:hAnsi="Arial" w:cs="Arial"/>
              </w:rPr>
            </w:pPr>
            <w:r w:rsidRPr="000712A0">
              <w:rPr>
                <w:rFonts w:ascii="Arial" w:hAnsi="Arial" w:cs="Arial"/>
                <w:color w:val="000000"/>
              </w:rPr>
              <w:t>affects_1</w:t>
            </w:r>
          </w:p>
        </w:tc>
        <w:tc>
          <w:tcPr>
            <w:tcW w:w="2160" w:type="dxa"/>
            <w:tcBorders>
              <w:top w:val="single" w:sz="4" w:space="0" w:color="auto"/>
            </w:tcBorders>
            <w:tcMar>
              <w:top w:w="30" w:type="dxa"/>
              <w:left w:w="30" w:type="dxa"/>
              <w:bottom w:w="30" w:type="dxa"/>
              <w:right w:w="30" w:type="dxa"/>
            </w:tcMar>
            <w:vAlign w:val="bottom"/>
            <w:hideMark/>
          </w:tcPr>
          <w:p w14:paraId="7B4B0EB1" w14:textId="08C98E1F" w:rsidR="00E71014" w:rsidRPr="000712A0" w:rsidRDefault="00E71014" w:rsidP="00AA14F0">
            <w:pPr>
              <w:rPr>
                <w:rFonts w:ascii="Arial" w:hAnsi="Arial" w:cs="Arial"/>
              </w:rPr>
            </w:pPr>
            <w:r w:rsidRPr="000712A0">
              <w:rPr>
                <w:rFonts w:ascii="Arial" w:hAnsi="Arial" w:cs="Arial"/>
                <w:color w:val="000000"/>
              </w:rPr>
              <w:t>affects</w:t>
            </w:r>
          </w:p>
        </w:tc>
        <w:tc>
          <w:tcPr>
            <w:tcW w:w="2160" w:type="dxa"/>
            <w:tcBorders>
              <w:top w:val="single" w:sz="4" w:space="0" w:color="auto"/>
            </w:tcBorders>
            <w:tcMar>
              <w:top w:w="30" w:type="dxa"/>
              <w:left w:w="30" w:type="dxa"/>
              <w:bottom w:w="30" w:type="dxa"/>
              <w:right w:w="30" w:type="dxa"/>
            </w:tcMar>
            <w:vAlign w:val="bottom"/>
            <w:hideMark/>
          </w:tcPr>
          <w:p w14:paraId="097F9205" w14:textId="5A3A2559" w:rsidR="00E71014" w:rsidRPr="000712A0" w:rsidRDefault="00E71014" w:rsidP="00AA14F0">
            <w:pPr>
              <w:rPr>
                <w:rFonts w:ascii="Arial" w:hAnsi="Arial" w:cs="Arial"/>
              </w:rPr>
            </w:pPr>
            <w:r w:rsidRPr="000712A0">
              <w:rPr>
                <w:rFonts w:ascii="Arial" w:hAnsi="Arial" w:cs="Arial"/>
              </w:rPr>
              <w:t>Diet</w:t>
            </w:r>
          </w:p>
        </w:tc>
        <w:tc>
          <w:tcPr>
            <w:tcW w:w="1800" w:type="dxa"/>
            <w:tcBorders>
              <w:top w:val="single" w:sz="4" w:space="0" w:color="auto"/>
            </w:tcBorders>
            <w:tcMar>
              <w:top w:w="30" w:type="dxa"/>
              <w:left w:w="30" w:type="dxa"/>
              <w:bottom w:w="30" w:type="dxa"/>
              <w:right w:w="30" w:type="dxa"/>
            </w:tcMar>
            <w:vAlign w:val="bottom"/>
            <w:hideMark/>
          </w:tcPr>
          <w:p w14:paraId="7E117BA4" w14:textId="2CCFAFA8" w:rsidR="00E71014" w:rsidRPr="000712A0" w:rsidRDefault="00E71014" w:rsidP="00AA14F0">
            <w:pPr>
              <w:rPr>
                <w:rFonts w:ascii="Arial" w:hAnsi="Arial" w:cs="Arial"/>
              </w:rPr>
            </w:pPr>
            <w:r w:rsidRPr="000712A0">
              <w:rPr>
                <w:rFonts w:ascii="Arial" w:hAnsi="Arial" w:cs="Arial"/>
                <w:color w:val="000000"/>
              </w:rPr>
              <w:t>Gut Microbiota</w:t>
            </w:r>
          </w:p>
        </w:tc>
      </w:tr>
      <w:tr w:rsidR="007B49A8" w:rsidRPr="000712A0" w14:paraId="7CD5C11D" w14:textId="77777777" w:rsidTr="00686BE8">
        <w:tc>
          <w:tcPr>
            <w:tcW w:w="2070" w:type="dxa"/>
            <w:tcMar>
              <w:top w:w="30" w:type="dxa"/>
              <w:left w:w="30" w:type="dxa"/>
              <w:bottom w:w="30" w:type="dxa"/>
              <w:right w:w="30" w:type="dxa"/>
            </w:tcMar>
            <w:vAlign w:val="center"/>
            <w:hideMark/>
          </w:tcPr>
          <w:p w14:paraId="32F8322B" w14:textId="7B0642A1" w:rsidR="007B49A8" w:rsidRPr="000712A0" w:rsidRDefault="00E71014" w:rsidP="00AA14F0">
            <w:pPr>
              <w:rPr>
                <w:rFonts w:ascii="Arial" w:hAnsi="Arial" w:cs="Arial"/>
              </w:rPr>
            </w:pPr>
            <w:r w:rsidRPr="000712A0">
              <w:rPr>
                <w:rFonts w:ascii="Arial" w:hAnsi="Arial" w:cs="Arial"/>
              </w:rPr>
              <w:t>associated_with_1</w:t>
            </w:r>
          </w:p>
        </w:tc>
        <w:tc>
          <w:tcPr>
            <w:tcW w:w="2160" w:type="dxa"/>
            <w:tcMar>
              <w:top w:w="30" w:type="dxa"/>
              <w:left w:w="30" w:type="dxa"/>
              <w:bottom w:w="30" w:type="dxa"/>
              <w:right w:w="30" w:type="dxa"/>
            </w:tcMar>
            <w:vAlign w:val="center"/>
            <w:hideMark/>
          </w:tcPr>
          <w:p w14:paraId="76A961AD" w14:textId="3E2C43AA" w:rsidR="007B49A8" w:rsidRPr="000712A0" w:rsidRDefault="00480442" w:rsidP="00AA14F0">
            <w:pPr>
              <w:rPr>
                <w:rFonts w:ascii="Arial" w:hAnsi="Arial" w:cs="Arial"/>
              </w:rPr>
            </w:pPr>
            <w:r w:rsidRPr="000712A0">
              <w:rPr>
                <w:rFonts w:ascii="Arial" w:hAnsi="Arial" w:cs="Arial"/>
              </w:rPr>
              <w:t>a</w:t>
            </w:r>
            <w:r w:rsidR="00E71014" w:rsidRPr="000712A0">
              <w:rPr>
                <w:rFonts w:ascii="Arial" w:hAnsi="Arial" w:cs="Arial"/>
              </w:rPr>
              <w:t>ssociated</w:t>
            </w:r>
            <w:r w:rsidRPr="000712A0">
              <w:rPr>
                <w:rFonts w:ascii="Arial" w:hAnsi="Arial" w:cs="Arial"/>
              </w:rPr>
              <w:t xml:space="preserve"> </w:t>
            </w:r>
            <w:r w:rsidR="00E71014" w:rsidRPr="000712A0">
              <w:rPr>
                <w:rFonts w:ascii="Arial" w:hAnsi="Arial" w:cs="Arial"/>
              </w:rPr>
              <w:t>with</w:t>
            </w:r>
          </w:p>
        </w:tc>
        <w:tc>
          <w:tcPr>
            <w:tcW w:w="2160" w:type="dxa"/>
            <w:tcMar>
              <w:top w:w="30" w:type="dxa"/>
              <w:left w:w="30" w:type="dxa"/>
              <w:bottom w:w="30" w:type="dxa"/>
              <w:right w:w="30" w:type="dxa"/>
            </w:tcMar>
            <w:vAlign w:val="center"/>
            <w:hideMark/>
          </w:tcPr>
          <w:p w14:paraId="5B1523AE" w14:textId="77777777" w:rsidR="007B49A8" w:rsidRPr="000712A0" w:rsidRDefault="007B49A8" w:rsidP="00AA14F0">
            <w:pPr>
              <w:rPr>
                <w:rFonts w:ascii="Arial" w:hAnsi="Arial" w:cs="Arial"/>
              </w:rPr>
            </w:pPr>
            <w:r w:rsidRPr="000712A0">
              <w:rPr>
                <w:rFonts w:ascii="Arial" w:hAnsi="Arial" w:cs="Arial"/>
              </w:rPr>
              <w:t>Diet</w:t>
            </w:r>
          </w:p>
        </w:tc>
        <w:tc>
          <w:tcPr>
            <w:tcW w:w="1800" w:type="dxa"/>
            <w:tcMar>
              <w:top w:w="30" w:type="dxa"/>
              <w:left w:w="30" w:type="dxa"/>
              <w:bottom w:w="30" w:type="dxa"/>
              <w:right w:w="30" w:type="dxa"/>
            </w:tcMar>
            <w:vAlign w:val="center"/>
            <w:hideMark/>
          </w:tcPr>
          <w:p w14:paraId="5506B189" w14:textId="7DA96B20" w:rsidR="007B49A8" w:rsidRPr="000712A0" w:rsidRDefault="00E71014" w:rsidP="00AA14F0">
            <w:pPr>
              <w:rPr>
                <w:rFonts w:ascii="Arial" w:hAnsi="Arial" w:cs="Arial"/>
              </w:rPr>
            </w:pPr>
            <w:r w:rsidRPr="000712A0">
              <w:rPr>
                <w:rFonts w:ascii="Arial" w:hAnsi="Arial" w:cs="Arial"/>
              </w:rPr>
              <w:t>Gut Microbiota</w:t>
            </w:r>
          </w:p>
        </w:tc>
      </w:tr>
      <w:tr w:rsidR="007B49A8" w:rsidRPr="000712A0" w14:paraId="03680986" w14:textId="77777777" w:rsidTr="00686BE8">
        <w:tc>
          <w:tcPr>
            <w:tcW w:w="2070" w:type="dxa"/>
            <w:tcMar>
              <w:top w:w="30" w:type="dxa"/>
              <w:left w:w="30" w:type="dxa"/>
              <w:bottom w:w="30" w:type="dxa"/>
              <w:right w:w="30" w:type="dxa"/>
            </w:tcMar>
            <w:vAlign w:val="center"/>
            <w:hideMark/>
          </w:tcPr>
          <w:p w14:paraId="2F5E6867" w14:textId="4BF84122" w:rsidR="007B49A8" w:rsidRPr="000712A0" w:rsidRDefault="00E71014" w:rsidP="00AA14F0">
            <w:pPr>
              <w:rPr>
                <w:rFonts w:ascii="Arial" w:hAnsi="Arial" w:cs="Arial"/>
              </w:rPr>
            </w:pPr>
            <w:r w:rsidRPr="000712A0">
              <w:rPr>
                <w:rFonts w:ascii="Arial" w:hAnsi="Arial" w:cs="Arial"/>
              </w:rPr>
              <w:t>regulates</w:t>
            </w:r>
          </w:p>
        </w:tc>
        <w:tc>
          <w:tcPr>
            <w:tcW w:w="2160" w:type="dxa"/>
            <w:tcMar>
              <w:top w:w="30" w:type="dxa"/>
              <w:left w:w="30" w:type="dxa"/>
              <w:bottom w:w="30" w:type="dxa"/>
              <w:right w:w="30" w:type="dxa"/>
            </w:tcMar>
            <w:vAlign w:val="center"/>
            <w:hideMark/>
          </w:tcPr>
          <w:p w14:paraId="53D7FC6D" w14:textId="6F2007AA" w:rsidR="007B49A8" w:rsidRPr="000712A0" w:rsidRDefault="00E71014" w:rsidP="00AA14F0">
            <w:pPr>
              <w:rPr>
                <w:rFonts w:ascii="Arial" w:hAnsi="Arial" w:cs="Arial"/>
              </w:rPr>
            </w:pPr>
            <w:r w:rsidRPr="000712A0">
              <w:rPr>
                <w:rFonts w:ascii="Arial" w:hAnsi="Arial" w:cs="Arial"/>
              </w:rPr>
              <w:t>regulates</w:t>
            </w:r>
          </w:p>
        </w:tc>
        <w:tc>
          <w:tcPr>
            <w:tcW w:w="2160" w:type="dxa"/>
            <w:tcMar>
              <w:top w:w="30" w:type="dxa"/>
              <w:left w:w="30" w:type="dxa"/>
              <w:bottom w:w="30" w:type="dxa"/>
              <w:right w:w="30" w:type="dxa"/>
            </w:tcMar>
            <w:vAlign w:val="center"/>
            <w:hideMark/>
          </w:tcPr>
          <w:p w14:paraId="1FFBC69A" w14:textId="1CBE4C0B" w:rsidR="007B49A8" w:rsidRPr="000712A0" w:rsidRDefault="00E71014" w:rsidP="00AA14F0">
            <w:pPr>
              <w:rPr>
                <w:rFonts w:ascii="Arial" w:hAnsi="Arial" w:cs="Arial"/>
              </w:rPr>
            </w:pPr>
            <w:r w:rsidRPr="000712A0">
              <w:rPr>
                <w:rFonts w:ascii="Arial" w:hAnsi="Arial" w:cs="Arial"/>
              </w:rPr>
              <w:t>Probiotics</w:t>
            </w:r>
          </w:p>
        </w:tc>
        <w:tc>
          <w:tcPr>
            <w:tcW w:w="1800" w:type="dxa"/>
            <w:tcMar>
              <w:top w:w="30" w:type="dxa"/>
              <w:left w:w="30" w:type="dxa"/>
              <w:bottom w:w="30" w:type="dxa"/>
              <w:right w:w="30" w:type="dxa"/>
            </w:tcMar>
            <w:vAlign w:val="center"/>
            <w:hideMark/>
          </w:tcPr>
          <w:p w14:paraId="18FED618" w14:textId="6E7D144E" w:rsidR="007B49A8" w:rsidRPr="000712A0" w:rsidRDefault="00E71014" w:rsidP="00AA14F0">
            <w:pPr>
              <w:rPr>
                <w:rFonts w:ascii="Arial" w:hAnsi="Arial" w:cs="Arial"/>
              </w:rPr>
            </w:pPr>
            <w:r w:rsidRPr="000712A0">
              <w:rPr>
                <w:rFonts w:ascii="Arial" w:hAnsi="Arial" w:cs="Arial"/>
              </w:rPr>
              <w:t>Gut Microbiota</w:t>
            </w:r>
          </w:p>
        </w:tc>
      </w:tr>
      <w:tr w:rsidR="007B49A8" w:rsidRPr="000712A0" w14:paraId="008DC324" w14:textId="77777777" w:rsidTr="00686BE8">
        <w:tc>
          <w:tcPr>
            <w:tcW w:w="2070" w:type="dxa"/>
            <w:tcMar>
              <w:top w:w="30" w:type="dxa"/>
              <w:left w:w="30" w:type="dxa"/>
              <w:bottom w:w="30" w:type="dxa"/>
              <w:right w:w="30" w:type="dxa"/>
            </w:tcMar>
            <w:vAlign w:val="center"/>
            <w:hideMark/>
          </w:tcPr>
          <w:p w14:paraId="49421300" w14:textId="42046A85" w:rsidR="007B49A8" w:rsidRPr="000712A0" w:rsidRDefault="00E71014" w:rsidP="00AA14F0">
            <w:pPr>
              <w:rPr>
                <w:rFonts w:ascii="Arial" w:hAnsi="Arial" w:cs="Arial"/>
              </w:rPr>
            </w:pPr>
            <w:r w:rsidRPr="000712A0">
              <w:rPr>
                <w:rFonts w:ascii="Arial" w:hAnsi="Arial" w:cs="Arial"/>
              </w:rPr>
              <w:t>benefits_1</w:t>
            </w:r>
          </w:p>
        </w:tc>
        <w:tc>
          <w:tcPr>
            <w:tcW w:w="2160" w:type="dxa"/>
            <w:tcMar>
              <w:top w:w="30" w:type="dxa"/>
              <w:left w:w="30" w:type="dxa"/>
              <w:bottom w:w="30" w:type="dxa"/>
              <w:right w:w="30" w:type="dxa"/>
            </w:tcMar>
            <w:vAlign w:val="center"/>
            <w:hideMark/>
          </w:tcPr>
          <w:p w14:paraId="06DFBF1F" w14:textId="701C42D8" w:rsidR="007B49A8" w:rsidRPr="000712A0" w:rsidRDefault="00913A56" w:rsidP="00AA14F0">
            <w:pPr>
              <w:rPr>
                <w:rFonts w:ascii="Arial" w:hAnsi="Arial" w:cs="Arial"/>
              </w:rPr>
            </w:pPr>
            <w:r w:rsidRPr="000712A0">
              <w:rPr>
                <w:rFonts w:ascii="Arial" w:hAnsi="Arial" w:cs="Arial"/>
              </w:rPr>
              <w:t>benefits</w:t>
            </w:r>
          </w:p>
        </w:tc>
        <w:tc>
          <w:tcPr>
            <w:tcW w:w="2160" w:type="dxa"/>
            <w:tcMar>
              <w:top w:w="30" w:type="dxa"/>
              <w:left w:w="30" w:type="dxa"/>
              <w:bottom w:w="30" w:type="dxa"/>
              <w:right w:w="30" w:type="dxa"/>
            </w:tcMar>
            <w:vAlign w:val="center"/>
            <w:hideMark/>
          </w:tcPr>
          <w:p w14:paraId="50B3ACC0" w14:textId="680C3F40" w:rsidR="007B49A8" w:rsidRPr="000712A0" w:rsidRDefault="00E71014" w:rsidP="00AA14F0">
            <w:pPr>
              <w:rPr>
                <w:rFonts w:ascii="Arial" w:hAnsi="Arial" w:cs="Arial"/>
              </w:rPr>
            </w:pPr>
            <w:r w:rsidRPr="000712A0">
              <w:rPr>
                <w:rFonts w:ascii="Arial" w:hAnsi="Arial" w:cs="Arial"/>
              </w:rPr>
              <w:t>Probiotics</w:t>
            </w:r>
          </w:p>
        </w:tc>
        <w:tc>
          <w:tcPr>
            <w:tcW w:w="1800" w:type="dxa"/>
            <w:tcMar>
              <w:top w:w="30" w:type="dxa"/>
              <w:left w:w="30" w:type="dxa"/>
              <w:bottom w:w="30" w:type="dxa"/>
              <w:right w:w="30" w:type="dxa"/>
            </w:tcMar>
            <w:vAlign w:val="center"/>
            <w:hideMark/>
          </w:tcPr>
          <w:p w14:paraId="17F72D33" w14:textId="1E6C23C0" w:rsidR="007B49A8" w:rsidRPr="000712A0" w:rsidRDefault="00E71014" w:rsidP="00AA14F0">
            <w:pPr>
              <w:rPr>
                <w:rFonts w:ascii="Arial" w:hAnsi="Arial" w:cs="Arial"/>
              </w:rPr>
            </w:pPr>
            <w:r w:rsidRPr="000712A0">
              <w:rPr>
                <w:rFonts w:ascii="Arial" w:hAnsi="Arial" w:cs="Arial"/>
              </w:rPr>
              <w:t>Gut Microbiota</w:t>
            </w:r>
          </w:p>
        </w:tc>
      </w:tr>
      <w:tr w:rsidR="007B49A8" w:rsidRPr="000712A0" w14:paraId="56F4178F" w14:textId="77777777" w:rsidTr="00686BE8">
        <w:tc>
          <w:tcPr>
            <w:tcW w:w="2070" w:type="dxa"/>
            <w:tcMar>
              <w:top w:w="30" w:type="dxa"/>
              <w:left w:w="30" w:type="dxa"/>
              <w:bottom w:w="30" w:type="dxa"/>
              <w:right w:w="30" w:type="dxa"/>
            </w:tcMar>
            <w:vAlign w:val="center"/>
            <w:hideMark/>
          </w:tcPr>
          <w:p w14:paraId="5983E5BD" w14:textId="107522E0" w:rsidR="007B49A8" w:rsidRPr="000712A0" w:rsidRDefault="00E71014" w:rsidP="00AA14F0">
            <w:pPr>
              <w:rPr>
                <w:rFonts w:ascii="Arial" w:hAnsi="Arial" w:cs="Arial"/>
              </w:rPr>
            </w:pPr>
            <w:r w:rsidRPr="000712A0">
              <w:rPr>
                <w:rFonts w:ascii="Arial" w:hAnsi="Arial" w:cs="Arial"/>
              </w:rPr>
              <w:t>benefits_2</w:t>
            </w:r>
          </w:p>
        </w:tc>
        <w:tc>
          <w:tcPr>
            <w:tcW w:w="2160" w:type="dxa"/>
            <w:tcMar>
              <w:top w:w="30" w:type="dxa"/>
              <w:left w:w="30" w:type="dxa"/>
              <w:bottom w:w="30" w:type="dxa"/>
              <w:right w:w="30" w:type="dxa"/>
            </w:tcMar>
            <w:vAlign w:val="center"/>
            <w:hideMark/>
          </w:tcPr>
          <w:p w14:paraId="34115D34" w14:textId="6D74E422" w:rsidR="007B49A8" w:rsidRPr="000712A0" w:rsidRDefault="00E71014" w:rsidP="00AA14F0">
            <w:pPr>
              <w:rPr>
                <w:rFonts w:ascii="Arial" w:hAnsi="Arial" w:cs="Arial"/>
              </w:rPr>
            </w:pPr>
            <w:r w:rsidRPr="000712A0">
              <w:rPr>
                <w:rFonts w:ascii="Arial" w:hAnsi="Arial" w:cs="Arial"/>
              </w:rPr>
              <w:t>benefits</w:t>
            </w:r>
          </w:p>
        </w:tc>
        <w:tc>
          <w:tcPr>
            <w:tcW w:w="2160" w:type="dxa"/>
            <w:tcMar>
              <w:top w:w="30" w:type="dxa"/>
              <w:left w:w="30" w:type="dxa"/>
              <w:bottom w:w="30" w:type="dxa"/>
              <w:right w:w="30" w:type="dxa"/>
            </w:tcMar>
            <w:vAlign w:val="center"/>
            <w:hideMark/>
          </w:tcPr>
          <w:p w14:paraId="19315528" w14:textId="3B33BDE3" w:rsidR="007B49A8" w:rsidRPr="000712A0" w:rsidRDefault="00E71014" w:rsidP="00AA14F0">
            <w:pPr>
              <w:rPr>
                <w:rFonts w:ascii="Arial" w:hAnsi="Arial" w:cs="Arial"/>
              </w:rPr>
            </w:pPr>
            <w:r w:rsidRPr="000712A0">
              <w:rPr>
                <w:rFonts w:ascii="Arial" w:hAnsi="Arial" w:cs="Arial"/>
              </w:rPr>
              <w:t>Mediterranean Diet</w:t>
            </w:r>
          </w:p>
        </w:tc>
        <w:tc>
          <w:tcPr>
            <w:tcW w:w="1800" w:type="dxa"/>
            <w:tcMar>
              <w:top w:w="30" w:type="dxa"/>
              <w:left w:w="30" w:type="dxa"/>
              <w:bottom w:w="30" w:type="dxa"/>
              <w:right w:w="30" w:type="dxa"/>
            </w:tcMar>
            <w:vAlign w:val="center"/>
            <w:hideMark/>
          </w:tcPr>
          <w:p w14:paraId="149C9B07" w14:textId="7E2EB62A" w:rsidR="007B49A8" w:rsidRPr="000712A0" w:rsidRDefault="00E71014" w:rsidP="00AA14F0">
            <w:pPr>
              <w:rPr>
                <w:rFonts w:ascii="Arial" w:hAnsi="Arial" w:cs="Arial"/>
              </w:rPr>
            </w:pPr>
            <w:r w:rsidRPr="000712A0">
              <w:rPr>
                <w:rFonts w:ascii="Arial" w:hAnsi="Arial" w:cs="Arial"/>
              </w:rPr>
              <w:t>Gut Microbiota</w:t>
            </w:r>
          </w:p>
        </w:tc>
      </w:tr>
      <w:tr w:rsidR="007B49A8" w:rsidRPr="000712A0" w14:paraId="3E8BBDDC" w14:textId="77777777" w:rsidTr="00686BE8">
        <w:tc>
          <w:tcPr>
            <w:tcW w:w="2070" w:type="dxa"/>
            <w:tcMar>
              <w:top w:w="30" w:type="dxa"/>
              <w:left w:w="30" w:type="dxa"/>
              <w:bottom w:w="30" w:type="dxa"/>
              <w:right w:w="30" w:type="dxa"/>
            </w:tcMar>
            <w:vAlign w:val="center"/>
            <w:hideMark/>
          </w:tcPr>
          <w:p w14:paraId="6D38B5BE" w14:textId="0C450B08" w:rsidR="007B49A8" w:rsidRPr="000712A0" w:rsidRDefault="007B49A8" w:rsidP="00AA14F0">
            <w:pPr>
              <w:rPr>
                <w:rFonts w:ascii="Arial" w:hAnsi="Arial" w:cs="Arial"/>
              </w:rPr>
            </w:pPr>
            <w:r w:rsidRPr="000712A0">
              <w:rPr>
                <w:rFonts w:ascii="Arial" w:hAnsi="Arial" w:cs="Arial"/>
              </w:rPr>
              <w:t>associated with_</w:t>
            </w:r>
            <w:r w:rsidR="00EC2C7A" w:rsidRPr="000712A0">
              <w:rPr>
                <w:rFonts w:ascii="Arial" w:hAnsi="Arial" w:cs="Arial"/>
              </w:rPr>
              <w:t>2</w:t>
            </w:r>
          </w:p>
        </w:tc>
        <w:tc>
          <w:tcPr>
            <w:tcW w:w="2160" w:type="dxa"/>
            <w:tcMar>
              <w:top w:w="30" w:type="dxa"/>
              <w:left w:w="30" w:type="dxa"/>
              <w:bottom w:w="30" w:type="dxa"/>
              <w:right w:w="30" w:type="dxa"/>
            </w:tcMar>
            <w:vAlign w:val="center"/>
            <w:hideMark/>
          </w:tcPr>
          <w:p w14:paraId="33A13056" w14:textId="34BCC7EA" w:rsidR="007B49A8" w:rsidRPr="000712A0" w:rsidRDefault="00EC2C7A" w:rsidP="00AA14F0">
            <w:pPr>
              <w:rPr>
                <w:rFonts w:ascii="Arial" w:hAnsi="Arial" w:cs="Arial"/>
              </w:rPr>
            </w:pPr>
            <w:r w:rsidRPr="000712A0">
              <w:rPr>
                <w:rFonts w:ascii="Arial" w:hAnsi="Arial" w:cs="Arial"/>
              </w:rPr>
              <w:t>a</w:t>
            </w:r>
            <w:r w:rsidR="007B49A8" w:rsidRPr="000712A0">
              <w:rPr>
                <w:rFonts w:ascii="Arial" w:hAnsi="Arial" w:cs="Arial"/>
              </w:rPr>
              <w:t>ssociated with</w:t>
            </w:r>
          </w:p>
        </w:tc>
        <w:tc>
          <w:tcPr>
            <w:tcW w:w="2160" w:type="dxa"/>
            <w:tcMar>
              <w:top w:w="30" w:type="dxa"/>
              <w:left w:w="30" w:type="dxa"/>
              <w:bottom w:w="30" w:type="dxa"/>
              <w:right w:w="30" w:type="dxa"/>
            </w:tcMar>
            <w:vAlign w:val="center"/>
            <w:hideMark/>
          </w:tcPr>
          <w:p w14:paraId="49C825E3" w14:textId="6B35285B" w:rsidR="007B49A8" w:rsidRPr="000712A0" w:rsidRDefault="00EC2C7A" w:rsidP="00AA14F0">
            <w:pPr>
              <w:rPr>
                <w:rFonts w:ascii="Arial" w:hAnsi="Arial" w:cs="Arial"/>
              </w:rPr>
            </w:pPr>
            <w:r w:rsidRPr="000712A0">
              <w:rPr>
                <w:rFonts w:ascii="Arial" w:hAnsi="Arial" w:cs="Arial"/>
              </w:rPr>
              <w:t>Gut Microbiota</w:t>
            </w:r>
          </w:p>
        </w:tc>
        <w:tc>
          <w:tcPr>
            <w:tcW w:w="1800" w:type="dxa"/>
            <w:tcMar>
              <w:top w:w="30" w:type="dxa"/>
              <w:left w:w="30" w:type="dxa"/>
              <w:bottom w:w="30" w:type="dxa"/>
              <w:right w:w="30" w:type="dxa"/>
            </w:tcMar>
            <w:vAlign w:val="center"/>
            <w:hideMark/>
          </w:tcPr>
          <w:p w14:paraId="1E625CB8" w14:textId="1EDC340D" w:rsidR="007B49A8" w:rsidRPr="000712A0" w:rsidRDefault="00EC2C7A" w:rsidP="00AA14F0">
            <w:pPr>
              <w:rPr>
                <w:rFonts w:ascii="Arial" w:hAnsi="Arial" w:cs="Arial"/>
              </w:rPr>
            </w:pPr>
            <w:r w:rsidRPr="000712A0">
              <w:rPr>
                <w:rFonts w:ascii="Arial" w:hAnsi="Arial" w:cs="Arial"/>
              </w:rPr>
              <w:t>Diseases</w:t>
            </w:r>
          </w:p>
        </w:tc>
      </w:tr>
      <w:tr w:rsidR="007B49A8" w:rsidRPr="000712A0" w14:paraId="6EE48295" w14:textId="77777777" w:rsidTr="00686BE8">
        <w:tc>
          <w:tcPr>
            <w:tcW w:w="2070" w:type="dxa"/>
            <w:tcMar>
              <w:top w:w="30" w:type="dxa"/>
              <w:left w:w="30" w:type="dxa"/>
              <w:bottom w:w="30" w:type="dxa"/>
              <w:right w:w="30" w:type="dxa"/>
            </w:tcMar>
            <w:vAlign w:val="center"/>
            <w:hideMark/>
          </w:tcPr>
          <w:p w14:paraId="11FF718C" w14:textId="412D0E0B" w:rsidR="007B49A8" w:rsidRPr="000712A0" w:rsidRDefault="00EC2C7A" w:rsidP="00AA14F0">
            <w:pPr>
              <w:rPr>
                <w:rFonts w:ascii="Arial" w:hAnsi="Arial" w:cs="Arial"/>
              </w:rPr>
            </w:pPr>
            <w:r w:rsidRPr="000712A0">
              <w:rPr>
                <w:rFonts w:ascii="Arial" w:hAnsi="Arial" w:cs="Arial"/>
              </w:rPr>
              <w:t>harms</w:t>
            </w:r>
          </w:p>
        </w:tc>
        <w:tc>
          <w:tcPr>
            <w:tcW w:w="2160" w:type="dxa"/>
            <w:tcMar>
              <w:top w:w="30" w:type="dxa"/>
              <w:left w:w="30" w:type="dxa"/>
              <w:bottom w:w="30" w:type="dxa"/>
              <w:right w:w="30" w:type="dxa"/>
            </w:tcMar>
            <w:vAlign w:val="center"/>
            <w:hideMark/>
          </w:tcPr>
          <w:p w14:paraId="0FB3CC6C" w14:textId="10E10F62" w:rsidR="007B49A8" w:rsidRPr="000712A0" w:rsidRDefault="00EC2C7A" w:rsidP="00AA14F0">
            <w:pPr>
              <w:rPr>
                <w:rFonts w:ascii="Arial" w:hAnsi="Arial" w:cs="Arial"/>
              </w:rPr>
            </w:pPr>
            <w:r w:rsidRPr="000712A0">
              <w:rPr>
                <w:rFonts w:ascii="Arial" w:hAnsi="Arial" w:cs="Arial"/>
              </w:rPr>
              <w:t>harms</w:t>
            </w:r>
          </w:p>
        </w:tc>
        <w:tc>
          <w:tcPr>
            <w:tcW w:w="2160" w:type="dxa"/>
            <w:tcMar>
              <w:top w:w="30" w:type="dxa"/>
              <w:left w:w="30" w:type="dxa"/>
              <w:bottom w:w="30" w:type="dxa"/>
              <w:right w:w="30" w:type="dxa"/>
            </w:tcMar>
            <w:vAlign w:val="center"/>
            <w:hideMark/>
          </w:tcPr>
          <w:p w14:paraId="7FB6066D" w14:textId="028A2949" w:rsidR="007B49A8" w:rsidRPr="000712A0" w:rsidRDefault="00EC2C7A" w:rsidP="00AA14F0">
            <w:pPr>
              <w:rPr>
                <w:rFonts w:ascii="Arial" w:hAnsi="Arial" w:cs="Arial"/>
              </w:rPr>
            </w:pPr>
            <w:r w:rsidRPr="000712A0">
              <w:rPr>
                <w:rFonts w:ascii="Arial" w:hAnsi="Arial" w:cs="Arial"/>
              </w:rPr>
              <w:t>Antibiotics</w:t>
            </w:r>
          </w:p>
        </w:tc>
        <w:tc>
          <w:tcPr>
            <w:tcW w:w="1800" w:type="dxa"/>
            <w:tcMar>
              <w:top w:w="30" w:type="dxa"/>
              <w:left w:w="30" w:type="dxa"/>
              <w:bottom w:w="30" w:type="dxa"/>
              <w:right w:w="30" w:type="dxa"/>
            </w:tcMar>
            <w:vAlign w:val="center"/>
            <w:hideMark/>
          </w:tcPr>
          <w:p w14:paraId="05217079" w14:textId="5FFB46A0" w:rsidR="007B49A8" w:rsidRPr="000712A0" w:rsidRDefault="007B49A8" w:rsidP="00AA14F0">
            <w:pPr>
              <w:rPr>
                <w:rFonts w:ascii="Arial" w:hAnsi="Arial" w:cs="Arial"/>
              </w:rPr>
            </w:pPr>
            <w:r w:rsidRPr="000712A0">
              <w:rPr>
                <w:rFonts w:ascii="Arial" w:hAnsi="Arial" w:cs="Arial"/>
              </w:rPr>
              <w:t>Gut microbiota</w:t>
            </w:r>
          </w:p>
        </w:tc>
      </w:tr>
      <w:tr w:rsidR="007B49A8" w:rsidRPr="000712A0" w14:paraId="7A32D20F" w14:textId="77777777" w:rsidTr="00686BE8">
        <w:tc>
          <w:tcPr>
            <w:tcW w:w="2070" w:type="dxa"/>
            <w:tcMar>
              <w:top w:w="30" w:type="dxa"/>
              <w:left w:w="30" w:type="dxa"/>
              <w:bottom w:w="30" w:type="dxa"/>
              <w:right w:w="30" w:type="dxa"/>
            </w:tcMar>
            <w:vAlign w:val="center"/>
            <w:hideMark/>
          </w:tcPr>
          <w:p w14:paraId="4F7289E9" w14:textId="2E678593" w:rsidR="007B49A8" w:rsidRPr="000712A0" w:rsidRDefault="00EC2C7A" w:rsidP="00AA14F0">
            <w:pPr>
              <w:rPr>
                <w:rFonts w:ascii="Arial" w:hAnsi="Arial" w:cs="Arial"/>
              </w:rPr>
            </w:pPr>
            <w:r w:rsidRPr="000712A0">
              <w:rPr>
                <w:rFonts w:ascii="Arial" w:hAnsi="Arial" w:cs="Arial"/>
              </w:rPr>
              <w:t>benefits_3</w:t>
            </w:r>
          </w:p>
        </w:tc>
        <w:tc>
          <w:tcPr>
            <w:tcW w:w="2160" w:type="dxa"/>
            <w:tcMar>
              <w:top w:w="30" w:type="dxa"/>
              <w:left w:w="30" w:type="dxa"/>
              <w:bottom w:w="30" w:type="dxa"/>
              <w:right w:w="30" w:type="dxa"/>
            </w:tcMar>
            <w:vAlign w:val="center"/>
            <w:hideMark/>
          </w:tcPr>
          <w:p w14:paraId="78218C2E" w14:textId="1F1FDE3A" w:rsidR="007B49A8" w:rsidRPr="000712A0" w:rsidRDefault="00EC2C7A" w:rsidP="00AA14F0">
            <w:pPr>
              <w:rPr>
                <w:rFonts w:ascii="Arial" w:hAnsi="Arial" w:cs="Arial"/>
              </w:rPr>
            </w:pPr>
            <w:r w:rsidRPr="000712A0">
              <w:rPr>
                <w:rFonts w:ascii="Arial" w:hAnsi="Arial" w:cs="Arial"/>
              </w:rPr>
              <w:t>benefits</w:t>
            </w:r>
          </w:p>
        </w:tc>
        <w:tc>
          <w:tcPr>
            <w:tcW w:w="2160" w:type="dxa"/>
            <w:tcMar>
              <w:top w:w="30" w:type="dxa"/>
              <w:left w:w="30" w:type="dxa"/>
              <w:bottom w:w="30" w:type="dxa"/>
              <w:right w:w="30" w:type="dxa"/>
            </w:tcMar>
            <w:vAlign w:val="center"/>
            <w:hideMark/>
          </w:tcPr>
          <w:p w14:paraId="3A0BA710" w14:textId="6DCE87D4" w:rsidR="007B49A8" w:rsidRPr="000712A0" w:rsidRDefault="00EC2C7A" w:rsidP="00AA14F0">
            <w:pPr>
              <w:rPr>
                <w:rFonts w:ascii="Arial" w:hAnsi="Arial" w:cs="Arial"/>
              </w:rPr>
            </w:pPr>
            <w:r w:rsidRPr="000712A0">
              <w:rPr>
                <w:rFonts w:ascii="Arial" w:hAnsi="Arial" w:cs="Arial"/>
              </w:rPr>
              <w:t>Prebiotics</w:t>
            </w:r>
          </w:p>
        </w:tc>
        <w:tc>
          <w:tcPr>
            <w:tcW w:w="1800" w:type="dxa"/>
            <w:tcMar>
              <w:top w:w="30" w:type="dxa"/>
              <w:left w:w="30" w:type="dxa"/>
              <w:bottom w:w="30" w:type="dxa"/>
              <w:right w:w="30" w:type="dxa"/>
            </w:tcMar>
            <w:vAlign w:val="center"/>
            <w:hideMark/>
          </w:tcPr>
          <w:p w14:paraId="6C14EF72" w14:textId="74DA8C83" w:rsidR="007B49A8" w:rsidRPr="000712A0" w:rsidRDefault="00EC2C7A" w:rsidP="00AA14F0">
            <w:pPr>
              <w:rPr>
                <w:rFonts w:ascii="Arial" w:hAnsi="Arial" w:cs="Arial"/>
              </w:rPr>
            </w:pPr>
            <w:r w:rsidRPr="000712A0">
              <w:rPr>
                <w:rFonts w:ascii="Arial" w:hAnsi="Arial" w:cs="Arial"/>
              </w:rPr>
              <w:t>Gut Microbiota</w:t>
            </w:r>
          </w:p>
        </w:tc>
      </w:tr>
      <w:tr w:rsidR="007B49A8" w:rsidRPr="000712A0" w14:paraId="0B06AB62" w14:textId="77777777" w:rsidTr="00686BE8">
        <w:tc>
          <w:tcPr>
            <w:tcW w:w="2070" w:type="dxa"/>
            <w:tcMar>
              <w:top w:w="30" w:type="dxa"/>
              <w:left w:w="30" w:type="dxa"/>
              <w:bottom w:w="30" w:type="dxa"/>
              <w:right w:w="30" w:type="dxa"/>
            </w:tcMar>
            <w:vAlign w:val="center"/>
            <w:hideMark/>
          </w:tcPr>
          <w:p w14:paraId="0AB18E27" w14:textId="3000EE9B" w:rsidR="007B49A8" w:rsidRPr="000712A0" w:rsidRDefault="00EC2C7A" w:rsidP="00AA14F0">
            <w:pPr>
              <w:rPr>
                <w:rFonts w:ascii="Arial" w:hAnsi="Arial" w:cs="Arial"/>
              </w:rPr>
            </w:pPr>
            <w:r w:rsidRPr="000712A0">
              <w:rPr>
                <w:rFonts w:ascii="Arial" w:hAnsi="Arial" w:cs="Arial"/>
              </w:rPr>
              <w:t>affects_2</w:t>
            </w:r>
          </w:p>
        </w:tc>
        <w:tc>
          <w:tcPr>
            <w:tcW w:w="2160" w:type="dxa"/>
            <w:tcMar>
              <w:top w:w="30" w:type="dxa"/>
              <w:left w:w="30" w:type="dxa"/>
              <w:bottom w:w="30" w:type="dxa"/>
              <w:right w:w="30" w:type="dxa"/>
            </w:tcMar>
            <w:vAlign w:val="center"/>
            <w:hideMark/>
          </w:tcPr>
          <w:p w14:paraId="58A715A7" w14:textId="674614CE" w:rsidR="007B49A8" w:rsidRPr="000712A0" w:rsidRDefault="00EC2C7A" w:rsidP="00AA14F0">
            <w:pPr>
              <w:rPr>
                <w:rFonts w:ascii="Arial" w:hAnsi="Arial" w:cs="Arial"/>
              </w:rPr>
            </w:pPr>
            <w:r w:rsidRPr="000712A0">
              <w:rPr>
                <w:rFonts w:ascii="Arial" w:hAnsi="Arial" w:cs="Arial"/>
              </w:rPr>
              <w:t>affects</w:t>
            </w:r>
          </w:p>
        </w:tc>
        <w:tc>
          <w:tcPr>
            <w:tcW w:w="2160" w:type="dxa"/>
            <w:tcMar>
              <w:top w:w="30" w:type="dxa"/>
              <w:left w:w="30" w:type="dxa"/>
              <w:bottom w:w="30" w:type="dxa"/>
              <w:right w:w="30" w:type="dxa"/>
            </w:tcMar>
            <w:vAlign w:val="center"/>
            <w:hideMark/>
          </w:tcPr>
          <w:p w14:paraId="1CF69D4F" w14:textId="7E041CBA" w:rsidR="007B49A8" w:rsidRPr="000712A0" w:rsidRDefault="00EC2C7A" w:rsidP="00AA14F0">
            <w:pPr>
              <w:rPr>
                <w:rFonts w:ascii="Arial" w:hAnsi="Arial" w:cs="Arial"/>
              </w:rPr>
            </w:pPr>
            <w:r w:rsidRPr="000712A0">
              <w:rPr>
                <w:rFonts w:ascii="Arial" w:hAnsi="Arial" w:cs="Arial"/>
              </w:rPr>
              <w:t>Gut Microbiota</w:t>
            </w:r>
          </w:p>
        </w:tc>
        <w:tc>
          <w:tcPr>
            <w:tcW w:w="1800" w:type="dxa"/>
            <w:tcMar>
              <w:top w:w="30" w:type="dxa"/>
              <w:left w:w="30" w:type="dxa"/>
              <w:bottom w:w="30" w:type="dxa"/>
              <w:right w:w="30" w:type="dxa"/>
            </w:tcMar>
            <w:vAlign w:val="center"/>
            <w:hideMark/>
          </w:tcPr>
          <w:p w14:paraId="3BFD99EB" w14:textId="3F4CC77C" w:rsidR="007B49A8" w:rsidRPr="000712A0" w:rsidRDefault="00EC2C7A" w:rsidP="00AA14F0">
            <w:pPr>
              <w:rPr>
                <w:rFonts w:ascii="Arial" w:hAnsi="Arial" w:cs="Arial"/>
              </w:rPr>
            </w:pPr>
            <w:r w:rsidRPr="000712A0">
              <w:rPr>
                <w:rFonts w:ascii="Arial" w:hAnsi="Arial" w:cs="Arial"/>
              </w:rPr>
              <w:t>Obesity</w:t>
            </w:r>
          </w:p>
        </w:tc>
      </w:tr>
      <w:tr w:rsidR="007B49A8" w:rsidRPr="000712A0" w14:paraId="26D7858B" w14:textId="77777777" w:rsidTr="00686BE8">
        <w:tc>
          <w:tcPr>
            <w:tcW w:w="2070" w:type="dxa"/>
            <w:tcBorders>
              <w:bottom w:val="single" w:sz="4" w:space="0" w:color="454545"/>
            </w:tcBorders>
            <w:tcMar>
              <w:top w:w="30" w:type="dxa"/>
              <w:left w:w="30" w:type="dxa"/>
              <w:bottom w:w="30" w:type="dxa"/>
              <w:right w:w="30" w:type="dxa"/>
            </w:tcMar>
            <w:vAlign w:val="center"/>
            <w:hideMark/>
          </w:tcPr>
          <w:p w14:paraId="19E98E5E" w14:textId="2D5239F0" w:rsidR="007B49A8" w:rsidRPr="000712A0" w:rsidRDefault="00EC2C7A" w:rsidP="00AA14F0">
            <w:pPr>
              <w:rPr>
                <w:rFonts w:ascii="Arial" w:hAnsi="Arial" w:cs="Arial"/>
              </w:rPr>
            </w:pPr>
            <w:r w:rsidRPr="000712A0">
              <w:rPr>
                <w:rFonts w:ascii="Arial" w:hAnsi="Arial" w:cs="Arial"/>
              </w:rPr>
              <w:t>affects_3</w:t>
            </w:r>
          </w:p>
        </w:tc>
        <w:tc>
          <w:tcPr>
            <w:tcW w:w="2160" w:type="dxa"/>
            <w:tcBorders>
              <w:bottom w:val="single" w:sz="4" w:space="0" w:color="454545"/>
            </w:tcBorders>
            <w:tcMar>
              <w:top w:w="30" w:type="dxa"/>
              <w:left w:w="30" w:type="dxa"/>
              <w:bottom w:w="30" w:type="dxa"/>
              <w:right w:w="30" w:type="dxa"/>
            </w:tcMar>
            <w:vAlign w:val="center"/>
            <w:hideMark/>
          </w:tcPr>
          <w:p w14:paraId="300775BB" w14:textId="44B998F7" w:rsidR="007B49A8" w:rsidRPr="000712A0" w:rsidRDefault="00EC2C7A" w:rsidP="00AA14F0">
            <w:pPr>
              <w:rPr>
                <w:rFonts w:ascii="Arial" w:hAnsi="Arial" w:cs="Arial"/>
              </w:rPr>
            </w:pPr>
            <w:r w:rsidRPr="000712A0">
              <w:rPr>
                <w:rFonts w:ascii="Arial" w:hAnsi="Arial" w:cs="Arial"/>
              </w:rPr>
              <w:t>affects</w:t>
            </w:r>
          </w:p>
        </w:tc>
        <w:tc>
          <w:tcPr>
            <w:tcW w:w="2160" w:type="dxa"/>
            <w:tcBorders>
              <w:bottom w:val="single" w:sz="4" w:space="0" w:color="454545"/>
            </w:tcBorders>
            <w:tcMar>
              <w:top w:w="30" w:type="dxa"/>
              <w:left w:w="30" w:type="dxa"/>
              <w:bottom w:w="30" w:type="dxa"/>
              <w:right w:w="30" w:type="dxa"/>
            </w:tcMar>
            <w:vAlign w:val="center"/>
            <w:hideMark/>
          </w:tcPr>
          <w:p w14:paraId="293C48A6" w14:textId="01A9D25E" w:rsidR="007B49A8" w:rsidRPr="000712A0" w:rsidRDefault="00EC2C7A" w:rsidP="00AA14F0">
            <w:pPr>
              <w:rPr>
                <w:rFonts w:ascii="Arial" w:hAnsi="Arial" w:cs="Arial"/>
              </w:rPr>
            </w:pPr>
            <w:r w:rsidRPr="000712A0">
              <w:rPr>
                <w:rFonts w:ascii="Arial" w:hAnsi="Arial" w:cs="Arial"/>
              </w:rPr>
              <w:t>Gut Microbiota</w:t>
            </w:r>
          </w:p>
        </w:tc>
        <w:tc>
          <w:tcPr>
            <w:tcW w:w="1800" w:type="dxa"/>
            <w:tcBorders>
              <w:bottom w:val="single" w:sz="4" w:space="0" w:color="454545"/>
            </w:tcBorders>
            <w:tcMar>
              <w:top w:w="30" w:type="dxa"/>
              <w:left w:w="30" w:type="dxa"/>
              <w:bottom w:w="30" w:type="dxa"/>
              <w:right w:w="30" w:type="dxa"/>
            </w:tcMar>
            <w:vAlign w:val="center"/>
            <w:hideMark/>
          </w:tcPr>
          <w:p w14:paraId="08BBC740" w14:textId="6487E211" w:rsidR="007B49A8" w:rsidRPr="000712A0" w:rsidRDefault="00EC2C7A" w:rsidP="00AA14F0">
            <w:pPr>
              <w:rPr>
                <w:rFonts w:ascii="Arial" w:hAnsi="Arial" w:cs="Arial"/>
              </w:rPr>
            </w:pPr>
            <w:r w:rsidRPr="000712A0">
              <w:rPr>
                <w:rFonts w:ascii="Arial" w:hAnsi="Arial" w:cs="Arial"/>
              </w:rPr>
              <w:t>Type 2 Diabetes</w:t>
            </w:r>
          </w:p>
        </w:tc>
      </w:tr>
    </w:tbl>
    <w:p w14:paraId="352AEE2D" w14:textId="77777777" w:rsidR="007B49A8" w:rsidRPr="000712A0" w:rsidRDefault="007B49A8" w:rsidP="007B49A8">
      <w:pPr>
        <w:rPr>
          <w:rFonts w:ascii="Arial" w:hAnsi="Arial" w:cs="Arial"/>
        </w:rPr>
      </w:pPr>
    </w:p>
    <w:p w14:paraId="4B001588" w14:textId="77777777" w:rsidR="007B49A8" w:rsidRPr="000712A0" w:rsidRDefault="007B49A8" w:rsidP="007B49A8">
      <w:pPr>
        <w:rPr>
          <w:rFonts w:ascii="Arial" w:hAnsi="Arial" w:cs="Arial"/>
        </w:rPr>
      </w:pPr>
    </w:p>
    <w:p w14:paraId="204906AC" w14:textId="77777777" w:rsidR="005F5FBE" w:rsidRPr="000712A0" w:rsidRDefault="005F5FBE">
      <w:pPr>
        <w:rPr>
          <w:rFonts w:ascii="Arial" w:hAnsi="Arial" w:cs="Arial"/>
          <w:b/>
          <w:bCs/>
        </w:rPr>
      </w:pPr>
      <w:r w:rsidRPr="000712A0">
        <w:rPr>
          <w:rFonts w:ascii="Arial" w:hAnsi="Arial" w:cs="Arial"/>
          <w:b/>
          <w:bCs/>
        </w:rPr>
        <w:br w:type="page"/>
      </w:r>
    </w:p>
    <w:p w14:paraId="344B2827" w14:textId="3F550BB4" w:rsidR="00FF3C84" w:rsidRPr="00CF233E" w:rsidRDefault="00FF3C84" w:rsidP="00CF233E">
      <w:pPr>
        <w:pStyle w:val="Heading2"/>
        <w:rPr>
          <w:rFonts w:ascii="Arial" w:hAnsi="Arial" w:cs="Arial"/>
          <w:b/>
          <w:bCs/>
          <w:color w:val="auto"/>
          <w:sz w:val="28"/>
          <w:szCs w:val="28"/>
        </w:rPr>
      </w:pPr>
      <w:r w:rsidRPr="00CF233E">
        <w:rPr>
          <w:rFonts w:ascii="Arial" w:hAnsi="Arial" w:cs="Arial"/>
          <w:b/>
          <w:bCs/>
          <w:color w:val="auto"/>
          <w:sz w:val="28"/>
          <w:szCs w:val="28"/>
        </w:rPr>
        <w:lastRenderedPageBreak/>
        <w:t xml:space="preserve">Supplementary </w:t>
      </w:r>
      <w:r w:rsidR="009B755A">
        <w:rPr>
          <w:rFonts w:ascii="Arial" w:hAnsi="Arial" w:cs="Arial"/>
          <w:b/>
          <w:bCs/>
          <w:color w:val="auto"/>
          <w:sz w:val="28"/>
          <w:szCs w:val="28"/>
        </w:rPr>
        <w:t>Table</w:t>
      </w:r>
      <w:r w:rsidRPr="00CF233E">
        <w:rPr>
          <w:rFonts w:ascii="Arial" w:hAnsi="Arial" w:cs="Arial"/>
          <w:b/>
          <w:bCs/>
          <w:color w:val="auto"/>
          <w:sz w:val="28"/>
          <w:szCs w:val="28"/>
        </w:rPr>
        <w:t xml:space="preserve"> S2</w:t>
      </w:r>
      <w:r w:rsidR="006305B6">
        <w:rPr>
          <w:rFonts w:ascii="Arial" w:hAnsi="Arial" w:cs="Arial"/>
          <w:b/>
          <w:bCs/>
          <w:color w:val="auto"/>
          <w:sz w:val="28"/>
          <w:szCs w:val="28"/>
        </w:rPr>
        <w:t>.</w:t>
      </w:r>
      <w:r w:rsidRPr="00CF233E">
        <w:rPr>
          <w:rFonts w:ascii="Arial" w:hAnsi="Arial" w:cs="Arial"/>
          <w:b/>
          <w:bCs/>
          <w:color w:val="auto"/>
          <w:sz w:val="28"/>
          <w:szCs w:val="28"/>
        </w:rPr>
        <w:t xml:space="preserve"> </w:t>
      </w:r>
      <w:r w:rsidR="00E33718" w:rsidRPr="00CF233E">
        <w:rPr>
          <w:rFonts w:ascii="Arial" w:hAnsi="Arial" w:cs="Arial"/>
          <w:b/>
          <w:bCs/>
          <w:color w:val="auto"/>
          <w:sz w:val="28"/>
          <w:szCs w:val="28"/>
        </w:rPr>
        <w:t>DMH-KG Pilot Study - Comparative Analysis</w:t>
      </w:r>
    </w:p>
    <w:p w14:paraId="425036C9" w14:textId="7A4B41A3" w:rsidR="00FF3C84" w:rsidRPr="000712A0" w:rsidRDefault="00FF3C84" w:rsidP="00FF3C84">
      <w:pPr>
        <w:rPr>
          <w:rFonts w:ascii="Arial" w:hAnsi="Arial" w:cs="Arial"/>
        </w:rPr>
      </w:pPr>
      <w:r w:rsidRPr="000712A0">
        <w:rPr>
          <w:rFonts w:ascii="Arial" w:hAnsi="Arial" w:cs="Arial"/>
          <w:b/>
          <w:bCs/>
        </w:rPr>
        <w:t>Paper Title:</w:t>
      </w:r>
      <w:r w:rsidRPr="000712A0">
        <w:rPr>
          <w:rFonts w:ascii="Arial" w:hAnsi="Arial" w:cs="Arial"/>
        </w:rPr>
        <w:t xml:space="preserve"> </w:t>
      </w:r>
      <w:r w:rsidR="00A37B63" w:rsidRPr="000712A0">
        <w:rPr>
          <w:rFonts w:ascii="Arial" w:hAnsi="Arial" w:cs="Arial"/>
        </w:rPr>
        <w:t>Polarity-Aware Knowledge Graph Reveals Diet</w:t>
      </w:r>
      <w:r w:rsidR="00AD7FEB" w:rsidRPr="000712A0">
        <w:rPr>
          <w:rFonts w:ascii="Arial" w:hAnsi="Arial" w:cs="Arial"/>
        </w:rPr>
        <w:t>-</w:t>
      </w:r>
      <w:r w:rsidR="00A37B63" w:rsidRPr="000712A0">
        <w:rPr>
          <w:rFonts w:ascii="Arial" w:hAnsi="Arial" w:cs="Arial"/>
        </w:rPr>
        <w:t>Microbiome</w:t>
      </w:r>
      <w:r w:rsidR="00AD7FEB" w:rsidRPr="000712A0">
        <w:rPr>
          <w:rFonts w:ascii="Arial" w:hAnsi="Arial" w:cs="Arial"/>
        </w:rPr>
        <w:t>-</w:t>
      </w:r>
      <w:r w:rsidR="00A37B63" w:rsidRPr="000712A0">
        <w:rPr>
          <w:rFonts w:ascii="Arial" w:hAnsi="Arial" w:cs="Arial"/>
        </w:rPr>
        <w:t xml:space="preserve">Health Mechanisms with Relevance to </w:t>
      </w:r>
      <w:r w:rsidR="00D67ABE" w:rsidRPr="00D67ABE">
        <w:rPr>
          <w:rFonts w:ascii="Arial" w:hAnsi="Arial" w:cs="Arial"/>
        </w:rPr>
        <w:t xml:space="preserve">Muscle, </w:t>
      </w:r>
      <w:r w:rsidR="00A37B63" w:rsidRPr="000712A0">
        <w:rPr>
          <w:rFonts w:ascii="Arial" w:hAnsi="Arial" w:cs="Arial"/>
        </w:rPr>
        <w:t>Immune and Metabolic Aging</w:t>
      </w:r>
    </w:p>
    <w:p w14:paraId="22681ADE" w14:textId="63EBAF38" w:rsidR="005443A2" w:rsidRDefault="005443A2" w:rsidP="005443A2">
      <w:pPr>
        <w:rPr>
          <w:rFonts w:ascii="Arial" w:hAnsi="Arial" w:cs="Arial"/>
        </w:rPr>
      </w:pPr>
      <w:r w:rsidRPr="000712A0">
        <w:rPr>
          <w:rFonts w:ascii="Arial" w:hAnsi="Arial" w:cs="Arial"/>
        </w:rPr>
        <w:t xml:space="preserve">This supplementary </w:t>
      </w:r>
      <w:r w:rsidR="00694E2E">
        <w:rPr>
          <w:rFonts w:ascii="Arial" w:hAnsi="Arial" w:cs="Arial"/>
        </w:rPr>
        <w:t>table</w:t>
      </w:r>
      <w:r w:rsidRPr="000712A0">
        <w:rPr>
          <w:rFonts w:ascii="Arial" w:hAnsi="Arial" w:cs="Arial"/>
        </w:rPr>
        <w:t xml:space="preserve"> presents a comparative analysis between GPT-4o baseline responses (without knowledge graph augmentation) and DMH-KG enhanced responses (with D</w:t>
      </w:r>
      <w:r w:rsidR="009048BD" w:rsidRPr="000712A0">
        <w:rPr>
          <w:rFonts w:ascii="Arial" w:hAnsi="Arial" w:cs="Arial"/>
        </w:rPr>
        <w:t xml:space="preserve">MH-KG </w:t>
      </w:r>
      <w:r w:rsidRPr="000712A0">
        <w:rPr>
          <w:rFonts w:ascii="Arial" w:hAnsi="Arial" w:cs="Arial"/>
        </w:rPr>
        <w:t>augmentation). Four representative questions were selected to demonstrate the value of knowledge graph-enhanced retrieval-augmented generation (RAG) for nutritional aging research queries.</w:t>
      </w:r>
    </w:p>
    <w:tbl>
      <w:tblPr>
        <w:tblStyle w:val="TableGrid"/>
        <w:tblpPr w:leftFromText="180" w:rightFromText="180" w:vertAnchor="text" w:horzAnchor="margin" w:tblpY="35"/>
        <w:tblW w:w="0" w:type="auto"/>
        <w:tblLook w:val="04A0" w:firstRow="1" w:lastRow="0" w:firstColumn="1" w:lastColumn="0" w:noHBand="0" w:noVBand="1"/>
      </w:tblPr>
      <w:tblGrid>
        <w:gridCol w:w="9350"/>
      </w:tblGrid>
      <w:tr w:rsidR="009B755A" w14:paraId="497C534B" w14:textId="77777777" w:rsidTr="00F45B21">
        <w:tc>
          <w:tcPr>
            <w:tcW w:w="9350" w:type="dxa"/>
          </w:tcPr>
          <w:p w14:paraId="7732897F" w14:textId="77777777" w:rsidR="009B755A" w:rsidRPr="000C61FD" w:rsidRDefault="009B755A" w:rsidP="00F45B21">
            <w:pPr>
              <w:pStyle w:val="Heading3"/>
              <w:rPr>
                <w:rFonts w:ascii="Arial" w:hAnsi="Arial" w:cs="Arial"/>
                <w:b/>
                <w:bCs/>
                <w:color w:val="auto"/>
                <w:sz w:val="24"/>
                <w:szCs w:val="24"/>
              </w:rPr>
            </w:pPr>
            <w:r w:rsidRPr="000C61FD">
              <w:rPr>
                <w:rFonts w:ascii="Arial" w:hAnsi="Arial" w:cs="Arial"/>
                <w:b/>
                <w:bCs/>
                <w:color w:val="auto"/>
                <w:sz w:val="24"/>
                <w:szCs w:val="24"/>
              </w:rPr>
              <w:t>Question 1: How does gut microbiota dysbiosis contribute to inflammaging and age-related diseases?</w:t>
            </w:r>
          </w:p>
          <w:p w14:paraId="68D1C6E5" w14:textId="77777777" w:rsidR="009B755A" w:rsidRPr="006E24A9" w:rsidRDefault="009B755A" w:rsidP="00F45B21">
            <w:pPr>
              <w:pStyle w:val="Heading4"/>
              <w:rPr>
                <w:rFonts w:ascii="Arial" w:hAnsi="Arial" w:cs="Arial"/>
                <w:b/>
                <w:bCs/>
                <w:color w:val="auto"/>
              </w:rPr>
            </w:pPr>
            <w:r w:rsidRPr="006E24A9">
              <w:rPr>
                <w:rFonts w:ascii="Arial" w:hAnsi="Arial" w:cs="Arial"/>
                <w:b/>
                <w:bCs/>
                <w:color w:val="auto"/>
              </w:rPr>
              <w:t>GPT-4o Baseline Response</w:t>
            </w:r>
          </w:p>
          <w:p w14:paraId="52C81F79" w14:textId="77777777" w:rsidR="009B755A" w:rsidRPr="000712A0" w:rsidRDefault="009B755A" w:rsidP="00F45B21">
            <w:pPr>
              <w:rPr>
                <w:rFonts w:ascii="Arial" w:hAnsi="Arial" w:cs="Arial"/>
              </w:rPr>
            </w:pPr>
            <w:r w:rsidRPr="000712A0">
              <w:rPr>
                <w:rFonts w:ascii="Arial" w:hAnsi="Arial" w:cs="Arial"/>
              </w:rPr>
              <w:t>Gut microbiota dysbiosis, which refers to an imbalance in the composition and function of gut microorganisms, plays a significant role in contributing to inflammaging (chronic, low-grade inflammation associated with aging) and age-related diseases. Here's how dysbiosis impacts these processes:</w:t>
            </w:r>
          </w:p>
          <w:p w14:paraId="626C4E74" w14:textId="77777777" w:rsidR="009B755A" w:rsidRPr="000712A0" w:rsidRDefault="009B755A" w:rsidP="00F45B21">
            <w:pPr>
              <w:rPr>
                <w:rFonts w:ascii="Arial" w:hAnsi="Arial" w:cs="Arial"/>
              </w:rPr>
            </w:pPr>
            <w:r w:rsidRPr="000712A0">
              <w:rPr>
                <w:rFonts w:ascii="Arial" w:hAnsi="Arial" w:cs="Arial"/>
              </w:rPr>
              <w:t>1. Increased Gut Permeability ("Leaky Gut")</w:t>
            </w:r>
            <w:r w:rsidRPr="000712A0">
              <w:rPr>
                <w:rFonts w:ascii="Arial" w:hAnsi="Arial" w:cs="Arial"/>
              </w:rPr>
              <w:br/>
              <w:t xml:space="preserve">   - Dysbiosis can disrupt the integrity of the gut lining, leading to increased intestinal permeability. This allows microbial products like lipopolysaccharides (LPS) from gram-negative bacteria to enter the bloodstream.</w:t>
            </w:r>
            <w:r w:rsidRPr="000712A0">
              <w:rPr>
                <w:rFonts w:ascii="Arial" w:hAnsi="Arial" w:cs="Arial"/>
              </w:rPr>
              <w:br/>
              <w:t xml:space="preserve">   - LPS triggers systemic inflammation by activating immune cells, contributing to chronic inflammation and inflammaging.</w:t>
            </w:r>
          </w:p>
          <w:p w14:paraId="700AAEC0" w14:textId="77777777" w:rsidR="009B755A" w:rsidRPr="000712A0" w:rsidRDefault="009B755A" w:rsidP="00F45B21">
            <w:pPr>
              <w:rPr>
                <w:rFonts w:ascii="Arial" w:hAnsi="Arial" w:cs="Arial"/>
              </w:rPr>
            </w:pPr>
            <w:r w:rsidRPr="000712A0">
              <w:rPr>
                <w:rFonts w:ascii="Arial" w:hAnsi="Arial" w:cs="Arial"/>
              </w:rPr>
              <w:t>2. Altered Immune System Function</w:t>
            </w:r>
            <w:r w:rsidRPr="000712A0">
              <w:rPr>
                <w:rFonts w:ascii="Arial" w:hAnsi="Arial" w:cs="Arial"/>
              </w:rPr>
              <w:br/>
              <w:t xml:space="preserve">   - The gut microbiota plays a critical role in regulating the immune system. Dysbiosis can lead to an overactive or dysregulated immune response, promoting chronic inflammation.</w:t>
            </w:r>
            <w:r w:rsidRPr="000712A0">
              <w:rPr>
                <w:rFonts w:ascii="Arial" w:hAnsi="Arial" w:cs="Arial"/>
              </w:rPr>
              <w:br/>
              <w:t xml:space="preserve">   - This persistent inflammation accelerates tissue damage and contributes to the development of age-related diseases such as cardiovascular disease, diabetes, and neurodegenerative disorders.</w:t>
            </w:r>
          </w:p>
          <w:p w14:paraId="64DEEA31" w14:textId="77777777" w:rsidR="009B755A" w:rsidRPr="000712A0" w:rsidRDefault="009B755A" w:rsidP="00F45B21">
            <w:pPr>
              <w:rPr>
                <w:rFonts w:ascii="Arial" w:hAnsi="Arial" w:cs="Arial"/>
              </w:rPr>
            </w:pPr>
            <w:r w:rsidRPr="000712A0">
              <w:rPr>
                <w:rFonts w:ascii="Arial" w:hAnsi="Arial" w:cs="Arial"/>
              </w:rPr>
              <w:t>3. Reduced Production of Anti-inflammatory Metabolites</w:t>
            </w:r>
            <w:r w:rsidRPr="000712A0">
              <w:rPr>
                <w:rFonts w:ascii="Arial" w:hAnsi="Arial" w:cs="Arial"/>
              </w:rPr>
              <w:br/>
              <w:t xml:space="preserve">   - Healthy gut microbiota produce beneficial metabolites like short-chain fatty acids (SCFAs), including butyrate, acetate, and propionate, which have anti-inflammatory properties and help maintain gut health.</w:t>
            </w:r>
            <w:r w:rsidRPr="000712A0">
              <w:rPr>
                <w:rFonts w:ascii="Arial" w:hAnsi="Arial" w:cs="Arial"/>
              </w:rPr>
              <w:br/>
              <w:t xml:space="preserve">   - Dysbiosis reduces SCFA production, impairing gut barrier function and increasing inflammation.</w:t>
            </w:r>
          </w:p>
          <w:p w14:paraId="56CB501D" w14:textId="77777777" w:rsidR="009B755A" w:rsidRPr="000712A0" w:rsidRDefault="009B755A" w:rsidP="00F45B21">
            <w:pPr>
              <w:rPr>
                <w:rFonts w:ascii="Arial" w:hAnsi="Arial" w:cs="Arial"/>
              </w:rPr>
            </w:pPr>
            <w:r w:rsidRPr="000712A0">
              <w:rPr>
                <w:rFonts w:ascii="Arial" w:hAnsi="Arial" w:cs="Arial"/>
              </w:rPr>
              <w:t>4. Imbalance in Pro-inflammatory and Anti-inflammatory Microbes</w:t>
            </w:r>
            <w:r w:rsidRPr="000712A0">
              <w:rPr>
                <w:rFonts w:ascii="Arial" w:hAnsi="Arial" w:cs="Arial"/>
              </w:rPr>
              <w:br/>
              <w:t xml:space="preserve">   - Dysbiosis often involves an overgrowth of pro-inflammatory bacteria (e.g., certain Proteobacteria) and a reduction in beneficial bacteria (e.g., Bifidobacteria and Lactobacilli).</w:t>
            </w:r>
            <w:r w:rsidRPr="000712A0">
              <w:rPr>
                <w:rFonts w:ascii="Arial" w:hAnsi="Arial" w:cs="Arial"/>
              </w:rPr>
              <w:br/>
              <w:t xml:space="preserve">   - This imbalance shifts the gut environment toward a pro-inflammatory state, exacerbating inflammaging and increasing the risk of age-related diseases.</w:t>
            </w:r>
          </w:p>
          <w:p w14:paraId="50CD3B1B" w14:textId="77777777" w:rsidR="009B755A" w:rsidRPr="000712A0" w:rsidRDefault="009B755A" w:rsidP="00F45B21">
            <w:pPr>
              <w:rPr>
                <w:rFonts w:ascii="Arial" w:hAnsi="Arial" w:cs="Arial"/>
              </w:rPr>
            </w:pPr>
            <w:r w:rsidRPr="000712A0">
              <w:rPr>
                <w:rFonts w:ascii="Arial" w:hAnsi="Arial" w:cs="Arial"/>
              </w:rPr>
              <w:t>5. Impact on Metabolic Health</w:t>
            </w:r>
            <w:r w:rsidRPr="000712A0">
              <w:rPr>
                <w:rFonts w:ascii="Arial" w:hAnsi="Arial" w:cs="Arial"/>
              </w:rPr>
              <w:br/>
              <w:t xml:space="preserve">   - Dysbiosis can disrupt metabolic processes, leading to insulin resistance, obesity, and type 2 diabetes. These conditions are closely linked to chronic inflammation and age-related diseases.</w:t>
            </w:r>
            <w:r w:rsidRPr="000712A0">
              <w:rPr>
                <w:rFonts w:ascii="Arial" w:hAnsi="Arial" w:cs="Arial"/>
              </w:rPr>
              <w:br/>
              <w:t xml:space="preserve">   - Altered microbial composition can also affect lipid metabolism, increasing the risk of cardiovascular disease.</w:t>
            </w:r>
          </w:p>
          <w:p w14:paraId="6C615B17" w14:textId="77777777" w:rsidR="009B755A" w:rsidRPr="000712A0" w:rsidRDefault="009B755A" w:rsidP="00F45B21">
            <w:pPr>
              <w:rPr>
                <w:rFonts w:ascii="Arial" w:hAnsi="Arial" w:cs="Arial"/>
              </w:rPr>
            </w:pPr>
            <w:r w:rsidRPr="000712A0">
              <w:rPr>
                <w:rFonts w:ascii="Arial" w:hAnsi="Arial" w:cs="Arial"/>
              </w:rPr>
              <w:t>6. Influence on Neuroinflammation and Cognitive Decline</w:t>
            </w:r>
            <w:r w:rsidRPr="000712A0">
              <w:rPr>
                <w:rFonts w:ascii="Arial" w:hAnsi="Arial" w:cs="Arial"/>
              </w:rPr>
              <w:br/>
              <w:t xml:space="preserve">   - The gut-brain axis connects the gut microbiota to brain health. Dysbiosis can promote neuroinflammation through the release of inflammatory cytokines and microbial metabolites </w:t>
            </w:r>
            <w:r w:rsidRPr="000712A0">
              <w:rPr>
                <w:rFonts w:ascii="Arial" w:hAnsi="Arial" w:cs="Arial"/>
              </w:rPr>
              <w:lastRenderedPageBreak/>
              <w:t>that affect brain function.</w:t>
            </w:r>
            <w:r w:rsidRPr="000712A0">
              <w:rPr>
                <w:rFonts w:ascii="Arial" w:hAnsi="Arial" w:cs="Arial"/>
              </w:rPr>
              <w:br/>
              <w:t xml:space="preserve">   - This contributes to age-related neurodegenerative diseases like Alzheimer's and Parkinson's disease.</w:t>
            </w:r>
          </w:p>
          <w:p w14:paraId="6DF06ADA" w14:textId="77777777" w:rsidR="009B755A" w:rsidRPr="000712A0" w:rsidRDefault="009B755A" w:rsidP="00F45B21">
            <w:pPr>
              <w:rPr>
                <w:rFonts w:ascii="Arial" w:hAnsi="Arial" w:cs="Arial"/>
              </w:rPr>
            </w:pPr>
            <w:r w:rsidRPr="000712A0">
              <w:rPr>
                <w:rFonts w:ascii="Arial" w:hAnsi="Arial" w:cs="Arial"/>
              </w:rPr>
              <w:t>7. Oxidative Stress</w:t>
            </w:r>
            <w:r w:rsidRPr="000712A0">
              <w:rPr>
                <w:rFonts w:ascii="Arial" w:hAnsi="Arial" w:cs="Arial"/>
              </w:rPr>
              <w:br/>
              <w:t xml:space="preserve">   - Dysbiosis can increase oxidative stress by promoting the production of reactive oxygen species (ROS) and reducing antioxidant defenses.</w:t>
            </w:r>
            <w:r w:rsidRPr="000712A0">
              <w:rPr>
                <w:rFonts w:ascii="Arial" w:hAnsi="Arial" w:cs="Arial"/>
              </w:rPr>
              <w:br/>
              <w:t xml:space="preserve">   - Oxidative stress damages cells and tissues, accelerating aging and increasing the risk of chronic diseases.</w:t>
            </w:r>
          </w:p>
          <w:p w14:paraId="3B4023CF" w14:textId="77777777" w:rsidR="009B755A" w:rsidRPr="000712A0" w:rsidRDefault="009B755A" w:rsidP="00F45B21">
            <w:pPr>
              <w:rPr>
                <w:rFonts w:ascii="Arial" w:hAnsi="Arial" w:cs="Arial"/>
              </w:rPr>
            </w:pPr>
            <w:r w:rsidRPr="000712A0">
              <w:rPr>
                <w:rFonts w:ascii="Arial" w:hAnsi="Arial" w:cs="Arial"/>
              </w:rPr>
              <w:t>8. Reduced Diversity of Gut Microbiota with Age</w:t>
            </w:r>
            <w:r w:rsidRPr="000712A0">
              <w:rPr>
                <w:rFonts w:ascii="Arial" w:hAnsi="Arial" w:cs="Arial"/>
              </w:rPr>
              <w:br/>
              <w:t xml:space="preserve">   - Aging is associated with a natural decline in gut microbiota diversity, which can be exacerbated by dysbiosis. Reduced diversity is linked to impaired resilience of the gut ecosystem and increased susceptibility to inflammation and disease.</w:t>
            </w:r>
          </w:p>
          <w:p w14:paraId="26AA845B" w14:textId="77777777" w:rsidR="009B755A" w:rsidRPr="000712A0" w:rsidRDefault="009B755A" w:rsidP="00F45B21">
            <w:pPr>
              <w:rPr>
                <w:rFonts w:ascii="Arial" w:hAnsi="Arial" w:cs="Arial"/>
              </w:rPr>
            </w:pPr>
            <w:r w:rsidRPr="000712A0">
              <w:rPr>
                <w:rFonts w:ascii="Arial" w:hAnsi="Arial" w:cs="Arial"/>
              </w:rPr>
              <w:t>Conclusion:</w:t>
            </w:r>
            <w:r w:rsidRPr="000712A0">
              <w:rPr>
                <w:rFonts w:ascii="Arial" w:hAnsi="Arial" w:cs="Arial"/>
              </w:rPr>
              <w:br/>
              <w:t>Gut microbiota dysbiosis contributes to inflammaging and age-related diseases by promoting chronic inflammation, disrupting gut barrier function, impairing immune regulation, and influencing metabolic and neurological health. Maintaining a healthy gut microbiota through a balanced diet, regular physical activity, and potentially probiotics or prebiotics can help mitigate these effects and support healthy aging.</w:t>
            </w:r>
          </w:p>
          <w:p w14:paraId="76A46DD3" w14:textId="77777777" w:rsidR="009B755A" w:rsidRPr="006E24A9" w:rsidRDefault="009B755A" w:rsidP="00F45B21">
            <w:pPr>
              <w:pStyle w:val="Heading4"/>
              <w:rPr>
                <w:rFonts w:ascii="Arial" w:hAnsi="Arial" w:cs="Arial"/>
                <w:b/>
                <w:bCs/>
                <w:color w:val="auto"/>
              </w:rPr>
            </w:pPr>
            <w:r w:rsidRPr="006E24A9">
              <w:rPr>
                <w:rFonts w:ascii="Arial" w:hAnsi="Arial" w:cs="Arial"/>
                <w:b/>
                <w:bCs/>
                <w:color w:val="auto"/>
              </w:rPr>
              <w:t>DMH-KG Enhanced Response</w:t>
            </w:r>
          </w:p>
          <w:p w14:paraId="1D161E88" w14:textId="77777777" w:rsidR="009B755A" w:rsidRPr="000712A0" w:rsidRDefault="009B755A" w:rsidP="00F45B21">
            <w:pPr>
              <w:rPr>
                <w:rFonts w:ascii="Arial" w:hAnsi="Arial" w:cs="Arial"/>
              </w:rPr>
            </w:pPr>
            <w:r w:rsidRPr="000712A0">
              <w:rPr>
                <w:rFonts w:ascii="Arial" w:hAnsi="Arial" w:cs="Arial"/>
              </w:rPr>
              <w:t>Gut microbiota dysbiosis plays a significant role in contributing to inflammaging (chronic, low-grade inflammation associated with aging) and age-related diseases. The graph evidence provides several mechanistic insights into how dysbiosis impacts health outcomes, particularly through its effects on inflammation, intestinal barrier function, and metabolite production.</w:t>
            </w:r>
          </w:p>
          <w:p w14:paraId="749E0A04" w14:textId="77777777" w:rsidR="009B755A" w:rsidRPr="000712A0" w:rsidRDefault="009B755A" w:rsidP="00F45B21">
            <w:pPr>
              <w:rPr>
                <w:rFonts w:ascii="Arial" w:hAnsi="Arial" w:cs="Arial"/>
              </w:rPr>
            </w:pPr>
            <w:r w:rsidRPr="000712A0">
              <w:rPr>
                <w:rFonts w:ascii="Arial" w:hAnsi="Arial" w:cs="Arial"/>
              </w:rPr>
              <w:t>Mechanistic Pathways:</w:t>
            </w:r>
            <w:r w:rsidRPr="000712A0">
              <w:rPr>
                <w:rFonts w:ascii="Arial" w:hAnsi="Arial" w:cs="Arial"/>
              </w:rPr>
              <w:br/>
              <w:t>1. Dysbiosis → Inflammatory Compounds → Inflammaging:</w:t>
            </w:r>
            <w:r w:rsidRPr="000712A0">
              <w:rPr>
                <w:rFonts w:ascii="Arial" w:hAnsi="Arial" w:cs="Arial"/>
              </w:rPr>
              <w:br/>
              <w:t xml:space="preserve">   - Dysbiosis of the gut microbiota is associated with increased levels of toxins such as Bacteroides fragilis toxin, colibactin, and cytolethal distending toxin. These toxins can promote inflammation and epithelial barrier dysfunction, leading to increased intestinal permeability ("leaky gut"). This process exacerbates systemic inflammation, a hallmark of inflammaging.</w:t>
            </w:r>
          </w:p>
          <w:p w14:paraId="6DF327A6" w14:textId="77777777" w:rsidR="009B755A" w:rsidRPr="000712A0" w:rsidRDefault="009B755A" w:rsidP="00F45B21">
            <w:pPr>
              <w:rPr>
                <w:rFonts w:ascii="Arial" w:hAnsi="Arial" w:cs="Arial"/>
              </w:rPr>
            </w:pPr>
            <w:r w:rsidRPr="000712A0">
              <w:rPr>
                <w:rFonts w:ascii="Arial" w:hAnsi="Arial" w:cs="Arial"/>
              </w:rPr>
              <w:t>2. Dysbiosis → Metabolite Profile Alterations → Inflammation and Metabolic Dysfunction:</w:t>
            </w:r>
            <w:r w:rsidRPr="000712A0">
              <w:rPr>
                <w:rFonts w:ascii="Arial" w:hAnsi="Arial" w:cs="Arial"/>
              </w:rPr>
              <w:br/>
              <w:t xml:space="preserve">   - Dysbiosis affects the gut metabolite profile, leading to the production of harmful metabolites and reduced beneficial metabolites. For example, dysbiosis can impair short-chain fatty acid (SCFA) production, which is crucial for maintaining gut health and regulating inflammation. Reduced SCFA levels can contribute to immune dysregulation and chronic inflammation, which are key drivers of age-related diseases.</w:t>
            </w:r>
          </w:p>
          <w:p w14:paraId="2444F03C" w14:textId="77777777" w:rsidR="009B755A" w:rsidRPr="000712A0" w:rsidRDefault="009B755A" w:rsidP="00F45B21">
            <w:pPr>
              <w:rPr>
                <w:rFonts w:ascii="Arial" w:hAnsi="Arial" w:cs="Arial"/>
              </w:rPr>
            </w:pPr>
            <w:r w:rsidRPr="000712A0">
              <w:rPr>
                <w:rFonts w:ascii="Arial" w:hAnsi="Arial" w:cs="Arial"/>
              </w:rPr>
              <w:t>3. Dysbiosis → Intestinal Barrier Dysfunction → Systemic Inflammation:</w:t>
            </w:r>
            <w:r w:rsidRPr="000712A0">
              <w:rPr>
                <w:rFonts w:ascii="Arial" w:hAnsi="Arial" w:cs="Arial"/>
              </w:rPr>
              <w:br/>
              <w:t xml:space="preserve">   - Dysbiotic gut microbiota increases epithelial barrier dysfunction and intestinal permeability. This allows microbial products like lipopolysaccharides (LPS) to enter the bloodstream, triggering systemic inflammation. Chronic inflammation is linked to aging-related diseases such as cardiovascular disease, neurodegenerative disorders, and metabolic syndrome.</w:t>
            </w:r>
          </w:p>
          <w:p w14:paraId="03C0FB0D" w14:textId="77777777" w:rsidR="009B755A" w:rsidRPr="000712A0" w:rsidRDefault="009B755A" w:rsidP="00F45B21">
            <w:pPr>
              <w:rPr>
                <w:rFonts w:ascii="Arial" w:hAnsi="Arial" w:cs="Arial"/>
              </w:rPr>
            </w:pPr>
            <w:r w:rsidRPr="000712A0">
              <w:rPr>
                <w:rFonts w:ascii="Arial" w:hAnsi="Arial" w:cs="Arial"/>
              </w:rPr>
              <w:t>4. Dysbiosis → Age-Related Diseases:</w:t>
            </w:r>
            <w:r w:rsidRPr="000712A0">
              <w:rPr>
                <w:rFonts w:ascii="Arial" w:hAnsi="Arial" w:cs="Arial"/>
              </w:rPr>
              <w:br/>
              <w:t xml:space="preserve">   - Dysbiosis is directly associated with aging-related diseases, including inflammatory bowel disease (IBD), colorectal cancer, obesity, and type 2 diabetes. These conditions are often exacerbated by chronic inflammation and metabolic dysfunction stemming from gut microbiota imbalances.</w:t>
            </w:r>
          </w:p>
          <w:p w14:paraId="1D6BDF9E" w14:textId="77777777" w:rsidR="009B755A" w:rsidRPr="000712A0" w:rsidRDefault="009B755A" w:rsidP="00F45B21">
            <w:pPr>
              <w:rPr>
                <w:rFonts w:ascii="Arial" w:hAnsi="Arial" w:cs="Arial"/>
              </w:rPr>
            </w:pPr>
            <w:r w:rsidRPr="000712A0">
              <w:rPr>
                <w:rFonts w:ascii="Arial" w:hAnsi="Arial" w:cs="Arial"/>
              </w:rPr>
              <w:t>Contributing Factors to Dysbiosis:</w:t>
            </w:r>
            <w:r w:rsidRPr="000712A0">
              <w:rPr>
                <w:rFonts w:ascii="Arial" w:hAnsi="Arial" w:cs="Arial"/>
              </w:rPr>
              <w:br/>
              <w:t>1. Diet:</w:t>
            </w:r>
            <w:r w:rsidRPr="000712A0">
              <w:rPr>
                <w:rFonts w:ascii="Arial" w:hAnsi="Arial" w:cs="Arial"/>
              </w:rPr>
              <w:br/>
              <w:t xml:space="preserve">   - A Western diet, characterized by high fat and sugar intake, is a major contributor to </w:t>
            </w:r>
            <w:r w:rsidRPr="000712A0">
              <w:rPr>
                <w:rFonts w:ascii="Arial" w:hAnsi="Arial" w:cs="Arial"/>
              </w:rPr>
              <w:lastRenderedPageBreak/>
              <w:t>dysbiosis. Conversely, diets rich in dietary fiber, whole grains, vegetables, berries, and fermented foods (e.g., yogurt, kefir) benefit gut microbiota and reduce inflammation.</w:t>
            </w:r>
            <w:r w:rsidRPr="000712A0">
              <w:rPr>
                <w:rFonts w:ascii="Arial" w:hAnsi="Arial" w:cs="Arial"/>
              </w:rPr>
              <w:br/>
              <w:t xml:space="preserve">   - Specific dietary interventions, such as the Mediterranean diet, have been shown to improve gut microbiota composition and mitigate age-related diseases.</w:t>
            </w:r>
          </w:p>
          <w:p w14:paraId="4E6E6539" w14:textId="77777777" w:rsidR="009B755A" w:rsidRPr="000712A0" w:rsidRDefault="009B755A" w:rsidP="00F45B21">
            <w:pPr>
              <w:rPr>
                <w:rFonts w:ascii="Arial" w:hAnsi="Arial" w:cs="Arial"/>
              </w:rPr>
            </w:pPr>
            <w:r w:rsidRPr="000712A0">
              <w:rPr>
                <w:rFonts w:ascii="Arial" w:hAnsi="Arial" w:cs="Arial"/>
              </w:rPr>
              <w:t>2. Antibiotics:</w:t>
            </w:r>
            <w:r w:rsidRPr="000712A0">
              <w:rPr>
                <w:rFonts w:ascii="Arial" w:hAnsi="Arial" w:cs="Arial"/>
              </w:rPr>
              <w:br/>
              <w:t xml:space="preserve">   - Antibiotic use is strongly associated with dysbiosis, as it disrupts the balance of gut microbial communities. This can lead to reduced microbial diversity and increased susceptibility to inflammation and disease.</w:t>
            </w:r>
          </w:p>
          <w:p w14:paraId="7C2E17B7" w14:textId="77777777" w:rsidR="009B755A" w:rsidRPr="000712A0" w:rsidRDefault="009B755A" w:rsidP="00F45B21">
            <w:pPr>
              <w:rPr>
                <w:rFonts w:ascii="Arial" w:hAnsi="Arial" w:cs="Arial"/>
              </w:rPr>
            </w:pPr>
            <w:r w:rsidRPr="000712A0">
              <w:rPr>
                <w:rFonts w:ascii="Arial" w:hAnsi="Arial" w:cs="Arial"/>
              </w:rPr>
              <w:t>3. Aging:</w:t>
            </w:r>
            <w:r w:rsidRPr="000712A0">
              <w:rPr>
                <w:rFonts w:ascii="Arial" w:hAnsi="Arial" w:cs="Arial"/>
              </w:rPr>
              <w:br/>
              <w:t xml:space="preserve">   - Age-related changes in the gut environment, often linked to dietary insufficiency, contribute to dysbiosis. These changes include reduced microbial diversity and shifts in microbial composition, which impair gut health and exacerbate inflammaging.</w:t>
            </w:r>
          </w:p>
          <w:p w14:paraId="0F50C9C9" w14:textId="77777777" w:rsidR="009B755A" w:rsidRPr="000712A0" w:rsidRDefault="009B755A" w:rsidP="00F45B21">
            <w:pPr>
              <w:rPr>
                <w:rFonts w:ascii="Arial" w:hAnsi="Arial" w:cs="Arial"/>
              </w:rPr>
            </w:pPr>
            <w:r w:rsidRPr="000712A0">
              <w:rPr>
                <w:rFonts w:ascii="Arial" w:hAnsi="Arial" w:cs="Arial"/>
              </w:rPr>
              <w:t>Potential Interventions:</w:t>
            </w:r>
            <w:r w:rsidRPr="000712A0">
              <w:rPr>
                <w:rFonts w:ascii="Arial" w:hAnsi="Arial" w:cs="Arial"/>
              </w:rPr>
              <w:br/>
              <w:t>1. Probiotics and Prebiotics:</w:t>
            </w:r>
            <w:r w:rsidRPr="000712A0">
              <w:rPr>
                <w:rFonts w:ascii="Arial" w:hAnsi="Arial" w:cs="Arial"/>
              </w:rPr>
              <w:br/>
              <w:t xml:space="preserve">   - Probiotics (e.g., *Bifidobacterium* and *Lactobacillus* spp.) and prebiotics (e.g., galactooligosaccharides) can help restore gut microbiota balance, reduce inflammation, and improve intestinal barrier function.</w:t>
            </w:r>
          </w:p>
          <w:p w14:paraId="2959D2B4" w14:textId="77777777" w:rsidR="009B755A" w:rsidRPr="000712A0" w:rsidRDefault="009B755A" w:rsidP="00F45B21">
            <w:pPr>
              <w:rPr>
                <w:rFonts w:ascii="Arial" w:hAnsi="Arial" w:cs="Arial"/>
              </w:rPr>
            </w:pPr>
            <w:r w:rsidRPr="000712A0">
              <w:rPr>
                <w:rFonts w:ascii="Arial" w:hAnsi="Arial" w:cs="Arial"/>
              </w:rPr>
              <w:t>2. Dietary Modifications:</w:t>
            </w:r>
            <w:r w:rsidRPr="000712A0">
              <w:rPr>
                <w:rFonts w:ascii="Arial" w:hAnsi="Arial" w:cs="Arial"/>
              </w:rPr>
              <w:br/>
              <w:t xml:space="preserve">   - Diets rich in fiber, flavonoids, omega-3 fatty acids, and fermented foods can promote beneficial gut microbes and reduce inflammation. For example, elderberry juice increases *Bifidobacterium* and *Akkermansia*, which are associated with improved gut health.</w:t>
            </w:r>
          </w:p>
          <w:p w14:paraId="75F4FD15" w14:textId="77777777" w:rsidR="009B755A" w:rsidRPr="000712A0" w:rsidRDefault="009B755A" w:rsidP="00F45B21">
            <w:pPr>
              <w:rPr>
                <w:rFonts w:ascii="Arial" w:hAnsi="Arial" w:cs="Arial"/>
              </w:rPr>
            </w:pPr>
            <w:r w:rsidRPr="000712A0">
              <w:rPr>
                <w:rFonts w:ascii="Arial" w:hAnsi="Arial" w:cs="Arial"/>
              </w:rPr>
              <w:t>3. Targeted Therapies:</w:t>
            </w:r>
            <w:r w:rsidRPr="000712A0">
              <w:rPr>
                <w:rFonts w:ascii="Arial" w:hAnsi="Arial" w:cs="Arial"/>
              </w:rPr>
              <w:br/>
              <w:t xml:space="preserve">   - Gut microbiota-targeted diets and interventions, such as intermittent fasting and ketogenic diets, have shown benefits in reducing inflammation and improving metabolic health.</w:t>
            </w:r>
          </w:p>
          <w:p w14:paraId="529E0996" w14:textId="77777777" w:rsidR="009B755A" w:rsidRPr="000712A0" w:rsidRDefault="009B755A" w:rsidP="00F45B21">
            <w:pPr>
              <w:rPr>
                <w:rFonts w:ascii="Arial" w:hAnsi="Arial" w:cs="Arial"/>
              </w:rPr>
            </w:pPr>
            <w:r w:rsidRPr="000712A0">
              <w:rPr>
                <w:rFonts w:ascii="Arial" w:hAnsi="Arial" w:cs="Arial"/>
              </w:rPr>
              <w:t>Gaps in Evidence:</w:t>
            </w:r>
            <w:r w:rsidRPr="000712A0">
              <w:rPr>
                <w:rFonts w:ascii="Arial" w:hAnsi="Arial" w:cs="Arial"/>
              </w:rPr>
              <w:br/>
              <w:t>While the graph provides strong associations between dysbiosis, inflammation, and age-related diseases, specific mechanistic details (e.g., exact pathways linking microbial metabolites to inflammaging) are not fully elucidated. Additionally, the role of individual microbial species in promoting or mitigating inflammaging requires further exploration.</w:t>
            </w:r>
          </w:p>
          <w:p w14:paraId="13E29C2E" w14:textId="77777777" w:rsidR="009B755A" w:rsidRPr="000712A0" w:rsidRDefault="009B755A" w:rsidP="00F45B21">
            <w:pPr>
              <w:rPr>
                <w:rFonts w:ascii="Arial" w:hAnsi="Arial" w:cs="Arial"/>
              </w:rPr>
            </w:pPr>
            <w:r w:rsidRPr="000712A0">
              <w:rPr>
                <w:rFonts w:ascii="Arial" w:hAnsi="Arial" w:cs="Arial"/>
              </w:rPr>
              <w:t>Conclusion:</w:t>
            </w:r>
            <w:r w:rsidRPr="000712A0">
              <w:rPr>
                <w:rFonts w:ascii="Arial" w:hAnsi="Arial" w:cs="Arial"/>
              </w:rPr>
              <w:br/>
              <w:t>Gut microbiota dysbiosis contributes to inflammaging and age-related diseases through increased production of inflammatory compounds, altered metabolite profiles, and intestinal barrier dysfunction. Addressing dysbiosis through dietary interventions, probiotics, and prebiotics offers promising strategies to mitigate these effects and promote healthy aging.</w:t>
            </w:r>
          </w:p>
          <w:p w14:paraId="778E5EA2" w14:textId="77777777" w:rsidR="009B755A" w:rsidRPr="00FD330A" w:rsidRDefault="009B755A" w:rsidP="00F45B21">
            <w:pPr>
              <w:pStyle w:val="Heading5"/>
              <w:rPr>
                <w:rFonts w:ascii="Arial" w:hAnsi="Arial" w:cs="Arial"/>
                <w:b/>
                <w:bCs/>
                <w:i/>
                <w:iCs/>
                <w:color w:val="auto"/>
              </w:rPr>
            </w:pPr>
            <w:r w:rsidRPr="00FD330A">
              <w:rPr>
                <w:rFonts w:ascii="Arial" w:hAnsi="Arial" w:cs="Arial"/>
                <w:b/>
                <w:bCs/>
                <w:i/>
                <w:iCs/>
                <w:color w:val="auto"/>
              </w:rPr>
              <w:t>Graph Evidence Used</w:t>
            </w:r>
          </w:p>
          <w:p w14:paraId="2BD16975" w14:textId="77777777" w:rsidR="009B755A" w:rsidRPr="000712A0" w:rsidRDefault="009B755A" w:rsidP="00F45B21">
            <w:pPr>
              <w:pStyle w:val="NoSpacing"/>
              <w:rPr>
                <w:rFonts w:ascii="Arial" w:hAnsi="Arial" w:cs="Arial"/>
              </w:rPr>
            </w:pPr>
            <w:r w:rsidRPr="000712A0">
              <w:rPr>
                <w:rFonts w:ascii="Arial" w:hAnsi="Arial" w:cs="Arial"/>
                <w:sz w:val="18"/>
              </w:rPr>
              <w:t>2'-fucosyllactose (2'fl) --[increases]--&gt; bacterial genera akkermansia and bacteroides (W: 0.83)</w:t>
            </w:r>
            <w:r w:rsidRPr="000712A0">
              <w:rPr>
                <w:rFonts w:ascii="Arial" w:hAnsi="Arial" w:cs="Arial"/>
                <w:sz w:val="18"/>
              </w:rPr>
              <w:br/>
              <w:t>acinetobacter, bifidobacterium, and lactobacillus spp --[benefits]--&gt; gut microbiota (W: 0.83)</w:t>
            </w:r>
            <w:r w:rsidRPr="000712A0">
              <w:rPr>
                <w:rFonts w:ascii="Arial" w:hAnsi="Arial" w:cs="Arial"/>
                <w:sz w:val="18"/>
              </w:rPr>
              <w:br/>
              <w:t>age-related --[causes]--&gt; changes in the gut environment (W: 0.76)</w:t>
            </w:r>
            <w:r w:rsidRPr="000712A0">
              <w:rPr>
                <w:rFonts w:ascii="Arial" w:hAnsi="Arial" w:cs="Arial"/>
                <w:sz w:val="18"/>
              </w:rPr>
              <w:br/>
              <w:t>age-related changes --[associated_with]--&gt; dietary insufficiency (W: 0.69)</w:t>
            </w:r>
            <w:r w:rsidRPr="000712A0">
              <w:rPr>
                <w:rFonts w:ascii="Arial" w:hAnsi="Arial" w:cs="Arial"/>
                <w:sz w:val="18"/>
              </w:rPr>
              <w:br/>
              <w:t>antibiotics --[associated_with]--&gt; dysbiosis (W: 1.10)</w:t>
            </w:r>
            <w:r w:rsidRPr="000712A0">
              <w:rPr>
                <w:rFonts w:ascii="Arial" w:hAnsi="Arial" w:cs="Arial"/>
                <w:sz w:val="18"/>
              </w:rPr>
              <w:br/>
              <w:t>antibiotics --[harms]--&gt; gut microbiota (W: 1.61)</w:t>
            </w:r>
            <w:r w:rsidRPr="000712A0">
              <w:rPr>
                <w:rFonts w:ascii="Arial" w:hAnsi="Arial" w:cs="Arial"/>
                <w:sz w:val="18"/>
              </w:rPr>
              <w:br/>
              <w:t>berries --[benefits]--&gt; gut health (W: 1.32)</w:t>
            </w:r>
            <w:r w:rsidRPr="000712A0">
              <w:rPr>
                <w:rFonts w:ascii="Arial" w:hAnsi="Arial" w:cs="Arial"/>
                <w:sz w:val="18"/>
              </w:rPr>
              <w:br/>
              <w:t>diet --[affects]--&gt; gut microbiota (W: 2.30)</w:t>
            </w:r>
            <w:r w:rsidRPr="000712A0">
              <w:rPr>
                <w:rFonts w:ascii="Arial" w:hAnsi="Arial" w:cs="Arial"/>
                <w:sz w:val="18"/>
              </w:rPr>
              <w:br/>
              <w:t>diet --[associated_with]--&gt; gut microbiota (W: 1.95)</w:t>
            </w:r>
            <w:r w:rsidRPr="000712A0">
              <w:rPr>
                <w:rFonts w:ascii="Arial" w:hAnsi="Arial" w:cs="Arial"/>
                <w:sz w:val="18"/>
              </w:rPr>
              <w:br/>
              <w:t>dietary fiber --[affects]--&gt; gut microbiota (W: 1.39)</w:t>
            </w:r>
            <w:r w:rsidRPr="000712A0">
              <w:rPr>
                <w:rFonts w:ascii="Arial" w:hAnsi="Arial" w:cs="Arial"/>
                <w:sz w:val="18"/>
              </w:rPr>
              <w:br/>
              <w:t>dietary fiber --[benefits]--&gt; gut microbiota (W: 1.32)</w:t>
            </w:r>
            <w:r w:rsidRPr="000712A0">
              <w:rPr>
                <w:rFonts w:ascii="Arial" w:hAnsi="Arial" w:cs="Arial"/>
                <w:sz w:val="18"/>
              </w:rPr>
              <w:br/>
              <w:t>dietary flavonoids --[inhibits]--&gt; expression and secretion of inflammatory factoresistant starch in brain tissue, reduce the damage caused by oxidative stress, clear neural damage proteins and inhibit neuronal apoptosis, thereby ameliorating age-related cognitive disorderesistant starch (W: 0.69)</w:t>
            </w:r>
            <w:r w:rsidRPr="000712A0">
              <w:rPr>
                <w:rFonts w:ascii="Arial" w:hAnsi="Arial" w:cs="Arial"/>
                <w:sz w:val="18"/>
              </w:rPr>
              <w:br/>
              <w:t>digestive behavior of microalgae nutrients --[associated_with]--&gt; favorable digestive properties and certain components have been shown to benefit gut microbes (W: 0.69)</w:t>
            </w:r>
            <w:r w:rsidRPr="000712A0">
              <w:rPr>
                <w:rFonts w:ascii="Arial" w:hAnsi="Arial" w:cs="Arial"/>
                <w:sz w:val="18"/>
              </w:rPr>
              <w:br/>
              <w:t>dysbiosis --[associated_with]--&gt; colorectal cancer (W: 1.10)</w:t>
            </w:r>
            <w:r w:rsidRPr="000712A0">
              <w:rPr>
                <w:rFonts w:ascii="Arial" w:hAnsi="Arial" w:cs="Arial"/>
                <w:sz w:val="18"/>
              </w:rPr>
              <w:br/>
              <w:t>dysbiosis --[associated_with]--&gt; diseases (W: 1.39)</w:t>
            </w:r>
            <w:r w:rsidRPr="000712A0">
              <w:rPr>
                <w:rFonts w:ascii="Arial" w:hAnsi="Arial" w:cs="Arial"/>
                <w:sz w:val="18"/>
              </w:rPr>
              <w:br/>
              <w:t>dysbiosis --[associated_with]--&gt; inflammatory bowel disease (ibd) (W: 1.10)</w:t>
            </w:r>
            <w:r w:rsidRPr="000712A0">
              <w:rPr>
                <w:rFonts w:ascii="Arial" w:hAnsi="Arial" w:cs="Arial"/>
                <w:sz w:val="18"/>
              </w:rPr>
              <w:br/>
            </w:r>
            <w:r w:rsidRPr="000712A0">
              <w:rPr>
                <w:rFonts w:ascii="Arial" w:hAnsi="Arial" w:cs="Arial"/>
                <w:sz w:val="18"/>
              </w:rPr>
              <w:lastRenderedPageBreak/>
              <w:t>dysbiosis --[causes]--&gt; development of metabolic diseases (W: 0.76)</w:t>
            </w:r>
            <w:r w:rsidRPr="000712A0">
              <w:rPr>
                <w:rFonts w:ascii="Arial" w:hAnsi="Arial" w:cs="Arial"/>
                <w:sz w:val="18"/>
              </w:rPr>
              <w:br/>
              <w:t>dysbiosis --[causes]--&gt; pediatric ap (W: 0.76)</w:t>
            </w:r>
            <w:r w:rsidRPr="000712A0">
              <w:rPr>
                <w:rFonts w:ascii="Arial" w:hAnsi="Arial" w:cs="Arial"/>
                <w:sz w:val="18"/>
              </w:rPr>
              <w:br/>
              <w:t>dysbiosis --[increases]--&gt; covid-19 pathology (W: 0.83)</w:t>
            </w:r>
            <w:r w:rsidRPr="000712A0">
              <w:rPr>
                <w:rFonts w:ascii="Arial" w:hAnsi="Arial" w:cs="Arial"/>
                <w:sz w:val="18"/>
              </w:rPr>
              <w:br/>
              <w:t>dysbiosis of the gut microbiota --[affects]--&gt; metabolites profile (W: 1.10)</w:t>
            </w:r>
            <w:r w:rsidRPr="000712A0">
              <w:rPr>
                <w:rFonts w:ascii="Arial" w:hAnsi="Arial" w:cs="Arial"/>
                <w:sz w:val="18"/>
              </w:rPr>
              <w:br/>
              <w:t>... (91 total triples)</w:t>
            </w:r>
          </w:p>
          <w:p w14:paraId="1BC78A0B" w14:textId="77777777" w:rsidR="009B755A" w:rsidRDefault="009B755A" w:rsidP="00F45B21">
            <w:pPr>
              <w:rPr>
                <w:rFonts w:ascii="Arial" w:hAnsi="Arial" w:cs="Arial"/>
                <w:sz w:val="18"/>
              </w:rPr>
            </w:pPr>
          </w:p>
          <w:p w14:paraId="19007EED" w14:textId="77777777" w:rsidR="00EF269F" w:rsidRPr="000712A0" w:rsidRDefault="00EF269F" w:rsidP="00F45B21">
            <w:pPr>
              <w:rPr>
                <w:rFonts w:ascii="Arial" w:hAnsi="Arial" w:cs="Arial"/>
                <w:sz w:val="18"/>
              </w:rPr>
            </w:pPr>
          </w:p>
          <w:p w14:paraId="510787FC" w14:textId="77777777" w:rsidR="009B755A" w:rsidRPr="00F637DA" w:rsidRDefault="009B755A" w:rsidP="00F45B21">
            <w:pPr>
              <w:pStyle w:val="Heading3"/>
              <w:rPr>
                <w:rFonts w:ascii="Arial" w:hAnsi="Arial" w:cs="Arial"/>
                <w:b/>
                <w:bCs/>
                <w:color w:val="auto"/>
                <w:sz w:val="24"/>
                <w:szCs w:val="24"/>
              </w:rPr>
            </w:pPr>
            <w:r w:rsidRPr="00F637DA">
              <w:rPr>
                <w:rFonts w:ascii="Arial" w:hAnsi="Arial" w:cs="Arial"/>
                <w:b/>
                <w:bCs/>
                <w:color w:val="auto"/>
                <w:sz w:val="24"/>
                <w:szCs w:val="24"/>
              </w:rPr>
              <w:t>Question 2: Can dietary fiber and SCFA production slow cognitive decline in aging?</w:t>
            </w:r>
          </w:p>
          <w:p w14:paraId="28F8AD08" w14:textId="77777777" w:rsidR="009B755A" w:rsidRPr="006305B6" w:rsidRDefault="009B755A" w:rsidP="00F45B21">
            <w:pPr>
              <w:pStyle w:val="Heading4"/>
              <w:rPr>
                <w:rFonts w:ascii="Arial" w:hAnsi="Arial" w:cs="Arial"/>
                <w:b/>
                <w:bCs/>
                <w:color w:val="auto"/>
              </w:rPr>
            </w:pPr>
            <w:r w:rsidRPr="006305B6">
              <w:rPr>
                <w:rFonts w:ascii="Arial" w:hAnsi="Arial" w:cs="Arial"/>
                <w:b/>
                <w:bCs/>
                <w:color w:val="auto"/>
              </w:rPr>
              <w:t>GPT-4o Baseline Response</w:t>
            </w:r>
          </w:p>
          <w:p w14:paraId="6712E79E" w14:textId="77777777" w:rsidR="009B755A" w:rsidRPr="000712A0" w:rsidRDefault="009B755A" w:rsidP="00F45B21">
            <w:pPr>
              <w:rPr>
                <w:rFonts w:ascii="Arial" w:hAnsi="Arial" w:cs="Arial"/>
              </w:rPr>
            </w:pPr>
            <w:r w:rsidRPr="000712A0">
              <w:rPr>
                <w:rFonts w:ascii="Arial" w:hAnsi="Arial" w:cs="Arial"/>
              </w:rPr>
              <w:t>Yes, dietary fiber and the production of short-chain fatty acids (SCFAs) may play a role in slowing cognitive decline in aging. Research suggests that gut health, influenced by dietary fiber intake, is closely linked to brain health through the gut-brain axis. Here's how this works:</w:t>
            </w:r>
          </w:p>
          <w:p w14:paraId="5B4C7ED3" w14:textId="77777777" w:rsidR="009B755A" w:rsidRPr="000712A0" w:rsidRDefault="009B755A" w:rsidP="00F45B21">
            <w:pPr>
              <w:rPr>
                <w:rFonts w:ascii="Arial" w:hAnsi="Arial" w:cs="Arial"/>
              </w:rPr>
            </w:pPr>
            <w:r w:rsidRPr="000712A0">
              <w:rPr>
                <w:rFonts w:ascii="Arial" w:hAnsi="Arial" w:cs="Arial"/>
              </w:rPr>
              <w:t>1. Dietary Fiber and Gut Microbiota:</w:t>
            </w:r>
            <w:r w:rsidRPr="000712A0">
              <w:rPr>
                <w:rFonts w:ascii="Arial" w:hAnsi="Arial" w:cs="Arial"/>
              </w:rPr>
              <w:br/>
              <w:t xml:space="preserve">   - Dietary fiber serves as a prebiotic, meaning it feeds beneficial gut bacteria. These bacteria ferment fiber in the colon, producing SCFAs such as acetate, propionate, and butyrate.</w:t>
            </w:r>
            <w:r w:rsidRPr="000712A0">
              <w:rPr>
                <w:rFonts w:ascii="Arial" w:hAnsi="Arial" w:cs="Arial"/>
              </w:rPr>
              <w:br/>
              <w:t xml:space="preserve">   - SCFAs have anti-inflammatory and neuroprotective properties, which may benefit brain health.</w:t>
            </w:r>
          </w:p>
          <w:p w14:paraId="20AA4A1C" w14:textId="77777777" w:rsidR="009B755A" w:rsidRPr="000712A0" w:rsidRDefault="009B755A" w:rsidP="00F45B21">
            <w:pPr>
              <w:rPr>
                <w:rFonts w:ascii="Arial" w:hAnsi="Arial" w:cs="Arial"/>
              </w:rPr>
            </w:pPr>
            <w:r w:rsidRPr="000712A0">
              <w:rPr>
                <w:rFonts w:ascii="Arial" w:hAnsi="Arial" w:cs="Arial"/>
              </w:rPr>
              <w:t>2. SCFAs and Brain Health:</w:t>
            </w:r>
            <w:r w:rsidRPr="000712A0">
              <w:rPr>
                <w:rFonts w:ascii="Arial" w:hAnsi="Arial" w:cs="Arial"/>
              </w:rPr>
              <w:br/>
              <w:t xml:space="preserve">   - SCFAs can cross the blood-brain barrier and influence brain function. They are known to regulate inflammation, oxidative stress, and energy metabolism, all of which are critical for maintaining cognitive function.</w:t>
            </w:r>
            <w:r w:rsidRPr="000712A0">
              <w:rPr>
                <w:rFonts w:ascii="Arial" w:hAnsi="Arial" w:cs="Arial"/>
              </w:rPr>
              <w:br/>
              <w:t xml:space="preserve">   - Butyrate, in particular, has been shown to promote the production of brain-derived neurotrophic factor (BDNF), a protein that supports the survival of neurons and enhances learning and memory.</w:t>
            </w:r>
          </w:p>
          <w:p w14:paraId="3FE9C566" w14:textId="77777777" w:rsidR="009B755A" w:rsidRPr="000712A0" w:rsidRDefault="009B755A" w:rsidP="00F45B21">
            <w:pPr>
              <w:rPr>
                <w:rFonts w:ascii="Arial" w:hAnsi="Arial" w:cs="Arial"/>
              </w:rPr>
            </w:pPr>
            <w:r w:rsidRPr="000712A0">
              <w:rPr>
                <w:rFonts w:ascii="Arial" w:hAnsi="Arial" w:cs="Arial"/>
              </w:rPr>
              <w:t>3. Inflammation and Cognitive Decline:</w:t>
            </w:r>
            <w:r w:rsidRPr="000712A0">
              <w:rPr>
                <w:rFonts w:ascii="Arial" w:hAnsi="Arial" w:cs="Arial"/>
              </w:rPr>
              <w:br/>
              <w:t xml:space="preserve">   - Chronic inflammation is a key contributor to cognitive decline and neurodegenerative diseases like Alzheimer's. SCFAs help reduce systemic inflammation by modulating immune responses and maintaining gut barrier integrity, which prevents harmful substances from entering the bloodstream and affecting the brain.</w:t>
            </w:r>
          </w:p>
          <w:p w14:paraId="0646C0DC" w14:textId="77777777" w:rsidR="009B755A" w:rsidRPr="000712A0" w:rsidRDefault="009B755A" w:rsidP="00F45B21">
            <w:pPr>
              <w:rPr>
                <w:rFonts w:ascii="Arial" w:hAnsi="Arial" w:cs="Arial"/>
              </w:rPr>
            </w:pPr>
            <w:r w:rsidRPr="000712A0">
              <w:rPr>
                <w:rFonts w:ascii="Arial" w:hAnsi="Arial" w:cs="Arial"/>
              </w:rPr>
              <w:t>4. Aging and the Gut-Brain Axis:</w:t>
            </w:r>
            <w:r w:rsidRPr="000712A0">
              <w:rPr>
                <w:rFonts w:ascii="Arial" w:hAnsi="Arial" w:cs="Arial"/>
              </w:rPr>
              <w:br/>
              <w:t xml:space="preserve">   - As people age, the diversity of gut microbiota often decreases, which can impair SCFA production. Consuming a diet rich in fiber (e.g., from fruits, vegetables, whole grains, legumes) can help maintain a healthy gut microbiome and support SCFA production, potentially mitigating age-related cognitive decline.</w:t>
            </w:r>
          </w:p>
          <w:p w14:paraId="6361737D" w14:textId="77777777" w:rsidR="009B755A" w:rsidRPr="000712A0" w:rsidRDefault="009B755A" w:rsidP="00F45B21">
            <w:pPr>
              <w:rPr>
                <w:rFonts w:ascii="Arial" w:hAnsi="Arial" w:cs="Arial"/>
              </w:rPr>
            </w:pPr>
            <w:r w:rsidRPr="000712A0">
              <w:rPr>
                <w:rFonts w:ascii="Arial" w:hAnsi="Arial" w:cs="Arial"/>
              </w:rPr>
              <w:t>Supporting Evidence:</w:t>
            </w:r>
            <w:r w:rsidRPr="000712A0">
              <w:rPr>
                <w:rFonts w:ascii="Arial" w:hAnsi="Arial" w:cs="Arial"/>
              </w:rPr>
              <w:br/>
              <w:t xml:space="preserve">   - Studies in both animals and humans have shown that diets high in fiber are associated with better cognitive performance and reduced risk of neurodegenerative diseases.</w:t>
            </w:r>
            <w:r w:rsidRPr="000712A0">
              <w:rPr>
                <w:rFonts w:ascii="Arial" w:hAnsi="Arial" w:cs="Arial"/>
              </w:rPr>
              <w:br/>
              <w:t xml:space="preserve">   - Research is ongoing, but the connection between gut health, SCFA production, and brain health is increasingly recognized as a promising area for preventing or slowing cognitive decline.</w:t>
            </w:r>
          </w:p>
          <w:p w14:paraId="2C986BC3" w14:textId="77777777" w:rsidR="009B755A" w:rsidRPr="000712A0" w:rsidRDefault="009B755A" w:rsidP="00F45B21">
            <w:pPr>
              <w:rPr>
                <w:rFonts w:ascii="Arial" w:hAnsi="Arial" w:cs="Arial"/>
              </w:rPr>
            </w:pPr>
            <w:r w:rsidRPr="000712A0">
              <w:rPr>
                <w:rFonts w:ascii="Arial" w:hAnsi="Arial" w:cs="Arial"/>
              </w:rPr>
              <w:t>Practical Recommendations:</w:t>
            </w:r>
            <w:r w:rsidRPr="000712A0">
              <w:rPr>
                <w:rFonts w:ascii="Arial" w:hAnsi="Arial" w:cs="Arial"/>
              </w:rPr>
              <w:br/>
              <w:t xml:space="preserve">   - To support gut health and SCFA production, aim to consume 25–38 grams of dietary fiber per day (depending on age, sex, and activity level).</w:t>
            </w:r>
            <w:r w:rsidRPr="000712A0">
              <w:rPr>
                <w:rFonts w:ascii="Arial" w:hAnsi="Arial" w:cs="Arial"/>
              </w:rPr>
              <w:br/>
              <w:t xml:space="preserve">   - Include a variety of fiber-rich foods such as vegetables, fruits, whole grains, nuts, seeds, and legumes in your diet.</w:t>
            </w:r>
          </w:p>
          <w:p w14:paraId="6E6ADA26" w14:textId="77777777" w:rsidR="009B755A" w:rsidRPr="000712A0" w:rsidRDefault="009B755A" w:rsidP="00F45B21">
            <w:pPr>
              <w:rPr>
                <w:rFonts w:ascii="Arial" w:hAnsi="Arial" w:cs="Arial"/>
              </w:rPr>
            </w:pPr>
            <w:r w:rsidRPr="000712A0">
              <w:rPr>
                <w:rFonts w:ascii="Arial" w:hAnsi="Arial" w:cs="Arial"/>
              </w:rPr>
              <w:t xml:space="preserve">While more research is needed to fully understand the mechanisms, maintaining a fiber-rich diet is a simple and effective strategy to support both gut and brain health as you age. </w:t>
            </w:r>
          </w:p>
          <w:p w14:paraId="143FDA7E" w14:textId="77777777" w:rsidR="009B755A" w:rsidRPr="006305B6" w:rsidRDefault="009B755A" w:rsidP="00F45B21">
            <w:pPr>
              <w:pStyle w:val="Heading4"/>
              <w:rPr>
                <w:rFonts w:ascii="Arial" w:hAnsi="Arial" w:cs="Arial"/>
                <w:b/>
                <w:bCs/>
                <w:color w:val="auto"/>
              </w:rPr>
            </w:pPr>
            <w:r w:rsidRPr="006305B6">
              <w:rPr>
                <w:rFonts w:ascii="Arial" w:hAnsi="Arial" w:cs="Arial"/>
                <w:b/>
                <w:bCs/>
                <w:color w:val="auto"/>
              </w:rPr>
              <w:t>DMH-KG Enhanced Response</w:t>
            </w:r>
          </w:p>
          <w:p w14:paraId="70ADE2D2" w14:textId="77777777" w:rsidR="009B755A" w:rsidRPr="000712A0" w:rsidRDefault="009B755A" w:rsidP="00F45B21">
            <w:pPr>
              <w:rPr>
                <w:rFonts w:ascii="Arial" w:hAnsi="Arial" w:cs="Arial"/>
              </w:rPr>
            </w:pPr>
            <w:r w:rsidRPr="000712A0">
              <w:rPr>
                <w:rFonts w:ascii="Arial" w:hAnsi="Arial" w:cs="Arial"/>
              </w:rPr>
              <w:lastRenderedPageBreak/>
              <w:t>Yes, dietary fiber and short-chain fatty acid (SCFA) production can potentially slow cognitive decline in aging, based on the graph evidence. Here's the mechanistic path and supporting details:</w:t>
            </w:r>
          </w:p>
          <w:p w14:paraId="59E38454" w14:textId="77777777" w:rsidR="009B755A" w:rsidRPr="000712A0" w:rsidRDefault="009B755A" w:rsidP="00F45B21">
            <w:pPr>
              <w:rPr>
                <w:rFonts w:ascii="Arial" w:hAnsi="Arial" w:cs="Arial"/>
              </w:rPr>
            </w:pPr>
            <w:r w:rsidRPr="000712A0">
              <w:rPr>
                <w:rFonts w:ascii="Arial" w:hAnsi="Arial" w:cs="Arial"/>
              </w:rPr>
              <w:t>Mechanistic Path:</w:t>
            </w:r>
            <w:r w:rsidRPr="000712A0">
              <w:rPr>
                <w:rFonts w:ascii="Arial" w:hAnsi="Arial" w:cs="Arial"/>
              </w:rPr>
              <w:br/>
              <w:t>1. Dietary Fiber → Gut Microbiota:</w:t>
            </w:r>
            <w:r w:rsidRPr="000712A0">
              <w:rPr>
                <w:rFonts w:ascii="Arial" w:hAnsi="Arial" w:cs="Arial"/>
              </w:rPr>
              <w:br/>
              <w:t xml:space="preserve">   - Dietary fiber is shown to regulate, benefit, and increase the diversity of gut microbiota (W: 1.10, 1.32, 0.83). Specifically, fermentable dietary fibers improve gut microbiota composition and metabolic function (W: 0.83).</w:t>
            </w:r>
            <w:r w:rsidRPr="000712A0">
              <w:rPr>
                <w:rFonts w:ascii="Arial" w:hAnsi="Arial" w:cs="Arial"/>
              </w:rPr>
              <w:br/>
              <w:t xml:space="preserve">   - High-dietary fiber diets increase beneficial bacteria and promote SCFA production (W: 0.83).</w:t>
            </w:r>
          </w:p>
          <w:p w14:paraId="0858760B" w14:textId="77777777" w:rsidR="009B755A" w:rsidRPr="000712A0" w:rsidRDefault="009B755A" w:rsidP="00F45B21">
            <w:pPr>
              <w:rPr>
                <w:rFonts w:ascii="Arial" w:hAnsi="Arial" w:cs="Arial"/>
              </w:rPr>
            </w:pPr>
            <w:r w:rsidRPr="000712A0">
              <w:rPr>
                <w:rFonts w:ascii="Arial" w:hAnsi="Arial" w:cs="Arial"/>
              </w:rPr>
              <w:t>2. Gut Microbiota → SCFA Production:</w:t>
            </w:r>
            <w:r w:rsidRPr="000712A0">
              <w:rPr>
                <w:rFonts w:ascii="Arial" w:hAnsi="Arial" w:cs="Arial"/>
              </w:rPr>
              <w:br/>
              <w:t xml:space="preserve">   - Certain bacterial genera, such as those in the family Lachnospiraceae (e.g., Anaerostipes, Fusicatenibacter, and Roseburia), are associated with increased SCFA production (W: 0.83).</w:t>
            </w:r>
            <w:r w:rsidRPr="000712A0">
              <w:rPr>
                <w:rFonts w:ascii="Arial" w:hAnsi="Arial" w:cs="Arial"/>
              </w:rPr>
              <w:br/>
              <w:t xml:space="preserve">   - Fermentation of soluble dietary fibers and dietary fiber-enriched foods (e.g., rolls, bread) increases SCFA concentrations (W: 0.83).</w:t>
            </w:r>
          </w:p>
          <w:p w14:paraId="44B52A36" w14:textId="77777777" w:rsidR="009B755A" w:rsidRPr="000712A0" w:rsidRDefault="009B755A" w:rsidP="00F45B21">
            <w:pPr>
              <w:rPr>
                <w:rFonts w:ascii="Arial" w:hAnsi="Arial" w:cs="Arial"/>
              </w:rPr>
            </w:pPr>
            <w:r w:rsidRPr="000712A0">
              <w:rPr>
                <w:rFonts w:ascii="Arial" w:hAnsi="Arial" w:cs="Arial"/>
              </w:rPr>
              <w:t>3. SCFA → Cognitive Outcomes:</w:t>
            </w:r>
            <w:r w:rsidRPr="000712A0">
              <w:rPr>
                <w:rFonts w:ascii="Arial" w:hAnsi="Arial" w:cs="Arial"/>
              </w:rPr>
              <w:br/>
              <w:t xml:space="preserve">   - SCFAs benefit gastrointestinal and neurological disorders (W: 0.83) and are linked to improved health outcomes, including glucose homeostasis and metabolic efficiency (W: 0.83).</w:t>
            </w:r>
            <w:r w:rsidRPr="000712A0">
              <w:rPr>
                <w:rFonts w:ascii="Arial" w:hAnsi="Arial" w:cs="Arial"/>
              </w:rPr>
              <w:br/>
              <w:t xml:space="preserve">   - Beneficial gut bacteria, which are supported by SCFA production, are directly associated with improved cognitive outcomes (W: 0.83).</w:t>
            </w:r>
          </w:p>
          <w:p w14:paraId="75212584" w14:textId="77777777" w:rsidR="009B755A" w:rsidRPr="000712A0" w:rsidRDefault="009B755A" w:rsidP="00F45B21">
            <w:pPr>
              <w:rPr>
                <w:rFonts w:ascii="Arial" w:hAnsi="Arial" w:cs="Arial"/>
              </w:rPr>
            </w:pPr>
            <w:r w:rsidRPr="000712A0">
              <w:rPr>
                <w:rFonts w:ascii="Arial" w:hAnsi="Arial" w:cs="Arial"/>
              </w:rPr>
              <w:t>4. Cognitive Decline → Aging:</w:t>
            </w:r>
            <w:r w:rsidRPr="000712A0">
              <w:rPr>
                <w:rFonts w:ascii="Arial" w:hAnsi="Arial" w:cs="Arial"/>
              </w:rPr>
              <w:br/>
              <w:t xml:space="preserve">   - Aging is associated with cognitive decline (W: 0.69), but dietary interventions, including high dietary fiber intake, are linked to improved cognitive function and reduced risk of cognitive decline (W: 0.69, 0.83).</w:t>
            </w:r>
          </w:p>
          <w:p w14:paraId="13A9393C" w14:textId="77777777" w:rsidR="009B755A" w:rsidRPr="000712A0" w:rsidRDefault="009B755A" w:rsidP="00F45B21">
            <w:pPr>
              <w:rPr>
                <w:rFonts w:ascii="Arial" w:hAnsi="Arial" w:cs="Arial"/>
              </w:rPr>
            </w:pPr>
            <w:r w:rsidRPr="000712A0">
              <w:rPr>
                <w:rFonts w:ascii="Arial" w:hAnsi="Arial" w:cs="Arial"/>
              </w:rPr>
              <w:t>Supporting Evidence:</w:t>
            </w:r>
            <w:r w:rsidRPr="000712A0">
              <w:rPr>
                <w:rFonts w:ascii="Arial" w:hAnsi="Arial" w:cs="Arial"/>
              </w:rPr>
              <w:br/>
              <w:t>- Dietary Fiber:</w:t>
            </w:r>
            <w:r w:rsidRPr="000712A0">
              <w:rPr>
                <w:rFonts w:ascii="Arial" w:hAnsi="Arial" w:cs="Arial"/>
              </w:rPr>
              <w:br/>
              <w:t xml:space="preserve">   - Dietary fiber-rich diets increase SCFA production through bacterial fermentation in the colon (W: 0.83).</w:t>
            </w:r>
            <w:r w:rsidRPr="000712A0">
              <w:rPr>
                <w:rFonts w:ascii="Arial" w:hAnsi="Arial" w:cs="Arial"/>
              </w:rPr>
              <w:br/>
              <w:t xml:space="preserve">   - High-dietary fiber diets promote recovery of gut microbiota and increase beneficial bacteria (W: 0.83).</w:t>
            </w:r>
          </w:p>
          <w:p w14:paraId="5E056512" w14:textId="77777777" w:rsidR="009B755A" w:rsidRPr="000712A0" w:rsidRDefault="009B755A" w:rsidP="00F45B21">
            <w:pPr>
              <w:rPr>
                <w:rFonts w:ascii="Arial" w:hAnsi="Arial" w:cs="Arial"/>
              </w:rPr>
            </w:pPr>
            <w:r w:rsidRPr="000712A0">
              <w:rPr>
                <w:rFonts w:ascii="Arial" w:hAnsi="Arial" w:cs="Arial"/>
              </w:rPr>
              <w:t>- SCFA Production:</w:t>
            </w:r>
            <w:r w:rsidRPr="000712A0">
              <w:rPr>
                <w:rFonts w:ascii="Arial" w:hAnsi="Arial" w:cs="Arial"/>
              </w:rPr>
              <w:br/>
              <w:t xml:space="preserve">   - SCFAs are beneficial for neurological health and cognitive functioning (W: 0.83).</w:t>
            </w:r>
            <w:r w:rsidRPr="000712A0">
              <w:rPr>
                <w:rFonts w:ascii="Arial" w:hAnsi="Arial" w:cs="Arial"/>
              </w:rPr>
              <w:br/>
              <w:t xml:space="preserve">   - Prebiotics, which enhance SCFA production, are shown to benefit cognitive functioning (W: 0.83).</w:t>
            </w:r>
          </w:p>
          <w:p w14:paraId="10035F2D" w14:textId="77777777" w:rsidR="009B755A" w:rsidRPr="000712A0" w:rsidRDefault="009B755A" w:rsidP="00F45B21">
            <w:pPr>
              <w:rPr>
                <w:rFonts w:ascii="Arial" w:hAnsi="Arial" w:cs="Arial"/>
              </w:rPr>
            </w:pPr>
            <w:r w:rsidRPr="000712A0">
              <w:rPr>
                <w:rFonts w:ascii="Arial" w:hAnsi="Arial" w:cs="Arial"/>
              </w:rPr>
              <w:t>- Gut-Brain Axis:</w:t>
            </w:r>
            <w:r w:rsidRPr="000712A0">
              <w:rPr>
                <w:rFonts w:ascii="Arial" w:hAnsi="Arial" w:cs="Arial"/>
              </w:rPr>
              <w:br/>
              <w:t xml:space="preserve">   - Dietary flavonoids and polyphenols, often found in fiber-rich diets, benefit cognitive function through the gut-brain axis (W: 0.83).</w:t>
            </w:r>
          </w:p>
          <w:p w14:paraId="6C66E995" w14:textId="77777777" w:rsidR="009B755A" w:rsidRPr="000712A0" w:rsidRDefault="009B755A" w:rsidP="00F45B21">
            <w:pPr>
              <w:rPr>
                <w:rFonts w:ascii="Arial" w:hAnsi="Arial" w:cs="Arial"/>
              </w:rPr>
            </w:pPr>
            <w:r w:rsidRPr="000712A0">
              <w:rPr>
                <w:rFonts w:ascii="Arial" w:hAnsi="Arial" w:cs="Arial"/>
              </w:rPr>
              <w:t>Gaps in Evidence:</w:t>
            </w:r>
            <w:r w:rsidRPr="000712A0">
              <w:rPr>
                <w:rFonts w:ascii="Arial" w:hAnsi="Arial" w:cs="Arial"/>
              </w:rPr>
              <w:br/>
              <w:t>While the graph strongly supports the role of dietary fiber and SCFA production in improving gut health and cognitive outcomes, it does not explicitly detail the molecular mechanisms by which SCFAs influence neurotransmitter production or brain function. For example:</w:t>
            </w:r>
            <w:r w:rsidRPr="000712A0">
              <w:rPr>
                <w:rFonts w:ascii="Arial" w:hAnsi="Arial" w:cs="Arial"/>
              </w:rPr>
              <w:br/>
              <w:t>- The link between SCFAs and neurotransmitters like serotonin and dopamine is implied but not directly shown in the graph.</w:t>
            </w:r>
            <w:r w:rsidRPr="000712A0">
              <w:rPr>
                <w:rFonts w:ascii="Arial" w:hAnsi="Arial" w:cs="Arial"/>
              </w:rPr>
              <w:br/>
              <w:t>- The evidence does not specify which SCFAs (e.g., butyrate, acetate, propionate) are most critical for cognitive health.</w:t>
            </w:r>
          </w:p>
          <w:p w14:paraId="431BE7B9" w14:textId="77777777" w:rsidR="009B755A" w:rsidRPr="000712A0" w:rsidRDefault="009B755A" w:rsidP="00F45B21">
            <w:pPr>
              <w:rPr>
                <w:rFonts w:ascii="Arial" w:hAnsi="Arial" w:cs="Arial"/>
              </w:rPr>
            </w:pPr>
            <w:r w:rsidRPr="000712A0">
              <w:rPr>
                <w:rFonts w:ascii="Arial" w:hAnsi="Arial" w:cs="Arial"/>
              </w:rPr>
              <w:t>Conclusion:</w:t>
            </w:r>
            <w:r w:rsidRPr="000712A0">
              <w:rPr>
                <w:rFonts w:ascii="Arial" w:hAnsi="Arial" w:cs="Arial"/>
              </w:rPr>
              <w:br/>
              <w:t>Dietary fiber supports gut microbiota diversity and SCFA production, which in turn benefits cognitive outcomes, particularly in aging populations. While the graph provides strong evidence for this relationship, further research into specific SCFA mechanisms and their direct impact on neurotransmitter synthesis and brain health would strengthen the understanding of this pathway.</w:t>
            </w:r>
          </w:p>
          <w:p w14:paraId="209581F2" w14:textId="77777777" w:rsidR="009B755A" w:rsidRPr="006305B6" w:rsidRDefault="009B755A" w:rsidP="00F45B21">
            <w:pPr>
              <w:pStyle w:val="Heading5"/>
              <w:rPr>
                <w:rFonts w:ascii="Arial" w:hAnsi="Arial" w:cs="Arial"/>
                <w:b/>
                <w:bCs/>
                <w:i/>
                <w:iCs/>
                <w:color w:val="auto"/>
              </w:rPr>
            </w:pPr>
            <w:r w:rsidRPr="006305B6">
              <w:rPr>
                <w:rFonts w:ascii="Arial" w:hAnsi="Arial" w:cs="Arial"/>
                <w:b/>
                <w:bCs/>
                <w:i/>
                <w:iCs/>
                <w:color w:val="auto"/>
              </w:rPr>
              <w:lastRenderedPageBreak/>
              <w:t>Graph Evidence Used</w:t>
            </w:r>
          </w:p>
          <w:p w14:paraId="22A6DD4F" w14:textId="77777777" w:rsidR="009B755A" w:rsidRPr="000712A0" w:rsidRDefault="009B755A" w:rsidP="00F45B21">
            <w:pPr>
              <w:pStyle w:val="NoSpacing"/>
              <w:rPr>
                <w:rFonts w:ascii="Arial" w:hAnsi="Arial" w:cs="Arial"/>
              </w:rPr>
            </w:pPr>
            <w:r w:rsidRPr="000712A0">
              <w:rPr>
                <w:rFonts w:ascii="Arial" w:hAnsi="Arial" w:cs="Arial"/>
                <w:sz w:val="18"/>
              </w:rPr>
              <w:t>""dysbiotic"" state --[causes]--&gt; inadequate production of needed neurotransmitteresistant starch such as serotonin and dopamine (W: 0.76)</w:t>
            </w:r>
            <w:r w:rsidRPr="000712A0">
              <w:rPr>
                <w:rFonts w:ascii="Arial" w:hAnsi="Arial" w:cs="Arial"/>
                <w:sz w:val="18"/>
              </w:rPr>
              <w:br/>
              <w:t>2'-fucosyllactose (2'fl) --[increases]--&gt; bacterial genera akkermansia and bacteroides (W: 0.83)</w:t>
            </w:r>
            <w:r w:rsidRPr="000712A0">
              <w:rPr>
                <w:rFonts w:ascii="Arial" w:hAnsi="Arial" w:cs="Arial"/>
                <w:sz w:val="18"/>
              </w:rPr>
              <w:br/>
              <w:t>abundances of genera in the faminterleukiny lachnospiraceae (anaerostipes, fusicatenibacter and roseburia) --[increases]--&gt; short-chain fatty acids (scfas) (W: 0.83)</w:t>
            </w:r>
            <w:r w:rsidRPr="000712A0">
              <w:rPr>
                <w:rFonts w:ascii="Arial" w:hAnsi="Arial" w:cs="Arial"/>
                <w:sz w:val="18"/>
              </w:rPr>
              <w:br/>
              <w:t>acinetobacter, bifidobacterium, and lactobacillus spp --[benefits]--&gt; gut microbiota (W: 0.83)</w:t>
            </w:r>
            <w:r w:rsidRPr="000712A0">
              <w:rPr>
                <w:rFonts w:ascii="Arial" w:hAnsi="Arial" w:cs="Arial"/>
                <w:sz w:val="18"/>
              </w:rPr>
              <w:br/>
              <w:t>age --[associated_with]--&gt; effectiveness of dietary interventions (W: 1.10)</w:t>
            </w:r>
            <w:r w:rsidRPr="000712A0">
              <w:rPr>
                <w:rFonts w:ascii="Arial" w:hAnsi="Arial" w:cs="Arial"/>
                <w:sz w:val="18"/>
              </w:rPr>
              <w:br/>
              <w:t>algae enriched sourdough breads --[benefits]--&gt; production of bioactive volatinterleukine organic fatty acids (W: 0.83)</w:t>
            </w:r>
            <w:r w:rsidRPr="000712A0">
              <w:rPr>
                <w:rFonts w:ascii="Arial" w:hAnsi="Arial" w:cs="Arial"/>
                <w:sz w:val="18"/>
              </w:rPr>
              <w:br/>
              <w:t>algae enriched sourdough breads --[benefits]--&gt; production of bioactives terpenes (W: 0.83)</w:t>
            </w:r>
            <w:r w:rsidRPr="000712A0">
              <w:rPr>
                <w:rFonts w:ascii="Arial" w:hAnsi="Arial" w:cs="Arial"/>
                <w:sz w:val="18"/>
              </w:rPr>
              <w:br/>
              <w:t>beneficial gut bacteria --[increases]--&gt; cognitive outcomes (W: 0.83)</w:t>
            </w:r>
            <w:r w:rsidRPr="000712A0">
              <w:rPr>
                <w:rFonts w:ascii="Arial" w:hAnsi="Arial" w:cs="Arial"/>
                <w:sz w:val="18"/>
              </w:rPr>
              <w:br/>
              <w:t>bl21 and pp06 --[increases]--&gt; anti-tumor efficolorectal cancery (W: 0.83)</w:t>
            </w:r>
            <w:r w:rsidRPr="000712A0">
              <w:rPr>
                <w:rFonts w:ascii="Arial" w:hAnsi="Arial" w:cs="Arial"/>
                <w:sz w:val="18"/>
              </w:rPr>
              <w:br/>
              <w:t>caloric restriction, fasting, protein restriction, and amino acid restriction --[causes]--&gt; improves metabolic syndrome, inflammatory bowel disease, and cognitive impairment (W: 0.76)</w:t>
            </w:r>
            <w:r w:rsidRPr="000712A0">
              <w:rPr>
                <w:rFonts w:ascii="Arial" w:hAnsi="Arial" w:cs="Arial"/>
                <w:sz w:val="18"/>
              </w:rPr>
              <w:br/>
              <w:t>choline --[benefits]--&gt; cognitive function (W: 0.83)</w:t>
            </w:r>
            <w:r w:rsidRPr="000712A0">
              <w:rPr>
                <w:rFonts w:ascii="Arial" w:hAnsi="Arial" w:cs="Arial"/>
                <w:sz w:val="18"/>
              </w:rPr>
              <w:br/>
              <w:t>citrus polyphenols --[increases]--&gt; short-chain fatty acids (scfas) (W: 0.83)</w:t>
            </w:r>
            <w:r w:rsidRPr="000712A0">
              <w:rPr>
                <w:rFonts w:ascii="Arial" w:hAnsi="Arial" w:cs="Arial"/>
                <w:sz w:val="18"/>
              </w:rPr>
              <w:br/>
              <w:t>diet --[affects]--&gt; inflammation (W: 1.10)</w:t>
            </w:r>
            <w:r w:rsidRPr="000712A0">
              <w:rPr>
                <w:rFonts w:ascii="Arial" w:hAnsi="Arial" w:cs="Arial"/>
                <w:sz w:val="18"/>
              </w:rPr>
              <w:br/>
              <w:t>diet regimes --[affects]--&gt; cognitive decline (W: 0.69)</w:t>
            </w:r>
            <w:r w:rsidRPr="000712A0">
              <w:rPr>
                <w:rFonts w:ascii="Arial" w:hAnsi="Arial" w:cs="Arial"/>
                <w:sz w:val="18"/>
              </w:rPr>
              <w:br/>
              <w:t>dietary changes --[affects]--&gt; gut microbiota (W: 1.10)</w:t>
            </w:r>
            <w:r w:rsidRPr="000712A0">
              <w:rPr>
                <w:rFonts w:ascii="Arial" w:hAnsi="Arial" w:cs="Arial"/>
                <w:sz w:val="18"/>
              </w:rPr>
              <w:br/>
              <w:t>dietary cholesterol --[associated_with]--&gt; gut microbiota (W: 1.10)</w:t>
            </w:r>
            <w:r w:rsidRPr="000712A0">
              <w:rPr>
                <w:rFonts w:ascii="Arial" w:hAnsi="Arial" w:cs="Arial"/>
                <w:sz w:val="18"/>
              </w:rPr>
              <w:br/>
              <w:t>dietary fiber (df) --[benefits]--&gt; health (W: 0.83)</w:t>
            </w:r>
            <w:r w:rsidRPr="000712A0">
              <w:rPr>
                <w:rFonts w:ascii="Arial" w:hAnsi="Arial" w:cs="Arial"/>
                <w:sz w:val="18"/>
              </w:rPr>
              <w:br/>
              <w:t>dietary fiber --[affects]--&gt; gut microbiota (W: 1.39)</w:t>
            </w:r>
            <w:r w:rsidRPr="000712A0">
              <w:rPr>
                <w:rFonts w:ascii="Arial" w:hAnsi="Arial" w:cs="Arial"/>
                <w:sz w:val="18"/>
              </w:rPr>
              <w:br/>
              <w:t>dietary fiber --[benefits]--&gt; gut microbiota (W: 1.32)</w:t>
            </w:r>
            <w:r w:rsidRPr="000712A0">
              <w:rPr>
                <w:rFonts w:ascii="Arial" w:hAnsi="Arial" w:cs="Arial"/>
                <w:sz w:val="18"/>
              </w:rPr>
              <w:br/>
              <w:t>dietary fiber --[benefits]--&gt; gut microbiota population and diversity (W: 0.83)</w:t>
            </w:r>
            <w:r w:rsidRPr="000712A0">
              <w:rPr>
                <w:rFonts w:ascii="Arial" w:hAnsi="Arial" w:cs="Arial"/>
                <w:sz w:val="18"/>
              </w:rPr>
              <w:br/>
              <w:t>... (158 total triples)</w:t>
            </w:r>
          </w:p>
          <w:p w14:paraId="7684E29B" w14:textId="77777777" w:rsidR="009B755A" w:rsidRDefault="009B755A" w:rsidP="00F45B21">
            <w:pPr>
              <w:rPr>
                <w:rFonts w:ascii="Arial" w:hAnsi="Arial" w:cs="Arial"/>
                <w:sz w:val="18"/>
              </w:rPr>
            </w:pPr>
          </w:p>
          <w:p w14:paraId="5783C0B3" w14:textId="77777777" w:rsidR="00EF269F" w:rsidRPr="000712A0" w:rsidRDefault="00EF269F" w:rsidP="00F45B21">
            <w:pPr>
              <w:rPr>
                <w:rFonts w:ascii="Arial" w:hAnsi="Arial" w:cs="Arial"/>
                <w:sz w:val="18"/>
              </w:rPr>
            </w:pPr>
          </w:p>
          <w:p w14:paraId="62F65C60" w14:textId="77777777" w:rsidR="009B755A" w:rsidRPr="00D16128" w:rsidRDefault="009B755A" w:rsidP="00F45B21">
            <w:pPr>
              <w:pStyle w:val="Heading3"/>
              <w:rPr>
                <w:rFonts w:ascii="Arial" w:hAnsi="Arial" w:cs="Arial"/>
                <w:b/>
                <w:bCs/>
                <w:color w:val="auto"/>
                <w:sz w:val="24"/>
                <w:szCs w:val="24"/>
              </w:rPr>
            </w:pPr>
            <w:r w:rsidRPr="00D16128">
              <w:rPr>
                <w:rFonts w:ascii="Arial" w:hAnsi="Arial" w:cs="Arial"/>
                <w:b/>
                <w:bCs/>
                <w:color w:val="auto"/>
                <w:sz w:val="24"/>
                <w:szCs w:val="24"/>
              </w:rPr>
              <w:t>Question 3: What is the role of gut-brain axis in age-related neurodegeneration?</w:t>
            </w:r>
          </w:p>
          <w:p w14:paraId="2042C9AF" w14:textId="77777777" w:rsidR="009B755A" w:rsidRPr="006305B6" w:rsidRDefault="009B755A" w:rsidP="00F45B21">
            <w:pPr>
              <w:pStyle w:val="Heading4"/>
              <w:rPr>
                <w:rFonts w:ascii="Arial" w:hAnsi="Arial" w:cs="Arial"/>
                <w:b/>
                <w:bCs/>
                <w:color w:val="auto"/>
              </w:rPr>
            </w:pPr>
            <w:r w:rsidRPr="006305B6">
              <w:rPr>
                <w:rFonts w:ascii="Arial" w:hAnsi="Arial" w:cs="Arial"/>
                <w:b/>
                <w:bCs/>
                <w:color w:val="auto"/>
              </w:rPr>
              <w:t>GPT-4o Baseline Response</w:t>
            </w:r>
          </w:p>
          <w:p w14:paraId="3D400D40" w14:textId="77777777" w:rsidR="009B755A" w:rsidRPr="000712A0" w:rsidRDefault="009B755A" w:rsidP="00F45B21">
            <w:pPr>
              <w:rPr>
                <w:rFonts w:ascii="Arial" w:hAnsi="Arial" w:cs="Arial"/>
              </w:rPr>
            </w:pPr>
            <w:r w:rsidRPr="000712A0">
              <w:rPr>
                <w:rFonts w:ascii="Arial" w:hAnsi="Arial" w:cs="Arial"/>
              </w:rPr>
              <w:t>The gut-brain axis plays a significant role in age-related neurodegeneration, as it represents the bidirectional communication network between the gastrointestinal system and the central nervous system (CNS). This connection is mediated by neural, hormonal, immune, and metabolic pathways, and disruptions in this axis can contribute to neurodegenerative diseases such as Alzheimer's disease, Parkinson's disease, and other age-related cognitive impairments. Here are key aspects of the gut-brain axis in relation to neurodegeneration:</w:t>
            </w:r>
          </w:p>
          <w:p w14:paraId="5D491F73" w14:textId="77777777" w:rsidR="009B755A" w:rsidRPr="000712A0" w:rsidRDefault="009B755A" w:rsidP="00F45B21">
            <w:pPr>
              <w:rPr>
                <w:rFonts w:ascii="Arial" w:hAnsi="Arial" w:cs="Arial"/>
              </w:rPr>
            </w:pPr>
            <w:r w:rsidRPr="000712A0">
              <w:rPr>
                <w:rFonts w:ascii="Arial" w:hAnsi="Arial" w:cs="Arial"/>
              </w:rPr>
              <w:t>1. Gut Microbiota and Neuroinflammation</w:t>
            </w:r>
            <w:r w:rsidRPr="000712A0">
              <w:rPr>
                <w:rFonts w:ascii="Arial" w:hAnsi="Arial" w:cs="Arial"/>
              </w:rPr>
              <w:br/>
              <w:t xml:space="preserve">   - The gut microbiota, a diverse community of microorganisms in the gastrointestinal tract, influences brain health through the production of metabolites, neurotransmitters, and immune signaling molecules.</w:t>
            </w:r>
            <w:r w:rsidRPr="000712A0">
              <w:rPr>
                <w:rFonts w:ascii="Arial" w:hAnsi="Arial" w:cs="Arial"/>
              </w:rPr>
              <w:br/>
              <w:t xml:space="preserve">   - Dysbiosis (imbalance in gut microbiota) can lead to increased intestinal permeability ("leaky gut"), allowing harmful substances like lipopolysaccharides (LPS) to enter the bloodstream. These substances can trigger systemic inflammation and neuroinflammation, which are key contributors to neurodegeneration.</w:t>
            </w:r>
          </w:p>
          <w:p w14:paraId="59485864" w14:textId="77777777" w:rsidR="009B755A" w:rsidRPr="000712A0" w:rsidRDefault="009B755A" w:rsidP="00F45B21">
            <w:pPr>
              <w:rPr>
                <w:rFonts w:ascii="Arial" w:hAnsi="Arial" w:cs="Arial"/>
              </w:rPr>
            </w:pPr>
            <w:r w:rsidRPr="000712A0">
              <w:rPr>
                <w:rFonts w:ascii="Arial" w:hAnsi="Arial" w:cs="Arial"/>
              </w:rPr>
              <w:t>2. Chronic Inflammation</w:t>
            </w:r>
            <w:r w:rsidRPr="000712A0">
              <w:rPr>
                <w:rFonts w:ascii="Arial" w:hAnsi="Arial" w:cs="Arial"/>
              </w:rPr>
              <w:br/>
              <w:t xml:space="preserve">   - Aging is associated with a state of low-grade chronic inflammation, often referred to as "inflammaging." Dysregulated gut microbiota can exacerbate this process by promoting the release of pro-inflammatory cytokines.</w:t>
            </w:r>
            <w:r w:rsidRPr="000712A0">
              <w:rPr>
                <w:rFonts w:ascii="Arial" w:hAnsi="Arial" w:cs="Arial"/>
              </w:rPr>
              <w:br/>
              <w:t xml:space="preserve">   - Chronic inflammation can damage neurons, impair synaptic function, and accelerate the progression of neurodegenerative diseases.</w:t>
            </w:r>
          </w:p>
          <w:p w14:paraId="4773D775" w14:textId="77777777" w:rsidR="009B755A" w:rsidRPr="000712A0" w:rsidRDefault="009B755A" w:rsidP="00F45B21">
            <w:pPr>
              <w:rPr>
                <w:rFonts w:ascii="Arial" w:hAnsi="Arial" w:cs="Arial"/>
              </w:rPr>
            </w:pPr>
            <w:r w:rsidRPr="000712A0">
              <w:rPr>
                <w:rFonts w:ascii="Arial" w:hAnsi="Arial" w:cs="Arial"/>
              </w:rPr>
              <w:t>3. Microbial Metabolites and Brain Function</w:t>
            </w:r>
            <w:r w:rsidRPr="000712A0">
              <w:rPr>
                <w:rFonts w:ascii="Arial" w:hAnsi="Arial" w:cs="Arial"/>
              </w:rPr>
              <w:br/>
              <w:t xml:space="preserve">   - Gut microbes produce metabolites such as short-chain fatty acids (SCFAs), including butyrate, acetate, and propionate, which have neuroprotective effects. SCFAs can regulate inflammation, maintain the integrity of the blood-brain barrier, and support neuronal health.</w:t>
            </w:r>
            <w:r w:rsidRPr="000712A0">
              <w:rPr>
                <w:rFonts w:ascii="Arial" w:hAnsi="Arial" w:cs="Arial"/>
              </w:rPr>
              <w:br/>
            </w:r>
            <w:r w:rsidRPr="000712A0">
              <w:rPr>
                <w:rFonts w:ascii="Arial" w:hAnsi="Arial" w:cs="Arial"/>
              </w:rPr>
              <w:lastRenderedPageBreak/>
              <w:t xml:space="preserve">   - In aging, reduced production of beneficial metabolites due to gut dysbiosis may impair brain function and increase vulnerability to neurodegeneration.</w:t>
            </w:r>
          </w:p>
          <w:p w14:paraId="421D8942" w14:textId="77777777" w:rsidR="009B755A" w:rsidRPr="000712A0" w:rsidRDefault="009B755A" w:rsidP="00F45B21">
            <w:pPr>
              <w:rPr>
                <w:rFonts w:ascii="Arial" w:hAnsi="Arial" w:cs="Arial"/>
              </w:rPr>
            </w:pPr>
            <w:r w:rsidRPr="000712A0">
              <w:rPr>
                <w:rFonts w:ascii="Arial" w:hAnsi="Arial" w:cs="Arial"/>
              </w:rPr>
              <w:t>4. Impact on the Blood-Brain Barrier</w:t>
            </w:r>
            <w:r w:rsidRPr="000712A0">
              <w:rPr>
                <w:rFonts w:ascii="Arial" w:hAnsi="Arial" w:cs="Arial"/>
              </w:rPr>
              <w:br/>
              <w:t xml:space="preserve">   - The gut-brain axis influences the integrity of the blood-brain barrier (BBB), which protects the brain from harmful substances. Dysbiosis and inflammation can compromise BBB function, allowing neurotoxic molecules to enter the brain and contribute to neurodegeneration.</w:t>
            </w:r>
          </w:p>
          <w:p w14:paraId="02277615" w14:textId="77777777" w:rsidR="009B755A" w:rsidRPr="000712A0" w:rsidRDefault="009B755A" w:rsidP="00F45B21">
            <w:pPr>
              <w:rPr>
                <w:rFonts w:ascii="Arial" w:hAnsi="Arial" w:cs="Arial"/>
              </w:rPr>
            </w:pPr>
            <w:r w:rsidRPr="000712A0">
              <w:rPr>
                <w:rFonts w:ascii="Arial" w:hAnsi="Arial" w:cs="Arial"/>
              </w:rPr>
              <w:t>5. Role in Protein Aggregation</w:t>
            </w:r>
            <w:r w:rsidRPr="000712A0">
              <w:rPr>
                <w:rFonts w:ascii="Arial" w:hAnsi="Arial" w:cs="Arial"/>
              </w:rPr>
              <w:br/>
              <w:t xml:space="preserve">   - Neurodegenerative diseases like Alzheimer's and Parkinson's are characterized by the accumulation of misfolded proteins (e.g., amyloid-beta and alpha-synuclein). Gut dysbiosis and inflammation may promote the aggregation of these proteins and their spread from the gut to the brain via the vagus nerve.</w:t>
            </w:r>
          </w:p>
          <w:p w14:paraId="3EE9B395" w14:textId="77777777" w:rsidR="009B755A" w:rsidRPr="000712A0" w:rsidRDefault="009B755A" w:rsidP="00F45B21">
            <w:pPr>
              <w:rPr>
                <w:rFonts w:ascii="Arial" w:hAnsi="Arial" w:cs="Arial"/>
              </w:rPr>
            </w:pPr>
            <w:r w:rsidRPr="000712A0">
              <w:rPr>
                <w:rFonts w:ascii="Arial" w:hAnsi="Arial" w:cs="Arial"/>
              </w:rPr>
              <w:t>6. Vagus Nerve Communication</w:t>
            </w:r>
            <w:r w:rsidRPr="000712A0">
              <w:rPr>
                <w:rFonts w:ascii="Arial" w:hAnsi="Arial" w:cs="Arial"/>
              </w:rPr>
              <w:br/>
              <w:t xml:space="preserve">   - The vagus nerve is a critical component of the gut-brain axis, transmitting signals between the gut and brain. Impaired vagus nerve function due to aging or gut dysbiosis can disrupt this communication and contribute to neurodegenerative processes.</w:t>
            </w:r>
          </w:p>
          <w:p w14:paraId="269B3E90" w14:textId="77777777" w:rsidR="009B755A" w:rsidRPr="000712A0" w:rsidRDefault="009B755A" w:rsidP="00F45B21">
            <w:pPr>
              <w:rPr>
                <w:rFonts w:ascii="Arial" w:hAnsi="Arial" w:cs="Arial"/>
              </w:rPr>
            </w:pPr>
            <w:r w:rsidRPr="000712A0">
              <w:rPr>
                <w:rFonts w:ascii="Arial" w:hAnsi="Arial" w:cs="Arial"/>
              </w:rPr>
              <w:t>7. Diet and Lifestyle Factors</w:t>
            </w:r>
            <w:r w:rsidRPr="000712A0">
              <w:rPr>
                <w:rFonts w:ascii="Arial" w:hAnsi="Arial" w:cs="Arial"/>
              </w:rPr>
              <w:br/>
              <w:t xml:space="preserve">   - Diet and lifestyle significantly influence the gut microbiota and, consequently, the gut-brain axis. A diet rich in fiber, polyphenols, and omega-3 fatty acids can support a healthy gut microbiota and reduce inflammation, potentially mitigating age-related neurodegeneration.</w:t>
            </w:r>
          </w:p>
          <w:p w14:paraId="2CBBE637" w14:textId="77777777" w:rsidR="009B755A" w:rsidRPr="000712A0" w:rsidRDefault="009B755A" w:rsidP="00F45B21">
            <w:pPr>
              <w:rPr>
                <w:rFonts w:ascii="Arial" w:hAnsi="Arial" w:cs="Arial"/>
              </w:rPr>
            </w:pPr>
            <w:r w:rsidRPr="000712A0">
              <w:rPr>
                <w:rFonts w:ascii="Arial" w:hAnsi="Arial" w:cs="Arial"/>
              </w:rPr>
              <w:t>8. Potential Therapeutic Interventions</w:t>
            </w:r>
            <w:r w:rsidRPr="000712A0">
              <w:rPr>
                <w:rFonts w:ascii="Arial" w:hAnsi="Arial" w:cs="Arial"/>
              </w:rPr>
              <w:br/>
              <w:t xml:space="preserve">   - Modulating the gut microbiota through probiotics, prebiotics, dietary changes, and fecal microbiota transplantation (FMT) is being explored as a potential strategy to prevent or slow neurodegeneration.</w:t>
            </w:r>
            <w:r w:rsidRPr="000712A0">
              <w:rPr>
                <w:rFonts w:ascii="Arial" w:hAnsi="Arial" w:cs="Arial"/>
              </w:rPr>
              <w:br/>
              <w:t xml:space="preserve">   - Targeting the gut-brain axis may help reduce inflammation, improve cognitive function, and protect against age-related brain disorders.</w:t>
            </w:r>
          </w:p>
          <w:p w14:paraId="3F7BA5E5" w14:textId="77777777" w:rsidR="009B755A" w:rsidRPr="000712A0" w:rsidRDefault="009B755A" w:rsidP="00F45B21">
            <w:pPr>
              <w:rPr>
                <w:rFonts w:ascii="Arial" w:hAnsi="Arial" w:cs="Arial"/>
              </w:rPr>
            </w:pPr>
            <w:r w:rsidRPr="000712A0">
              <w:rPr>
                <w:rFonts w:ascii="Arial" w:hAnsi="Arial" w:cs="Arial"/>
              </w:rPr>
              <w:t xml:space="preserve">In summary, the gut-brain axis plays a crucial role in maintaining brain health, and its dysfunction can contribute to the development and progression of age-related neurodegenerative diseases. Understanding and modulating this connection may offer promising avenues for prevention and treatment. </w:t>
            </w:r>
          </w:p>
          <w:p w14:paraId="05981AD6" w14:textId="77777777" w:rsidR="009B755A" w:rsidRPr="006305B6" w:rsidRDefault="009B755A" w:rsidP="00F45B21">
            <w:pPr>
              <w:pStyle w:val="Heading4"/>
              <w:rPr>
                <w:rFonts w:ascii="Arial" w:hAnsi="Arial" w:cs="Arial"/>
                <w:b/>
                <w:bCs/>
                <w:color w:val="auto"/>
              </w:rPr>
            </w:pPr>
            <w:r w:rsidRPr="006305B6">
              <w:rPr>
                <w:rFonts w:ascii="Arial" w:hAnsi="Arial" w:cs="Arial"/>
                <w:b/>
                <w:bCs/>
                <w:color w:val="auto"/>
              </w:rPr>
              <w:t>DMH-KG Enhanced Response</w:t>
            </w:r>
          </w:p>
          <w:p w14:paraId="374A32A6" w14:textId="77777777" w:rsidR="009B755A" w:rsidRPr="000712A0" w:rsidRDefault="009B755A" w:rsidP="00F45B21">
            <w:pPr>
              <w:rPr>
                <w:rFonts w:ascii="Arial" w:hAnsi="Arial" w:cs="Arial"/>
              </w:rPr>
            </w:pPr>
            <w:r w:rsidRPr="000712A0">
              <w:rPr>
                <w:rFonts w:ascii="Arial" w:hAnsi="Arial" w:cs="Arial"/>
              </w:rPr>
              <w:t>The gut-brain axis plays a significant role in age-related neurodegeneration, as evidenced by the relationships in the graph. Here is a synthesis of the mechanistic pathways and relevant factors:</w:t>
            </w:r>
          </w:p>
          <w:p w14:paraId="3485D8E8" w14:textId="77777777" w:rsidR="009B755A" w:rsidRPr="000712A0" w:rsidRDefault="009B755A" w:rsidP="00F45B21">
            <w:pPr>
              <w:rPr>
                <w:rFonts w:ascii="Arial" w:hAnsi="Arial" w:cs="Arial"/>
              </w:rPr>
            </w:pPr>
            <w:r w:rsidRPr="000712A0">
              <w:rPr>
                <w:rFonts w:ascii="Arial" w:hAnsi="Arial" w:cs="Arial"/>
              </w:rPr>
              <w:t>Mechanistic Pathways:</w:t>
            </w:r>
            <w:r w:rsidRPr="000712A0">
              <w:rPr>
                <w:rFonts w:ascii="Arial" w:hAnsi="Arial" w:cs="Arial"/>
              </w:rPr>
              <w:br/>
              <w:t>1. Age-related changes in the gut environment:</w:t>
            </w:r>
            <w:r w:rsidRPr="000712A0">
              <w:rPr>
                <w:rFonts w:ascii="Arial" w:hAnsi="Arial" w:cs="Arial"/>
              </w:rPr>
              <w:br/>
              <w:t xml:space="preserve">   - Aging is associated with changes in the gut microbiota composition, often leading to dysbiosis (imbalanced gut microbiota). Dysbiosis is linked to increased levels of toxins (e.g., Bacteroides fragilis toxin, colibactin, and cytolethal distending toxin), which can negatively impact brain health through the gut-brain axis.</w:t>
            </w:r>
          </w:p>
          <w:p w14:paraId="0DDF0484" w14:textId="77777777" w:rsidR="009B755A" w:rsidRPr="000712A0" w:rsidRDefault="009B755A" w:rsidP="00F45B21">
            <w:pPr>
              <w:rPr>
                <w:rFonts w:ascii="Arial" w:hAnsi="Arial" w:cs="Arial"/>
              </w:rPr>
            </w:pPr>
            <w:r w:rsidRPr="000712A0">
              <w:rPr>
                <w:rFonts w:ascii="Arial" w:hAnsi="Arial" w:cs="Arial"/>
              </w:rPr>
              <w:t>2. Gut-brain axis and neuroinflammation:</w:t>
            </w:r>
            <w:r w:rsidRPr="000712A0">
              <w:rPr>
                <w:rFonts w:ascii="Arial" w:hAnsi="Arial" w:cs="Arial"/>
              </w:rPr>
              <w:br/>
              <w:t xml:space="preserve">   - Dysbiosis affects the gut-brain axis signaling, which is crucial for maintaining cognitive function. Dysbiosis can impair the production of beneficial metabolites (e.g., short-chain fatty acids like butyrate) that have anti-inflammatory and neuroprotective effects. Reduced butyrate levels may exacerbate neuroinflammation, a key driver of neurodegeneration.</w:t>
            </w:r>
          </w:p>
          <w:p w14:paraId="3FBCF353" w14:textId="77777777" w:rsidR="009B755A" w:rsidRPr="000712A0" w:rsidRDefault="009B755A" w:rsidP="00F45B21">
            <w:pPr>
              <w:rPr>
                <w:rFonts w:ascii="Arial" w:hAnsi="Arial" w:cs="Arial"/>
              </w:rPr>
            </w:pPr>
            <w:r w:rsidRPr="000712A0">
              <w:rPr>
                <w:rFonts w:ascii="Arial" w:hAnsi="Arial" w:cs="Arial"/>
              </w:rPr>
              <w:t>3. Dietary interventions modulating the gut-brain axis:</w:t>
            </w:r>
            <w:r w:rsidRPr="000712A0">
              <w:rPr>
                <w:rFonts w:ascii="Arial" w:hAnsi="Arial" w:cs="Arial"/>
              </w:rPr>
              <w:br/>
              <w:t xml:space="preserve">   - Certain diets, such as the Mediterranean diet, dietary flavonoids, and brain anti-inflammatory nutrition (BRAIN) diet, are associated with modulation of the gut microbiota and the gut-brain axis. These diets reduce inflammation and oxidative stress, which are critical in preventing age-related cognitive decline.</w:t>
            </w:r>
            <w:r w:rsidRPr="000712A0">
              <w:rPr>
                <w:rFonts w:ascii="Arial" w:hAnsi="Arial" w:cs="Arial"/>
              </w:rPr>
              <w:br/>
            </w:r>
            <w:r w:rsidRPr="000712A0">
              <w:rPr>
                <w:rFonts w:ascii="Arial" w:hAnsi="Arial" w:cs="Arial"/>
              </w:rPr>
              <w:lastRenderedPageBreak/>
              <w:t xml:space="preserve">   - For example, dietary flavonoids benefit cognitive function through the gut-brain axis by inhibiting inflammatory factors and reducing oxidative stress in brain tissue.</w:t>
            </w:r>
          </w:p>
          <w:p w14:paraId="4ECF99E8" w14:textId="77777777" w:rsidR="009B755A" w:rsidRPr="000712A0" w:rsidRDefault="009B755A" w:rsidP="00F45B21">
            <w:pPr>
              <w:rPr>
                <w:rFonts w:ascii="Arial" w:hAnsi="Arial" w:cs="Arial"/>
              </w:rPr>
            </w:pPr>
            <w:r w:rsidRPr="000712A0">
              <w:rPr>
                <w:rFonts w:ascii="Arial" w:hAnsi="Arial" w:cs="Arial"/>
              </w:rPr>
              <w:t>4. Microbial metabolites and neuroprotection:</w:t>
            </w:r>
            <w:r w:rsidRPr="000712A0">
              <w:rPr>
                <w:rFonts w:ascii="Arial" w:hAnsi="Arial" w:cs="Arial"/>
              </w:rPr>
              <w:br/>
              <w:t xml:space="preserve">   - Higher dietary fiber intake increases the abundance of butyrate-producing bacteria, which produce short-chain fatty acids (SCFAs) like butyrate. SCFAs are known to support neuronal health, reduce oxidative stress, and inhibit neuronal apoptosis, thereby ameliorating age-related cognitive disorders.</w:t>
            </w:r>
          </w:p>
          <w:p w14:paraId="0D50428F" w14:textId="77777777" w:rsidR="009B755A" w:rsidRPr="000712A0" w:rsidRDefault="009B755A" w:rsidP="00F45B21">
            <w:pPr>
              <w:rPr>
                <w:rFonts w:ascii="Arial" w:hAnsi="Arial" w:cs="Arial"/>
              </w:rPr>
            </w:pPr>
            <w:r w:rsidRPr="000712A0">
              <w:rPr>
                <w:rFonts w:ascii="Arial" w:hAnsi="Arial" w:cs="Arial"/>
              </w:rPr>
              <w:t>5. Psychobiotics and probiotics:</w:t>
            </w:r>
            <w:r w:rsidRPr="000712A0">
              <w:rPr>
                <w:rFonts w:ascii="Arial" w:hAnsi="Arial" w:cs="Arial"/>
              </w:rPr>
              <w:br/>
              <w:t xml:space="preserve">   - Psychobiotics (probiotics targeting mental health) benefit the gut-brain axis by improving gut microbiota composition and supporting cognitive function. Probiotics increase the abundance of beneficial bacteria such as Lactobacillus and Bifidobacterium, which are associated with improved gut-brain signaling and reduced inflammation.</w:t>
            </w:r>
          </w:p>
          <w:p w14:paraId="5B16234B" w14:textId="77777777" w:rsidR="009B755A" w:rsidRPr="000712A0" w:rsidRDefault="009B755A" w:rsidP="00F45B21">
            <w:pPr>
              <w:rPr>
                <w:rFonts w:ascii="Arial" w:hAnsi="Arial" w:cs="Arial"/>
              </w:rPr>
            </w:pPr>
            <w:r w:rsidRPr="000712A0">
              <w:rPr>
                <w:rFonts w:ascii="Arial" w:hAnsi="Arial" w:cs="Arial"/>
              </w:rPr>
              <w:t>Evidence Supporting the Role of Gut-Brain Axis in Neurodegeneration:</w:t>
            </w:r>
            <w:r w:rsidRPr="000712A0">
              <w:rPr>
                <w:rFonts w:ascii="Arial" w:hAnsi="Arial" w:cs="Arial"/>
              </w:rPr>
              <w:br/>
              <w:t>- Gut microbiota dysbiosis is associated with aging-related diseases, including neurodegenerative conditions.</w:t>
            </w:r>
            <w:r w:rsidRPr="000712A0">
              <w:rPr>
                <w:rFonts w:ascii="Arial" w:hAnsi="Arial" w:cs="Arial"/>
              </w:rPr>
              <w:br/>
              <w:t>- Dysbiosis impairs the gut-brain axis, which affects cognitive function, mood, and serotonin metabolism.</w:t>
            </w:r>
            <w:r w:rsidRPr="000712A0">
              <w:rPr>
                <w:rFonts w:ascii="Arial" w:hAnsi="Arial" w:cs="Arial"/>
              </w:rPr>
              <w:br/>
              <w:t>- Diets rich in antioxidants, dietary fiber, and phytonutrients (e.g., Mediterranean diet) reduce inflammation and support healthy aging, including brain health.</w:t>
            </w:r>
            <w:r w:rsidRPr="000712A0">
              <w:rPr>
                <w:rFonts w:ascii="Arial" w:hAnsi="Arial" w:cs="Arial"/>
              </w:rPr>
              <w:br/>
              <w:t>- Coffee intake (containing caffeine, chlorogenic acids, and melanoidins) has neuroprotective and anti-inflammatory effects, partly through gut microbiota modulation.</w:t>
            </w:r>
          </w:p>
          <w:p w14:paraId="7B54C8B0" w14:textId="77777777" w:rsidR="009B755A" w:rsidRPr="000712A0" w:rsidRDefault="009B755A" w:rsidP="00F45B21">
            <w:pPr>
              <w:rPr>
                <w:rFonts w:ascii="Arial" w:hAnsi="Arial" w:cs="Arial"/>
              </w:rPr>
            </w:pPr>
            <w:r w:rsidRPr="000712A0">
              <w:rPr>
                <w:rFonts w:ascii="Arial" w:hAnsi="Arial" w:cs="Arial"/>
              </w:rPr>
              <w:t>Gaps in Evidence:</w:t>
            </w:r>
            <w:r w:rsidRPr="000712A0">
              <w:rPr>
                <w:rFonts w:ascii="Arial" w:hAnsi="Arial" w:cs="Arial"/>
              </w:rPr>
              <w:br/>
              <w:t>- While the graph highlights the association between dysbiosis and neurodegeneration, specific microbial taxa or metabolites directly linked to age-related neurodegeneration are not fully detailed.</w:t>
            </w:r>
            <w:r w:rsidRPr="000712A0">
              <w:rPr>
                <w:rFonts w:ascii="Arial" w:hAnsi="Arial" w:cs="Arial"/>
              </w:rPr>
              <w:br/>
              <w:t>- The role of specific dietary interventions (e.g., resistant starch, probiotics) in reversing dysbiosis and their direct impact on neurodegeneration requires further exploration.</w:t>
            </w:r>
          </w:p>
          <w:p w14:paraId="7EA3FCF9" w14:textId="77777777" w:rsidR="009B755A" w:rsidRPr="000712A0" w:rsidRDefault="009B755A" w:rsidP="00F45B21">
            <w:pPr>
              <w:rPr>
                <w:rFonts w:ascii="Arial" w:hAnsi="Arial" w:cs="Arial"/>
              </w:rPr>
            </w:pPr>
            <w:r w:rsidRPr="000712A0">
              <w:rPr>
                <w:rFonts w:ascii="Arial" w:hAnsi="Arial" w:cs="Arial"/>
              </w:rPr>
              <w:t>Conclusion:</w:t>
            </w:r>
            <w:r w:rsidRPr="000712A0">
              <w:rPr>
                <w:rFonts w:ascii="Arial" w:hAnsi="Arial" w:cs="Arial"/>
              </w:rPr>
              <w:br/>
              <w:t>The gut-brain axis is a critical mediator in age-related neurodegeneration. Dysbiosis, driven by aging and dietary insufficiencies, disrupts gut-brain signaling, leading to neuroinflammation and cognitive decline. Dietary interventions, such as the Mediterranean diet, dietary flavonoids, and probiotics, can modulate the gut microbiota, enhance SCFA production, and reduce inflammation, offering potential strategies to mitigate neurodegenerative processes.</w:t>
            </w:r>
          </w:p>
          <w:p w14:paraId="742CD22B" w14:textId="77777777" w:rsidR="009B755A" w:rsidRPr="006305B6" w:rsidRDefault="009B755A" w:rsidP="00F45B21">
            <w:pPr>
              <w:pStyle w:val="Heading5"/>
              <w:rPr>
                <w:rFonts w:ascii="Arial" w:hAnsi="Arial" w:cs="Arial"/>
                <w:b/>
                <w:bCs/>
                <w:i/>
                <w:iCs/>
                <w:color w:val="auto"/>
              </w:rPr>
            </w:pPr>
            <w:r w:rsidRPr="006305B6">
              <w:rPr>
                <w:rFonts w:ascii="Arial" w:hAnsi="Arial" w:cs="Arial"/>
                <w:b/>
                <w:bCs/>
                <w:i/>
                <w:iCs/>
                <w:color w:val="auto"/>
              </w:rPr>
              <w:t>Graph Evidence Used</w:t>
            </w:r>
          </w:p>
          <w:p w14:paraId="7687A33E" w14:textId="77777777" w:rsidR="009B755A" w:rsidRPr="000712A0" w:rsidRDefault="009B755A" w:rsidP="00F45B21">
            <w:pPr>
              <w:pStyle w:val="NoSpacing"/>
              <w:rPr>
                <w:rFonts w:ascii="Arial" w:hAnsi="Arial" w:cs="Arial"/>
              </w:rPr>
            </w:pPr>
            <w:r w:rsidRPr="000712A0">
              <w:rPr>
                <w:rFonts w:ascii="Arial" w:hAnsi="Arial" w:cs="Arial"/>
                <w:sz w:val="18"/>
              </w:rPr>
              <w:t>age --[associated_with]--&gt; effectiveness of dietary interventions (W: 1.10)</w:t>
            </w:r>
            <w:r w:rsidRPr="000712A0">
              <w:rPr>
                <w:rFonts w:ascii="Arial" w:hAnsi="Arial" w:cs="Arial"/>
                <w:sz w:val="18"/>
              </w:rPr>
              <w:br/>
              <w:t>age-related --[causes]--&gt; changes in the gut environment (W: 0.76)</w:t>
            </w:r>
            <w:r w:rsidRPr="000712A0">
              <w:rPr>
                <w:rFonts w:ascii="Arial" w:hAnsi="Arial" w:cs="Arial"/>
                <w:sz w:val="18"/>
              </w:rPr>
              <w:br/>
              <w:t>age-related changes --[associated_with]--&gt; dietary insufficiency (W: 0.69)</w:t>
            </w:r>
            <w:r w:rsidRPr="000712A0">
              <w:rPr>
                <w:rFonts w:ascii="Arial" w:hAnsi="Arial" w:cs="Arial"/>
                <w:sz w:val="18"/>
              </w:rPr>
              <w:br/>
              <w:t>altered gut microbiota, or dysbiosis --[associated_with]--&gt; impairment of brain development through gut microbiota-gut brain axis (mgb axis) mechanism (W: 0.69)</w:t>
            </w:r>
            <w:r w:rsidRPr="000712A0">
              <w:rPr>
                <w:rFonts w:ascii="Arial" w:hAnsi="Arial" w:cs="Arial"/>
                <w:sz w:val="18"/>
              </w:rPr>
              <w:br/>
              <w:t>antibiotics --[associated_with]--&gt; dysbiosis (W: 1.10)</w:t>
            </w:r>
            <w:r w:rsidRPr="000712A0">
              <w:rPr>
                <w:rFonts w:ascii="Arial" w:hAnsi="Arial" w:cs="Arial"/>
                <w:sz w:val="18"/>
              </w:rPr>
              <w:br/>
              <w:t>antidepressants --[affects]--&gt; gut microbiota-gut-brain axis (W: 0.69)</w:t>
            </w:r>
            <w:r w:rsidRPr="000712A0">
              <w:rPr>
                <w:rFonts w:ascii="Arial" w:hAnsi="Arial" w:cs="Arial"/>
                <w:sz w:val="18"/>
              </w:rPr>
              <w:br/>
              <w:t>autism spectrum disorder (asd) --[associated_with]--&gt; obesity (W: 1.10)</w:t>
            </w:r>
            <w:r w:rsidRPr="000712A0">
              <w:rPr>
                <w:rFonts w:ascii="Arial" w:hAnsi="Arial" w:cs="Arial"/>
                <w:sz w:val="18"/>
              </w:rPr>
              <w:br/>
              <w:t>brain anti-inflammatory nutrition (brain) diet --[associated_with]--&gt; modulation of the gut microbiota and the gut-brain axis (W: 0.69)</w:t>
            </w:r>
            <w:r w:rsidRPr="000712A0">
              <w:rPr>
                <w:rFonts w:ascii="Arial" w:hAnsi="Arial" w:cs="Arial"/>
                <w:sz w:val="18"/>
              </w:rPr>
              <w:br/>
              <w:t>coffee intake --[benefits]--&gt; neuroprotective (caffeine, chlorogenic acids and melanoidins), anti-inflammatory (caffeine, chlorogenic acids, melanoidins, diterpenes), gut microbiota modulation (polysaccharides, melanoidins, chlorogenic acids), immunostimulatory (polysaccharides), antidiabetic (trigonelline, chlorogenic acids), antihypertensive (chlorogenic acids) and hypocholesterolemic (polysaccharides, chlorogenic acids, lipids) (W: 0.83)</w:t>
            </w:r>
            <w:r w:rsidRPr="000712A0">
              <w:rPr>
                <w:rFonts w:ascii="Arial" w:hAnsi="Arial" w:cs="Arial"/>
                <w:sz w:val="18"/>
              </w:rPr>
              <w:br/>
              <w:t>diet --[affects]--&gt; inflammation (W: 1.10)</w:t>
            </w:r>
            <w:r w:rsidRPr="000712A0">
              <w:rPr>
                <w:rFonts w:ascii="Arial" w:hAnsi="Arial" w:cs="Arial"/>
                <w:sz w:val="18"/>
              </w:rPr>
              <w:br/>
              <w:t>dietary blueberries --[increases]--&gt; bacterial taxa that are negatively associated with circulating tma/trimethylamine n-oxide suggesting the role of gut microbes (W: 0.83)</w:t>
            </w:r>
            <w:r w:rsidRPr="000712A0">
              <w:rPr>
                <w:rFonts w:ascii="Arial" w:hAnsi="Arial" w:cs="Arial"/>
                <w:sz w:val="18"/>
              </w:rPr>
              <w:br/>
              <w:t>dietary fiber intake --[benefits]--&gt; cell survival (W: 0.83)</w:t>
            </w:r>
            <w:r w:rsidRPr="000712A0">
              <w:rPr>
                <w:rFonts w:ascii="Arial" w:hAnsi="Arial" w:cs="Arial"/>
                <w:sz w:val="18"/>
              </w:rPr>
              <w:br/>
              <w:t>dietary fiber intake --[benefits]--&gt; colon function (W: 0.83)</w:t>
            </w:r>
            <w:r w:rsidRPr="000712A0">
              <w:rPr>
                <w:rFonts w:ascii="Arial" w:hAnsi="Arial" w:cs="Arial"/>
                <w:sz w:val="18"/>
              </w:rPr>
              <w:br/>
            </w:r>
            <w:r w:rsidRPr="000712A0">
              <w:rPr>
                <w:rFonts w:ascii="Arial" w:hAnsi="Arial" w:cs="Arial"/>
                <w:sz w:val="18"/>
              </w:rPr>
              <w:lastRenderedPageBreak/>
              <w:t>dietary flavonoids --[benefits]--&gt; cognitive function through the gut-brain axis (W: 0.83)</w:t>
            </w:r>
            <w:r w:rsidRPr="000712A0">
              <w:rPr>
                <w:rFonts w:ascii="Arial" w:hAnsi="Arial" w:cs="Arial"/>
                <w:sz w:val="18"/>
              </w:rPr>
              <w:br/>
              <w:t>dietary flavonoids --[inhibits]--&gt; expression and secretion of inflammatory factoresistant starch in brain tissue, reduce the damage caused by oxidative stress, clear neural damage proteins and inhibit neuronal apoptosis, thereby ameliorating age-related cognitive disorderesistant starch (W: 0.69)</w:t>
            </w:r>
            <w:r w:rsidRPr="000712A0">
              <w:rPr>
                <w:rFonts w:ascii="Arial" w:hAnsi="Arial" w:cs="Arial"/>
                <w:sz w:val="18"/>
              </w:rPr>
              <w:br/>
              <w:t>diets high in antioxidants, dietary fiber, and phytonutrients --[benefits]--&gt; skin health (W: 0.83)</w:t>
            </w:r>
            <w:r w:rsidRPr="000712A0">
              <w:rPr>
                <w:rFonts w:ascii="Arial" w:hAnsi="Arial" w:cs="Arial"/>
                <w:sz w:val="18"/>
              </w:rPr>
              <w:br/>
              <w:t>docosahexaenoic acid (dha) --[regulates]--&gt; hypothalamic-pituitary-adrenal axis (W: 0.69)</w:t>
            </w:r>
            <w:r w:rsidRPr="000712A0">
              <w:rPr>
                <w:rFonts w:ascii="Arial" w:hAnsi="Arial" w:cs="Arial"/>
                <w:sz w:val="18"/>
              </w:rPr>
              <w:br/>
              <w:t>dysbiosis --[associated_with]--&gt; colorectal cancer (W: 1.10)</w:t>
            </w:r>
            <w:r w:rsidRPr="000712A0">
              <w:rPr>
                <w:rFonts w:ascii="Arial" w:hAnsi="Arial" w:cs="Arial"/>
                <w:sz w:val="18"/>
              </w:rPr>
              <w:br/>
              <w:t>dysbiosis --[associated_with]--&gt; diseases (W: 1.39)</w:t>
            </w:r>
            <w:r w:rsidRPr="000712A0">
              <w:rPr>
                <w:rFonts w:ascii="Arial" w:hAnsi="Arial" w:cs="Arial"/>
                <w:sz w:val="18"/>
              </w:rPr>
              <w:br/>
              <w:t>dysbiosis --[associated_with]--&gt; inflammatory bowel disease (ibd) (W: 1.10)</w:t>
            </w:r>
            <w:r w:rsidRPr="000712A0">
              <w:rPr>
                <w:rFonts w:ascii="Arial" w:hAnsi="Arial" w:cs="Arial"/>
                <w:sz w:val="18"/>
              </w:rPr>
              <w:br/>
              <w:t>... (110 total triples)</w:t>
            </w:r>
          </w:p>
          <w:p w14:paraId="4C8E89D1" w14:textId="77777777" w:rsidR="009B755A" w:rsidRPr="000712A0" w:rsidRDefault="009B755A" w:rsidP="00F45B21">
            <w:pPr>
              <w:rPr>
                <w:rFonts w:ascii="Arial" w:hAnsi="Arial" w:cs="Arial"/>
                <w:sz w:val="18"/>
              </w:rPr>
            </w:pPr>
          </w:p>
          <w:p w14:paraId="134A005A" w14:textId="77777777" w:rsidR="009B755A" w:rsidRPr="000712A0" w:rsidRDefault="009B755A" w:rsidP="00F45B21">
            <w:pPr>
              <w:rPr>
                <w:rFonts w:ascii="Arial" w:hAnsi="Arial" w:cs="Arial"/>
                <w:b/>
                <w:bCs/>
              </w:rPr>
            </w:pPr>
          </w:p>
          <w:p w14:paraId="18FC45FA" w14:textId="77777777" w:rsidR="009B755A" w:rsidRPr="0005261E" w:rsidRDefault="009B755A" w:rsidP="00F45B21">
            <w:pPr>
              <w:pStyle w:val="Heading3"/>
              <w:rPr>
                <w:rFonts w:ascii="Arial" w:hAnsi="Arial" w:cs="Arial"/>
                <w:b/>
                <w:bCs/>
                <w:color w:val="auto"/>
                <w:sz w:val="24"/>
                <w:szCs w:val="24"/>
              </w:rPr>
            </w:pPr>
            <w:r w:rsidRPr="0005261E">
              <w:rPr>
                <w:rFonts w:ascii="Arial" w:hAnsi="Arial" w:cs="Arial"/>
                <w:b/>
                <w:bCs/>
                <w:color w:val="auto"/>
                <w:sz w:val="24"/>
                <w:szCs w:val="24"/>
              </w:rPr>
              <w:t>Question 4: How does red meat consumption affect inflammation through gut microbes?</w:t>
            </w:r>
          </w:p>
          <w:p w14:paraId="21155406" w14:textId="77777777" w:rsidR="009B755A" w:rsidRPr="006305B6" w:rsidRDefault="009B755A" w:rsidP="00F45B21">
            <w:pPr>
              <w:pStyle w:val="Heading4"/>
              <w:rPr>
                <w:rFonts w:ascii="Arial" w:hAnsi="Arial" w:cs="Arial"/>
                <w:b/>
                <w:bCs/>
                <w:color w:val="auto"/>
              </w:rPr>
            </w:pPr>
            <w:r w:rsidRPr="006305B6">
              <w:rPr>
                <w:rFonts w:ascii="Arial" w:hAnsi="Arial" w:cs="Arial"/>
                <w:b/>
                <w:bCs/>
                <w:color w:val="auto"/>
              </w:rPr>
              <w:t>GPT-4o Baseline Response</w:t>
            </w:r>
          </w:p>
          <w:p w14:paraId="4A45399A" w14:textId="77777777" w:rsidR="009B755A" w:rsidRPr="000712A0" w:rsidRDefault="009B755A" w:rsidP="00F45B21">
            <w:pPr>
              <w:rPr>
                <w:rFonts w:ascii="Arial" w:hAnsi="Arial" w:cs="Arial"/>
              </w:rPr>
            </w:pPr>
            <w:r w:rsidRPr="000712A0">
              <w:rPr>
                <w:rFonts w:ascii="Arial" w:hAnsi="Arial" w:cs="Arial"/>
              </w:rPr>
              <w:t>Red meat consumption can influence inflammation in the body through its interaction with gut microbes. The gut microbiome plays a critical role in processing dietary components, and certain compounds in red meat can lead to the production of metabolites that may promote inflammation. Here’s how this process works:</w:t>
            </w:r>
          </w:p>
          <w:p w14:paraId="5CBFB777" w14:textId="77777777" w:rsidR="009B755A" w:rsidRPr="000712A0" w:rsidRDefault="009B755A" w:rsidP="00F45B21">
            <w:pPr>
              <w:rPr>
                <w:rFonts w:ascii="Arial" w:hAnsi="Arial" w:cs="Arial"/>
              </w:rPr>
            </w:pPr>
            <w:r w:rsidRPr="000712A0">
              <w:rPr>
                <w:rFonts w:ascii="Arial" w:hAnsi="Arial" w:cs="Arial"/>
              </w:rPr>
              <w:t>1. Production of Trimethylamine-N-Oxide (TMAO):</w:t>
            </w:r>
            <w:r w:rsidRPr="000712A0">
              <w:rPr>
                <w:rFonts w:ascii="Arial" w:hAnsi="Arial" w:cs="Arial"/>
              </w:rPr>
              <w:br/>
              <w:t xml:space="preserve">   - Red meat contains carnitine, a compound that gut microbes metabolize into trimethylamine (TMA). TMA is then converted in the liver into trimethylamine-N-oxide (TMAO).</w:t>
            </w:r>
            <w:r w:rsidRPr="000712A0">
              <w:rPr>
                <w:rFonts w:ascii="Arial" w:hAnsi="Arial" w:cs="Arial"/>
              </w:rPr>
              <w:br/>
              <w:t xml:space="preserve">   - Elevated levels of TMAO have been associated with increased inflammation, atherosclerosis, and cardiovascular disease. TMAO may contribute to inflammatory processes by affecting cholesterol metabolism and promoting the formation of plaques in blood vessels.</w:t>
            </w:r>
          </w:p>
          <w:p w14:paraId="41EE26FF" w14:textId="77777777" w:rsidR="009B755A" w:rsidRPr="000712A0" w:rsidRDefault="009B755A" w:rsidP="00F45B21">
            <w:pPr>
              <w:rPr>
                <w:rFonts w:ascii="Arial" w:hAnsi="Arial" w:cs="Arial"/>
              </w:rPr>
            </w:pPr>
            <w:r w:rsidRPr="000712A0">
              <w:rPr>
                <w:rFonts w:ascii="Arial" w:hAnsi="Arial" w:cs="Arial"/>
              </w:rPr>
              <w:t>2. Saturated Fat Content:</w:t>
            </w:r>
            <w:r w:rsidRPr="000712A0">
              <w:rPr>
                <w:rFonts w:ascii="Arial" w:hAnsi="Arial" w:cs="Arial"/>
              </w:rPr>
              <w:br/>
              <w:t xml:space="preserve">   - Red meat, especially processed and fatty cuts, is high in saturated fats. Diets rich in saturated fats can alter the gut microbiome composition, favoring the growth of pro-inflammatory bacteria.</w:t>
            </w:r>
            <w:r w:rsidRPr="000712A0">
              <w:rPr>
                <w:rFonts w:ascii="Arial" w:hAnsi="Arial" w:cs="Arial"/>
              </w:rPr>
              <w:br/>
              <w:t xml:space="preserve">   - These changes in the microbiome can lead to increased production of lipopolysaccharides (LPS), which are inflammatory molecules released by certain gut bacteria. LPS can enter the bloodstream and trigger systemic inflammation.</w:t>
            </w:r>
          </w:p>
          <w:p w14:paraId="685AEB83" w14:textId="77777777" w:rsidR="009B755A" w:rsidRPr="000712A0" w:rsidRDefault="009B755A" w:rsidP="00F45B21">
            <w:pPr>
              <w:rPr>
                <w:rFonts w:ascii="Arial" w:hAnsi="Arial" w:cs="Arial"/>
              </w:rPr>
            </w:pPr>
            <w:r w:rsidRPr="000712A0">
              <w:rPr>
                <w:rFonts w:ascii="Arial" w:hAnsi="Arial" w:cs="Arial"/>
              </w:rPr>
              <w:t>3. Impact on Gut Microbial Diversity:</w:t>
            </w:r>
            <w:r w:rsidRPr="000712A0">
              <w:rPr>
                <w:rFonts w:ascii="Arial" w:hAnsi="Arial" w:cs="Arial"/>
              </w:rPr>
              <w:br/>
              <w:t xml:space="preserve">   - Diets high in red meat may reduce gut microbial diversity, which is essential for maintaining a healthy gut and immune system. A less diverse microbiome is often linked to increased inflammation and susceptibility to chronic diseases.</w:t>
            </w:r>
          </w:p>
          <w:p w14:paraId="0309E97E" w14:textId="77777777" w:rsidR="009B755A" w:rsidRPr="000712A0" w:rsidRDefault="009B755A" w:rsidP="00F45B21">
            <w:pPr>
              <w:rPr>
                <w:rFonts w:ascii="Arial" w:hAnsi="Arial" w:cs="Arial"/>
              </w:rPr>
            </w:pPr>
            <w:r w:rsidRPr="000712A0">
              <w:rPr>
                <w:rFonts w:ascii="Arial" w:hAnsi="Arial" w:cs="Arial"/>
              </w:rPr>
              <w:t>4. N-nitroso Compounds and Processed Red Meat:</w:t>
            </w:r>
            <w:r w:rsidRPr="000712A0">
              <w:rPr>
                <w:rFonts w:ascii="Arial" w:hAnsi="Arial" w:cs="Arial"/>
              </w:rPr>
              <w:br/>
              <w:t xml:space="preserve">   - Processed red meats (like bacon, sausage, and deli meats) often contain nitrates and nitrites, which gut microbes can convert into N-nitroso compounds. These compounds have been associated with gut inflammation and an increased risk of colorectal cancer.</w:t>
            </w:r>
          </w:p>
          <w:p w14:paraId="2E4F45A4" w14:textId="77777777" w:rsidR="009B755A" w:rsidRPr="000712A0" w:rsidRDefault="009B755A" w:rsidP="00F45B21">
            <w:pPr>
              <w:rPr>
                <w:rFonts w:ascii="Arial" w:hAnsi="Arial" w:cs="Arial"/>
              </w:rPr>
            </w:pPr>
            <w:r w:rsidRPr="000712A0">
              <w:rPr>
                <w:rFonts w:ascii="Arial" w:hAnsi="Arial" w:cs="Arial"/>
              </w:rPr>
              <w:t>5. Iron Content (Heme Iron):</w:t>
            </w:r>
            <w:r w:rsidRPr="000712A0">
              <w:rPr>
                <w:rFonts w:ascii="Arial" w:hAnsi="Arial" w:cs="Arial"/>
              </w:rPr>
              <w:br/>
              <w:t xml:space="preserve">   - Red meat is rich in heme iron, which can be metabolized by gut bacteria into potentially harmful compounds. These compounds may damage the gut lining, promote oxidative stress, and contribute to inflammation.</w:t>
            </w:r>
          </w:p>
          <w:p w14:paraId="322F6745" w14:textId="77777777" w:rsidR="009B755A" w:rsidRPr="000712A0" w:rsidRDefault="009B755A" w:rsidP="00F45B21">
            <w:pPr>
              <w:rPr>
                <w:rFonts w:ascii="Arial" w:hAnsi="Arial" w:cs="Arial"/>
              </w:rPr>
            </w:pPr>
            <w:r w:rsidRPr="000712A0">
              <w:rPr>
                <w:rFonts w:ascii="Arial" w:hAnsi="Arial" w:cs="Arial"/>
              </w:rPr>
              <w:t>6. Interaction with Gut Barrier Function:</w:t>
            </w:r>
            <w:r w:rsidRPr="000712A0">
              <w:rPr>
                <w:rFonts w:ascii="Arial" w:hAnsi="Arial" w:cs="Arial"/>
              </w:rPr>
              <w:br/>
              <w:t xml:space="preserve">   - A diet high in red meat may impair gut barrier integrity, allowing inflammatory molecules and bacterial byproducts to leak into the bloodstream (a phenomenon known as "leaky gut"). This can further exacerbate systemic inflammation.</w:t>
            </w:r>
          </w:p>
          <w:p w14:paraId="5F997F82" w14:textId="77777777" w:rsidR="009B755A" w:rsidRPr="000712A0" w:rsidRDefault="009B755A" w:rsidP="00F45B21">
            <w:pPr>
              <w:rPr>
                <w:rFonts w:ascii="Arial" w:hAnsi="Arial" w:cs="Arial"/>
              </w:rPr>
            </w:pPr>
            <w:r w:rsidRPr="000712A0">
              <w:rPr>
                <w:rFonts w:ascii="Arial" w:hAnsi="Arial" w:cs="Arial"/>
              </w:rPr>
              <w:t>Recommendations to Mitigate Inflammation:</w:t>
            </w:r>
            <w:r w:rsidRPr="000712A0">
              <w:rPr>
                <w:rFonts w:ascii="Arial" w:hAnsi="Arial" w:cs="Arial"/>
              </w:rPr>
              <w:br/>
              <w:t xml:space="preserve">   - Balance red meat consumption: Limit intake of red and processed meats and opt for lean </w:t>
            </w:r>
            <w:r w:rsidRPr="000712A0">
              <w:rPr>
                <w:rFonts w:ascii="Arial" w:hAnsi="Arial" w:cs="Arial"/>
              </w:rPr>
              <w:lastRenderedPageBreak/>
              <w:t>cuts or plant-based protein sources.</w:t>
            </w:r>
            <w:r w:rsidRPr="000712A0">
              <w:rPr>
                <w:rFonts w:ascii="Arial" w:hAnsi="Arial" w:cs="Arial"/>
              </w:rPr>
              <w:br/>
              <w:t xml:space="preserve">   - Increase fiber intake: Fiber-rich foods (like fruits, vegetables, and whole grains) promote the growth of anti-inflammatory gut bacteria and improve gut health.</w:t>
            </w:r>
            <w:r w:rsidRPr="000712A0">
              <w:rPr>
                <w:rFonts w:ascii="Arial" w:hAnsi="Arial" w:cs="Arial"/>
              </w:rPr>
              <w:br/>
              <w:t xml:space="preserve">   - Include anti-inflammatory foods: Omega-3 fatty acids (found in fish, flaxseeds, and walnuts) and polyphenols (found in berries, green tea, and olive oil) can help counteract inflammation.</w:t>
            </w:r>
            <w:r w:rsidRPr="000712A0">
              <w:rPr>
                <w:rFonts w:ascii="Arial" w:hAnsi="Arial" w:cs="Arial"/>
              </w:rPr>
              <w:br/>
              <w:t xml:space="preserve">   - Diversify protein sources: Incorporate plant-based proteins (like legumes, tofu, and tempeh) and lean poultry or fish into your diet.</w:t>
            </w:r>
          </w:p>
          <w:p w14:paraId="1EBD75F8" w14:textId="77777777" w:rsidR="009B755A" w:rsidRPr="000712A0" w:rsidRDefault="009B755A" w:rsidP="00F45B21">
            <w:pPr>
              <w:rPr>
                <w:rFonts w:ascii="Arial" w:hAnsi="Arial" w:cs="Arial"/>
              </w:rPr>
            </w:pPr>
            <w:r w:rsidRPr="000712A0">
              <w:rPr>
                <w:rFonts w:ascii="Arial" w:hAnsi="Arial" w:cs="Arial"/>
              </w:rPr>
              <w:t>In summary, while moderate consumption of red meat may not pose significant risks for healthy individuals, excessive intake—especially of processed red meat—can negatively affect gut microbes and promote inflammation. Balancing red meat with a diverse, fiber-rich diet can help maintain gut health and reduce inflammation.</w:t>
            </w:r>
          </w:p>
          <w:p w14:paraId="65637977" w14:textId="77777777" w:rsidR="009B755A" w:rsidRPr="006305B6" w:rsidRDefault="009B755A" w:rsidP="00F45B21">
            <w:pPr>
              <w:pStyle w:val="Heading4"/>
              <w:rPr>
                <w:rFonts w:ascii="Arial" w:hAnsi="Arial" w:cs="Arial"/>
                <w:b/>
                <w:bCs/>
                <w:color w:val="auto"/>
              </w:rPr>
            </w:pPr>
            <w:r w:rsidRPr="006305B6">
              <w:rPr>
                <w:rFonts w:ascii="Arial" w:hAnsi="Arial" w:cs="Arial"/>
                <w:b/>
                <w:bCs/>
                <w:color w:val="auto"/>
              </w:rPr>
              <w:t>DMH-KG Enhanced Response</w:t>
            </w:r>
          </w:p>
          <w:p w14:paraId="3437CA49" w14:textId="77777777" w:rsidR="009B755A" w:rsidRPr="000712A0" w:rsidRDefault="009B755A" w:rsidP="00F45B21">
            <w:pPr>
              <w:rPr>
                <w:rFonts w:ascii="Arial" w:hAnsi="Arial" w:cs="Arial"/>
              </w:rPr>
            </w:pPr>
            <w:r w:rsidRPr="000712A0">
              <w:rPr>
                <w:rFonts w:ascii="Arial" w:hAnsi="Arial" w:cs="Arial"/>
              </w:rPr>
              <w:t>The graph evidence provides partial insights into how red meat consumption may influence inflammation through gut microbes. Here's a synthesis based on the available data:</w:t>
            </w:r>
          </w:p>
          <w:p w14:paraId="5B581641" w14:textId="77777777" w:rsidR="009B755A" w:rsidRPr="000712A0" w:rsidRDefault="009B755A" w:rsidP="00F45B21">
            <w:pPr>
              <w:rPr>
                <w:rFonts w:ascii="Arial" w:hAnsi="Arial" w:cs="Arial"/>
              </w:rPr>
            </w:pPr>
            <w:r w:rsidRPr="000712A0">
              <w:rPr>
                <w:rFonts w:ascii="Arial" w:hAnsi="Arial" w:cs="Arial"/>
              </w:rPr>
              <w:t>Mechanistic Pathway: Red Meat → Gut Microbiota → Inflammation</w:t>
            </w:r>
            <w:r w:rsidRPr="000712A0">
              <w:rPr>
                <w:rFonts w:ascii="Arial" w:hAnsi="Arial" w:cs="Arial"/>
              </w:rPr>
              <w:br/>
              <w:t>1. Red Meat and Gut Microbiota:</w:t>
            </w:r>
            <w:r w:rsidRPr="000712A0">
              <w:rPr>
                <w:rFonts w:ascii="Arial" w:hAnsi="Arial" w:cs="Arial"/>
              </w:rPr>
              <w:br/>
              <w:t xml:space="preserve">   - Higher red meat intake is associated with changes in gut microbiota composition, specifically an increase in Firmicutes, Bacteroidetes, Actinobacteria, and Proteobacteria families (W: 0.69). These microbial shifts can contribute to dysbiosis, which is linked to inflammation.</w:t>
            </w:r>
            <w:r w:rsidRPr="000712A0">
              <w:rPr>
                <w:rFonts w:ascii="Arial" w:hAnsi="Arial" w:cs="Arial"/>
              </w:rPr>
              <w:br/>
              <w:t xml:space="preserve">   - Excessive red and processed meat intake is associated with gut disorders (W: 0.69), which may include dysbiosis and increased gut permeability.</w:t>
            </w:r>
          </w:p>
          <w:p w14:paraId="5D5A9D3E" w14:textId="77777777" w:rsidR="009B755A" w:rsidRPr="000712A0" w:rsidRDefault="009B755A" w:rsidP="00F45B21">
            <w:pPr>
              <w:rPr>
                <w:rFonts w:ascii="Arial" w:hAnsi="Arial" w:cs="Arial"/>
              </w:rPr>
            </w:pPr>
            <w:r w:rsidRPr="000712A0">
              <w:rPr>
                <w:rFonts w:ascii="Arial" w:hAnsi="Arial" w:cs="Arial"/>
              </w:rPr>
              <w:t>2. Gut Microbiota and Inflammation:</w:t>
            </w:r>
            <w:r w:rsidRPr="000712A0">
              <w:rPr>
                <w:rFonts w:ascii="Arial" w:hAnsi="Arial" w:cs="Arial"/>
              </w:rPr>
              <w:br/>
              <w:t xml:space="preserve">   - Dysbiosis, or an imbalance in gut microbiota, is associated with promoting inflammation (W: 0.83). This can occur through mechanisms such as increased gut permeability, allowing bacterial endotoxins (e.g., lipopolysaccharides) to enter the bloodstream and trigger systemic inflammation.</w:t>
            </w:r>
            <w:r w:rsidRPr="000712A0">
              <w:rPr>
                <w:rFonts w:ascii="Arial" w:hAnsi="Arial" w:cs="Arial"/>
              </w:rPr>
              <w:br/>
              <w:t xml:space="preserve">   - Bacterial overgrowth in the small intestine can also lead to systemic inflammation (W: 0.83), which may be exacerbated by the microbial changes linked to high red meat consumption.</w:t>
            </w:r>
          </w:p>
          <w:p w14:paraId="784F475C" w14:textId="77777777" w:rsidR="009B755A" w:rsidRPr="000712A0" w:rsidRDefault="009B755A" w:rsidP="00F45B21">
            <w:pPr>
              <w:rPr>
                <w:rFonts w:ascii="Arial" w:hAnsi="Arial" w:cs="Arial"/>
              </w:rPr>
            </w:pPr>
            <w:r w:rsidRPr="000712A0">
              <w:rPr>
                <w:rFonts w:ascii="Arial" w:hAnsi="Arial" w:cs="Arial"/>
              </w:rPr>
              <w:t>3. Specific Metabolites:</w:t>
            </w:r>
            <w:r w:rsidRPr="000712A0">
              <w:rPr>
                <w:rFonts w:ascii="Arial" w:hAnsi="Arial" w:cs="Arial"/>
              </w:rPr>
              <w:br/>
              <w:t xml:space="preserve">   - Red meat contains L-carnitine, which is metabolized by gut microbes into trimethylamine (TMA). TMA is further converted in the liver to trimethylamine N-oxide (TMAO), a compound associated with inflammation and cardiovascular disease risk. However, the graph evidence does not explicitly link TMAO to inflammation in this dataset.</w:t>
            </w:r>
          </w:p>
          <w:p w14:paraId="14718D95" w14:textId="77777777" w:rsidR="009B755A" w:rsidRPr="000712A0" w:rsidRDefault="009B755A" w:rsidP="00F45B21">
            <w:pPr>
              <w:rPr>
                <w:rFonts w:ascii="Arial" w:hAnsi="Arial" w:cs="Arial"/>
              </w:rPr>
            </w:pPr>
            <w:r w:rsidRPr="000712A0">
              <w:rPr>
                <w:rFonts w:ascii="Arial" w:hAnsi="Arial" w:cs="Arial"/>
              </w:rPr>
              <w:t>4. Inflammatory Outcomes:</w:t>
            </w:r>
            <w:r w:rsidRPr="000712A0">
              <w:rPr>
                <w:rFonts w:ascii="Arial" w:hAnsi="Arial" w:cs="Arial"/>
              </w:rPr>
              <w:br/>
              <w:t xml:space="preserve">   - High intake of red and processed meat is associated with an increased incidence and progression of inflammatory bowel disease (IBD) (W: 0.83). Chronic gut inflammation is also linked to obesity (W: 0.76) and metabolic dysfunction (W: 0.76).</w:t>
            </w:r>
          </w:p>
          <w:p w14:paraId="63515C07" w14:textId="77777777" w:rsidR="009B755A" w:rsidRPr="000712A0" w:rsidRDefault="009B755A" w:rsidP="00F45B21">
            <w:pPr>
              <w:rPr>
                <w:rFonts w:ascii="Arial" w:hAnsi="Arial" w:cs="Arial"/>
              </w:rPr>
            </w:pPr>
            <w:r w:rsidRPr="000712A0">
              <w:rPr>
                <w:rFonts w:ascii="Arial" w:hAnsi="Arial" w:cs="Arial"/>
              </w:rPr>
              <w:t xml:space="preserve"> Gaps in Evidence:</w:t>
            </w:r>
            <w:r w:rsidRPr="000712A0">
              <w:rPr>
                <w:rFonts w:ascii="Arial" w:hAnsi="Arial" w:cs="Arial"/>
              </w:rPr>
              <w:br/>
              <w:t>- While the graph suggests that red meat consumption alters gut microbiota and is associated with inflammation, it does not provide direct evidence of specific microbial species or metabolites (e.g., TMAO) driving inflammation.</w:t>
            </w:r>
            <w:r w:rsidRPr="000712A0">
              <w:rPr>
                <w:rFonts w:ascii="Arial" w:hAnsi="Arial" w:cs="Arial"/>
              </w:rPr>
              <w:br/>
              <w:t>- The role of specific microbial taxa (e.g., Firmicutes, Bacteroidetes) in inflammation is not detailed in the graph.</w:t>
            </w:r>
            <w:r w:rsidRPr="000712A0">
              <w:rPr>
                <w:rFonts w:ascii="Arial" w:hAnsi="Arial" w:cs="Arial"/>
              </w:rPr>
              <w:br/>
              <w:t>- The evidence does not explicitly connect red meat consumption to short-chain fatty acids (SCFAs), which are generally anti-inflammatory, nor does it clarify whether red meat consumption reduces beneficial SCFA-producing microbes.</w:t>
            </w:r>
          </w:p>
          <w:p w14:paraId="43445CA6" w14:textId="77777777" w:rsidR="009B755A" w:rsidRPr="000712A0" w:rsidRDefault="009B755A" w:rsidP="00F45B21">
            <w:pPr>
              <w:rPr>
                <w:rFonts w:ascii="Arial" w:hAnsi="Arial" w:cs="Arial"/>
              </w:rPr>
            </w:pPr>
            <w:r w:rsidRPr="000712A0">
              <w:rPr>
                <w:rFonts w:ascii="Arial" w:hAnsi="Arial" w:cs="Arial"/>
              </w:rPr>
              <w:lastRenderedPageBreak/>
              <w:t xml:space="preserve"> Summary:</w:t>
            </w:r>
            <w:r w:rsidRPr="000712A0">
              <w:rPr>
                <w:rFonts w:ascii="Arial" w:hAnsi="Arial" w:cs="Arial"/>
              </w:rPr>
              <w:br/>
              <w:t>Red meat consumption is associated with changes in gut microbiota composition, including an increase in certain bacterial families (e.g., Firmicutes, Bacteroidetes, Actinobacteria, Proteobacteria). These changes can lead to dysbiosis, gut permeability, and systemic inflammation, potentially through mechanisms involving bacterial endotoxins like lipopolysaccharides. Additionally, red meat contains L-carnitine, which gut microbes metabolize into TMA and subsequently TMAO, a compound linked to inflammation. However, the graph lacks direct evidence connecting specific microbial taxa or metabolites to inflammation in the context of red meat consumption.</w:t>
            </w:r>
          </w:p>
          <w:p w14:paraId="30A3198F" w14:textId="77777777" w:rsidR="009B755A" w:rsidRPr="006305B6" w:rsidRDefault="009B755A" w:rsidP="00F45B21">
            <w:pPr>
              <w:pStyle w:val="Heading5"/>
              <w:rPr>
                <w:rFonts w:ascii="Arial" w:hAnsi="Arial" w:cs="Arial"/>
                <w:b/>
                <w:bCs/>
                <w:i/>
                <w:iCs/>
                <w:color w:val="auto"/>
              </w:rPr>
            </w:pPr>
            <w:r w:rsidRPr="006305B6">
              <w:rPr>
                <w:rFonts w:ascii="Arial" w:hAnsi="Arial" w:cs="Arial"/>
                <w:b/>
                <w:bCs/>
                <w:i/>
                <w:iCs/>
                <w:color w:val="auto"/>
              </w:rPr>
              <w:t>Graph Evidence Used</w:t>
            </w:r>
          </w:p>
          <w:p w14:paraId="5ACCCA92" w14:textId="77777777" w:rsidR="009B755A" w:rsidRDefault="009B755A" w:rsidP="00F45B21">
            <w:pPr>
              <w:rPr>
                <w:rFonts w:ascii="Arial" w:hAnsi="Arial" w:cs="Arial"/>
                <w:sz w:val="18"/>
              </w:rPr>
            </w:pPr>
            <w:r w:rsidRPr="000712A0">
              <w:rPr>
                <w:rFonts w:ascii="Arial" w:hAnsi="Arial" w:cs="Arial"/>
                <w:sz w:val="18"/>
              </w:rPr>
              <w:t>2'-fl-lfh consumption --[increases]--&gt; short-chain fatty acidss-producing genus prevotella (W: 0.83)</w:t>
            </w:r>
            <w:r w:rsidRPr="000712A0">
              <w:rPr>
                <w:rFonts w:ascii="Arial" w:hAnsi="Arial" w:cs="Arial"/>
                <w:sz w:val="18"/>
              </w:rPr>
              <w:br/>
              <w:t>altered gut microbiota, or dysbiosis --[associated_with]--&gt; impairment of brain development through gut microbiota-gut brain axis (mgb axis) mechanism (W: 0.69)</w:t>
            </w:r>
            <w:r w:rsidRPr="000712A0">
              <w:rPr>
                <w:rFonts w:ascii="Arial" w:hAnsi="Arial" w:cs="Arial"/>
                <w:sz w:val="18"/>
              </w:rPr>
              <w:br/>
              <w:t>anti-inflammatory and antioxidative nutrients --[causes]--&gt; reduction and control of the physiological stress of tissues during high-intensity physical sports (W: 0.76)</w:t>
            </w:r>
            <w:r w:rsidRPr="000712A0">
              <w:rPr>
                <w:rFonts w:ascii="Arial" w:hAnsi="Arial" w:cs="Arial"/>
                <w:sz w:val="18"/>
              </w:rPr>
              <w:br/>
              <w:t>antibiotics --[harms]--&gt; gut microbiota (W: 1.61)</w:t>
            </w:r>
            <w:r w:rsidRPr="000712A0">
              <w:rPr>
                <w:rFonts w:ascii="Arial" w:hAnsi="Arial" w:cs="Arial"/>
                <w:sz w:val="18"/>
              </w:rPr>
              <w:br/>
              <w:t>bacterial overgrowth in the small intestine --[increases]--&gt; systemic inflammation (W: 0.83)</w:t>
            </w:r>
            <w:r w:rsidRPr="000712A0">
              <w:rPr>
                <w:rFonts w:ascii="Arial" w:hAnsi="Arial" w:cs="Arial"/>
                <w:sz w:val="18"/>
              </w:rPr>
              <w:br/>
              <w:t>berries --[benefits]--&gt; gut health (W: 1.32)</w:t>
            </w:r>
            <w:r w:rsidRPr="000712A0">
              <w:rPr>
                <w:rFonts w:ascii="Arial" w:hAnsi="Arial" w:cs="Arial"/>
                <w:sz w:val="18"/>
              </w:rPr>
              <w:br/>
              <w:t>bifidobacterium animalis subsp. lactis lpl-rh --[increases]--&gt; postoperative nutrition indexes (red blood cell counts, hemoglobin level, p &lt; 0.05) (W: 0.83)</w:t>
            </w:r>
            <w:r w:rsidRPr="000712A0">
              <w:rPr>
                <w:rFonts w:ascii="Arial" w:hAnsi="Arial" w:cs="Arial"/>
                <w:sz w:val="18"/>
              </w:rPr>
              <w:br/>
              <w:t>brown, red and green seaweed --[causes]--&gt; gut modulation (W: 0.76)</w:t>
            </w:r>
            <w:r w:rsidRPr="000712A0">
              <w:rPr>
                <w:rFonts w:ascii="Arial" w:hAnsi="Arial" w:cs="Arial"/>
                <w:sz w:val="18"/>
              </w:rPr>
              <w:br/>
              <w:t>changes in the gut environment --[causes]--&gt; chronic inflammation, metabolic dysfunction, and interleukinlness (W: 0.76)</w:t>
            </w:r>
            <w:r w:rsidRPr="000712A0">
              <w:rPr>
                <w:rFonts w:ascii="Arial" w:hAnsi="Arial" w:cs="Arial"/>
                <w:sz w:val="18"/>
              </w:rPr>
              <w:br/>
              <w:t>chestnut chiffon cake --[causes]--&gt; increase the resistant component, scavenging activity and ferric reducing antioxidant power, surprisingly decrease predicted glycemic index to 54.05-57.28, and reduce the acetate/propionate ratio and firmicutes/bacteroidetes value for human gut microbiota as well (W: 0.76)</w:t>
            </w:r>
            <w:r w:rsidRPr="000712A0">
              <w:rPr>
                <w:rFonts w:ascii="Arial" w:hAnsi="Arial" w:cs="Arial"/>
                <w:sz w:val="18"/>
              </w:rPr>
              <w:br/>
              <w:t>chronic gut inflammation --[causes]--&gt; obesity (W: 0.76)</w:t>
            </w:r>
            <w:r w:rsidRPr="000712A0">
              <w:rPr>
                <w:rFonts w:ascii="Arial" w:hAnsi="Arial" w:cs="Arial"/>
                <w:sz w:val="18"/>
              </w:rPr>
              <w:br/>
              <w:t>chronic inflammation, metabolic dysfunction, and interleukinlness --[increases]--&gt; risk of neurodegenerative disorderesistant starch (W: 0.83)</w:t>
            </w:r>
            <w:r w:rsidRPr="000712A0">
              <w:rPr>
                <w:rFonts w:ascii="Arial" w:hAnsi="Arial" w:cs="Arial"/>
                <w:sz w:val="18"/>
              </w:rPr>
              <w:br/>
              <w:t>consumption of diets rich in fats and carbohydrates --[causes]--&gt; endotoxins, such as lipopolysaccharides produced by detrimental bacteria, to permeate through portal veins (W: 0.76)</w:t>
            </w:r>
            <w:r w:rsidRPr="000712A0">
              <w:rPr>
                <w:rFonts w:ascii="Arial" w:hAnsi="Arial" w:cs="Arial"/>
                <w:sz w:val="18"/>
              </w:rPr>
              <w:br/>
              <w:t>consumption of eggs --[benefits]--&gt; dietary habits (W: 0.83)</w:t>
            </w:r>
            <w:r w:rsidRPr="000712A0">
              <w:rPr>
                <w:rFonts w:ascii="Arial" w:hAnsi="Arial" w:cs="Arial"/>
                <w:sz w:val="18"/>
              </w:rPr>
              <w:br/>
              <w:t>consumption of eggs --[increases]--&gt; intake of monounsaturated and polyunsaturated fatty acids (W: 0.83)</w:t>
            </w:r>
            <w:r w:rsidRPr="000712A0">
              <w:rPr>
                <w:rFonts w:ascii="Arial" w:hAnsi="Arial" w:cs="Arial"/>
                <w:sz w:val="18"/>
              </w:rPr>
              <w:br/>
              <w:t>consumption of fermented minterleukink --[benefits]--&gt; gut microbiota (W: 0.83)</w:t>
            </w:r>
            <w:r w:rsidRPr="000712A0">
              <w:rPr>
                <w:rFonts w:ascii="Arial" w:hAnsi="Arial" w:cs="Arial"/>
                <w:sz w:val="18"/>
              </w:rPr>
              <w:br/>
              <w:t>consumption of food rich in dietary fibers (dfs) --[benefits]--&gt; human health (W: 0.83)</w:t>
            </w:r>
            <w:r w:rsidRPr="000712A0">
              <w:rPr>
                <w:rFonts w:ascii="Arial" w:hAnsi="Arial" w:cs="Arial"/>
                <w:sz w:val="18"/>
              </w:rPr>
              <w:br/>
              <w:t>consumption of pepper --[increases]--&gt; verrucomicrobia (W: 0.83)</w:t>
            </w:r>
            <w:r w:rsidRPr="000712A0">
              <w:rPr>
                <w:rFonts w:ascii="Arial" w:hAnsi="Arial" w:cs="Arial"/>
                <w:sz w:val="18"/>
              </w:rPr>
              <w:br/>
              <w:t>consumption of traditional prebiotics --[benefits]--&gt; health (W: 0.83)</w:t>
            </w:r>
            <w:r w:rsidRPr="000712A0">
              <w:rPr>
                <w:rFonts w:ascii="Arial" w:hAnsi="Arial" w:cs="Arial"/>
                <w:sz w:val="18"/>
              </w:rPr>
              <w:br/>
              <w:t>corticosteroids --[causes]--&gt; changes in beta diversity with enrichment of ascribed beneficial taxa, including blautia, anaerostipes, and bifidobacterium, as well as an increase in predicted butyrate synthesis (W: 0.76)</w:t>
            </w:r>
            <w:r w:rsidRPr="000712A0">
              <w:rPr>
                <w:rFonts w:ascii="Arial" w:hAnsi="Arial" w:cs="Arial"/>
                <w:sz w:val="18"/>
              </w:rPr>
              <w:br/>
              <w:t>... (111 total triples)</w:t>
            </w:r>
          </w:p>
          <w:p w14:paraId="7C1840D6" w14:textId="77777777" w:rsidR="00A6750E" w:rsidRDefault="00A6750E" w:rsidP="00F45B21"/>
        </w:tc>
      </w:tr>
    </w:tbl>
    <w:p w14:paraId="281056EF" w14:textId="519106E1" w:rsidR="00E03CCA" w:rsidRPr="000712A0" w:rsidRDefault="00E03CCA">
      <w:pPr>
        <w:rPr>
          <w:rFonts w:ascii="Arial" w:hAnsi="Arial" w:cs="Arial"/>
          <w:b/>
          <w:bCs/>
        </w:rPr>
      </w:pPr>
      <w:r w:rsidRPr="000712A0">
        <w:rPr>
          <w:rFonts w:ascii="Arial" w:hAnsi="Arial" w:cs="Arial"/>
          <w:b/>
          <w:bCs/>
        </w:rPr>
        <w:lastRenderedPageBreak/>
        <w:br w:type="page"/>
      </w:r>
    </w:p>
    <w:p w14:paraId="6EBE713C" w14:textId="4EB58A95" w:rsidR="00E45435" w:rsidRPr="001B34ED" w:rsidRDefault="00E45435" w:rsidP="001B34ED">
      <w:pPr>
        <w:pStyle w:val="Heading2"/>
        <w:rPr>
          <w:rFonts w:ascii="Arial" w:hAnsi="Arial" w:cs="Arial"/>
          <w:b/>
          <w:bCs/>
          <w:color w:val="auto"/>
          <w:sz w:val="28"/>
          <w:szCs w:val="28"/>
        </w:rPr>
      </w:pPr>
      <w:r w:rsidRPr="001B34ED">
        <w:rPr>
          <w:rFonts w:ascii="Arial" w:hAnsi="Arial" w:cs="Arial"/>
          <w:b/>
          <w:bCs/>
          <w:color w:val="auto"/>
          <w:sz w:val="28"/>
          <w:szCs w:val="28"/>
        </w:rPr>
        <w:lastRenderedPageBreak/>
        <w:t xml:space="preserve">Supplementary Table S3.  </w:t>
      </w:r>
      <w:r w:rsidR="009E64C7" w:rsidRPr="001B34ED">
        <w:rPr>
          <w:rFonts w:ascii="Arial" w:hAnsi="Arial" w:cs="Arial"/>
          <w:b/>
          <w:bCs/>
          <w:color w:val="auto"/>
          <w:sz w:val="28"/>
          <w:szCs w:val="28"/>
        </w:rPr>
        <w:t xml:space="preserve">Pathway </w:t>
      </w:r>
      <w:r w:rsidR="001731D6">
        <w:rPr>
          <w:rFonts w:ascii="Arial" w:hAnsi="Arial" w:cs="Arial"/>
          <w:b/>
          <w:bCs/>
          <w:color w:val="auto"/>
          <w:sz w:val="28"/>
          <w:szCs w:val="28"/>
        </w:rPr>
        <w:t>V</w:t>
      </w:r>
      <w:r w:rsidR="009E64C7" w:rsidRPr="001B34ED">
        <w:rPr>
          <w:rFonts w:ascii="Arial" w:hAnsi="Arial" w:cs="Arial"/>
          <w:b/>
          <w:bCs/>
          <w:color w:val="auto"/>
          <w:sz w:val="28"/>
          <w:szCs w:val="28"/>
        </w:rPr>
        <w:t xml:space="preserve">alidation </w:t>
      </w:r>
      <w:r w:rsidR="001731D6">
        <w:rPr>
          <w:rFonts w:ascii="Arial" w:hAnsi="Arial" w:cs="Arial"/>
          <w:b/>
          <w:bCs/>
          <w:color w:val="auto"/>
          <w:sz w:val="28"/>
          <w:szCs w:val="28"/>
        </w:rPr>
        <w:t>D</w:t>
      </w:r>
      <w:r w:rsidR="009E64C7" w:rsidRPr="001B34ED">
        <w:rPr>
          <w:rFonts w:ascii="Arial" w:hAnsi="Arial" w:cs="Arial"/>
          <w:b/>
          <w:bCs/>
          <w:color w:val="auto"/>
          <w:sz w:val="28"/>
          <w:szCs w:val="28"/>
        </w:rPr>
        <w:t xml:space="preserve">ataset for DMH-KG </w:t>
      </w:r>
      <w:r w:rsidR="001731D6">
        <w:rPr>
          <w:rFonts w:ascii="Arial" w:hAnsi="Arial" w:cs="Arial"/>
          <w:b/>
          <w:bCs/>
          <w:color w:val="auto"/>
          <w:sz w:val="28"/>
          <w:szCs w:val="28"/>
        </w:rPr>
        <w:t>E</w:t>
      </w:r>
      <w:r w:rsidR="009E64C7" w:rsidRPr="001B34ED">
        <w:rPr>
          <w:rFonts w:ascii="Arial" w:hAnsi="Arial" w:cs="Arial"/>
          <w:b/>
          <w:bCs/>
          <w:color w:val="auto"/>
          <w:sz w:val="28"/>
          <w:szCs w:val="28"/>
        </w:rPr>
        <w:t xml:space="preserve">ntity </w:t>
      </w:r>
      <w:r w:rsidR="001731D6">
        <w:rPr>
          <w:rFonts w:ascii="Arial" w:hAnsi="Arial" w:cs="Arial"/>
          <w:b/>
          <w:bCs/>
          <w:color w:val="auto"/>
          <w:sz w:val="28"/>
          <w:szCs w:val="28"/>
        </w:rPr>
        <w:t>R</w:t>
      </w:r>
      <w:r w:rsidR="009E64C7" w:rsidRPr="001B34ED">
        <w:rPr>
          <w:rFonts w:ascii="Arial" w:hAnsi="Arial" w:cs="Arial"/>
          <w:b/>
          <w:bCs/>
          <w:color w:val="auto"/>
          <w:sz w:val="28"/>
          <w:szCs w:val="28"/>
        </w:rPr>
        <w:t>ecall</w:t>
      </w:r>
      <w:r w:rsidR="00C643DD">
        <w:rPr>
          <w:rFonts w:ascii="Arial" w:hAnsi="Arial" w:cs="Arial"/>
          <w:b/>
          <w:bCs/>
          <w:color w:val="auto"/>
          <w:sz w:val="28"/>
          <w:szCs w:val="28"/>
        </w:rPr>
        <w:t>*</w:t>
      </w:r>
    </w:p>
    <w:p w14:paraId="350CD627" w14:textId="14E3659A" w:rsidR="00711DA8" w:rsidRPr="000712A0" w:rsidRDefault="00E45435" w:rsidP="000F7944">
      <w:pPr>
        <w:rPr>
          <w:rFonts w:ascii="Arial" w:hAnsi="Arial" w:cs="Arial"/>
        </w:rPr>
      </w:pPr>
      <w:r w:rsidRPr="000712A0">
        <w:rPr>
          <w:rFonts w:ascii="Arial" w:hAnsi="Arial" w:cs="Arial"/>
          <w:b/>
          <w:bCs/>
        </w:rPr>
        <w:t>Paper Title:</w:t>
      </w:r>
      <w:r w:rsidRPr="000712A0">
        <w:rPr>
          <w:rFonts w:ascii="Arial" w:hAnsi="Arial" w:cs="Arial"/>
        </w:rPr>
        <w:t xml:space="preserve"> </w:t>
      </w:r>
      <w:r w:rsidR="009D485D" w:rsidRPr="000712A0">
        <w:rPr>
          <w:rFonts w:ascii="Arial" w:hAnsi="Arial" w:cs="Arial"/>
        </w:rPr>
        <w:t>Polarity-Aware Knowledge Graph Reveals Diet</w:t>
      </w:r>
      <w:r w:rsidR="00C632FE">
        <w:rPr>
          <w:rFonts w:ascii="Arial" w:hAnsi="Arial" w:cs="Arial"/>
        </w:rPr>
        <w:t>-</w:t>
      </w:r>
      <w:r w:rsidR="009D485D" w:rsidRPr="000712A0">
        <w:rPr>
          <w:rFonts w:ascii="Arial" w:hAnsi="Arial" w:cs="Arial"/>
        </w:rPr>
        <w:t>Microbiome</w:t>
      </w:r>
      <w:r w:rsidR="00C632FE">
        <w:rPr>
          <w:rFonts w:ascii="Arial" w:hAnsi="Arial" w:cs="Arial"/>
        </w:rPr>
        <w:t>-</w:t>
      </w:r>
      <w:r w:rsidR="009D485D" w:rsidRPr="000712A0">
        <w:rPr>
          <w:rFonts w:ascii="Arial" w:hAnsi="Arial" w:cs="Arial"/>
        </w:rPr>
        <w:t xml:space="preserve">Health Mechanisms with Relevance to </w:t>
      </w:r>
      <w:r w:rsidR="00211592" w:rsidRPr="00211592">
        <w:rPr>
          <w:rFonts w:ascii="Arial" w:hAnsi="Arial" w:cs="Arial"/>
        </w:rPr>
        <w:t xml:space="preserve">Muscle, </w:t>
      </w:r>
      <w:r w:rsidR="009D485D" w:rsidRPr="000712A0">
        <w:rPr>
          <w:rFonts w:ascii="Arial" w:hAnsi="Arial" w:cs="Arial"/>
        </w:rPr>
        <w:t>Immune and Metabolic Aging</w:t>
      </w:r>
    </w:p>
    <w:tbl>
      <w:tblPr>
        <w:tblW w:w="0" w:type="auto"/>
        <w:jc w:val="center"/>
        <w:tblLayout w:type="fixed"/>
        <w:tblLook w:val="04A0" w:firstRow="1" w:lastRow="0" w:firstColumn="1" w:lastColumn="0" w:noHBand="0" w:noVBand="1"/>
      </w:tblPr>
      <w:tblGrid>
        <w:gridCol w:w="1260"/>
        <w:gridCol w:w="1080"/>
        <w:gridCol w:w="1080"/>
        <w:gridCol w:w="1440"/>
        <w:gridCol w:w="900"/>
        <w:gridCol w:w="270"/>
        <w:gridCol w:w="1440"/>
        <w:gridCol w:w="752"/>
        <w:gridCol w:w="1138"/>
      </w:tblGrid>
      <w:tr w:rsidR="00964BD0" w:rsidRPr="000712A0" w14:paraId="7530A891" w14:textId="77777777" w:rsidTr="007F110C">
        <w:trPr>
          <w:jc w:val="center"/>
        </w:trPr>
        <w:tc>
          <w:tcPr>
            <w:tcW w:w="1260" w:type="dxa"/>
            <w:tcBorders>
              <w:top w:val="single" w:sz="12" w:space="0" w:color="000000"/>
              <w:left w:val="nil"/>
              <w:bottom w:val="single" w:sz="12" w:space="0" w:color="000000"/>
              <w:right w:val="nil"/>
            </w:tcBorders>
          </w:tcPr>
          <w:p w14:paraId="7CF05E8B" w14:textId="77777777" w:rsidR="00964BD0" w:rsidRPr="000712A0" w:rsidRDefault="00964BD0" w:rsidP="00C101AB">
            <w:pPr>
              <w:jc w:val="center"/>
              <w:rPr>
                <w:rFonts w:ascii="Arial" w:hAnsi="Arial" w:cs="Arial"/>
              </w:rPr>
            </w:pPr>
            <w:r w:rsidRPr="000712A0">
              <w:rPr>
                <w:rFonts w:ascii="Arial" w:hAnsi="Arial" w:cs="Arial"/>
                <w:b/>
                <w:sz w:val="18"/>
              </w:rPr>
              <w:t>Reference Pathway</w:t>
            </w:r>
          </w:p>
        </w:tc>
        <w:tc>
          <w:tcPr>
            <w:tcW w:w="1080" w:type="dxa"/>
            <w:tcBorders>
              <w:top w:val="single" w:sz="12" w:space="0" w:color="000000"/>
              <w:left w:val="nil"/>
              <w:bottom w:val="single" w:sz="12" w:space="0" w:color="000000"/>
              <w:right w:val="nil"/>
            </w:tcBorders>
          </w:tcPr>
          <w:p w14:paraId="2C67FE85" w14:textId="77777777" w:rsidR="00964BD0" w:rsidRPr="000712A0" w:rsidRDefault="00964BD0" w:rsidP="00C101AB">
            <w:pPr>
              <w:jc w:val="center"/>
              <w:rPr>
                <w:rFonts w:ascii="Arial" w:hAnsi="Arial" w:cs="Arial"/>
              </w:rPr>
            </w:pPr>
            <w:r w:rsidRPr="000712A0">
              <w:rPr>
                <w:rFonts w:ascii="Arial" w:hAnsi="Arial" w:cs="Arial"/>
                <w:b/>
                <w:sz w:val="18"/>
              </w:rPr>
              <w:t>Database</w:t>
            </w:r>
          </w:p>
        </w:tc>
        <w:tc>
          <w:tcPr>
            <w:tcW w:w="1080" w:type="dxa"/>
            <w:tcBorders>
              <w:top w:val="single" w:sz="12" w:space="0" w:color="000000"/>
              <w:left w:val="nil"/>
              <w:bottom w:val="single" w:sz="12" w:space="0" w:color="000000"/>
              <w:right w:val="nil"/>
            </w:tcBorders>
          </w:tcPr>
          <w:p w14:paraId="2C9C1041" w14:textId="77777777" w:rsidR="00964BD0" w:rsidRPr="000712A0" w:rsidRDefault="00964BD0" w:rsidP="00C101AB">
            <w:pPr>
              <w:jc w:val="center"/>
              <w:rPr>
                <w:rFonts w:ascii="Arial" w:hAnsi="Arial" w:cs="Arial"/>
              </w:rPr>
            </w:pPr>
            <w:r w:rsidRPr="000712A0">
              <w:rPr>
                <w:rFonts w:ascii="Arial" w:hAnsi="Arial" w:cs="Arial"/>
                <w:b/>
                <w:sz w:val="18"/>
              </w:rPr>
              <w:t>Pathway ID</w:t>
            </w:r>
          </w:p>
        </w:tc>
        <w:tc>
          <w:tcPr>
            <w:tcW w:w="1440" w:type="dxa"/>
            <w:tcBorders>
              <w:top w:val="single" w:sz="12" w:space="0" w:color="000000"/>
              <w:left w:val="nil"/>
              <w:bottom w:val="single" w:sz="12" w:space="0" w:color="000000"/>
              <w:right w:val="nil"/>
            </w:tcBorders>
          </w:tcPr>
          <w:p w14:paraId="7A286294" w14:textId="77777777" w:rsidR="00964BD0" w:rsidRPr="000712A0" w:rsidRDefault="00964BD0" w:rsidP="00C101AB">
            <w:pPr>
              <w:jc w:val="center"/>
              <w:rPr>
                <w:rFonts w:ascii="Arial" w:hAnsi="Arial" w:cs="Arial"/>
              </w:rPr>
            </w:pPr>
            <w:r w:rsidRPr="000712A0">
              <w:rPr>
                <w:rFonts w:ascii="Arial" w:hAnsi="Arial" w:cs="Arial"/>
                <w:b/>
                <w:sz w:val="18"/>
              </w:rPr>
              <w:t>DMH-KG Pathway</w:t>
            </w:r>
          </w:p>
        </w:tc>
        <w:tc>
          <w:tcPr>
            <w:tcW w:w="900" w:type="dxa"/>
            <w:tcBorders>
              <w:top w:val="single" w:sz="12" w:space="0" w:color="000000"/>
              <w:left w:val="nil"/>
              <w:bottom w:val="single" w:sz="12" w:space="0" w:color="000000"/>
              <w:right w:val="nil"/>
            </w:tcBorders>
          </w:tcPr>
          <w:p w14:paraId="7A5AC737" w14:textId="77777777" w:rsidR="00964BD0" w:rsidRPr="000712A0" w:rsidRDefault="00964BD0" w:rsidP="00C101AB">
            <w:pPr>
              <w:jc w:val="center"/>
              <w:rPr>
                <w:rFonts w:ascii="Arial" w:hAnsi="Arial" w:cs="Arial"/>
              </w:rPr>
            </w:pPr>
            <w:r w:rsidRPr="000712A0">
              <w:rPr>
                <w:rFonts w:ascii="Arial" w:hAnsi="Arial" w:cs="Arial"/>
                <w:b/>
                <w:sz w:val="18"/>
              </w:rPr>
              <w:t>Marker Type</w:t>
            </w:r>
          </w:p>
        </w:tc>
        <w:tc>
          <w:tcPr>
            <w:tcW w:w="1710" w:type="dxa"/>
            <w:gridSpan w:val="2"/>
            <w:tcBorders>
              <w:top w:val="single" w:sz="12" w:space="0" w:color="000000"/>
              <w:left w:val="nil"/>
              <w:bottom w:val="single" w:sz="12" w:space="0" w:color="000000"/>
              <w:right w:val="nil"/>
            </w:tcBorders>
          </w:tcPr>
          <w:p w14:paraId="07998823" w14:textId="77777777" w:rsidR="00964BD0" w:rsidRPr="000712A0" w:rsidRDefault="00964BD0" w:rsidP="00C101AB">
            <w:pPr>
              <w:jc w:val="center"/>
              <w:rPr>
                <w:rFonts w:ascii="Arial" w:hAnsi="Arial" w:cs="Arial"/>
              </w:rPr>
            </w:pPr>
            <w:r w:rsidRPr="000712A0">
              <w:rPr>
                <w:rFonts w:ascii="Arial" w:hAnsi="Arial" w:cs="Arial"/>
                <w:b/>
                <w:sz w:val="18"/>
              </w:rPr>
              <w:t>Reference Entity</w:t>
            </w:r>
          </w:p>
        </w:tc>
        <w:tc>
          <w:tcPr>
            <w:tcW w:w="752" w:type="dxa"/>
            <w:tcBorders>
              <w:top w:val="single" w:sz="12" w:space="0" w:color="000000"/>
              <w:left w:val="nil"/>
              <w:bottom w:val="single" w:sz="12" w:space="0" w:color="000000"/>
              <w:right w:val="nil"/>
            </w:tcBorders>
          </w:tcPr>
          <w:p w14:paraId="280863A2" w14:textId="77777777" w:rsidR="00964BD0" w:rsidRPr="000712A0" w:rsidRDefault="00964BD0" w:rsidP="00C101AB">
            <w:pPr>
              <w:jc w:val="center"/>
              <w:rPr>
                <w:rFonts w:ascii="Arial" w:hAnsi="Arial" w:cs="Arial"/>
              </w:rPr>
            </w:pPr>
            <w:r w:rsidRPr="000712A0">
              <w:rPr>
                <w:rFonts w:ascii="Arial" w:hAnsi="Arial" w:cs="Arial"/>
                <w:b/>
                <w:sz w:val="18"/>
              </w:rPr>
              <w:t>Detected</w:t>
            </w:r>
          </w:p>
        </w:tc>
        <w:tc>
          <w:tcPr>
            <w:tcW w:w="1138" w:type="dxa"/>
            <w:tcBorders>
              <w:top w:val="single" w:sz="12" w:space="0" w:color="000000"/>
              <w:left w:val="nil"/>
              <w:bottom w:val="single" w:sz="12" w:space="0" w:color="000000"/>
              <w:right w:val="nil"/>
            </w:tcBorders>
          </w:tcPr>
          <w:p w14:paraId="64E30B2D" w14:textId="77777777" w:rsidR="00964BD0" w:rsidRPr="000712A0" w:rsidRDefault="00964BD0" w:rsidP="00C101AB">
            <w:pPr>
              <w:jc w:val="center"/>
              <w:rPr>
                <w:rFonts w:ascii="Arial" w:hAnsi="Arial" w:cs="Arial"/>
              </w:rPr>
            </w:pPr>
            <w:r w:rsidRPr="000712A0">
              <w:rPr>
                <w:rFonts w:ascii="Arial" w:hAnsi="Arial" w:cs="Arial"/>
                <w:b/>
                <w:sz w:val="18"/>
              </w:rPr>
              <w:t>DMH-KG Entity</w:t>
            </w:r>
          </w:p>
        </w:tc>
      </w:tr>
      <w:tr w:rsidR="00964BD0" w:rsidRPr="000712A0" w14:paraId="6FA1067E" w14:textId="77777777" w:rsidTr="007F110C">
        <w:trPr>
          <w:jc w:val="center"/>
        </w:trPr>
        <w:tc>
          <w:tcPr>
            <w:tcW w:w="1260" w:type="dxa"/>
            <w:tcBorders>
              <w:top w:val="nil"/>
              <w:left w:val="nil"/>
              <w:bottom w:val="nil"/>
              <w:right w:val="nil"/>
            </w:tcBorders>
          </w:tcPr>
          <w:p w14:paraId="66BFC01B" w14:textId="77777777" w:rsidR="00964BD0" w:rsidRPr="000712A0" w:rsidRDefault="00964BD0" w:rsidP="00C101AB">
            <w:pPr>
              <w:rPr>
                <w:rFonts w:ascii="Arial" w:hAnsi="Arial" w:cs="Arial"/>
              </w:rPr>
            </w:pPr>
            <w:r w:rsidRPr="000712A0">
              <w:rPr>
                <w:rFonts w:ascii="Arial" w:hAnsi="Arial" w:cs="Arial"/>
                <w:sz w:val="18"/>
              </w:rPr>
              <w:t>Butanoate Metabolism</w:t>
            </w:r>
          </w:p>
        </w:tc>
        <w:tc>
          <w:tcPr>
            <w:tcW w:w="1080" w:type="dxa"/>
            <w:tcBorders>
              <w:top w:val="nil"/>
              <w:left w:val="nil"/>
              <w:bottom w:val="nil"/>
              <w:right w:val="nil"/>
            </w:tcBorders>
          </w:tcPr>
          <w:p w14:paraId="6539A858" w14:textId="77777777" w:rsidR="00964BD0" w:rsidRPr="000712A0" w:rsidRDefault="00964BD0" w:rsidP="00C101AB">
            <w:pPr>
              <w:jc w:val="center"/>
              <w:rPr>
                <w:rFonts w:ascii="Arial" w:hAnsi="Arial" w:cs="Arial"/>
              </w:rPr>
            </w:pPr>
            <w:r w:rsidRPr="000712A0">
              <w:rPr>
                <w:rFonts w:ascii="Arial" w:hAnsi="Arial" w:cs="Arial"/>
                <w:sz w:val="18"/>
              </w:rPr>
              <w:t>KEGG</w:t>
            </w:r>
          </w:p>
        </w:tc>
        <w:tc>
          <w:tcPr>
            <w:tcW w:w="1080" w:type="dxa"/>
            <w:tcBorders>
              <w:top w:val="nil"/>
              <w:left w:val="nil"/>
              <w:bottom w:val="nil"/>
              <w:right w:val="nil"/>
            </w:tcBorders>
          </w:tcPr>
          <w:p w14:paraId="6FFC1E51" w14:textId="77777777" w:rsidR="00964BD0" w:rsidRPr="000712A0" w:rsidRDefault="00964BD0" w:rsidP="00C101AB">
            <w:pPr>
              <w:jc w:val="center"/>
              <w:rPr>
                <w:rFonts w:ascii="Arial" w:hAnsi="Arial" w:cs="Arial"/>
              </w:rPr>
            </w:pPr>
            <w:r w:rsidRPr="000712A0">
              <w:rPr>
                <w:rFonts w:ascii="Arial" w:hAnsi="Arial" w:cs="Arial"/>
                <w:sz w:val="18"/>
              </w:rPr>
              <w:t>map00650</w:t>
            </w:r>
          </w:p>
        </w:tc>
        <w:tc>
          <w:tcPr>
            <w:tcW w:w="1440" w:type="dxa"/>
            <w:tcBorders>
              <w:top w:val="nil"/>
              <w:left w:val="nil"/>
              <w:bottom w:val="nil"/>
              <w:right w:val="nil"/>
            </w:tcBorders>
          </w:tcPr>
          <w:p w14:paraId="36240E46" w14:textId="77777777" w:rsidR="00964BD0" w:rsidRPr="000712A0" w:rsidRDefault="00964BD0" w:rsidP="00C101AB">
            <w:pPr>
              <w:rPr>
                <w:rFonts w:ascii="Arial" w:hAnsi="Arial" w:cs="Arial"/>
              </w:rPr>
            </w:pPr>
            <w:r w:rsidRPr="000712A0">
              <w:rPr>
                <w:rFonts w:ascii="Arial" w:hAnsi="Arial" w:cs="Arial"/>
                <w:sz w:val="18"/>
              </w:rPr>
              <w:t>Fiber Fermentation</w:t>
            </w:r>
          </w:p>
        </w:tc>
        <w:tc>
          <w:tcPr>
            <w:tcW w:w="1170" w:type="dxa"/>
            <w:gridSpan w:val="2"/>
            <w:tcBorders>
              <w:top w:val="nil"/>
              <w:left w:val="nil"/>
              <w:bottom w:val="nil"/>
              <w:right w:val="nil"/>
            </w:tcBorders>
          </w:tcPr>
          <w:p w14:paraId="20446F38" w14:textId="77777777" w:rsidR="00964BD0" w:rsidRPr="000712A0" w:rsidRDefault="00964BD0" w:rsidP="00C101AB">
            <w:pPr>
              <w:rPr>
                <w:rFonts w:ascii="Arial" w:hAnsi="Arial" w:cs="Arial"/>
              </w:rPr>
            </w:pPr>
            <w:r w:rsidRPr="000712A0">
              <w:rPr>
                <w:rFonts w:ascii="Arial" w:hAnsi="Arial" w:cs="Arial"/>
                <w:sz w:val="18"/>
              </w:rPr>
              <w:t>Dietary Input</w:t>
            </w:r>
          </w:p>
        </w:tc>
        <w:tc>
          <w:tcPr>
            <w:tcW w:w="1440" w:type="dxa"/>
            <w:tcBorders>
              <w:top w:val="nil"/>
              <w:left w:val="nil"/>
              <w:bottom w:val="nil"/>
              <w:right w:val="nil"/>
            </w:tcBorders>
          </w:tcPr>
          <w:p w14:paraId="7C6B7E5F" w14:textId="77777777" w:rsidR="00964BD0" w:rsidRPr="000712A0" w:rsidRDefault="00964BD0" w:rsidP="00C101AB">
            <w:pPr>
              <w:rPr>
                <w:rFonts w:ascii="Arial" w:hAnsi="Arial" w:cs="Arial"/>
              </w:rPr>
            </w:pPr>
            <w:r w:rsidRPr="000712A0">
              <w:rPr>
                <w:rFonts w:ascii="Arial" w:hAnsi="Arial" w:cs="Arial"/>
                <w:sz w:val="18"/>
              </w:rPr>
              <w:t>dietary fiber</w:t>
            </w:r>
          </w:p>
        </w:tc>
        <w:tc>
          <w:tcPr>
            <w:tcW w:w="752" w:type="dxa"/>
            <w:tcBorders>
              <w:top w:val="nil"/>
              <w:left w:val="nil"/>
              <w:bottom w:val="nil"/>
              <w:right w:val="nil"/>
            </w:tcBorders>
          </w:tcPr>
          <w:p w14:paraId="42DC0A35"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0E806B4C" w14:textId="77777777" w:rsidR="00964BD0" w:rsidRPr="000712A0" w:rsidRDefault="00964BD0" w:rsidP="00C101AB">
            <w:pPr>
              <w:rPr>
                <w:rFonts w:ascii="Arial" w:hAnsi="Arial" w:cs="Arial"/>
              </w:rPr>
            </w:pPr>
            <w:r w:rsidRPr="000712A0">
              <w:rPr>
                <w:rFonts w:ascii="Arial" w:hAnsi="Arial" w:cs="Arial"/>
                <w:sz w:val="18"/>
              </w:rPr>
              <w:t>dietary fiber</w:t>
            </w:r>
          </w:p>
        </w:tc>
      </w:tr>
      <w:tr w:rsidR="00964BD0" w:rsidRPr="000712A0" w14:paraId="4D4A4E07" w14:textId="77777777" w:rsidTr="007F110C">
        <w:trPr>
          <w:jc w:val="center"/>
        </w:trPr>
        <w:tc>
          <w:tcPr>
            <w:tcW w:w="1260" w:type="dxa"/>
            <w:tcBorders>
              <w:top w:val="nil"/>
              <w:left w:val="nil"/>
              <w:bottom w:val="nil"/>
              <w:right w:val="nil"/>
            </w:tcBorders>
          </w:tcPr>
          <w:p w14:paraId="0F82FF58" w14:textId="77777777" w:rsidR="00964BD0" w:rsidRPr="000712A0" w:rsidRDefault="00964BD0" w:rsidP="00C101AB">
            <w:pPr>
              <w:rPr>
                <w:rFonts w:ascii="Arial" w:hAnsi="Arial" w:cs="Arial"/>
              </w:rPr>
            </w:pPr>
            <w:r w:rsidRPr="000712A0">
              <w:rPr>
                <w:rFonts w:ascii="Arial" w:hAnsi="Arial" w:cs="Arial"/>
                <w:sz w:val="18"/>
              </w:rPr>
              <w:t>Butanoate Metabolism</w:t>
            </w:r>
          </w:p>
        </w:tc>
        <w:tc>
          <w:tcPr>
            <w:tcW w:w="1080" w:type="dxa"/>
            <w:tcBorders>
              <w:top w:val="nil"/>
              <w:left w:val="nil"/>
              <w:bottom w:val="nil"/>
              <w:right w:val="nil"/>
            </w:tcBorders>
          </w:tcPr>
          <w:p w14:paraId="2F8A9847" w14:textId="77777777" w:rsidR="00964BD0" w:rsidRPr="000712A0" w:rsidRDefault="00964BD0" w:rsidP="00C101AB">
            <w:pPr>
              <w:jc w:val="center"/>
              <w:rPr>
                <w:rFonts w:ascii="Arial" w:hAnsi="Arial" w:cs="Arial"/>
              </w:rPr>
            </w:pPr>
            <w:r w:rsidRPr="000712A0">
              <w:rPr>
                <w:rFonts w:ascii="Arial" w:hAnsi="Arial" w:cs="Arial"/>
                <w:sz w:val="18"/>
              </w:rPr>
              <w:t>KEGG</w:t>
            </w:r>
          </w:p>
        </w:tc>
        <w:tc>
          <w:tcPr>
            <w:tcW w:w="1080" w:type="dxa"/>
            <w:tcBorders>
              <w:top w:val="nil"/>
              <w:left w:val="nil"/>
              <w:bottom w:val="nil"/>
              <w:right w:val="nil"/>
            </w:tcBorders>
          </w:tcPr>
          <w:p w14:paraId="7300B64E" w14:textId="77777777" w:rsidR="00964BD0" w:rsidRPr="000712A0" w:rsidRDefault="00964BD0" w:rsidP="00C101AB">
            <w:pPr>
              <w:jc w:val="center"/>
              <w:rPr>
                <w:rFonts w:ascii="Arial" w:hAnsi="Arial" w:cs="Arial"/>
              </w:rPr>
            </w:pPr>
            <w:r w:rsidRPr="000712A0">
              <w:rPr>
                <w:rFonts w:ascii="Arial" w:hAnsi="Arial" w:cs="Arial"/>
                <w:sz w:val="18"/>
              </w:rPr>
              <w:t>map00650</w:t>
            </w:r>
          </w:p>
        </w:tc>
        <w:tc>
          <w:tcPr>
            <w:tcW w:w="1440" w:type="dxa"/>
            <w:tcBorders>
              <w:top w:val="nil"/>
              <w:left w:val="nil"/>
              <w:bottom w:val="nil"/>
              <w:right w:val="nil"/>
            </w:tcBorders>
          </w:tcPr>
          <w:p w14:paraId="7D5EB85B" w14:textId="77777777" w:rsidR="00964BD0" w:rsidRPr="000712A0" w:rsidRDefault="00964BD0" w:rsidP="00C101AB">
            <w:pPr>
              <w:rPr>
                <w:rFonts w:ascii="Arial" w:hAnsi="Arial" w:cs="Arial"/>
              </w:rPr>
            </w:pPr>
            <w:r w:rsidRPr="000712A0">
              <w:rPr>
                <w:rFonts w:ascii="Arial" w:hAnsi="Arial" w:cs="Arial"/>
                <w:sz w:val="18"/>
              </w:rPr>
              <w:t>Fiber Fermentation</w:t>
            </w:r>
          </w:p>
        </w:tc>
        <w:tc>
          <w:tcPr>
            <w:tcW w:w="1170" w:type="dxa"/>
            <w:gridSpan w:val="2"/>
            <w:tcBorders>
              <w:top w:val="nil"/>
              <w:left w:val="nil"/>
              <w:bottom w:val="nil"/>
              <w:right w:val="nil"/>
            </w:tcBorders>
          </w:tcPr>
          <w:p w14:paraId="35D37C29" w14:textId="77777777" w:rsidR="00964BD0" w:rsidRPr="000712A0" w:rsidRDefault="00964BD0" w:rsidP="00C101AB">
            <w:pPr>
              <w:rPr>
                <w:rFonts w:ascii="Arial" w:hAnsi="Arial" w:cs="Arial"/>
              </w:rPr>
            </w:pPr>
            <w:r w:rsidRPr="000712A0">
              <w:rPr>
                <w:rFonts w:ascii="Arial" w:hAnsi="Arial" w:cs="Arial"/>
                <w:sz w:val="18"/>
              </w:rPr>
              <w:t>Dietary Input</w:t>
            </w:r>
          </w:p>
        </w:tc>
        <w:tc>
          <w:tcPr>
            <w:tcW w:w="1440" w:type="dxa"/>
            <w:tcBorders>
              <w:top w:val="nil"/>
              <w:left w:val="nil"/>
              <w:bottom w:val="nil"/>
              <w:right w:val="nil"/>
            </w:tcBorders>
          </w:tcPr>
          <w:p w14:paraId="0D4F098A" w14:textId="77777777" w:rsidR="00964BD0" w:rsidRPr="000712A0" w:rsidRDefault="00964BD0" w:rsidP="00C101AB">
            <w:pPr>
              <w:rPr>
                <w:rFonts w:ascii="Arial" w:hAnsi="Arial" w:cs="Arial"/>
              </w:rPr>
            </w:pPr>
            <w:r w:rsidRPr="000712A0">
              <w:rPr>
                <w:rFonts w:ascii="Arial" w:hAnsi="Arial" w:cs="Arial"/>
                <w:sz w:val="18"/>
              </w:rPr>
              <w:t>resistant starch</w:t>
            </w:r>
          </w:p>
        </w:tc>
        <w:tc>
          <w:tcPr>
            <w:tcW w:w="752" w:type="dxa"/>
            <w:tcBorders>
              <w:top w:val="nil"/>
              <w:left w:val="nil"/>
              <w:bottom w:val="nil"/>
              <w:right w:val="nil"/>
            </w:tcBorders>
          </w:tcPr>
          <w:p w14:paraId="2C2DA20A"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6DAE283B" w14:textId="77777777" w:rsidR="00964BD0" w:rsidRPr="000712A0" w:rsidRDefault="00964BD0" w:rsidP="00C101AB">
            <w:pPr>
              <w:rPr>
                <w:rFonts w:ascii="Arial" w:hAnsi="Arial" w:cs="Arial"/>
              </w:rPr>
            </w:pPr>
            <w:r w:rsidRPr="000712A0">
              <w:rPr>
                <w:rFonts w:ascii="Arial" w:hAnsi="Arial" w:cs="Arial"/>
                <w:sz w:val="18"/>
              </w:rPr>
              <w:t>resistant starch</w:t>
            </w:r>
          </w:p>
        </w:tc>
      </w:tr>
      <w:tr w:rsidR="00964BD0" w:rsidRPr="000712A0" w14:paraId="2740EF54" w14:textId="77777777" w:rsidTr="007F110C">
        <w:trPr>
          <w:jc w:val="center"/>
        </w:trPr>
        <w:tc>
          <w:tcPr>
            <w:tcW w:w="1260" w:type="dxa"/>
            <w:tcBorders>
              <w:top w:val="nil"/>
              <w:left w:val="nil"/>
              <w:bottom w:val="nil"/>
              <w:right w:val="nil"/>
            </w:tcBorders>
          </w:tcPr>
          <w:p w14:paraId="36A04047" w14:textId="77777777" w:rsidR="00964BD0" w:rsidRPr="000712A0" w:rsidRDefault="00964BD0" w:rsidP="00C101AB">
            <w:pPr>
              <w:rPr>
                <w:rFonts w:ascii="Arial" w:hAnsi="Arial" w:cs="Arial"/>
              </w:rPr>
            </w:pPr>
            <w:r w:rsidRPr="000712A0">
              <w:rPr>
                <w:rFonts w:ascii="Arial" w:hAnsi="Arial" w:cs="Arial"/>
                <w:sz w:val="18"/>
              </w:rPr>
              <w:t>Butanoate Metabolism</w:t>
            </w:r>
          </w:p>
        </w:tc>
        <w:tc>
          <w:tcPr>
            <w:tcW w:w="1080" w:type="dxa"/>
            <w:tcBorders>
              <w:top w:val="nil"/>
              <w:left w:val="nil"/>
              <w:bottom w:val="nil"/>
              <w:right w:val="nil"/>
            </w:tcBorders>
          </w:tcPr>
          <w:p w14:paraId="3CCEC68D" w14:textId="77777777" w:rsidR="00964BD0" w:rsidRPr="000712A0" w:rsidRDefault="00964BD0" w:rsidP="00C101AB">
            <w:pPr>
              <w:jc w:val="center"/>
              <w:rPr>
                <w:rFonts w:ascii="Arial" w:hAnsi="Arial" w:cs="Arial"/>
              </w:rPr>
            </w:pPr>
            <w:r w:rsidRPr="000712A0">
              <w:rPr>
                <w:rFonts w:ascii="Arial" w:hAnsi="Arial" w:cs="Arial"/>
                <w:sz w:val="18"/>
              </w:rPr>
              <w:t>KEGG</w:t>
            </w:r>
          </w:p>
        </w:tc>
        <w:tc>
          <w:tcPr>
            <w:tcW w:w="1080" w:type="dxa"/>
            <w:tcBorders>
              <w:top w:val="nil"/>
              <w:left w:val="nil"/>
              <w:bottom w:val="nil"/>
              <w:right w:val="nil"/>
            </w:tcBorders>
          </w:tcPr>
          <w:p w14:paraId="63A3D222" w14:textId="77777777" w:rsidR="00964BD0" w:rsidRPr="000712A0" w:rsidRDefault="00964BD0" w:rsidP="00C101AB">
            <w:pPr>
              <w:jc w:val="center"/>
              <w:rPr>
                <w:rFonts w:ascii="Arial" w:hAnsi="Arial" w:cs="Arial"/>
              </w:rPr>
            </w:pPr>
            <w:r w:rsidRPr="000712A0">
              <w:rPr>
                <w:rFonts w:ascii="Arial" w:hAnsi="Arial" w:cs="Arial"/>
                <w:sz w:val="18"/>
              </w:rPr>
              <w:t>map00650</w:t>
            </w:r>
          </w:p>
        </w:tc>
        <w:tc>
          <w:tcPr>
            <w:tcW w:w="1440" w:type="dxa"/>
            <w:tcBorders>
              <w:top w:val="nil"/>
              <w:left w:val="nil"/>
              <w:bottom w:val="nil"/>
              <w:right w:val="nil"/>
            </w:tcBorders>
          </w:tcPr>
          <w:p w14:paraId="1EC1440F" w14:textId="77777777" w:rsidR="00964BD0" w:rsidRPr="000712A0" w:rsidRDefault="00964BD0" w:rsidP="00C101AB">
            <w:pPr>
              <w:rPr>
                <w:rFonts w:ascii="Arial" w:hAnsi="Arial" w:cs="Arial"/>
              </w:rPr>
            </w:pPr>
            <w:r w:rsidRPr="000712A0">
              <w:rPr>
                <w:rFonts w:ascii="Arial" w:hAnsi="Arial" w:cs="Arial"/>
                <w:sz w:val="18"/>
              </w:rPr>
              <w:t>Fiber Fermentation</w:t>
            </w:r>
          </w:p>
        </w:tc>
        <w:tc>
          <w:tcPr>
            <w:tcW w:w="1170" w:type="dxa"/>
            <w:gridSpan w:val="2"/>
            <w:tcBorders>
              <w:top w:val="nil"/>
              <w:left w:val="nil"/>
              <w:bottom w:val="nil"/>
              <w:right w:val="nil"/>
            </w:tcBorders>
          </w:tcPr>
          <w:p w14:paraId="775CC7E4" w14:textId="77777777" w:rsidR="00964BD0" w:rsidRPr="000712A0" w:rsidRDefault="00964BD0" w:rsidP="00C101AB">
            <w:pPr>
              <w:rPr>
                <w:rFonts w:ascii="Arial" w:hAnsi="Arial" w:cs="Arial"/>
              </w:rPr>
            </w:pPr>
            <w:r w:rsidRPr="000712A0">
              <w:rPr>
                <w:rFonts w:ascii="Arial" w:hAnsi="Arial" w:cs="Arial"/>
                <w:sz w:val="18"/>
              </w:rPr>
              <w:t>Dietary Input</w:t>
            </w:r>
          </w:p>
        </w:tc>
        <w:tc>
          <w:tcPr>
            <w:tcW w:w="1440" w:type="dxa"/>
            <w:tcBorders>
              <w:top w:val="nil"/>
              <w:left w:val="nil"/>
              <w:bottom w:val="nil"/>
              <w:right w:val="nil"/>
            </w:tcBorders>
          </w:tcPr>
          <w:p w14:paraId="3D6D6ADE" w14:textId="77777777" w:rsidR="00964BD0" w:rsidRPr="000712A0" w:rsidRDefault="00964BD0" w:rsidP="00C101AB">
            <w:pPr>
              <w:rPr>
                <w:rFonts w:ascii="Arial" w:hAnsi="Arial" w:cs="Arial"/>
              </w:rPr>
            </w:pPr>
            <w:r w:rsidRPr="000712A0">
              <w:rPr>
                <w:rFonts w:ascii="Arial" w:hAnsi="Arial" w:cs="Arial"/>
                <w:sz w:val="18"/>
              </w:rPr>
              <w:t>pectin</w:t>
            </w:r>
          </w:p>
        </w:tc>
        <w:tc>
          <w:tcPr>
            <w:tcW w:w="752" w:type="dxa"/>
            <w:tcBorders>
              <w:top w:val="nil"/>
              <w:left w:val="nil"/>
              <w:bottom w:val="nil"/>
              <w:right w:val="nil"/>
            </w:tcBorders>
          </w:tcPr>
          <w:p w14:paraId="29A99600"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69EC3F2F" w14:textId="77777777" w:rsidR="00964BD0" w:rsidRPr="000712A0" w:rsidRDefault="00964BD0" w:rsidP="00C101AB">
            <w:pPr>
              <w:rPr>
                <w:rFonts w:ascii="Arial" w:hAnsi="Arial" w:cs="Arial"/>
              </w:rPr>
            </w:pPr>
            <w:r w:rsidRPr="000712A0">
              <w:rPr>
                <w:rFonts w:ascii="Arial" w:hAnsi="Arial" w:cs="Arial"/>
                <w:sz w:val="18"/>
              </w:rPr>
              <w:t>pectin</w:t>
            </w:r>
          </w:p>
        </w:tc>
      </w:tr>
      <w:tr w:rsidR="00964BD0" w:rsidRPr="000712A0" w14:paraId="62BD00AF" w14:textId="77777777" w:rsidTr="007F110C">
        <w:trPr>
          <w:jc w:val="center"/>
        </w:trPr>
        <w:tc>
          <w:tcPr>
            <w:tcW w:w="1260" w:type="dxa"/>
            <w:tcBorders>
              <w:top w:val="nil"/>
              <w:left w:val="nil"/>
              <w:bottom w:val="nil"/>
              <w:right w:val="nil"/>
            </w:tcBorders>
          </w:tcPr>
          <w:p w14:paraId="012A29A9" w14:textId="77777777" w:rsidR="00964BD0" w:rsidRPr="000712A0" w:rsidRDefault="00964BD0" w:rsidP="00C101AB">
            <w:pPr>
              <w:rPr>
                <w:rFonts w:ascii="Arial" w:hAnsi="Arial" w:cs="Arial"/>
              </w:rPr>
            </w:pPr>
            <w:r w:rsidRPr="000712A0">
              <w:rPr>
                <w:rFonts w:ascii="Arial" w:hAnsi="Arial" w:cs="Arial"/>
                <w:sz w:val="18"/>
              </w:rPr>
              <w:t>Butanoate Metabolism</w:t>
            </w:r>
          </w:p>
        </w:tc>
        <w:tc>
          <w:tcPr>
            <w:tcW w:w="1080" w:type="dxa"/>
            <w:tcBorders>
              <w:top w:val="nil"/>
              <w:left w:val="nil"/>
              <w:bottom w:val="nil"/>
              <w:right w:val="nil"/>
            </w:tcBorders>
          </w:tcPr>
          <w:p w14:paraId="498CD817" w14:textId="77777777" w:rsidR="00964BD0" w:rsidRPr="000712A0" w:rsidRDefault="00964BD0" w:rsidP="00C101AB">
            <w:pPr>
              <w:jc w:val="center"/>
              <w:rPr>
                <w:rFonts w:ascii="Arial" w:hAnsi="Arial" w:cs="Arial"/>
              </w:rPr>
            </w:pPr>
            <w:r w:rsidRPr="000712A0">
              <w:rPr>
                <w:rFonts w:ascii="Arial" w:hAnsi="Arial" w:cs="Arial"/>
                <w:sz w:val="18"/>
              </w:rPr>
              <w:t>KEGG</w:t>
            </w:r>
          </w:p>
        </w:tc>
        <w:tc>
          <w:tcPr>
            <w:tcW w:w="1080" w:type="dxa"/>
            <w:tcBorders>
              <w:top w:val="nil"/>
              <w:left w:val="nil"/>
              <w:bottom w:val="nil"/>
              <w:right w:val="nil"/>
            </w:tcBorders>
          </w:tcPr>
          <w:p w14:paraId="3B4ABDD4" w14:textId="77777777" w:rsidR="00964BD0" w:rsidRPr="000712A0" w:rsidRDefault="00964BD0" w:rsidP="00C101AB">
            <w:pPr>
              <w:jc w:val="center"/>
              <w:rPr>
                <w:rFonts w:ascii="Arial" w:hAnsi="Arial" w:cs="Arial"/>
              </w:rPr>
            </w:pPr>
            <w:r w:rsidRPr="000712A0">
              <w:rPr>
                <w:rFonts w:ascii="Arial" w:hAnsi="Arial" w:cs="Arial"/>
                <w:sz w:val="18"/>
              </w:rPr>
              <w:t>map00650</w:t>
            </w:r>
          </w:p>
        </w:tc>
        <w:tc>
          <w:tcPr>
            <w:tcW w:w="1440" w:type="dxa"/>
            <w:tcBorders>
              <w:top w:val="nil"/>
              <w:left w:val="nil"/>
              <w:bottom w:val="nil"/>
              <w:right w:val="nil"/>
            </w:tcBorders>
          </w:tcPr>
          <w:p w14:paraId="3D613A4B" w14:textId="77777777" w:rsidR="00964BD0" w:rsidRPr="000712A0" w:rsidRDefault="00964BD0" w:rsidP="00C101AB">
            <w:pPr>
              <w:rPr>
                <w:rFonts w:ascii="Arial" w:hAnsi="Arial" w:cs="Arial"/>
              </w:rPr>
            </w:pPr>
            <w:r w:rsidRPr="000712A0">
              <w:rPr>
                <w:rFonts w:ascii="Arial" w:hAnsi="Arial" w:cs="Arial"/>
                <w:sz w:val="18"/>
              </w:rPr>
              <w:t>Fiber Fermentation</w:t>
            </w:r>
          </w:p>
        </w:tc>
        <w:tc>
          <w:tcPr>
            <w:tcW w:w="1170" w:type="dxa"/>
            <w:gridSpan w:val="2"/>
            <w:tcBorders>
              <w:top w:val="nil"/>
              <w:left w:val="nil"/>
              <w:bottom w:val="nil"/>
              <w:right w:val="nil"/>
            </w:tcBorders>
          </w:tcPr>
          <w:p w14:paraId="560625A3" w14:textId="77777777" w:rsidR="00964BD0" w:rsidRPr="000712A0" w:rsidRDefault="00964BD0" w:rsidP="00C101AB">
            <w:pPr>
              <w:rPr>
                <w:rFonts w:ascii="Arial" w:hAnsi="Arial" w:cs="Arial"/>
              </w:rPr>
            </w:pPr>
            <w:r w:rsidRPr="000712A0">
              <w:rPr>
                <w:rFonts w:ascii="Arial" w:hAnsi="Arial" w:cs="Arial"/>
                <w:sz w:val="18"/>
              </w:rPr>
              <w:t>Dietary Input</w:t>
            </w:r>
          </w:p>
        </w:tc>
        <w:tc>
          <w:tcPr>
            <w:tcW w:w="1440" w:type="dxa"/>
            <w:tcBorders>
              <w:top w:val="nil"/>
              <w:left w:val="nil"/>
              <w:bottom w:val="nil"/>
              <w:right w:val="nil"/>
            </w:tcBorders>
          </w:tcPr>
          <w:p w14:paraId="44DEC89D" w14:textId="77777777" w:rsidR="00964BD0" w:rsidRPr="000712A0" w:rsidRDefault="00964BD0" w:rsidP="00C101AB">
            <w:pPr>
              <w:rPr>
                <w:rFonts w:ascii="Arial" w:hAnsi="Arial" w:cs="Arial"/>
              </w:rPr>
            </w:pPr>
            <w:r w:rsidRPr="000712A0">
              <w:rPr>
                <w:rFonts w:ascii="Arial" w:hAnsi="Arial" w:cs="Arial"/>
                <w:sz w:val="18"/>
              </w:rPr>
              <w:t>inulin</w:t>
            </w:r>
          </w:p>
        </w:tc>
        <w:tc>
          <w:tcPr>
            <w:tcW w:w="752" w:type="dxa"/>
            <w:tcBorders>
              <w:top w:val="nil"/>
              <w:left w:val="nil"/>
              <w:bottom w:val="nil"/>
              <w:right w:val="nil"/>
            </w:tcBorders>
          </w:tcPr>
          <w:p w14:paraId="31C3062E"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21D0CFB4" w14:textId="77777777" w:rsidR="00964BD0" w:rsidRPr="000712A0" w:rsidRDefault="00964BD0" w:rsidP="00C101AB">
            <w:pPr>
              <w:rPr>
                <w:rFonts w:ascii="Arial" w:hAnsi="Arial" w:cs="Arial"/>
              </w:rPr>
            </w:pPr>
            <w:r w:rsidRPr="000712A0">
              <w:rPr>
                <w:rFonts w:ascii="Arial" w:hAnsi="Arial" w:cs="Arial"/>
                <w:sz w:val="18"/>
              </w:rPr>
              <w:t>inulin</w:t>
            </w:r>
          </w:p>
        </w:tc>
      </w:tr>
      <w:tr w:rsidR="00964BD0" w:rsidRPr="000712A0" w14:paraId="565D4C4E" w14:textId="77777777" w:rsidTr="007F110C">
        <w:trPr>
          <w:jc w:val="center"/>
        </w:trPr>
        <w:tc>
          <w:tcPr>
            <w:tcW w:w="1260" w:type="dxa"/>
            <w:tcBorders>
              <w:top w:val="nil"/>
              <w:left w:val="nil"/>
              <w:bottom w:val="nil"/>
              <w:right w:val="nil"/>
            </w:tcBorders>
          </w:tcPr>
          <w:p w14:paraId="07D020AE" w14:textId="77777777" w:rsidR="00964BD0" w:rsidRPr="000712A0" w:rsidRDefault="00964BD0" w:rsidP="00C101AB">
            <w:pPr>
              <w:rPr>
                <w:rFonts w:ascii="Arial" w:hAnsi="Arial" w:cs="Arial"/>
              </w:rPr>
            </w:pPr>
            <w:r w:rsidRPr="000712A0">
              <w:rPr>
                <w:rFonts w:ascii="Arial" w:hAnsi="Arial" w:cs="Arial"/>
                <w:sz w:val="18"/>
              </w:rPr>
              <w:t>Butanoate Metabolism</w:t>
            </w:r>
          </w:p>
        </w:tc>
        <w:tc>
          <w:tcPr>
            <w:tcW w:w="1080" w:type="dxa"/>
            <w:tcBorders>
              <w:top w:val="nil"/>
              <w:left w:val="nil"/>
              <w:bottom w:val="nil"/>
              <w:right w:val="nil"/>
            </w:tcBorders>
          </w:tcPr>
          <w:p w14:paraId="5682644A" w14:textId="77777777" w:rsidR="00964BD0" w:rsidRPr="000712A0" w:rsidRDefault="00964BD0" w:rsidP="00C101AB">
            <w:pPr>
              <w:jc w:val="center"/>
              <w:rPr>
                <w:rFonts w:ascii="Arial" w:hAnsi="Arial" w:cs="Arial"/>
              </w:rPr>
            </w:pPr>
            <w:r w:rsidRPr="000712A0">
              <w:rPr>
                <w:rFonts w:ascii="Arial" w:hAnsi="Arial" w:cs="Arial"/>
                <w:sz w:val="18"/>
              </w:rPr>
              <w:t>KEGG</w:t>
            </w:r>
          </w:p>
        </w:tc>
        <w:tc>
          <w:tcPr>
            <w:tcW w:w="1080" w:type="dxa"/>
            <w:tcBorders>
              <w:top w:val="nil"/>
              <w:left w:val="nil"/>
              <w:bottom w:val="nil"/>
              <w:right w:val="nil"/>
            </w:tcBorders>
          </w:tcPr>
          <w:p w14:paraId="634E43BF" w14:textId="77777777" w:rsidR="00964BD0" w:rsidRPr="000712A0" w:rsidRDefault="00964BD0" w:rsidP="00C101AB">
            <w:pPr>
              <w:jc w:val="center"/>
              <w:rPr>
                <w:rFonts w:ascii="Arial" w:hAnsi="Arial" w:cs="Arial"/>
              </w:rPr>
            </w:pPr>
            <w:r w:rsidRPr="000712A0">
              <w:rPr>
                <w:rFonts w:ascii="Arial" w:hAnsi="Arial" w:cs="Arial"/>
                <w:sz w:val="18"/>
              </w:rPr>
              <w:t>map00650</w:t>
            </w:r>
          </w:p>
        </w:tc>
        <w:tc>
          <w:tcPr>
            <w:tcW w:w="1440" w:type="dxa"/>
            <w:tcBorders>
              <w:top w:val="nil"/>
              <w:left w:val="nil"/>
              <w:bottom w:val="nil"/>
              <w:right w:val="nil"/>
            </w:tcBorders>
          </w:tcPr>
          <w:p w14:paraId="4C89E08F" w14:textId="77777777" w:rsidR="00964BD0" w:rsidRPr="000712A0" w:rsidRDefault="00964BD0" w:rsidP="00C101AB">
            <w:pPr>
              <w:rPr>
                <w:rFonts w:ascii="Arial" w:hAnsi="Arial" w:cs="Arial"/>
              </w:rPr>
            </w:pPr>
            <w:r w:rsidRPr="000712A0">
              <w:rPr>
                <w:rFonts w:ascii="Arial" w:hAnsi="Arial" w:cs="Arial"/>
                <w:sz w:val="18"/>
              </w:rPr>
              <w:t>Fiber Fermentation</w:t>
            </w:r>
          </w:p>
        </w:tc>
        <w:tc>
          <w:tcPr>
            <w:tcW w:w="1170" w:type="dxa"/>
            <w:gridSpan w:val="2"/>
            <w:tcBorders>
              <w:top w:val="nil"/>
              <w:left w:val="nil"/>
              <w:bottom w:val="nil"/>
              <w:right w:val="nil"/>
            </w:tcBorders>
          </w:tcPr>
          <w:p w14:paraId="6078B68C" w14:textId="77777777" w:rsidR="00964BD0" w:rsidRPr="000712A0" w:rsidRDefault="00964BD0" w:rsidP="00C101AB">
            <w:pPr>
              <w:rPr>
                <w:rFonts w:ascii="Arial" w:hAnsi="Arial" w:cs="Arial"/>
              </w:rPr>
            </w:pPr>
            <w:r w:rsidRPr="000712A0">
              <w:rPr>
                <w:rFonts w:ascii="Arial" w:hAnsi="Arial" w:cs="Arial"/>
                <w:sz w:val="18"/>
              </w:rPr>
              <w:t>Dietary Input</w:t>
            </w:r>
          </w:p>
        </w:tc>
        <w:tc>
          <w:tcPr>
            <w:tcW w:w="1440" w:type="dxa"/>
            <w:tcBorders>
              <w:top w:val="nil"/>
              <w:left w:val="nil"/>
              <w:bottom w:val="nil"/>
              <w:right w:val="nil"/>
            </w:tcBorders>
          </w:tcPr>
          <w:p w14:paraId="12000895" w14:textId="77777777" w:rsidR="00964BD0" w:rsidRPr="000712A0" w:rsidRDefault="00964BD0" w:rsidP="00C101AB">
            <w:pPr>
              <w:rPr>
                <w:rFonts w:ascii="Arial" w:hAnsi="Arial" w:cs="Arial"/>
              </w:rPr>
            </w:pPr>
            <w:r w:rsidRPr="000712A0">
              <w:rPr>
                <w:rFonts w:ascii="Arial" w:hAnsi="Arial" w:cs="Arial"/>
                <w:sz w:val="18"/>
              </w:rPr>
              <w:t>cellulose</w:t>
            </w:r>
          </w:p>
        </w:tc>
        <w:tc>
          <w:tcPr>
            <w:tcW w:w="752" w:type="dxa"/>
            <w:tcBorders>
              <w:top w:val="nil"/>
              <w:left w:val="nil"/>
              <w:bottom w:val="nil"/>
              <w:right w:val="nil"/>
            </w:tcBorders>
          </w:tcPr>
          <w:p w14:paraId="2655E8F0"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48D60A7D" w14:textId="77777777" w:rsidR="00964BD0" w:rsidRPr="000712A0" w:rsidRDefault="00964BD0" w:rsidP="00C101AB">
            <w:pPr>
              <w:rPr>
                <w:rFonts w:ascii="Arial" w:hAnsi="Arial" w:cs="Arial"/>
              </w:rPr>
            </w:pPr>
            <w:r w:rsidRPr="000712A0">
              <w:rPr>
                <w:rFonts w:ascii="Arial" w:hAnsi="Arial" w:cs="Arial"/>
                <w:sz w:val="18"/>
              </w:rPr>
              <w:t>cellulose</w:t>
            </w:r>
          </w:p>
        </w:tc>
      </w:tr>
      <w:tr w:rsidR="00964BD0" w:rsidRPr="000712A0" w14:paraId="5EAA81F3" w14:textId="77777777" w:rsidTr="007F110C">
        <w:trPr>
          <w:jc w:val="center"/>
        </w:trPr>
        <w:tc>
          <w:tcPr>
            <w:tcW w:w="1260" w:type="dxa"/>
            <w:tcBorders>
              <w:top w:val="nil"/>
              <w:left w:val="nil"/>
              <w:bottom w:val="nil"/>
              <w:right w:val="nil"/>
            </w:tcBorders>
          </w:tcPr>
          <w:p w14:paraId="54451F95" w14:textId="77777777" w:rsidR="00964BD0" w:rsidRPr="000712A0" w:rsidRDefault="00964BD0" w:rsidP="00C101AB">
            <w:pPr>
              <w:rPr>
                <w:rFonts w:ascii="Arial" w:hAnsi="Arial" w:cs="Arial"/>
              </w:rPr>
            </w:pPr>
            <w:r w:rsidRPr="000712A0">
              <w:rPr>
                <w:rFonts w:ascii="Arial" w:hAnsi="Arial" w:cs="Arial"/>
                <w:sz w:val="18"/>
              </w:rPr>
              <w:t>Butanoate Metabolism</w:t>
            </w:r>
          </w:p>
        </w:tc>
        <w:tc>
          <w:tcPr>
            <w:tcW w:w="1080" w:type="dxa"/>
            <w:tcBorders>
              <w:top w:val="nil"/>
              <w:left w:val="nil"/>
              <w:bottom w:val="nil"/>
              <w:right w:val="nil"/>
            </w:tcBorders>
          </w:tcPr>
          <w:p w14:paraId="7AD96966" w14:textId="77777777" w:rsidR="00964BD0" w:rsidRPr="000712A0" w:rsidRDefault="00964BD0" w:rsidP="00C101AB">
            <w:pPr>
              <w:jc w:val="center"/>
              <w:rPr>
                <w:rFonts w:ascii="Arial" w:hAnsi="Arial" w:cs="Arial"/>
              </w:rPr>
            </w:pPr>
            <w:r w:rsidRPr="000712A0">
              <w:rPr>
                <w:rFonts w:ascii="Arial" w:hAnsi="Arial" w:cs="Arial"/>
                <w:sz w:val="18"/>
              </w:rPr>
              <w:t>KEGG</w:t>
            </w:r>
          </w:p>
        </w:tc>
        <w:tc>
          <w:tcPr>
            <w:tcW w:w="1080" w:type="dxa"/>
            <w:tcBorders>
              <w:top w:val="nil"/>
              <w:left w:val="nil"/>
              <w:bottom w:val="nil"/>
              <w:right w:val="nil"/>
            </w:tcBorders>
          </w:tcPr>
          <w:p w14:paraId="01AD58D5" w14:textId="77777777" w:rsidR="00964BD0" w:rsidRPr="000712A0" w:rsidRDefault="00964BD0" w:rsidP="00C101AB">
            <w:pPr>
              <w:jc w:val="center"/>
              <w:rPr>
                <w:rFonts w:ascii="Arial" w:hAnsi="Arial" w:cs="Arial"/>
              </w:rPr>
            </w:pPr>
            <w:r w:rsidRPr="000712A0">
              <w:rPr>
                <w:rFonts w:ascii="Arial" w:hAnsi="Arial" w:cs="Arial"/>
                <w:sz w:val="18"/>
              </w:rPr>
              <w:t>map00650</w:t>
            </w:r>
          </w:p>
        </w:tc>
        <w:tc>
          <w:tcPr>
            <w:tcW w:w="1440" w:type="dxa"/>
            <w:tcBorders>
              <w:top w:val="nil"/>
              <w:left w:val="nil"/>
              <w:bottom w:val="nil"/>
              <w:right w:val="nil"/>
            </w:tcBorders>
          </w:tcPr>
          <w:p w14:paraId="723590B5" w14:textId="77777777" w:rsidR="00964BD0" w:rsidRPr="000712A0" w:rsidRDefault="00964BD0" w:rsidP="00C101AB">
            <w:pPr>
              <w:rPr>
                <w:rFonts w:ascii="Arial" w:hAnsi="Arial" w:cs="Arial"/>
              </w:rPr>
            </w:pPr>
            <w:r w:rsidRPr="000712A0">
              <w:rPr>
                <w:rFonts w:ascii="Arial" w:hAnsi="Arial" w:cs="Arial"/>
                <w:sz w:val="18"/>
              </w:rPr>
              <w:t>Fiber Fermentation</w:t>
            </w:r>
          </w:p>
        </w:tc>
        <w:tc>
          <w:tcPr>
            <w:tcW w:w="1170" w:type="dxa"/>
            <w:gridSpan w:val="2"/>
            <w:tcBorders>
              <w:top w:val="nil"/>
              <w:left w:val="nil"/>
              <w:bottom w:val="nil"/>
              <w:right w:val="nil"/>
            </w:tcBorders>
          </w:tcPr>
          <w:p w14:paraId="0BFD6BD7" w14:textId="77777777" w:rsidR="00964BD0" w:rsidRPr="000712A0" w:rsidRDefault="00964BD0" w:rsidP="00C101AB">
            <w:pPr>
              <w:rPr>
                <w:rFonts w:ascii="Arial" w:hAnsi="Arial" w:cs="Arial"/>
              </w:rPr>
            </w:pPr>
            <w:r w:rsidRPr="000712A0">
              <w:rPr>
                <w:rFonts w:ascii="Arial" w:hAnsi="Arial" w:cs="Arial"/>
                <w:sz w:val="18"/>
              </w:rPr>
              <w:t>Metabolite</w:t>
            </w:r>
          </w:p>
        </w:tc>
        <w:tc>
          <w:tcPr>
            <w:tcW w:w="1440" w:type="dxa"/>
            <w:tcBorders>
              <w:top w:val="nil"/>
              <w:left w:val="nil"/>
              <w:bottom w:val="nil"/>
              <w:right w:val="nil"/>
            </w:tcBorders>
          </w:tcPr>
          <w:p w14:paraId="141ED9DF" w14:textId="77777777" w:rsidR="00964BD0" w:rsidRPr="000712A0" w:rsidRDefault="00964BD0" w:rsidP="00C101AB">
            <w:pPr>
              <w:rPr>
                <w:rFonts w:ascii="Arial" w:hAnsi="Arial" w:cs="Arial"/>
              </w:rPr>
            </w:pPr>
            <w:r w:rsidRPr="000712A0">
              <w:rPr>
                <w:rFonts w:ascii="Arial" w:hAnsi="Arial" w:cs="Arial"/>
                <w:sz w:val="18"/>
              </w:rPr>
              <w:t>butyrate</w:t>
            </w:r>
          </w:p>
        </w:tc>
        <w:tc>
          <w:tcPr>
            <w:tcW w:w="752" w:type="dxa"/>
            <w:tcBorders>
              <w:top w:val="nil"/>
              <w:left w:val="nil"/>
              <w:bottom w:val="nil"/>
              <w:right w:val="nil"/>
            </w:tcBorders>
          </w:tcPr>
          <w:p w14:paraId="7E98ED6A"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4BD8FE8F" w14:textId="77777777" w:rsidR="00964BD0" w:rsidRPr="000712A0" w:rsidRDefault="00964BD0" w:rsidP="00C101AB">
            <w:pPr>
              <w:rPr>
                <w:rFonts w:ascii="Arial" w:hAnsi="Arial" w:cs="Arial"/>
              </w:rPr>
            </w:pPr>
            <w:r w:rsidRPr="000712A0">
              <w:rPr>
                <w:rFonts w:ascii="Arial" w:hAnsi="Arial" w:cs="Arial"/>
                <w:sz w:val="18"/>
              </w:rPr>
              <w:t>butyrate</w:t>
            </w:r>
          </w:p>
        </w:tc>
      </w:tr>
      <w:tr w:rsidR="00964BD0" w:rsidRPr="000712A0" w14:paraId="731B4D31" w14:textId="77777777" w:rsidTr="007F110C">
        <w:trPr>
          <w:jc w:val="center"/>
        </w:trPr>
        <w:tc>
          <w:tcPr>
            <w:tcW w:w="1260" w:type="dxa"/>
            <w:tcBorders>
              <w:top w:val="nil"/>
              <w:left w:val="nil"/>
              <w:bottom w:val="nil"/>
              <w:right w:val="nil"/>
            </w:tcBorders>
          </w:tcPr>
          <w:p w14:paraId="4E48247D" w14:textId="77777777" w:rsidR="00964BD0" w:rsidRPr="000712A0" w:rsidRDefault="00964BD0" w:rsidP="00C101AB">
            <w:pPr>
              <w:rPr>
                <w:rFonts w:ascii="Arial" w:hAnsi="Arial" w:cs="Arial"/>
              </w:rPr>
            </w:pPr>
            <w:r w:rsidRPr="000712A0">
              <w:rPr>
                <w:rFonts w:ascii="Arial" w:hAnsi="Arial" w:cs="Arial"/>
                <w:sz w:val="18"/>
              </w:rPr>
              <w:t>Butanoate Metabolism</w:t>
            </w:r>
          </w:p>
        </w:tc>
        <w:tc>
          <w:tcPr>
            <w:tcW w:w="1080" w:type="dxa"/>
            <w:tcBorders>
              <w:top w:val="nil"/>
              <w:left w:val="nil"/>
              <w:bottom w:val="nil"/>
              <w:right w:val="nil"/>
            </w:tcBorders>
          </w:tcPr>
          <w:p w14:paraId="40ACA7C0" w14:textId="77777777" w:rsidR="00964BD0" w:rsidRPr="000712A0" w:rsidRDefault="00964BD0" w:rsidP="00C101AB">
            <w:pPr>
              <w:jc w:val="center"/>
              <w:rPr>
                <w:rFonts w:ascii="Arial" w:hAnsi="Arial" w:cs="Arial"/>
              </w:rPr>
            </w:pPr>
            <w:r w:rsidRPr="000712A0">
              <w:rPr>
                <w:rFonts w:ascii="Arial" w:hAnsi="Arial" w:cs="Arial"/>
                <w:sz w:val="18"/>
              </w:rPr>
              <w:t>KEGG</w:t>
            </w:r>
          </w:p>
        </w:tc>
        <w:tc>
          <w:tcPr>
            <w:tcW w:w="1080" w:type="dxa"/>
            <w:tcBorders>
              <w:top w:val="nil"/>
              <w:left w:val="nil"/>
              <w:bottom w:val="nil"/>
              <w:right w:val="nil"/>
            </w:tcBorders>
          </w:tcPr>
          <w:p w14:paraId="3AAC5082" w14:textId="77777777" w:rsidR="00964BD0" w:rsidRPr="000712A0" w:rsidRDefault="00964BD0" w:rsidP="00C101AB">
            <w:pPr>
              <w:jc w:val="center"/>
              <w:rPr>
                <w:rFonts w:ascii="Arial" w:hAnsi="Arial" w:cs="Arial"/>
              </w:rPr>
            </w:pPr>
            <w:r w:rsidRPr="000712A0">
              <w:rPr>
                <w:rFonts w:ascii="Arial" w:hAnsi="Arial" w:cs="Arial"/>
                <w:sz w:val="18"/>
              </w:rPr>
              <w:t>map00650</w:t>
            </w:r>
          </w:p>
        </w:tc>
        <w:tc>
          <w:tcPr>
            <w:tcW w:w="1440" w:type="dxa"/>
            <w:tcBorders>
              <w:top w:val="nil"/>
              <w:left w:val="nil"/>
              <w:bottom w:val="nil"/>
              <w:right w:val="nil"/>
            </w:tcBorders>
          </w:tcPr>
          <w:p w14:paraId="7F996A4F" w14:textId="77777777" w:rsidR="00964BD0" w:rsidRPr="000712A0" w:rsidRDefault="00964BD0" w:rsidP="00C101AB">
            <w:pPr>
              <w:rPr>
                <w:rFonts w:ascii="Arial" w:hAnsi="Arial" w:cs="Arial"/>
              </w:rPr>
            </w:pPr>
            <w:r w:rsidRPr="000712A0">
              <w:rPr>
                <w:rFonts w:ascii="Arial" w:hAnsi="Arial" w:cs="Arial"/>
                <w:sz w:val="18"/>
              </w:rPr>
              <w:t>Fiber Fermentation</w:t>
            </w:r>
          </w:p>
        </w:tc>
        <w:tc>
          <w:tcPr>
            <w:tcW w:w="1170" w:type="dxa"/>
            <w:gridSpan w:val="2"/>
            <w:tcBorders>
              <w:top w:val="nil"/>
              <w:left w:val="nil"/>
              <w:bottom w:val="nil"/>
              <w:right w:val="nil"/>
            </w:tcBorders>
          </w:tcPr>
          <w:p w14:paraId="3B9045CC" w14:textId="77777777" w:rsidR="00964BD0" w:rsidRPr="000712A0" w:rsidRDefault="00964BD0" w:rsidP="00C101AB">
            <w:pPr>
              <w:rPr>
                <w:rFonts w:ascii="Arial" w:hAnsi="Arial" w:cs="Arial"/>
              </w:rPr>
            </w:pPr>
            <w:r w:rsidRPr="000712A0">
              <w:rPr>
                <w:rFonts w:ascii="Arial" w:hAnsi="Arial" w:cs="Arial"/>
                <w:sz w:val="18"/>
              </w:rPr>
              <w:t>Metabolite</w:t>
            </w:r>
          </w:p>
        </w:tc>
        <w:tc>
          <w:tcPr>
            <w:tcW w:w="1440" w:type="dxa"/>
            <w:tcBorders>
              <w:top w:val="nil"/>
              <w:left w:val="nil"/>
              <w:bottom w:val="nil"/>
              <w:right w:val="nil"/>
            </w:tcBorders>
          </w:tcPr>
          <w:p w14:paraId="28D26892" w14:textId="77777777" w:rsidR="00964BD0" w:rsidRPr="000712A0" w:rsidRDefault="00964BD0" w:rsidP="00C101AB">
            <w:pPr>
              <w:rPr>
                <w:rFonts w:ascii="Arial" w:hAnsi="Arial" w:cs="Arial"/>
              </w:rPr>
            </w:pPr>
            <w:r w:rsidRPr="000712A0">
              <w:rPr>
                <w:rFonts w:ascii="Arial" w:hAnsi="Arial" w:cs="Arial"/>
                <w:sz w:val="18"/>
              </w:rPr>
              <w:t>acetate</w:t>
            </w:r>
          </w:p>
        </w:tc>
        <w:tc>
          <w:tcPr>
            <w:tcW w:w="752" w:type="dxa"/>
            <w:tcBorders>
              <w:top w:val="nil"/>
              <w:left w:val="nil"/>
              <w:bottom w:val="nil"/>
              <w:right w:val="nil"/>
            </w:tcBorders>
          </w:tcPr>
          <w:p w14:paraId="2B026B21"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16D48C69" w14:textId="77777777" w:rsidR="00964BD0" w:rsidRPr="000712A0" w:rsidRDefault="00964BD0" w:rsidP="00C101AB">
            <w:pPr>
              <w:rPr>
                <w:rFonts w:ascii="Arial" w:hAnsi="Arial" w:cs="Arial"/>
              </w:rPr>
            </w:pPr>
            <w:r w:rsidRPr="000712A0">
              <w:rPr>
                <w:rFonts w:ascii="Arial" w:hAnsi="Arial" w:cs="Arial"/>
                <w:sz w:val="18"/>
              </w:rPr>
              <w:t>acetate</w:t>
            </w:r>
          </w:p>
        </w:tc>
      </w:tr>
      <w:tr w:rsidR="00964BD0" w:rsidRPr="000712A0" w14:paraId="7BA0F6A5" w14:textId="77777777" w:rsidTr="007F110C">
        <w:trPr>
          <w:jc w:val="center"/>
        </w:trPr>
        <w:tc>
          <w:tcPr>
            <w:tcW w:w="1260" w:type="dxa"/>
            <w:tcBorders>
              <w:top w:val="nil"/>
              <w:left w:val="nil"/>
              <w:bottom w:val="nil"/>
              <w:right w:val="nil"/>
            </w:tcBorders>
          </w:tcPr>
          <w:p w14:paraId="796D41B7" w14:textId="77777777" w:rsidR="00964BD0" w:rsidRPr="000712A0" w:rsidRDefault="00964BD0" w:rsidP="00C101AB">
            <w:pPr>
              <w:rPr>
                <w:rFonts w:ascii="Arial" w:hAnsi="Arial" w:cs="Arial"/>
              </w:rPr>
            </w:pPr>
            <w:r w:rsidRPr="000712A0">
              <w:rPr>
                <w:rFonts w:ascii="Arial" w:hAnsi="Arial" w:cs="Arial"/>
                <w:sz w:val="18"/>
              </w:rPr>
              <w:t>Butanoate Metabolism</w:t>
            </w:r>
          </w:p>
        </w:tc>
        <w:tc>
          <w:tcPr>
            <w:tcW w:w="1080" w:type="dxa"/>
            <w:tcBorders>
              <w:top w:val="nil"/>
              <w:left w:val="nil"/>
              <w:bottom w:val="nil"/>
              <w:right w:val="nil"/>
            </w:tcBorders>
          </w:tcPr>
          <w:p w14:paraId="6F7EFF7D" w14:textId="77777777" w:rsidR="00964BD0" w:rsidRPr="000712A0" w:rsidRDefault="00964BD0" w:rsidP="00C101AB">
            <w:pPr>
              <w:jc w:val="center"/>
              <w:rPr>
                <w:rFonts w:ascii="Arial" w:hAnsi="Arial" w:cs="Arial"/>
              </w:rPr>
            </w:pPr>
            <w:r w:rsidRPr="000712A0">
              <w:rPr>
                <w:rFonts w:ascii="Arial" w:hAnsi="Arial" w:cs="Arial"/>
                <w:sz w:val="18"/>
              </w:rPr>
              <w:t>KEGG</w:t>
            </w:r>
          </w:p>
        </w:tc>
        <w:tc>
          <w:tcPr>
            <w:tcW w:w="1080" w:type="dxa"/>
            <w:tcBorders>
              <w:top w:val="nil"/>
              <w:left w:val="nil"/>
              <w:bottom w:val="nil"/>
              <w:right w:val="nil"/>
            </w:tcBorders>
          </w:tcPr>
          <w:p w14:paraId="761C61E8" w14:textId="77777777" w:rsidR="00964BD0" w:rsidRPr="000712A0" w:rsidRDefault="00964BD0" w:rsidP="00C101AB">
            <w:pPr>
              <w:jc w:val="center"/>
              <w:rPr>
                <w:rFonts w:ascii="Arial" w:hAnsi="Arial" w:cs="Arial"/>
              </w:rPr>
            </w:pPr>
            <w:r w:rsidRPr="000712A0">
              <w:rPr>
                <w:rFonts w:ascii="Arial" w:hAnsi="Arial" w:cs="Arial"/>
                <w:sz w:val="18"/>
              </w:rPr>
              <w:t>map00650</w:t>
            </w:r>
          </w:p>
        </w:tc>
        <w:tc>
          <w:tcPr>
            <w:tcW w:w="1440" w:type="dxa"/>
            <w:tcBorders>
              <w:top w:val="nil"/>
              <w:left w:val="nil"/>
              <w:bottom w:val="nil"/>
              <w:right w:val="nil"/>
            </w:tcBorders>
          </w:tcPr>
          <w:p w14:paraId="39E4F918" w14:textId="77777777" w:rsidR="00964BD0" w:rsidRPr="000712A0" w:rsidRDefault="00964BD0" w:rsidP="00C101AB">
            <w:pPr>
              <w:rPr>
                <w:rFonts w:ascii="Arial" w:hAnsi="Arial" w:cs="Arial"/>
              </w:rPr>
            </w:pPr>
            <w:r w:rsidRPr="000712A0">
              <w:rPr>
                <w:rFonts w:ascii="Arial" w:hAnsi="Arial" w:cs="Arial"/>
                <w:sz w:val="18"/>
              </w:rPr>
              <w:t>Fiber Fermentation</w:t>
            </w:r>
          </w:p>
        </w:tc>
        <w:tc>
          <w:tcPr>
            <w:tcW w:w="1170" w:type="dxa"/>
            <w:gridSpan w:val="2"/>
            <w:tcBorders>
              <w:top w:val="nil"/>
              <w:left w:val="nil"/>
              <w:bottom w:val="nil"/>
              <w:right w:val="nil"/>
            </w:tcBorders>
          </w:tcPr>
          <w:p w14:paraId="2034D248" w14:textId="77777777" w:rsidR="00964BD0" w:rsidRPr="000712A0" w:rsidRDefault="00964BD0" w:rsidP="00C101AB">
            <w:pPr>
              <w:rPr>
                <w:rFonts w:ascii="Arial" w:hAnsi="Arial" w:cs="Arial"/>
              </w:rPr>
            </w:pPr>
            <w:r w:rsidRPr="000712A0">
              <w:rPr>
                <w:rFonts w:ascii="Arial" w:hAnsi="Arial" w:cs="Arial"/>
                <w:sz w:val="18"/>
              </w:rPr>
              <w:t>Metabolite</w:t>
            </w:r>
          </w:p>
        </w:tc>
        <w:tc>
          <w:tcPr>
            <w:tcW w:w="1440" w:type="dxa"/>
            <w:tcBorders>
              <w:top w:val="nil"/>
              <w:left w:val="nil"/>
              <w:bottom w:val="nil"/>
              <w:right w:val="nil"/>
            </w:tcBorders>
          </w:tcPr>
          <w:p w14:paraId="2573CF5A" w14:textId="77777777" w:rsidR="00964BD0" w:rsidRPr="000712A0" w:rsidRDefault="00964BD0" w:rsidP="00C101AB">
            <w:pPr>
              <w:rPr>
                <w:rFonts w:ascii="Arial" w:hAnsi="Arial" w:cs="Arial"/>
              </w:rPr>
            </w:pPr>
            <w:r w:rsidRPr="000712A0">
              <w:rPr>
                <w:rFonts w:ascii="Arial" w:hAnsi="Arial" w:cs="Arial"/>
                <w:sz w:val="18"/>
              </w:rPr>
              <w:t>propionate</w:t>
            </w:r>
          </w:p>
        </w:tc>
        <w:tc>
          <w:tcPr>
            <w:tcW w:w="752" w:type="dxa"/>
            <w:tcBorders>
              <w:top w:val="nil"/>
              <w:left w:val="nil"/>
              <w:bottom w:val="nil"/>
              <w:right w:val="nil"/>
            </w:tcBorders>
          </w:tcPr>
          <w:p w14:paraId="66E67633"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32517FCF" w14:textId="77777777" w:rsidR="00964BD0" w:rsidRPr="000712A0" w:rsidRDefault="00964BD0" w:rsidP="00C101AB">
            <w:pPr>
              <w:rPr>
                <w:rFonts w:ascii="Arial" w:hAnsi="Arial" w:cs="Arial"/>
              </w:rPr>
            </w:pPr>
            <w:r w:rsidRPr="000712A0">
              <w:rPr>
                <w:rFonts w:ascii="Arial" w:hAnsi="Arial" w:cs="Arial"/>
                <w:sz w:val="18"/>
              </w:rPr>
              <w:t>propionate</w:t>
            </w:r>
          </w:p>
        </w:tc>
      </w:tr>
      <w:tr w:rsidR="00964BD0" w:rsidRPr="000712A0" w14:paraId="487E3524" w14:textId="77777777" w:rsidTr="007F110C">
        <w:trPr>
          <w:jc w:val="center"/>
        </w:trPr>
        <w:tc>
          <w:tcPr>
            <w:tcW w:w="1260" w:type="dxa"/>
            <w:tcBorders>
              <w:top w:val="nil"/>
              <w:left w:val="nil"/>
              <w:bottom w:val="nil"/>
              <w:right w:val="nil"/>
            </w:tcBorders>
          </w:tcPr>
          <w:p w14:paraId="69231EF6" w14:textId="77777777" w:rsidR="00964BD0" w:rsidRPr="000712A0" w:rsidRDefault="00964BD0" w:rsidP="00C101AB">
            <w:pPr>
              <w:rPr>
                <w:rFonts w:ascii="Arial" w:hAnsi="Arial" w:cs="Arial"/>
              </w:rPr>
            </w:pPr>
            <w:r w:rsidRPr="000712A0">
              <w:rPr>
                <w:rFonts w:ascii="Arial" w:hAnsi="Arial" w:cs="Arial"/>
                <w:sz w:val="18"/>
              </w:rPr>
              <w:t>Butanoate Metabolism</w:t>
            </w:r>
          </w:p>
        </w:tc>
        <w:tc>
          <w:tcPr>
            <w:tcW w:w="1080" w:type="dxa"/>
            <w:tcBorders>
              <w:top w:val="nil"/>
              <w:left w:val="nil"/>
              <w:bottom w:val="nil"/>
              <w:right w:val="nil"/>
            </w:tcBorders>
          </w:tcPr>
          <w:p w14:paraId="0367A980" w14:textId="77777777" w:rsidR="00964BD0" w:rsidRPr="000712A0" w:rsidRDefault="00964BD0" w:rsidP="00C101AB">
            <w:pPr>
              <w:jc w:val="center"/>
              <w:rPr>
                <w:rFonts w:ascii="Arial" w:hAnsi="Arial" w:cs="Arial"/>
              </w:rPr>
            </w:pPr>
            <w:r w:rsidRPr="000712A0">
              <w:rPr>
                <w:rFonts w:ascii="Arial" w:hAnsi="Arial" w:cs="Arial"/>
                <w:sz w:val="18"/>
              </w:rPr>
              <w:t>KEGG</w:t>
            </w:r>
          </w:p>
        </w:tc>
        <w:tc>
          <w:tcPr>
            <w:tcW w:w="1080" w:type="dxa"/>
            <w:tcBorders>
              <w:top w:val="nil"/>
              <w:left w:val="nil"/>
              <w:bottom w:val="nil"/>
              <w:right w:val="nil"/>
            </w:tcBorders>
          </w:tcPr>
          <w:p w14:paraId="3ADE36B8" w14:textId="77777777" w:rsidR="00964BD0" w:rsidRPr="000712A0" w:rsidRDefault="00964BD0" w:rsidP="00C101AB">
            <w:pPr>
              <w:jc w:val="center"/>
              <w:rPr>
                <w:rFonts w:ascii="Arial" w:hAnsi="Arial" w:cs="Arial"/>
              </w:rPr>
            </w:pPr>
            <w:r w:rsidRPr="000712A0">
              <w:rPr>
                <w:rFonts w:ascii="Arial" w:hAnsi="Arial" w:cs="Arial"/>
                <w:sz w:val="18"/>
              </w:rPr>
              <w:t>map00650</w:t>
            </w:r>
          </w:p>
        </w:tc>
        <w:tc>
          <w:tcPr>
            <w:tcW w:w="1440" w:type="dxa"/>
            <w:tcBorders>
              <w:top w:val="nil"/>
              <w:left w:val="nil"/>
              <w:bottom w:val="nil"/>
              <w:right w:val="nil"/>
            </w:tcBorders>
          </w:tcPr>
          <w:p w14:paraId="79E5F28D" w14:textId="77777777" w:rsidR="00964BD0" w:rsidRPr="000712A0" w:rsidRDefault="00964BD0" w:rsidP="00C101AB">
            <w:pPr>
              <w:rPr>
                <w:rFonts w:ascii="Arial" w:hAnsi="Arial" w:cs="Arial"/>
              </w:rPr>
            </w:pPr>
            <w:r w:rsidRPr="000712A0">
              <w:rPr>
                <w:rFonts w:ascii="Arial" w:hAnsi="Arial" w:cs="Arial"/>
                <w:sz w:val="18"/>
              </w:rPr>
              <w:t>Fiber Fermentation</w:t>
            </w:r>
          </w:p>
        </w:tc>
        <w:tc>
          <w:tcPr>
            <w:tcW w:w="1170" w:type="dxa"/>
            <w:gridSpan w:val="2"/>
            <w:tcBorders>
              <w:top w:val="nil"/>
              <w:left w:val="nil"/>
              <w:bottom w:val="nil"/>
              <w:right w:val="nil"/>
            </w:tcBorders>
          </w:tcPr>
          <w:p w14:paraId="059716E5" w14:textId="77777777" w:rsidR="00964BD0" w:rsidRPr="000712A0" w:rsidRDefault="00964BD0" w:rsidP="00C101AB">
            <w:pPr>
              <w:rPr>
                <w:rFonts w:ascii="Arial" w:hAnsi="Arial" w:cs="Arial"/>
              </w:rPr>
            </w:pPr>
            <w:r w:rsidRPr="000712A0">
              <w:rPr>
                <w:rFonts w:ascii="Arial" w:hAnsi="Arial" w:cs="Arial"/>
                <w:sz w:val="18"/>
              </w:rPr>
              <w:t>Metabolite</w:t>
            </w:r>
          </w:p>
        </w:tc>
        <w:tc>
          <w:tcPr>
            <w:tcW w:w="1440" w:type="dxa"/>
            <w:tcBorders>
              <w:top w:val="nil"/>
              <w:left w:val="nil"/>
              <w:bottom w:val="nil"/>
              <w:right w:val="nil"/>
            </w:tcBorders>
          </w:tcPr>
          <w:p w14:paraId="1055F27C" w14:textId="77777777" w:rsidR="00964BD0" w:rsidRPr="000712A0" w:rsidRDefault="00964BD0" w:rsidP="00C101AB">
            <w:pPr>
              <w:rPr>
                <w:rFonts w:ascii="Arial" w:hAnsi="Arial" w:cs="Arial"/>
              </w:rPr>
            </w:pPr>
            <w:r w:rsidRPr="000712A0">
              <w:rPr>
                <w:rFonts w:ascii="Arial" w:hAnsi="Arial" w:cs="Arial"/>
                <w:sz w:val="18"/>
              </w:rPr>
              <w:t>succinate</w:t>
            </w:r>
          </w:p>
        </w:tc>
        <w:tc>
          <w:tcPr>
            <w:tcW w:w="752" w:type="dxa"/>
            <w:tcBorders>
              <w:top w:val="nil"/>
              <w:left w:val="nil"/>
              <w:bottom w:val="nil"/>
              <w:right w:val="nil"/>
            </w:tcBorders>
          </w:tcPr>
          <w:p w14:paraId="4C4447BA"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72808BC0" w14:textId="77777777" w:rsidR="00964BD0" w:rsidRPr="000712A0" w:rsidRDefault="00964BD0" w:rsidP="00C101AB">
            <w:pPr>
              <w:rPr>
                <w:rFonts w:ascii="Arial" w:hAnsi="Arial" w:cs="Arial"/>
              </w:rPr>
            </w:pPr>
            <w:r w:rsidRPr="000712A0">
              <w:rPr>
                <w:rFonts w:ascii="Arial" w:hAnsi="Arial" w:cs="Arial"/>
                <w:sz w:val="18"/>
              </w:rPr>
              <w:t>succinate</w:t>
            </w:r>
          </w:p>
        </w:tc>
      </w:tr>
      <w:tr w:rsidR="00964BD0" w:rsidRPr="000712A0" w14:paraId="00095782" w14:textId="77777777" w:rsidTr="007F110C">
        <w:trPr>
          <w:jc w:val="center"/>
        </w:trPr>
        <w:tc>
          <w:tcPr>
            <w:tcW w:w="1260" w:type="dxa"/>
            <w:tcBorders>
              <w:top w:val="nil"/>
              <w:left w:val="nil"/>
              <w:bottom w:val="nil"/>
              <w:right w:val="nil"/>
            </w:tcBorders>
          </w:tcPr>
          <w:p w14:paraId="2CC9919A" w14:textId="77777777" w:rsidR="00964BD0" w:rsidRPr="000712A0" w:rsidRDefault="00964BD0" w:rsidP="00C101AB">
            <w:pPr>
              <w:rPr>
                <w:rFonts w:ascii="Arial" w:hAnsi="Arial" w:cs="Arial"/>
              </w:rPr>
            </w:pPr>
            <w:r w:rsidRPr="000712A0">
              <w:rPr>
                <w:rFonts w:ascii="Arial" w:hAnsi="Arial" w:cs="Arial"/>
                <w:sz w:val="18"/>
              </w:rPr>
              <w:t>Butanoate Metabolism</w:t>
            </w:r>
          </w:p>
        </w:tc>
        <w:tc>
          <w:tcPr>
            <w:tcW w:w="1080" w:type="dxa"/>
            <w:tcBorders>
              <w:top w:val="nil"/>
              <w:left w:val="nil"/>
              <w:bottom w:val="nil"/>
              <w:right w:val="nil"/>
            </w:tcBorders>
          </w:tcPr>
          <w:p w14:paraId="4BE38D86" w14:textId="77777777" w:rsidR="00964BD0" w:rsidRPr="000712A0" w:rsidRDefault="00964BD0" w:rsidP="00C101AB">
            <w:pPr>
              <w:jc w:val="center"/>
              <w:rPr>
                <w:rFonts w:ascii="Arial" w:hAnsi="Arial" w:cs="Arial"/>
              </w:rPr>
            </w:pPr>
            <w:r w:rsidRPr="000712A0">
              <w:rPr>
                <w:rFonts w:ascii="Arial" w:hAnsi="Arial" w:cs="Arial"/>
                <w:sz w:val="18"/>
              </w:rPr>
              <w:t>KEGG</w:t>
            </w:r>
          </w:p>
        </w:tc>
        <w:tc>
          <w:tcPr>
            <w:tcW w:w="1080" w:type="dxa"/>
            <w:tcBorders>
              <w:top w:val="nil"/>
              <w:left w:val="nil"/>
              <w:bottom w:val="nil"/>
              <w:right w:val="nil"/>
            </w:tcBorders>
          </w:tcPr>
          <w:p w14:paraId="73B91994" w14:textId="77777777" w:rsidR="00964BD0" w:rsidRPr="000712A0" w:rsidRDefault="00964BD0" w:rsidP="00C101AB">
            <w:pPr>
              <w:jc w:val="center"/>
              <w:rPr>
                <w:rFonts w:ascii="Arial" w:hAnsi="Arial" w:cs="Arial"/>
              </w:rPr>
            </w:pPr>
            <w:r w:rsidRPr="000712A0">
              <w:rPr>
                <w:rFonts w:ascii="Arial" w:hAnsi="Arial" w:cs="Arial"/>
                <w:sz w:val="18"/>
              </w:rPr>
              <w:t>map00650</w:t>
            </w:r>
          </w:p>
        </w:tc>
        <w:tc>
          <w:tcPr>
            <w:tcW w:w="1440" w:type="dxa"/>
            <w:tcBorders>
              <w:top w:val="nil"/>
              <w:left w:val="nil"/>
              <w:bottom w:val="nil"/>
              <w:right w:val="nil"/>
            </w:tcBorders>
          </w:tcPr>
          <w:p w14:paraId="1F17430C" w14:textId="77777777" w:rsidR="00964BD0" w:rsidRPr="000712A0" w:rsidRDefault="00964BD0" w:rsidP="00C101AB">
            <w:pPr>
              <w:rPr>
                <w:rFonts w:ascii="Arial" w:hAnsi="Arial" w:cs="Arial"/>
              </w:rPr>
            </w:pPr>
            <w:r w:rsidRPr="000712A0">
              <w:rPr>
                <w:rFonts w:ascii="Arial" w:hAnsi="Arial" w:cs="Arial"/>
                <w:sz w:val="18"/>
              </w:rPr>
              <w:t>Fiber Fermentation</w:t>
            </w:r>
          </w:p>
        </w:tc>
        <w:tc>
          <w:tcPr>
            <w:tcW w:w="1170" w:type="dxa"/>
            <w:gridSpan w:val="2"/>
            <w:tcBorders>
              <w:top w:val="nil"/>
              <w:left w:val="nil"/>
              <w:bottom w:val="nil"/>
              <w:right w:val="nil"/>
            </w:tcBorders>
          </w:tcPr>
          <w:p w14:paraId="5A73D5A3" w14:textId="77777777" w:rsidR="00964BD0" w:rsidRPr="000712A0" w:rsidRDefault="00964BD0" w:rsidP="00C101AB">
            <w:pPr>
              <w:rPr>
                <w:rFonts w:ascii="Arial" w:hAnsi="Arial" w:cs="Arial"/>
              </w:rPr>
            </w:pPr>
            <w:r w:rsidRPr="000712A0">
              <w:rPr>
                <w:rFonts w:ascii="Arial" w:hAnsi="Arial" w:cs="Arial"/>
                <w:sz w:val="18"/>
              </w:rPr>
              <w:t>Metabolite</w:t>
            </w:r>
          </w:p>
        </w:tc>
        <w:tc>
          <w:tcPr>
            <w:tcW w:w="1440" w:type="dxa"/>
            <w:tcBorders>
              <w:top w:val="nil"/>
              <w:left w:val="nil"/>
              <w:bottom w:val="nil"/>
              <w:right w:val="nil"/>
            </w:tcBorders>
          </w:tcPr>
          <w:p w14:paraId="28D7A37C" w14:textId="77777777" w:rsidR="00964BD0" w:rsidRPr="000712A0" w:rsidRDefault="00964BD0" w:rsidP="00C101AB">
            <w:pPr>
              <w:rPr>
                <w:rFonts w:ascii="Arial" w:hAnsi="Arial" w:cs="Arial"/>
              </w:rPr>
            </w:pPr>
            <w:r w:rsidRPr="000712A0">
              <w:rPr>
                <w:rFonts w:ascii="Arial" w:hAnsi="Arial" w:cs="Arial"/>
                <w:sz w:val="18"/>
              </w:rPr>
              <w:t>short-chain fatty acids</w:t>
            </w:r>
          </w:p>
        </w:tc>
        <w:tc>
          <w:tcPr>
            <w:tcW w:w="752" w:type="dxa"/>
            <w:tcBorders>
              <w:top w:val="nil"/>
              <w:left w:val="nil"/>
              <w:bottom w:val="nil"/>
              <w:right w:val="nil"/>
            </w:tcBorders>
          </w:tcPr>
          <w:p w14:paraId="73A79AA5"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7FE49A88" w14:textId="77777777" w:rsidR="00964BD0" w:rsidRPr="000712A0" w:rsidRDefault="00964BD0" w:rsidP="00C101AB">
            <w:pPr>
              <w:rPr>
                <w:rFonts w:ascii="Arial" w:hAnsi="Arial" w:cs="Arial"/>
              </w:rPr>
            </w:pPr>
            <w:r w:rsidRPr="000712A0">
              <w:rPr>
                <w:rFonts w:ascii="Arial" w:hAnsi="Arial" w:cs="Arial"/>
                <w:sz w:val="18"/>
              </w:rPr>
              <w:t>short-chain fatty acids</w:t>
            </w:r>
          </w:p>
        </w:tc>
      </w:tr>
      <w:tr w:rsidR="00964BD0" w:rsidRPr="000712A0" w14:paraId="2484F197" w14:textId="77777777" w:rsidTr="007F110C">
        <w:trPr>
          <w:jc w:val="center"/>
        </w:trPr>
        <w:tc>
          <w:tcPr>
            <w:tcW w:w="1260" w:type="dxa"/>
            <w:tcBorders>
              <w:top w:val="nil"/>
              <w:left w:val="nil"/>
              <w:bottom w:val="nil"/>
              <w:right w:val="nil"/>
            </w:tcBorders>
          </w:tcPr>
          <w:p w14:paraId="016ED2B3" w14:textId="77777777" w:rsidR="00964BD0" w:rsidRPr="000712A0" w:rsidRDefault="00964BD0" w:rsidP="00C101AB">
            <w:pPr>
              <w:rPr>
                <w:rFonts w:ascii="Arial" w:hAnsi="Arial" w:cs="Arial"/>
              </w:rPr>
            </w:pPr>
            <w:r w:rsidRPr="000712A0">
              <w:rPr>
                <w:rFonts w:ascii="Arial" w:hAnsi="Arial" w:cs="Arial"/>
                <w:sz w:val="18"/>
              </w:rPr>
              <w:t>Butanoate Metabolism</w:t>
            </w:r>
          </w:p>
        </w:tc>
        <w:tc>
          <w:tcPr>
            <w:tcW w:w="1080" w:type="dxa"/>
            <w:tcBorders>
              <w:top w:val="nil"/>
              <w:left w:val="nil"/>
              <w:bottom w:val="nil"/>
              <w:right w:val="nil"/>
            </w:tcBorders>
          </w:tcPr>
          <w:p w14:paraId="1395C08C" w14:textId="77777777" w:rsidR="00964BD0" w:rsidRPr="000712A0" w:rsidRDefault="00964BD0" w:rsidP="00C101AB">
            <w:pPr>
              <w:jc w:val="center"/>
              <w:rPr>
                <w:rFonts w:ascii="Arial" w:hAnsi="Arial" w:cs="Arial"/>
              </w:rPr>
            </w:pPr>
            <w:r w:rsidRPr="000712A0">
              <w:rPr>
                <w:rFonts w:ascii="Arial" w:hAnsi="Arial" w:cs="Arial"/>
                <w:sz w:val="18"/>
              </w:rPr>
              <w:t>KEGG</w:t>
            </w:r>
          </w:p>
        </w:tc>
        <w:tc>
          <w:tcPr>
            <w:tcW w:w="1080" w:type="dxa"/>
            <w:tcBorders>
              <w:top w:val="nil"/>
              <w:left w:val="nil"/>
              <w:bottom w:val="nil"/>
              <w:right w:val="nil"/>
            </w:tcBorders>
          </w:tcPr>
          <w:p w14:paraId="73087FBC" w14:textId="77777777" w:rsidR="00964BD0" w:rsidRPr="000712A0" w:rsidRDefault="00964BD0" w:rsidP="00C101AB">
            <w:pPr>
              <w:jc w:val="center"/>
              <w:rPr>
                <w:rFonts w:ascii="Arial" w:hAnsi="Arial" w:cs="Arial"/>
              </w:rPr>
            </w:pPr>
            <w:r w:rsidRPr="000712A0">
              <w:rPr>
                <w:rFonts w:ascii="Arial" w:hAnsi="Arial" w:cs="Arial"/>
                <w:sz w:val="18"/>
              </w:rPr>
              <w:t>map00650</w:t>
            </w:r>
          </w:p>
        </w:tc>
        <w:tc>
          <w:tcPr>
            <w:tcW w:w="1440" w:type="dxa"/>
            <w:tcBorders>
              <w:top w:val="nil"/>
              <w:left w:val="nil"/>
              <w:bottom w:val="nil"/>
              <w:right w:val="nil"/>
            </w:tcBorders>
          </w:tcPr>
          <w:p w14:paraId="28193961" w14:textId="77777777" w:rsidR="00964BD0" w:rsidRPr="000712A0" w:rsidRDefault="00964BD0" w:rsidP="00C101AB">
            <w:pPr>
              <w:rPr>
                <w:rFonts w:ascii="Arial" w:hAnsi="Arial" w:cs="Arial"/>
              </w:rPr>
            </w:pPr>
            <w:r w:rsidRPr="000712A0">
              <w:rPr>
                <w:rFonts w:ascii="Arial" w:hAnsi="Arial" w:cs="Arial"/>
                <w:sz w:val="18"/>
              </w:rPr>
              <w:t>Fiber Fermentation</w:t>
            </w:r>
          </w:p>
        </w:tc>
        <w:tc>
          <w:tcPr>
            <w:tcW w:w="1170" w:type="dxa"/>
            <w:gridSpan w:val="2"/>
            <w:tcBorders>
              <w:top w:val="nil"/>
              <w:left w:val="nil"/>
              <w:bottom w:val="nil"/>
              <w:right w:val="nil"/>
            </w:tcBorders>
          </w:tcPr>
          <w:p w14:paraId="6ABB0172" w14:textId="77777777" w:rsidR="00964BD0" w:rsidRPr="000712A0" w:rsidRDefault="00964BD0" w:rsidP="00C101AB">
            <w:pPr>
              <w:rPr>
                <w:rFonts w:ascii="Arial" w:hAnsi="Arial" w:cs="Arial"/>
              </w:rPr>
            </w:pPr>
            <w:r w:rsidRPr="000712A0">
              <w:rPr>
                <w:rFonts w:ascii="Arial" w:hAnsi="Arial" w:cs="Arial"/>
                <w:sz w:val="18"/>
              </w:rPr>
              <w:t>Microbiome</w:t>
            </w:r>
          </w:p>
        </w:tc>
        <w:tc>
          <w:tcPr>
            <w:tcW w:w="1440" w:type="dxa"/>
            <w:tcBorders>
              <w:top w:val="nil"/>
              <w:left w:val="nil"/>
              <w:bottom w:val="nil"/>
              <w:right w:val="nil"/>
            </w:tcBorders>
          </w:tcPr>
          <w:p w14:paraId="23336FFF" w14:textId="4C4C5958" w:rsidR="00964BD0" w:rsidRPr="000712A0" w:rsidRDefault="00EC7D61" w:rsidP="00C101AB">
            <w:pPr>
              <w:rPr>
                <w:rFonts w:ascii="Arial" w:hAnsi="Arial" w:cs="Arial"/>
              </w:rPr>
            </w:pPr>
            <w:r>
              <w:rPr>
                <w:rFonts w:ascii="Arial" w:hAnsi="Arial" w:cs="Arial"/>
                <w:sz w:val="18"/>
              </w:rPr>
              <w:t xml:space="preserve">Faecalis      </w:t>
            </w:r>
            <w:r w:rsidR="00964BD0" w:rsidRPr="000712A0">
              <w:rPr>
                <w:rFonts w:ascii="Arial" w:hAnsi="Arial" w:cs="Arial"/>
                <w:sz w:val="18"/>
              </w:rPr>
              <w:t>bacterium</w:t>
            </w:r>
          </w:p>
        </w:tc>
        <w:tc>
          <w:tcPr>
            <w:tcW w:w="752" w:type="dxa"/>
            <w:tcBorders>
              <w:top w:val="nil"/>
              <w:left w:val="nil"/>
              <w:bottom w:val="nil"/>
              <w:right w:val="nil"/>
            </w:tcBorders>
          </w:tcPr>
          <w:p w14:paraId="075C4D9A"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7B19B6C1" w14:textId="77777777" w:rsidR="00964BD0" w:rsidRPr="000712A0" w:rsidRDefault="00964BD0" w:rsidP="00C101AB">
            <w:pPr>
              <w:rPr>
                <w:rFonts w:ascii="Arial" w:hAnsi="Arial" w:cs="Arial"/>
              </w:rPr>
            </w:pPr>
            <w:r w:rsidRPr="000712A0">
              <w:rPr>
                <w:rFonts w:ascii="Arial" w:hAnsi="Arial" w:cs="Arial"/>
                <w:sz w:val="18"/>
              </w:rPr>
              <w:t>faecalibacterium</w:t>
            </w:r>
          </w:p>
        </w:tc>
      </w:tr>
      <w:tr w:rsidR="00964BD0" w:rsidRPr="000712A0" w14:paraId="2804C615" w14:textId="77777777" w:rsidTr="007F110C">
        <w:trPr>
          <w:jc w:val="center"/>
        </w:trPr>
        <w:tc>
          <w:tcPr>
            <w:tcW w:w="1260" w:type="dxa"/>
            <w:tcBorders>
              <w:top w:val="nil"/>
              <w:left w:val="nil"/>
              <w:bottom w:val="nil"/>
              <w:right w:val="nil"/>
            </w:tcBorders>
          </w:tcPr>
          <w:p w14:paraId="1B3501DA" w14:textId="77777777" w:rsidR="00964BD0" w:rsidRPr="000712A0" w:rsidRDefault="00964BD0" w:rsidP="00C101AB">
            <w:pPr>
              <w:rPr>
                <w:rFonts w:ascii="Arial" w:hAnsi="Arial" w:cs="Arial"/>
              </w:rPr>
            </w:pPr>
            <w:r w:rsidRPr="000712A0">
              <w:rPr>
                <w:rFonts w:ascii="Arial" w:hAnsi="Arial" w:cs="Arial"/>
                <w:sz w:val="18"/>
              </w:rPr>
              <w:t>Butanoate Metabolism</w:t>
            </w:r>
          </w:p>
        </w:tc>
        <w:tc>
          <w:tcPr>
            <w:tcW w:w="1080" w:type="dxa"/>
            <w:tcBorders>
              <w:top w:val="nil"/>
              <w:left w:val="nil"/>
              <w:bottom w:val="nil"/>
              <w:right w:val="nil"/>
            </w:tcBorders>
          </w:tcPr>
          <w:p w14:paraId="5B94D36C" w14:textId="77777777" w:rsidR="00964BD0" w:rsidRPr="000712A0" w:rsidRDefault="00964BD0" w:rsidP="00C101AB">
            <w:pPr>
              <w:jc w:val="center"/>
              <w:rPr>
                <w:rFonts w:ascii="Arial" w:hAnsi="Arial" w:cs="Arial"/>
              </w:rPr>
            </w:pPr>
            <w:r w:rsidRPr="000712A0">
              <w:rPr>
                <w:rFonts w:ascii="Arial" w:hAnsi="Arial" w:cs="Arial"/>
                <w:sz w:val="18"/>
              </w:rPr>
              <w:t>KEGG</w:t>
            </w:r>
          </w:p>
        </w:tc>
        <w:tc>
          <w:tcPr>
            <w:tcW w:w="1080" w:type="dxa"/>
            <w:tcBorders>
              <w:top w:val="nil"/>
              <w:left w:val="nil"/>
              <w:bottom w:val="nil"/>
              <w:right w:val="nil"/>
            </w:tcBorders>
          </w:tcPr>
          <w:p w14:paraId="777FBE28" w14:textId="77777777" w:rsidR="00964BD0" w:rsidRPr="000712A0" w:rsidRDefault="00964BD0" w:rsidP="00C101AB">
            <w:pPr>
              <w:jc w:val="center"/>
              <w:rPr>
                <w:rFonts w:ascii="Arial" w:hAnsi="Arial" w:cs="Arial"/>
              </w:rPr>
            </w:pPr>
            <w:r w:rsidRPr="000712A0">
              <w:rPr>
                <w:rFonts w:ascii="Arial" w:hAnsi="Arial" w:cs="Arial"/>
                <w:sz w:val="18"/>
              </w:rPr>
              <w:t>map00650</w:t>
            </w:r>
          </w:p>
        </w:tc>
        <w:tc>
          <w:tcPr>
            <w:tcW w:w="1440" w:type="dxa"/>
            <w:tcBorders>
              <w:top w:val="nil"/>
              <w:left w:val="nil"/>
              <w:bottom w:val="nil"/>
              <w:right w:val="nil"/>
            </w:tcBorders>
          </w:tcPr>
          <w:p w14:paraId="7AAF0242" w14:textId="77777777" w:rsidR="00964BD0" w:rsidRPr="000712A0" w:rsidRDefault="00964BD0" w:rsidP="00C101AB">
            <w:pPr>
              <w:rPr>
                <w:rFonts w:ascii="Arial" w:hAnsi="Arial" w:cs="Arial"/>
              </w:rPr>
            </w:pPr>
            <w:r w:rsidRPr="000712A0">
              <w:rPr>
                <w:rFonts w:ascii="Arial" w:hAnsi="Arial" w:cs="Arial"/>
                <w:sz w:val="18"/>
              </w:rPr>
              <w:t>Fiber Fermentation</w:t>
            </w:r>
          </w:p>
        </w:tc>
        <w:tc>
          <w:tcPr>
            <w:tcW w:w="1170" w:type="dxa"/>
            <w:gridSpan w:val="2"/>
            <w:tcBorders>
              <w:top w:val="nil"/>
              <w:left w:val="nil"/>
              <w:bottom w:val="nil"/>
              <w:right w:val="nil"/>
            </w:tcBorders>
          </w:tcPr>
          <w:p w14:paraId="26F69663" w14:textId="77777777" w:rsidR="00964BD0" w:rsidRPr="000712A0" w:rsidRDefault="00964BD0" w:rsidP="00C101AB">
            <w:pPr>
              <w:rPr>
                <w:rFonts w:ascii="Arial" w:hAnsi="Arial" w:cs="Arial"/>
              </w:rPr>
            </w:pPr>
            <w:r w:rsidRPr="000712A0">
              <w:rPr>
                <w:rFonts w:ascii="Arial" w:hAnsi="Arial" w:cs="Arial"/>
                <w:sz w:val="18"/>
              </w:rPr>
              <w:t>Microbiome</w:t>
            </w:r>
          </w:p>
        </w:tc>
        <w:tc>
          <w:tcPr>
            <w:tcW w:w="1440" w:type="dxa"/>
            <w:tcBorders>
              <w:top w:val="nil"/>
              <w:left w:val="nil"/>
              <w:bottom w:val="nil"/>
              <w:right w:val="nil"/>
            </w:tcBorders>
          </w:tcPr>
          <w:p w14:paraId="5CF429E8" w14:textId="77777777" w:rsidR="00964BD0" w:rsidRPr="000712A0" w:rsidRDefault="00964BD0" w:rsidP="00C101AB">
            <w:pPr>
              <w:rPr>
                <w:rFonts w:ascii="Arial" w:hAnsi="Arial" w:cs="Arial"/>
              </w:rPr>
            </w:pPr>
            <w:r w:rsidRPr="000712A0">
              <w:rPr>
                <w:rFonts w:ascii="Arial" w:hAnsi="Arial" w:cs="Arial"/>
                <w:sz w:val="18"/>
              </w:rPr>
              <w:t>roseburia</w:t>
            </w:r>
          </w:p>
        </w:tc>
        <w:tc>
          <w:tcPr>
            <w:tcW w:w="752" w:type="dxa"/>
            <w:tcBorders>
              <w:top w:val="nil"/>
              <w:left w:val="nil"/>
              <w:bottom w:val="nil"/>
              <w:right w:val="nil"/>
            </w:tcBorders>
          </w:tcPr>
          <w:p w14:paraId="1DF8903C"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63C2174D" w14:textId="77777777" w:rsidR="00964BD0" w:rsidRPr="000712A0" w:rsidRDefault="00964BD0" w:rsidP="00C101AB">
            <w:pPr>
              <w:rPr>
                <w:rFonts w:ascii="Arial" w:hAnsi="Arial" w:cs="Arial"/>
              </w:rPr>
            </w:pPr>
            <w:r w:rsidRPr="000712A0">
              <w:rPr>
                <w:rFonts w:ascii="Arial" w:hAnsi="Arial" w:cs="Arial"/>
                <w:sz w:val="18"/>
              </w:rPr>
              <w:t>roseburia</w:t>
            </w:r>
          </w:p>
        </w:tc>
      </w:tr>
      <w:tr w:rsidR="00964BD0" w:rsidRPr="000712A0" w14:paraId="0759BD43" w14:textId="77777777" w:rsidTr="007F110C">
        <w:trPr>
          <w:jc w:val="center"/>
        </w:trPr>
        <w:tc>
          <w:tcPr>
            <w:tcW w:w="1260" w:type="dxa"/>
            <w:tcBorders>
              <w:top w:val="nil"/>
              <w:left w:val="nil"/>
              <w:bottom w:val="nil"/>
              <w:right w:val="nil"/>
            </w:tcBorders>
          </w:tcPr>
          <w:p w14:paraId="5A2FD6B0" w14:textId="77777777" w:rsidR="00964BD0" w:rsidRPr="000712A0" w:rsidRDefault="00964BD0" w:rsidP="00C101AB">
            <w:pPr>
              <w:rPr>
                <w:rFonts w:ascii="Arial" w:hAnsi="Arial" w:cs="Arial"/>
              </w:rPr>
            </w:pPr>
            <w:r w:rsidRPr="000712A0">
              <w:rPr>
                <w:rFonts w:ascii="Arial" w:hAnsi="Arial" w:cs="Arial"/>
                <w:sz w:val="18"/>
              </w:rPr>
              <w:t>Butanoate Metabolism</w:t>
            </w:r>
          </w:p>
        </w:tc>
        <w:tc>
          <w:tcPr>
            <w:tcW w:w="1080" w:type="dxa"/>
            <w:tcBorders>
              <w:top w:val="nil"/>
              <w:left w:val="nil"/>
              <w:bottom w:val="nil"/>
              <w:right w:val="nil"/>
            </w:tcBorders>
          </w:tcPr>
          <w:p w14:paraId="784C0D94" w14:textId="77777777" w:rsidR="00964BD0" w:rsidRPr="000712A0" w:rsidRDefault="00964BD0" w:rsidP="00C101AB">
            <w:pPr>
              <w:jc w:val="center"/>
              <w:rPr>
                <w:rFonts w:ascii="Arial" w:hAnsi="Arial" w:cs="Arial"/>
              </w:rPr>
            </w:pPr>
            <w:r w:rsidRPr="000712A0">
              <w:rPr>
                <w:rFonts w:ascii="Arial" w:hAnsi="Arial" w:cs="Arial"/>
                <w:sz w:val="18"/>
              </w:rPr>
              <w:t>KEGG</w:t>
            </w:r>
          </w:p>
        </w:tc>
        <w:tc>
          <w:tcPr>
            <w:tcW w:w="1080" w:type="dxa"/>
            <w:tcBorders>
              <w:top w:val="nil"/>
              <w:left w:val="nil"/>
              <w:bottom w:val="nil"/>
              <w:right w:val="nil"/>
            </w:tcBorders>
          </w:tcPr>
          <w:p w14:paraId="18B1D955" w14:textId="77777777" w:rsidR="00964BD0" w:rsidRPr="000712A0" w:rsidRDefault="00964BD0" w:rsidP="00C101AB">
            <w:pPr>
              <w:jc w:val="center"/>
              <w:rPr>
                <w:rFonts w:ascii="Arial" w:hAnsi="Arial" w:cs="Arial"/>
              </w:rPr>
            </w:pPr>
            <w:r w:rsidRPr="000712A0">
              <w:rPr>
                <w:rFonts w:ascii="Arial" w:hAnsi="Arial" w:cs="Arial"/>
                <w:sz w:val="18"/>
              </w:rPr>
              <w:t>map00650</w:t>
            </w:r>
          </w:p>
        </w:tc>
        <w:tc>
          <w:tcPr>
            <w:tcW w:w="1440" w:type="dxa"/>
            <w:tcBorders>
              <w:top w:val="nil"/>
              <w:left w:val="nil"/>
              <w:bottom w:val="nil"/>
              <w:right w:val="nil"/>
            </w:tcBorders>
          </w:tcPr>
          <w:p w14:paraId="79EB6160" w14:textId="77777777" w:rsidR="00964BD0" w:rsidRPr="000712A0" w:rsidRDefault="00964BD0" w:rsidP="00C101AB">
            <w:pPr>
              <w:rPr>
                <w:rFonts w:ascii="Arial" w:hAnsi="Arial" w:cs="Arial"/>
              </w:rPr>
            </w:pPr>
            <w:r w:rsidRPr="000712A0">
              <w:rPr>
                <w:rFonts w:ascii="Arial" w:hAnsi="Arial" w:cs="Arial"/>
                <w:sz w:val="18"/>
              </w:rPr>
              <w:t>Fiber Fermentation</w:t>
            </w:r>
          </w:p>
        </w:tc>
        <w:tc>
          <w:tcPr>
            <w:tcW w:w="1170" w:type="dxa"/>
            <w:gridSpan w:val="2"/>
            <w:tcBorders>
              <w:top w:val="nil"/>
              <w:left w:val="nil"/>
              <w:bottom w:val="nil"/>
              <w:right w:val="nil"/>
            </w:tcBorders>
          </w:tcPr>
          <w:p w14:paraId="5603955D" w14:textId="77777777" w:rsidR="00964BD0" w:rsidRPr="000712A0" w:rsidRDefault="00964BD0" w:rsidP="00C101AB">
            <w:pPr>
              <w:rPr>
                <w:rFonts w:ascii="Arial" w:hAnsi="Arial" w:cs="Arial"/>
              </w:rPr>
            </w:pPr>
            <w:r w:rsidRPr="000712A0">
              <w:rPr>
                <w:rFonts w:ascii="Arial" w:hAnsi="Arial" w:cs="Arial"/>
                <w:sz w:val="18"/>
              </w:rPr>
              <w:t>Microbiome</w:t>
            </w:r>
          </w:p>
        </w:tc>
        <w:tc>
          <w:tcPr>
            <w:tcW w:w="1440" w:type="dxa"/>
            <w:tcBorders>
              <w:top w:val="nil"/>
              <w:left w:val="nil"/>
              <w:bottom w:val="nil"/>
              <w:right w:val="nil"/>
            </w:tcBorders>
          </w:tcPr>
          <w:p w14:paraId="6285E36E" w14:textId="77777777" w:rsidR="00964BD0" w:rsidRPr="000712A0" w:rsidRDefault="00964BD0" w:rsidP="00C101AB">
            <w:pPr>
              <w:rPr>
                <w:rFonts w:ascii="Arial" w:hAnsi="Arial" w:cs="Arial"/>
              </w:rPr>
            </w:pPr>
            <w:r w:rsidRPr="000712A0">
              <w:rPr>
                <w:rFonts w:ascii="Arial" w:hAnsi="Arial" w:cs="Arial"/>
                <w:sz w:val="18"/>
              </w:rPr>
              <w:t>eubacterium</w:t>
            </w:r>
          </w:p>
        </w:tc>
        <w:tc>
          <w:tcPr>
            <w:tcW w:w="752" w:type="dxa"/>
            <w:tcBorders>
              <w:top w:val="nil"/>
              <w:left w:val="nil"/>
              <w:bottom w:val="nil"/>
              <w:right w:val="nil"/>
            </w:tcBorders>
          </w:tcPr>
          <w:p w14:paraId="4572DA36"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622A2EFE" w14:textId="77777777" w:rsidR="00964BD0" w:rsidRPr="000712A0" w:rsidRDefault="00964BD0" w:rsidP="00C101AB">
            <w:pPr>
              <w:rPr>
                <w:rFonts w:ascii="Arial" w:hAnsi="Arial" w:cs="Arial"/>
              </w:rPr>
            </w:pPr>
            <w:r w:rsidRPr="000712A0">
              <w:rPr>
                <w:rFonts w:ascii="Arial" w:hAnsi="Arial" w:cs="Arial"/>
                <w:sz w:val="18"/>
              </w:rPr>
              <w:t>eubacterium</w:t>
            </w:r>
          </w:p>
        </w:tc>
      </w:tr>
      <w:tr w:rsidR="00964BD0" w:rsidRPr="000712A0" w14:paraId="64EF6FC5" w14:textId="77777777" w:rsidTr="007F110C">
        <w:trPr>
          <w:jc w:val="center"/>
        </w:trPr>
        <w:tc>
          <w:tcPr>
            <w:tcW w:w="1260" w:type="dxa"/>
            <w:tcBorders>
              <w:top w:val="nil"/>
              <w:left w:val="nil"/>
              <w:bottom w:val="nil"/>
              <w:right w:val="nil"/>
            </w:tcBorders>
          </w:tcPr>
          <w:p w14:paraId="18BE77E7" w14:textId="77777777" w:rsidR="00964BD0" w:rsidRPr="000712A0" w:rsidRDefault="00964BD0" w:rsidP="00C101AB">
            <w:pPr>
              <w:rPr>
                <w:rFonts w:ascii="Arial" w:hAnsi="Arial" w:cs="Arial"/>
              </w:rPr>
            </w:pPr>
            <w:r w:rsidRPr="000712A0">
              <w:rPr>
                <w:rFonts w:ascii="Arial" w:hAnsi="Arial" w:cs="Arial"/>
                <w:sz w:val="18"/>
              </w:rPr>
              <w:t>Butanoate Metabolism</w:t>
            </w:r>
          </w:p>
        </w:tc>
        <w:tc>
          <w:tcPr>
            <w:tcW w:w="1080" w:type="dxa"/>
            <w:tcBorders>
              <w:top w:val="nil"/>
              <w:left w:val="nil"/>
              <w:bottom w:val="nil"/>
              <w:right w:val="nil"/>
            </w:tcBorders>
          </w:tcPr>
          <w:p w14:paraId="5E0A941C" w14:textId="77777777" w:rsidR="00964BD0" w:rsidRPr="000712A0" w:rsidRDefault="00964BD0" w:rsidP="00C101AB">
            <w:pPr>
              <w:jc w:val="center"/>
              <w:rPr>
                <w:rFonts w:ascii="Arial" w:hAnsi="Arial" w:cs="Arial"/>
              </w:rPr>
            </w:pPr>
            <w:r w:rsidRPr="000712A0">
              <w:rPr>
                <w:rFonts w:ascii="Arial" w:hAnsi="Arial" w:cs="Arial"/>
                <w:sz w:val="18"/>
              </w:rPr>
              <w:t>KEGG</w:t>
            </w:r>
          </w:p>
        </w:tc>
        <w:tc>
          <w:tcPr>
            <w:tcW w:w="1080" w:type="dxa"/>
            <w:tcBorders>
              <w:top w:val="nil"/>
              <w:left w:val="nil"/>
              <w:bottom w:val="nil"/>
              <w:right w:val="nil"/>
            </w:tcBorders>
          </w:tcPr>
          <w:p w14:paraId="56E0E30B" w14:textId="77777777" w:rsidR="00964BD0" w:rsidRPr="000712A0" w:rsidRDefault="00964BD0" w:rsidP="00C101AB">
            <w:pPr>
              <w:jc w:val="center"/>
              <w:rPr>
                <w:rFonts w:ascii="Arial" w:hAnsi="Arial" w:cs="Arial"/>
              </w:rPr>
            </w:pPr>
            <w:r w:rsidRPr="000712A0">
              <w:rPr>
                <w:rFonts w:ascii="Arial" w:hAnsi="Arial" w:cs="Arial"/>
                <w:sz w:val="18"/>
              </w:rPr>
              <w:t>map00650</w:t>
            </w:r>
          </w:p>
        </w:tc>
        <w:tc>
          <w:tcPr>
            <w:tcW w:w="1440" w:type="dxa"/>
            <w:tcBorders>
              <w:top w:val="nil"/>
              <w:left w:val="nil"/>
              <w:bottom w:val="nil"/>
              <w:right w:val="nil"/>
            </w:tcBorders>
          </w:tcPr>
          <w:p w14:paraId="0C72F3EB" w14:textId="77777777" w:rsidR="00964BD0" w:rsidRPr="000712A0" w:rsidRDefault="00964BD0" w:rsidP="00C101AB">
            <w:pPr>
              <w:rPr>
                <w:rFonts w:ascii="Arial" w:hAnsi="Arial" w:cs="Arial"/>
              </w:rPr>
            </w:pPr>
            <w:r w:rsidRPr="000712A0">
              <w:rPr>
                <w:rFonts w:ascii="Arial" w:hAnsi="Arial" w:cs="Arial"/>
                <w:sz w:val="18"/>
              </w:rPr>
              <w:t>Fiber Fermentation</w:t>
            </w:r>
          </w:p>
        </w:tc>
        <w:tc>
          <w:tcPr>
            <w:tcW w:w="1170" w:type="dxa"/>
            <w:gridSpan w:val="2"/>
            <w:tcBorders>
              <w:top w:val="nil"/>
              <w:left w:val="nil"/>
              <w:bottom w:val="nil"/>
              <w:right w:val="nil"/>
            </w:tcBorders>
          </w:tcPr>
          <w:p w14:paraId="31042675" w14:textId="77777777" w:rsidR="00964BD0" w:rsidRPr="000712A0" w:rsidRDefault="00964BD0" w:rsidP="00C101AB">
            <w:pPr>
              <w:rPr>
                <w:rFonts w:ascii="Arial" w:hAnsi="Arial" w:cs="Arial"/>
              </w:rPr>
            </w:pPr>
            <w:r w:rsidRPr="000712A0">
              <w:rPr>
                <w:rFonts w:ascii="Arial" w:hAnsi="Arial" w:cs="Arial"/>
                <w:sz w:val="18"/>
              </w:rPr>
              <w:t>Microbiome</w:t>
            </w:r>
          </w:p>
        </w:tc>
        <w:tc>
          <w:tcPr>
            <w:tcW w:w="1440" w:type="dxa"/>
            <w:tcBorders>
              <w:top w:val="nil"/>
              <w:left w:val="nil"/>
              <w:bottom w:val="nil"/>
              <w:right w:val="nil"/>
            </w:tcBorders>
          </w:tcPr>
          <w:p w14:paraId="0744372A" w14:textId="77777777" w:rsidR="00964BD0" w:rsidRPr="000712A0" w:rsidRDefault="00964BD0" w:rsidP="00C101AB">
            <w:pPr>
              <w:rPr>
                <w:rFonts w:ascii="Arial" w:hAnsi="Arial" w:cs="Arial"/>
              </w:rPr>
            </w:pPr>
            <w:r w:rsidRPr="000712A0">
              <w:rPr>
                <w:rFonts w:ascii="Arial" w:hAnsi="Arial" w:cs="Arial"/>
                <w:sz w:val="18"/>
              </w:rPr>
              <w:t>coprococcus</w:t>
            </w:r>
          </w:p>
        </w:tc>
        <w:tc>
          <w:tcPr>
            <w:tcW w:w="752" w:type="dxa"/>
            <w:tcBorders>
              <w:top w:val="nil"/>
              <w:left w:val="nil"/>
              <w:bottom w:val="nil"/>
              <w:right w:val="nil"/>
            </w:tcBorders>
          </w:tcPr>
          <w:p w14:paraId="5F0505DF"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5EBF1E04" w14:textId="77777777" w:rsidR="00964BD0" w:rsidRPr="000712A0" w:rsidRDefault="00964BD0" w:rsidP="00C101AB">
            <w:pPr>
              <w:rPr>
                <w:rFonts w:ascii="Arial" w:hAnsi="Arial" w:cs="Arial"/>
              </w:rPr>
            </w:pPr>
            <w:r w:rsidRPr="000712A0">
              <w:rPr>
                <w:rFonts w:ascii="Arial" w:hAnsi="Arial" w:cs="Arial"/>
                <w:sz w:val="18"/>
              </w:rPr>
              <w:t>coprococcus</w:t>
            </w:r>
          </w:p>
        </w:tc>
      </w:tr>
      <w:tr w:rsidR="00964BD0" w:rsidRPr="000712A0" w14:paraId="21A6B554" w14:textId="77777777" w:rsidTr="007F110C">
        <w:trPr>
          <w:jc w:val="center"/>
        </w:trPr>
        <w:tc>
          <w:tcPr>
            <w:tcW w:w="1260" w:type="dxa"/>
            <w:tcBorders>
              <w:top w:val="nil"/>
              <w:left w:val="nil"/>
              <w:bottom w:val="nil"/>
              <w:right w:val="nil"/>
            </w:tcBorders>
          </w:tcPr>
          <w:p w14:paraId="509FBD1F" w14:textId="77777777" w:rsidR="00964BD0" w:rsidRPr="000712A0" w:rsidRDefault="00964BD0" w:rsidP="00C101AB">
            <w:pPr>
              <w:rPr>
                <w:rFonts w:ascii="Arial" w:hAnsi="Arial" w:cs="Arial"/>
              </w:rPr>
            </w:pPr>
            <w:r w:rsidRPr="000712A0">
              <w:rPr>
                <w:rFonts w:ascii="Arial" w:hAnsi="Arial" w:cs="Arial"/>
                <w:sz w:val="18"/>
              </w:rPr>
              <w:t>Secondary Bile Acid Biosynthesis</w:t>
            </w:r>
          </w:p>
        </w:tc>
        <w:tc>
          <w:tcPr>
            <w:tcW w:w="1080" w:type="dxa"/>
            <w:tcBorders>
              <w:top w:val="nil"/>
              <w:left w:val="nil"/>
              <w:bottom w:val="nil"/>
              <w:right w:val="nil"/>
            </w:tcBorders>
          </w:tcPr>
          <w:p w14:paraId="1B271EF6" w14:textId="77777777" w:rsidR="00964BD0" w:rsidRPr="000712A0" w:rsidRDefault="00964BD0" w:rsidP="00C101AB">
            <w:pPr>
              <w:jc w:val="center"/>
              <w:rPr>
                <w:rFonts w:ascii="Arial" w:hAnsi="Arial" w:cs="Arial"/>
              </w:rPr>
            </w:pPr>
            <w:r w:rsidRPr="000712A0">
              <w:rPr>
                <w:rFonts w:ascii="Arial" w:hAnsi="Arial" w:cs="Arial"/>
                <w:sz w:val="18"/>
              </w:rPr>
              <w:t>KEGG</w:t>
            </w:r>
          </w:p>
        </w:tc>
        <w:tc>
          <w:tcPr>
            <w:tcW w:w="1080" w:type="dxa"/>
            <w:tcBorders>
              <w:top w:val="nil"/>
              <w:left w:val="nil"/>
              <w:bottom w:val="nil"/>
              <w:right w:val="nil"/>
            </w:tcBorders>
          </w:tcPr>
          <w:p w14:paraId="46DB8EE5" w14:textId="77777777" w:rsidR="00964BD0" w:rsidRPr="000712A0" w:rsidRDefault="00964BD0" w:rsidP="00C101AB">
            <w:pPr>
              <w:jc w:val="center"/>
              <w:rPr>
                <w:rFonts w:ascii="Arial" w:hAnsi="Arial" w:cs="Arial"/>
              </w:rPr>
            </w:pPr>
            <w:r w:rsidRPr="000712A0">
              <w:rPr>
                <w:rFonts w:ascii="Arial" w:hAnsi="Arial" w:cs="Arial"/>
                <w:sz w:val="18"/>
              </w:rPr>
              <w:t>map00121</w:t>
            </w:r>
          </w:p>
        </w:tc>
        <w:tc>
          <w:tcPr>
            <w:tcW w:w="1440" w:type="dxa"/>
            <w:tcBorders>
              <w:top w:val="nil"/>
              <w:left w:val="nil"/>
              <w:bottom w:val="nil"/>
              <w:right w:val="nil"/>
            </w:tcBorders>
          </w:tcPr>
          <w:p w14:paraId="7005C4A0" w14:textId="77777777" w:rsidR="00964BD0" w:rsidRPr="000712A0" w:rsidRDefault="00964BD0" w:rsidP="00C101AB">
            <w:pPr>
              <w:rPr>
                <w:rFonts w:ascii="Arial" w:hAnsi="Arial" w:cs="Arial"/>
              </w:rPr>
            </w:pPr>
            <w:r w:rsidRPr="000712A0">
              <w:rPr>
                <w:rFonts w:ascii="Arial" w:hAnsi="Arial" w:cs="Arial"/>
                <w:sz w:val="18"/>
              </w:rPr>
              <w:t>Bile Acid Transformation</w:t>
            </w:r>
          </w:p>
        </w:tc>
        <w:tc>
          <w:tcPr>
            <w:tcW w:w="1170" w:type="dxa"/>
            <w:gridSpan w:val="2"/>
            <w:tcBorders>
              <w:top w:val="nil"/>
              <w:left w:val="nil"/>
              <w:bottom w:val="nil"/>
              <w:right w:val="nil"/>
            </w:tcBorders>
          </w:tcPr>
          <w:p w14:paraId="28551B5F" w14:textId="77777777" w:rsidR="00964BD0" w:rsidRPr="000712A0" w:rsidRDefault="00964BD0" w:rsidP="00C101AB">
            <w:pPr>
              <w:rPr>
                <w:rFonts w:ascii="Arial" w:hAnsi="Arial" w:cs="Arial"/>
              </w:rPr>
            </w:pPr>
            <w:r w:rsidRPr="000712A0">
              <w:rPr>
                <w:rFonts w:ascii="Arial" w:hAnsi="Arial" w:cs="Arial"/>
                <w:sz w:val="18"/>
              </w:rPr>
              <w:t>Dietary Input</w:t>
            </w:r>
          </w:p>
        </w:tc>
        <w:tc>
          <w:tcPr>
            <w:tcW w:w="1440" w:type="dxa"/>
            <w:tcBorders>
              <w:top w:val="nil"/>
              <w:left w:val="nil"/>
              <w:bottom w:val="nil"/>
              <w:right w:val="nil"/>
            </w:tcBorders>
          </w:tcPr>
          <w:p w14:paraId="6407DF0E" w14:textId="77777777" w:rsidR="00964BD0" w:rsidRPr="000712A0" w:rsidRDefault="00964BD0" w:rsidP="00C101AB">
            <w:pPr>
              <w:rPr>
                <w:rFonts w:ascii="Arial" w:hAnsi="Arial" w:cs="Arial"/>
              </w:rPr>
            </w:pPr>
            <w:r w:rsidRPr="000712A0">
              <w:rPr>
                <w:rFonts w:ascii="Arial" w:hAnsi="Arial" w:cs="Arial"/>
                <w:sz w:val="18"/>
              </w:rPr>
              <w:t>high-fat diet</w:t>
            </w:r>
          </w:p>
        </w:tc>
        <w:tc>
          <w:tcPr>
            <w:tcW w:w="752" w:type="dxa"/>
            <w:tcBorders>
              <w:top w:val="nil"/>
              <w:left w:val="nil"/>
              <w:bottom w:val="nil"/>
              <w:right w:val="nil"/>
            </w:tcBorders>
          </w:tcPr>
          <w:p w14:paraId="1D050A3C"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656653B8" w14:textId="77777777" w:rsidR="00964BD0" w:rsidRPr="000712A0" w:rsidRDefault="00964BD0" w:rsidP="00C101AB">
            <w:pPr>
              <w:rPr>
                <w:rFonts w:ascii="Arial" w:hAnsi="Arial" w:cs="Arial"/>
              </w:rPr>
            </w:pPr>
            <w:r w:rsidRPr="000712A0">
              <w:rPr>
                <w:rFonts w:ascii="Arial" w:hAnsi="Arial" w:cs="Arial"/>
                <w:sz w:val="18"/>
              </w:rPr>
              <w:t>high-fat diet</w:t>
            </w:r>
          </w:p>
        </w:tc>
      </w:tr>
      <w:tr w:rsidR="00964BD0" w:rsidRPr="000712A0" w14:paraId="7EB74AC9" w14:textId="77777777" w:rsidTr="007F110C">
        <w:trPr>
          <w:jc w:val="center"/>
        </w:trPr>
        <w:tc>
          <w:tcPr>
            <w:tcW w:w="1260" w:type="dxa"/>
            <w:tcBorders>
              <w:top w:val="nil"/>
              <w:left w:val="nil"/>
              <w:bottom w:val="nil"/>
              <w:right w:val="nil"/>
            </w:tcBorders>
          </w:tcPr>
          <w:p w14:paraId="1387182F" w14:textId="77777777" w:rsidR="00964BD0" w:rsidRPr="000712A0" w:rsidRDefault="00964BD0" w:rsidP="00C101AB">
            <w:pPr>
              <w:rPr>
                <w:rFonts w:ascii="Arial" w:hAnsi="Arial" w:cs="Arial"/>
              </w:rPr>
            </w:pPr>
            <w:r w:rsidRPr="000712A0">
              <w:rPr>
                <w:rFonts w:ascii="Arial" w:hAnsi="Arial" w:cs="Arial"/>
                <w:sz w:val="18"/>
              </w:rPr>
              <w:t>Secondary Bile Acid Biosynthesis</w:t>
            </w:r>
          </w:p>
        </w:tc>
        <w:tc>
          <w:tcPr>
            <w:tcW w:w="1080" w:type="dxa"/>
            <w:tcBorders>
              <w:top w:val="nil"/>
              <w:left w:val="nil"/>
              <w:bottom w:val="nil"/>
              <w:right w:val="nil"/>
            </w:tcBorders>
          </w:tcPr>
          <w:p w14:paraId="40B76D2F" w14:textId="77777777" w:rsidR="00964BD0" w:rsidRPr="000712A0" w:rsidRDefault="00964BD0" w:rsidP="00C101AB">
            <w:pPr>
              <w:jc w:val="center"/>
              <w:rPr>
                <w:rFonts w:ascii="Arial" w:hAnsi="Arial" w:cs="Arial"/>
              </w:rPr>
            </w:pPr>
            <w:r w:rsidRPr="000712A0">
              <w:rPr>
                <w:rFonts w:ascii="Arial" w:hAnsi="Arial" w:cs="Arial"/>
                <w:sz w:val="18"/>
              </w:rPr>
              <w:t>KEGG</w:t>
            </w:r>
          </w:p>
        </w:tc>
        <w:tc>
          <w:tcPr>
            <w:tcW w:w="1080" w:type="dxa"/>
            <w:tcBorders>
              <w:top w:val="nil"/>
              <w:left w:val="nil"/>
              <w:bottom w:val="nil"/>
              <w:right w:val="nil"/>
            </w:tcBorders>
          </w:tcPr>
          <w:p w14:paraId="57E4810F" w14:textId="77777777" w:rsidR="00964BD0" w:rsidRPr="000712A0" w:rsidRDefault="00964BD0" w:rsidP="00C101AB">
            <w:pPr>
              <w:jc w:val="center"/>
              <w:rPr>
                <w:rFonts w:ascii="Arial" w:hAnsi="Arial" w:cs="Arial"/>
              </w:rPr>
            </w:pPr>
            <w:r w:rsidRPr="000712A0">
              <w:rPr>
                <w:rFonts w:ascii="Arial" w:hAnsi="Arial" w:cs="Arial"/>
                <w:sz w:val="18"/>
              </w:rPr>
              <w:t>map00121</w:t>
            </w:r>
          </w:p>
        </w:tc>
        <w:tc>
          <w:tcPr>
            <w:tcW w:w="1440" w:type="dxa"/>
            <w:tcBorders>
              <w:top w:val="nil"/>
              <w:left w:val="nil"/>
              <w:bottom w:val="nil"/>
              <w:right w:val="nil"/>
            </w:tcBorders>
          </w:tcPr>
          <w:p w14:paraId="7438063F" w14:textId="77777777" w:rsidR="00964BD0" w:rsidRPr="000712A0" w:rsidRDefault="00964BD0" w:rsidP="00C101AB">
            <w:pPr>
              <w:rPr>
                <w:rFonts w:ascii="Arial" w:hAnsi="Arial" w:cs="Arial"/>
              </w:rPr>
            </w:pPr>
            <w:r w:rsidRPr="000712A0">
              <w:rPr>
                <w:rFonts w:ascii="Arial" w:hAnsi="Arial" w:cs="Arial"/>
                <w:sz w:val="18"/>
              </w:rPr>
              <w:t>Bile Acid Transformation</w:t>
            </w:r>
          </w:p>
        </w:tc>
        <w:tc>
          <w:tcPr>
            <w:tcW w:w="1170" w:type="dxa"/>
            <w:gridSpan w:val="2"/>
            <w:tcBorders>
              <w:top w:val="nil"/>
              <w:left w:val="nil"/>
              <w:bottom w:val="nil"/>
              <w:right w:val="nil"/>
            </w:tcBorders>
          </w:tcPr>
          <w:p w14:paraId="24548B03" w14:textId="77777777" w:rsidR="00964BD0" w:rsidRPr="000712A0" w:rsidRDefault="00964BD0" w:rsidP="00C101AB">
            <w:pPr>
              <w:rPr>
                <w:rFonts w:ascii="Arial" w:hAnsi="Arial" w:cs="Arial"/>
              </w:rPr>
            </w:pPr>
            <w:r w:rsidRPr="000712A0">
              <w:rPr>
                <w:rFonts w:ascii="Arial" w:hAnsi="Arial" w:cs="Arial"/>
                <w:sz w:val="18"/>
              </w:rPr>
              <w:t>Dietary Input</w:t>
            </w:r>
          </w:p>
        </w:tc>
        <w:tc>
          <w:tcPr>
            <w:tcW w:w="1440" w:type="dxa"/>
            <w:tcBorders>
              <w:top w:val="nil"/>
              <w:left w:val="nil"/>
              <w:bottom w:val="nil"/>
              <w:right w:val="nil"/>
            </w:tcBorders>
          </w:tcPr>
          <w:p w14:paraId="5A65A9C3" w14:textId="77777777" w:rsidR="00964BD0" w:rsidRPr="000712A0" w:rsidRDefault="00964BD0" w:rsidP="00C101AB">
            <w:pPr>
              <w:rPr>
                <w:rFonts w:ascii="Arial" w:hAnsi="Arial" w:cs="Arial"/>
              </w:rPr>
            </w:pPr>
            <w:r w:rsidRPr="000712A0">
              <w:rPr>
                <w:rFonts w:ascii="Arial" w:hAnsi="Arial" w:cs="Arial"/>
                <w:sz w:val="18"/>
              </w:rPr>
              <w:t>fat</w:t>
            </w:r>
          </w:p>
        </w:tc>
        <w:tc>
          <w:tcPr>
            <w:tcW w:w="752" w:type="dxa"/>
            <w:tcBorders>
              <w:top w:val="nil"/>
              <w:left w:val="nil"/>
              <w:bottom w:val="nil"/>
              <w:right w:val="nil"/>
            </w:tcBorders>
          </w:tcPr>
          <w:p w14:paraId="092E761C"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5675C299" w14:textId="77777777" w:rsidR="00964BD0" w:rsidRPr="000712A0" w:rsidRDefault="00964BD0" w:rsidP="00C101AB">
            <w:pPr>
              <w:rPr>
                <w:rFonts w:ascii="Arial" w:hAnsi="Arial" w:cs="Arial"/>
              </w:rPr>
            </w:pPr>
            <w:r w:rsidRPr="000712A0">
              <w:rPr>
                <w:rFonts w:ascii="Arial" w:hAnsi="Arial" w:cs="Arial"/>
                <w:sz w:val="18"/>
              </w:rPr>
              <w:t>fat</w:t>
            </w:r>
          </w:p>
        </w:tc>
      </w:tr>
      <w:tr w:rsidR="00964BD0" w:rsidRPr="000712A0" w14:paraId="19EA630F" w14:textId="77777777" w:rsidTr="007F110C">
        <w:trPr>
          <w:jc w:val="center"/>
        </w:trPr>
        <w:tc>
          <w:tcPr>
            <w:tcW w:w="1260" w:type="dxa"/>
            <w:tcBorders>
              <w:top w:val="nil"/>
              <w:left w:val="nil"/>
              <w:bottom w:val="nil"/>
              <w:right w:val="nil"/>
            </w:tcBorders>
          </w:tcPr>
          <w:p w14:paraId="58BCEDBD" w14:textId="77777777" w:rsidR="00964BD0" w:rsidRPr="000712A0" w:rsidRDefault="00964BD0" w:rsidP="00C101AB">
            <w:pPr>
              <w:rPr>
                <w:rFonts w:ascii="Arial" w:hAnsi="Arial" w:cs="Arial"/>
              </w:rPr>
            </w:pPr>
            <w:r w:rsidRPr="000712A0">
              <w:rPr>
                <w:rFonts w:ascii="Arial" w:hAnsi="Arial" w:cs="Arial"/>
                <w:sz w:val="18"/>
              </w:rPr>
              <w:lastRenderedPageBreak/>
              <w:t>Secondary Bile Acid Biosynthesis</w:t>
            </w:r>
          </w:p>
        </w:tc>
        <w:tc>
          <w:tcPr>
            <w:tcW w:w="1080" w:type="dxa"/>
            <w:tcBorders>
              <w:top w:val="nil"/>
              <w:left w:val="nil"/>
              <w:bottom w:val="nil"/>
              <w:right w:val="nil"/>
            </w:tcBorders>
          </w:tcPr>
          <w:p w14:paraId="62F95B14" w14:textId="77777777" w:rsidR="00964BD0" w:rsidRPr="000712A0" w:rsidRDefault="00964BD0" w:rsidP="00C101AB">
            <w:pPr>
              <w:jc w:val="center"/>
              <w:rPr>
                <w:rFonts w:ascii="Arial" w:hAnsi="Arial" w:cs="Arial"/>
              </w:rPr>
            </w:pPr>
            <w:r w:rsidRPr="000712A0">
              <w:rPr>
                <w:rFonts w:ascii="Arial" w:hAnsi="Arial" w:cs="Arial"/>
                <w:sz w:val="18"/>
              </w:rPr>
              <w:t>KEGG</w:t>
            </w:r>
          </w:p>
        </w:tc>
        <w:tc>
          <w:tcPr>
            <w:tcW w:w="1080" w:type="dxa"/>
            <w:tcBorders>
              <w:top w:val="nil"/>
              <w:left w:val="nil"/>
              <w:bottom w:val="nil"/>
              <w:right w:val="nil"/>
            </w:tcBorders>
          </w:tcPr>
          <w:p w14:paraId="1327EBEE" w14:textId="77777777" w:rsidR="00964BD0" w:rsidRPr="000712A0" w:rsidRDefault="00964BD0" w:rsidP="00C101AB">
            <w:pPr>
              <w:jc w:val="center"/>
              <w:rPr>
                <w:rFonts w:ascii="Arial" w:hAnsi="Arial" w:cs="Arial"/>
              </w:rPr>
            </w:pPr>
            <w:r w:rsidRPr="000712A0">
              <w:rPr>
                <w:rFonts w:ascii="Arial" w:hAnsi="Arial" w:cs="Arial"/>
                <w:sz w:val="18"/>
              </w:rPr>
              <w:t>map00121</w:t>
            </w:r>
          </w:p>
        </w:tc>
        <w:tc>
          <w:tcPr>
            <w:tcW w:w="1440" w:type="dxa"/>
            <w:tcBorders>
              <w:top w:val="nil"/>
              <w:left w:val="nil"/>
              <w:bottom w:val="nil"/>
              <w:right w:val="nil"/>
            </w:tcBorders>
          </w:tcPr>
          <w:p w14:paraId="7D92BEE2" w14:textId="77777777" w:rsidR="00964BD0" w:rsidRPr="000712A0" w:rsidRDefault="00964BD0" w:rsidP="00C101AB">
            <w:pPr>
              <w:rPr>
                <w:rFonts w:ascii="Arial" w:hAnsi="Arial" w:cs="Arial"/>
              </w:rPr>
            </w:pPr>
            <w:r w:rsidRPr="000712A0">
              <w:rPr>
                <w:rFonts w:ascii="Arial" w:hAnsi="Arial" w:cs="Arial"/>
                <w:sz w:val="18"/>
              </w:rPr>
              <w:t>Bile Acid Transformation</w:t>
            </w:r>
          </w:p>
        </w:tc>
        <w:tc>
          <w:tcPr>
            <w:tcW w:w="1170" w:type="dxa"/>
            <w:gridSpan w:val="2"/>
            <w:tcBorders>
              <w:top w:val="nil"/>
              <w:left w:val="nil"/>
              <w:bottom w:val="nil"/>
              <w:right w:val="nil"/>
            </w:tcBorders>
          </w:tcPr>
          <w:p w14:paraId="01B1D180" w14:textId="77777777" w:rsidR="00964BD0" w:rsidRPr="000712A0" w:rsidRDefault="00964BD0" w:rsidP="00C101AB">
            <w:pPr>
              <w:rPr>
                <w:rFonts w:ascii="Arial" w:hAnsi="Arial" w:cs="Arial"/>
              </w:rPr>
            </w:pPr>
            <w:r w:rsidRPr="000712A0">
              <w:rPr>
                <w:rFonts w:ascii="Arial" w:hAnsi="Arial" w:cs="Arial"/>
                <w:sz w:val="18"/>
              </w:rPr>
              <w:t>Metabolite</w:t>
            </w:r>
          </w:p>
        </w:tc>
        <w:tc>
          <w:tcPr>
            <w:tcW w:w="1440" w:type="dxa"/>
            <w:tcBorders>
              <w:top w:val="nil"/>
              <w:left w:val="nil"/>
              <w:bottom w:val="nil"/>
              <w:right w:val="nil"/>
            </w:tcBorders>
          </w:tcPr>
          <w:p w14:paraId="1DBED679" w14:textId="77777777" w:rsidR="00964BD0" w:rsidRPr="000712A0" w:rsidRDefault="00964BD0" w:rsidP="00C101AB">
            <w:pPr>
              <w:rPr>
                <w:rFonts w:ascii="Arial" w:hAnsi="Arial" w:cs="Arial"/>
              </w:rPr>
            </w:pPr>
            <w:r w:rsidRPr="000712A0">
              <w:rPr>
                <w:rFonts w:ascii="Arial" w:hAnsi="Arial" w:cs="Arial"/>
                <w:sz w:val="18"/>
              </w:rPr>
              <w:t>cholesterol</w:t>
            </w:r>
          </w:p>
        </w:tc>
        <w:tc>
          <w:tcPr>
            <w:tcW w:w="752" w:type="dxa"/>
            <w:tcBorders>
              <w:top w:val="nil"/>
              <w:left w:val="nil"/>
              <w:bottom w:val="nil"/>
              <w:right w:val="nil"/>
            </w:tcBorders>
          </w:tcPr>
          <w:p w14:paraId="3D369190"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717B153B" w14:textId="77777777" w:rsidR="00964BD0" w:rsidRPr="000712A0" w:rsidRDefault="00964BD0" w:rsidP="00C101AB">
            <w:pPr>
              <w:rPr>
                <w:rFonts w:ascii="Arial" w:hAnsi="Arial" w:cs="Arial"/>
              </w:rPr>
            </w:pPr>
            <w:r w:rsidRPr="000712A0">
              <w:rPr>
                <w:rFonts w:ascii="Arial" w:hAnsi="Arial" w:cs="Arial"/>
                <w:sz w:val="18"/>
              </w:rPr>
              <w:t>cholesterol</w:t>
            </w:r>
          </w:p>
        </w:tc>
      </w:tr>
      <w:tr w:rsidR="00964BD0" w:rsidRPr="000712A0" w14:paraId="0CB3323C" w14:textId="77777777" w:rsidTr="007F110C">
        <w:trPr>
          <w:jc w:val="center"/>
        </w:trPr>
        <w:tc>
          <w:tcPr>
            <w:tcW w:w="1260" w:type="dxa"/>
            <w:tcBorders>
              <w:top w:val="nil"/>
              <w:left w:val="nil"/>
              <w:bottom w:val="nil"/>
              <w:right w:val="nil"/>
            </w:tcBorders>
          </w:tcPr>
          <w:p w14:paraId="4FE6FC35" w14:textId="77777777" w:rsidR="00964BD0" w:rsidRPr="000712A0" w:rsidRDefault="00964BD0" w:rsidP="00C101AB">
            <w:pPr>
              <w:rPr>
                <w:rFonts w:ascii="Arial" w:hAnsi="Arial" w:cs="Arial"/>
              </w:rPr>
            </w:pPr>
            <w:r w:rsidRPr="000712A0">
              <w:rPr>
                <w:rFonts w:ascii="Arial" w:hAnsi="Arial" w:cs="Arial"/>
                <w:sz w:val="18"/>
              </w:rPr>
              <w:t>Secondary Bile Acid Biosynthesis</w:t>
            </w:r>
          </w:p>
        </w:tc>
        <w:tc>
          <w:tcPr>
            <w:tcW w:w="1080" w:type="dxa"/>
            <w:tcBorders>
              <w:top w:val="nil"/>
              <w:left w:val="nil"/>
              <w:bottom w:val="nil"/>
              <w:right w:val="nil"/>
            </w:tcBorders>
          </w:tcPr>
          <w:p w14:paraId="6B665B36" w14:textId="77777777" w:rsidR="00964BD0" w:rsidRPr="000712A0" w:rsidRDefault="00964BD0" w:rsidP="00C101AB">
            <w:pPr>
              <w:jc w:val="center"/>
              <w:rPr>
                <w:rFonts w:ascii="Arial" w:hAnsi="Arial" w:cs="Arial"/>
              </w:rPr>
            </w:pPr>
            <w:r w:rsidRPr="000712A0">
              <w:rPr>
                <w:rFonts w:ascii="Arial" w:hAnsi="Arial" w:cs="Arial"/>
                <w:sz w:val="18"/>
              </w:rPr>
              <w:t>KEGG</w:t>
            </w:r>
          </w:p>
        </w:tc>
        <w:tc>
          <w:tcPr>
            <w:tcW w:w="1080" w:type="dxa"/>
            <w:tcBorders>
              <w:top w:val="nil"/>
              <w:left w:val="nil"/>
              <w:bottom w:val="nil"/>
              <w:right w:val="nil"/>
            </w:tcBorders>
          </w:tcPr>
          <w:p w14:paraId="50C61E47" w14:textId="77777777" w:rsidR="00964BD0" w:rsidRPr="000712A0" w:rsidRDefault="00964BD0" w:rsidP="00C101AB">
            <w:pPr>
              <w:jc w:val="center"/>
              <w:rPr>
                <w:rFonts w:ascii="Arial" w:hAnsi="Arial" w:cs="Arial"/>
              </w:rPr>
            </w:pPr>
            <w:r w:rsidRPr="000712A0">
              <w:rPr>
                <w:rFonts w:ascii="Arial" w:hAnsi="Arial" w:cs="Arial"/>
                <w:sz w:val="18"/>
              </w:rPr>
              <w:t>map00121</w:t>
            </w:r>
          </w:p>
        </w:tc>
        <w:tc>
          <w:tcPr>
            <w:tcW w:w="1440" w:type="dxa"/>
            <w:tcBorders>
              <w:top w:val="nil"/>
              <w:left w:val="nil"/>
              <w:bottom w:val="nil"/>
              <w:right w:val="nil"/>
            </w:tcBorders>
          </w:tcPr>
          <w:p w14:paraId="5B8466C7" w14:textId="77777777" w:rsidR="00964BD0" w:rsidRPr="000712A0" w:rsidRDefault="00964BD0" w:rsidP="00C101AB">
            <w:pPr>
              <w:rPr>
                <w:rFonts w:ascii="Arial" w:hAnsi="Arial" w:cs="Arial"/>
              </w:rPr>
            </w:pPr>
            <w:r w:rsidRPr="000712A0">
              <w:rPr>
                <w:rFonts w:ascii="Arial" w:hAnsi="Arial" w:cs="Arial"/>
                <w:sz w:val="18"/>
              </w:rPr>
              <w:t>Bile Acid Transformation</w:t>
            </w:r>
          </w:p>
        </w:tc>
        <w:tc>
          <w:tcPr>
            <w:tcW w:w="1170" w:type="dxa"/>
            <w:gridSpan w:val="2"/>
            <w:tcBorders>
              <w:top w:val="nil"/>
              <w:left w:val="nil"/>
              <w:bottom w:val="nil"/>
              <w:right w:val="nil"/>
            </w:tcBorders>
          </w:tcPr>
          <w:p w14:paraId="0167CA19" w14:textId="77777777" w:rsidR="00964BD0" w:rsidRPr="000712A0" w:rsidRDefault="00964BD0" w:rsidP="00C101AB">
            <w:pPr>
              <w:rPr>
                <w:rFonts w:ascii="Arial" w:hAnsi="Arial" w:cs="Arial"/>
              </w:rPr>
            </w:pPr>
            <w:r w:rsidRPr="000712A0">
              <w:rPr>
                <w:rFonts w:ascii="Arial" w:hAnsi="Arial" w:cs="Arial"/>
                <w:sz w:val="18"/>
              </w:rPr>
              <w:t>Metabolite</w:t>
            </w:r>
          </w:p>
        </w:tc>
        <w:tc>
          <w:tcPr>
            <w:tcW w:w="1440" w:type="dxa"/>
            <w:tcBorders>
              <w:top w:val="nil"/>
              <w:left w:val="nil"/>
              <w:bottom w:val="nil"/>
              <w:right w:val="nil"/>
            </w:tcBorders>
          </w:tcPr>
          <w:p w14:paraId="05C0C07B" w14:textId="77777777" w:rsidR="00964BD0" w:rsidRPr="000712A0" w:rsidRDefault="00964BD0" w:rsidP="00C101AB">
            <w:pPr>
              <w:rPr>
                <w:rFonts w:ascii="Arial" w:hAnsi="Arial" w:cs="Arial"/>
              </w:rPr>
            </w:pPr>
            <w:r w:rsidRPr="000712A0">
              <w:rPr>
                <w:rFonts w:ascii="Arial" w:hAnsi="Arial" w:cs="Arial"/>
                <w:sz w:val="18"/>
              </w:rPr>
              <w:t>bile acids</w:t>
            </w:r>
          </w:p>
        </w:tc>
        <w:tc>
          <w:tcPr>
            <w:tcW w:w="752" w:type="dxa"/>
            <w:tcBorders>
              <w:top w:val="nil"/>
              <w:left w:val="nil"/>
              <w:bottom w:val="nil"/>
              <w:right w:val="nil"/>
            </w:tcBorders>
          </w:tcPr>
          <w:p w14:paraId="4EA4E648"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272334F4" w14:textId="77777777" w:rsidR="00964BD0" w:rsidRPr="000712A0" w:rsidRDefault="00964BD0" w:rsidP="00C101AB">
            <w:pPr>
              <w:rPr>
                <w:rFonts w:ascii="Arial" w:hAnsi="Arial" w:cs="Arial"/>
              </w:rPr>
            </w:pPr>
            <w:r w:rsidRPr="000712A0">
              <w:rPr>
                <w:rFonts w:ascii="Arial" w:hAnsi="Arial" w:cs="Arial"/>
                <w:sz w:val="18"/>
              </w:rPr>
              <w:t>bile acids</w:t>
            </w:r>
          </w:p>
        </w:tc>
      </w:tr>
      <w:tr w:rsidR="00964BD0" w:rsidRPr="000712A0" w14:paraId="2B69DFB6" w14:textId="77777777" w:rsidTr="007F110C">
        <w:trPr>
          <w:jc w:val="center"/>
        </w:trPr>
        <w:tc>
          <w:tcPr>
            <w:tcW w:w="1260" w:type="dxa"/>
            <w:tcBorders>
              <w:top w:val="nil"/>
              <w:left w:val="nil"/>
              <w:bottom w:val="nil"/>
              <w:right w:val="nil"/>
            </w:tcBorders>
          </w:tcPr>
          <w:p w14:paraId="519AE71C" w14:textId="77777777" w:rsidR="00964BD0" w:rsidRPr="000712A0" w:rsidRDefault="00964BD0" w:rsidP="00C101AB">
            <w:pPr>
              <w:rPr>
                <w:rFonts w:ascii="Arial" w:hAnsi="Arial" w:cs="Arial"/>
              </w:rPr>
            </w:pPr>
            <w:r w:rsidRPr="000712A0">
              <w:rPr>
                <w:rFonts w:ascii="Arial" w:hAnsi="Arial" w:cs="Arial"/>
                <w:sz w:val="18"/>
              </w:rPr>
              <w:t>Secondary Bile Acid Biosynthesis</w:t>
            </w:r>
          </w:p>
        </w:tc>
        <w:tc>
          <w:tcPr>
            <w:tcW w:w="1080" w:type="dxa"/>
            <w:tcBorders>
              <w:top w:val="nil"/>
              <w:left w:val="nil"/>
              <w:bottom w:val="nil"/>
              <w:right w:val="nil"/>
            </w:tcBorders>
          </w:tcPr>
          <w:p w14:paraId="3EA109AB" w14:textId="77777777" w:rsidR="00964BD0" w:rsidRPr="000712A0" w:rsidRDefault="00964BD0" w:rsidP="00C101AB">
            <w:pPr>
              <w:jc w:val="center"/>
              <w:rPr>
                <w:rFonts w:ascii="Arial" w:hAnsi="Arial" w:cs="Arial"/>
              </w:rPr>
            </w:pPr>
            <w:r w:rsidRPr="000712A0">
              <w:rPr>
                <w:rFonts w:ascii="Arial" w:hAnsi="Arial" w:cs="Arial"/>
                <w:sz w:val="18"/>
              </w:rPr>
              <w:t>KEGG</w:t>
            </w:r>
          </w:p>
        </w:tc>
        <w:tc>
          <w:tcPr>
            <w:tcW w:w="1080" w:type="dxa"/>
            <w:tcBorders>
              <w:top w:val="nil"/>
              <w:left w:val="nil"/>
              <w:bottom w:val="nil"/>
              <w:right w:val="nil"/>
            </w:tcBorders>
          </w:tcPr>
          <w:p w14:paraId="42FCBF8F" w14:textId="77777777" w:rsidR="00964BD0" w:rsidRPr="000712A0" w:rsidRDefault="00964BD0" w:rsidP="00C101AB">
            <w:pPr>
              <w:jc w:val="center"/>
              <w:rPr>
                <w:rFonts w:ascii="Arial" w:hAnsi="Arial" w:cs="Arial"/>
              </w:rPr>
            </w:pPr>
            <w:r w:rsidRPr="000712A0">
              <w:rPr>
                <w:rFonts w:ascii="Arial" w:hAnsi="Arial" w:cs="Arial"/>
                <w:sz w:val="18"/>
              </w:rPr>
              <w:t>map00121</w:t>
            </w:r>
          </w:p>
        </w:tc>
        <w:tc>
          <w:tcPr>
            <w:tcW w:w="1440" w:type="dxa"/>
            <w:tcBorders>
              <w:top w:val="nil"/>
              <w:left w:val="nil"/>
              <w:bottom w:val="nil"/>
              <w:right w:val="nil"/>
            </w:tcBorders>
          </w:tcPr>
          <w:p w14:paraId="754DB400" w14:textId="77777777" w:rsidR="00964BD0" w:rsidRPr="000712A0" w:rsidRDefault="00964BD0" w:rsidP="00C101AB">
            <w:pPr>
              <w:rPr>
                <w:rFonts w:ascii="Arial" w:hAnsi="Arial" w:cs="Arial"/>
              </w:rPr>
            </w:pPr>
            <w:r w:rsidRPr="000712A0">
              <w:rPr>
                <w:rFonts w:ascii="Arial" w:hAnsi="Arial" w:cs="Arial"/>
                <w:sz w:val="18"/>
              </w:rPr>
              <w:t>Bile Acid Transformation</w:t>
            </w:r>
          </w:p>
        </w:tc>
        <w:tc>
          <w:tcPr>
            <w:tcW w:w="1170" w:type="dxa"/>
            <w:gridSpan w:val="2"/>
            <w:tcBorders>
              <w:top w:val="nil"/>
              <w:left w:val="nil"/>
              <w:bottom w:val="nil"/>
              <w:right w:val="nil"/>
            </w:tcBorders>
          </w:tcPr>
          <w:p w14:paraId="40FF6926" w14:textId="77777777" w:rsidR="00964BD0" w:rsidRPr="000712A0" w:rsidRDefault="00964BD0" w:rsidP="00C101AB">
            <w:pPr>
              <w:rPr>
                <w:rFonts w:ascii="Arial" w:hAnsi="Arial" w:cs="Arial"/>
              </w:rPr>
            </w:pPr>
            <w:r w:rsidRPr="000712A0">
              <w:rPr>
                <w:rFonts w:ascii="Arial" w:hAnsi="Arial" w:cs="Arial"/>
                <w:sz w:val="18"/>
              </w:rPr>
              <w:t>Metabolite</w:t>
            </w:r>
          </w:p>
        </w:tc>
        <w:tc>
          <w:tcPr>
            <w:tcW w:w="1440" w:type="dxa"/>
            <w:tcBorders>
              <w:top w:val="nil"/>
              <w:left w:val="nil"/>
              <w:bottom w:val="nil"/>
              <w:right w:val="nil"/>
            </w:tcBorders>
          </w:tcPr>
          <w:p w14:paraId="2171A81B" w14:textId="77777777" w:rsidR="00964BD0" w:rsidRPr="000712A0" w:rsidRDefault="00964BD0" w:rsidP="00C101AB">
            <w:pPr>
              <w:rPr>
                <w:rFonts w:ascii="Arial" w:hAnsi="Arial" w:cs="Arial"/>
              </w:rPr>
            </w:pPr>
            <w:r w:rsidRPr="000712A0">
              <w:rPr>
                <w:rFonts w:ascii="Arial" w:hAnsi="Arial" w:cs="Arial"/>
                <w:sz w:val="18"/>
              </w:rPr>
              <w:t>cholic acid</w:t>
            </w:r>
          </w:p>
        </w:tc>
        <w:tc>
          <w:tcPr>
            <w:tcW w:w="752" w:type="dxa"/>
            <w:tcBorders>
              <w:top w:val="nil"/>
              <w:left w:val="nil"/>
              <w:bottom w:val="nil"/>
              <w:right w:val="nil"/>
            </w:tcBorders>
          </w:tcPr>
          <w:p w14:paraId="204ACA5C"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7041E7E3" w14:textId="77777777" w:rsidR="00964BD0" w:rsidRPr="000712A0" w:rsidRDefault="00964BD0" w:rsidP="00C101AB">
            <w:pPr>
              <w:rPr>
                <w:rFonts w:ascii="Arial" w:hAnsi="Arial" w:cs="Arial"/>
              </w:rPr>
            </w:pPr>
            <w:r w:rsidRPr="000712A0">
              <w:rPr>
                <w:rFonts w:ascii="Arial" w:hAnsi="Arial" w:cs="Arial"/>
                <w:sz w:val="18"/>
              </w:rPr>
              <w:t>cholic acid</w:t>
            </w:r>
          </w:p>
        </w:tc>
      </w:tr>
      <w:tr w:rsidR="00964BD0" w:rsidRPr="000712A0" w14:paraId="1E274129" w14:textId="77777777" w:rsidTr="007F110C">
        <w:trPr>
          <w:jc w:val="center"/>
        </w:trPr>
        <w:tc>
          <w:tcPr>
            <w:tcW w:w="1260" w:type="dxa"/>
            <w:tcBorders>
              <w:top w:val="nil"/>
              <w:left w:val="nil"/>
              <w:bottom w:val="nil"/>
              <w:right w:val="nil"/>
            </w:tcBorders>
          </w:tcPr>
          <w:p w14:paraId="17B8007E" w14:textId="77777777" w:rsidR="00964BD0" w:rsidRPr="000712A0" w:rsidRDefault="00964BD0" w:rsidP="00C101AB">
            <w:pPr>
              <w:rPr>
                <w:rFonts w:ascii="Arial" w:hAnsi="Arial" w:cs="Arial"/>
              </w:rPr>
            </w:pPr>
            <w:r w:rsidRPr="000712A0">
              <w:rPr>
                <w:rFonts w:ascii="Arial" w:hAnsi="Arial" w:cs="Arial"/>
                <w:sz w:val="18"/>
              </w:rPr>
              <w:t>Secondary Bile Acid Biosynthesis</w:t>
            </w:r>
          </w:p>
        </w:tc>
        <w:tc>
          <w:tcPr>
            <w:tcW w:w="1080" w:type="dxa"/>
            <w:tcBorders>
              <w:top w:val="nil"/>
              <w:left w:val="nil"/>
              <w:bottom w:val="nil"/>
              <w:right w:val="nil"/>
            </w:tcBorders>
          </w:tcPr>
          <w:p w14:paraId="08F79E2B" w14:textId="77777777" w:rsidR="00964BD0" w:rsidRPr="000712A0" w:rsidRDefault="00964BD0" w:rsidP="00C101AB">
            <w:pPr>
              <w:jc w:val="center"/>
              <w:rPr>
                <w:rFonts w:ascii="Arial" w:hAnsi="Arial" w:cs="Arial"/>
              </w:rPr>
            </w:pPr>
            <w:r w:rsidRPr="000712A0">
              <w:rPr>
                <w:rFonts w:ascii="Arial" w:hAnsi="Arial" w:cs="Arial"/>
                <w:sz w:val="18"/>
              </w:rPr>
              <w:t>KEGG</w:t>
            </w:r>
          </w:p>
        </w:tc>
        <w:tc>
          <w:tcPr>
            <w:tcW w:w="1080" w:type="dxa"/>
            <w:tcBorders>
              <w:top w:val="nil"/>
              <w:left w:val="nil"/>
              <w:bottom w:val="nil"/>
              <w:right w:val="nil"/>
            </w:tcBorders>
          </w:tcPr>
          <w:p w14:paraId="1E7B9A89" w14:textId="77777777" w:rsidR="00964BD0" w:rsidRPr="000712A0" w:rsidRDefault="00964BD0" w:rsidP="00C101AB">
            <w:pPr>
              <w:jc w:val="center"/>
              <w:rPr>
                <w:rFonts w:ascii="Arial" w:hAnsi="Arial" w:cs="Arial"/>
              </w:rPr>
            </w:pPr>
            <w:r w:rsidRPr="000712A0">
              <w:rPr>
                <w:rFonts w:ascii="Arial" w:hAnsi="Arial" w:cs="Arial"/>
                <w:sz w:val="18"/>
              </w:rPr>
              <w:t>map00121</w:t>
            </w:r>
          </w:p>
        </w:tc>
        <w:tc>
          <w:tcPr>
            <w:tcW w:w="1440" w:type="dxa"/>
            <w:tcBorders>
              <w:top w:val="nil"/>
              <w:left w:val="nil"/>
              <w:bottom w:val="nil"/>
              <w:right w:val="nil"/>
            </w:tcBorders>
          </w:tcPr>
          <w:p w14:paraId="06E4351E" w14:textId="77777777" w:rsidR="00964BD0" w:rsidRPr="000712A0" w:rsidRDefault="00964BD0" w:rsidP="00C101AB">
            <w:pPr>
              <w:rPr>
                <w:rFonts w:ascii="Arial" w:hAnsi="Arial" w:cs="Arial"/>
              </w:rPr>
            </w:pPr>
            <w:r w:rsidRPr="000712A0">
              <w:rPr>
                <w:rFonts w:ascii="Arial" w:hAnsi="Arial" w:cs="Arial"/>
                <w:sz w:val="18"/>
              </w:rPr>
              <w:t>Bile Acid Transformation</w:t>
            </w:r>
          </w:p>
        </w:tc>
        <w:tc>
          <w:tcPr>
            <w:tcW w:w="1170" w:type="dxa"/>
            <w:gridSpan w:val="2"/>
            <w:tcBorders>
              <w:top w:val="nil"/>
              <w:left w:val="nil"/>
              <w:bottom w:val="nil"/>
              <w:right w:val="nil"/>
            </w:tcBorders>
          </w:tcPr>
          <w:p w14:paraId="7BD66DFA" w14:textId="77777777" w:rsidR="00964BD0" w:rsidRPr="000712A0" w:rsidRDefault="00964BD0" w:rsidP="00C101AB">
            <w:pPr>
              <w:rPr>
                <w:rFonts w:ascii="Arial" w:hAnsi="Arial" w:cs="Arial"/>
              </w:rPr>
            </w:pPr>
            <w:r w:rsidRPr="000712A0">
              <w:rPr>
                <w:rFonts w:ascii="Arial" w:hAnsi="Arial" w:cs="Arial"/>
                <w:sz w:val="18"/>
              </w:rPr>
              <w:t>Metabolite</w:t>
            </w:r>
          </w:p>
        </w:tc>
        <w:tc>
          <w:tcPr>
            <w:tcW w:w="1440" w:type="dxa"/>
            <w:tcBorders>
              <w:top w:val="nil"/>
              <w:left w:val="nil"/>
              <w:bottom w:val="nil"/>
              <w:right w:val="nil"/>
            </w:tcBorders>
          </w:tcPr>
          <w:p w14:paraId="6C4604DB" w14:textId="77777777" w:rsidR="00964BD0" w:rsidRPr="000712A0" w:rsidRDefault="00964BD0" w:rsidP="00C101AB">
            <w:pPr>
              <w:rPr>
                <w:rFonts w:ascii="Arial" w:hAnsi="Arial" w:cs="Arial"/>
              </w:rPr>
            </w:pPr>
            <w:r w:rsidRPr="000712A0">
              <w:rPr>
                <w:rFonts w:ascii="Arial" w:hAnsi="Arial" w:cs="Arial"/>
                <w:sz w:val="18"/>
              </w:rPr>
              <w:t>deoxycholic acid</w:t>
            </w:r>
          </w:p>
        </w:tc>
        <w:tc>
          <w:tcPr>
            <w:tcW w:w="752" w:type="dxa"/>
            <w:tcBorders>
              <w:top w:val="nil"/>
              <w:left w:val="nil"/>
              <w:bottom w:val="nil"/>
              <w:right w:val="nil"/>
            </w:tcBorders>
          </w:tcPr>
          <w:p w14:paraId="55353B45"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762FADB0" w14:textId="77777777" w:rsidR="00964BD0" w:rsidRPr="000712A0" w:rsidRDefault="00964BD0" w:rsidP="00C101AB">
            <w:pPr>
              <w:rPr>
                <w:rFonts w:ascii="Arial" w:hAnsi="Arial" w:cs="Arial"/>
              </w:rPr>
            </w:pPr>
            <w:r w:rsidRPr="000712A0">
              <w:rPr>
                <w:rFonts w:ascii="Arial" w:hAnsi="Arial" w:cs="Arial"/>
                <w:sz w:val="18"/>
              </w:rPr>
              <w:t>deoxycholic acid</w:t>
            </w:r>
          </w:p>
        </w:tc>
      </w:tr>
      <w:tr w:rsidR="00964BD0" w:rsidRPr="000712A0" w14:paraId="3256DDB8" w14:textId="77777777" w:rsidTr="007F110C">
        <w:trPr>
          <w:jc w:val="center"/>
        </w:trPr>
        <w:tc>
          <w:tcPr>
            <w:tcW w:w="1260" w:type="dxa"/>
            <w:tcBorders>
              <w:top w:val="nil"/>
              <w:left w:val="nil"/>
              <w:bottom w:val="nil"/>
              <w:right w:val="nil"/>
            </w:tcBorders>
          </w:tcPr>
          <w:p w14:paraId="62FB7E0F" w14:textId="77777777" w:rsidR="00964BD0" w:rsidRPr="000712A0" w:rsidRDefault="00964BD0" w:rsidP="00C101AB">
            <w:pPr>
              <w:rPr>
                <w:rFonts w:ascii="Arial" w:hAnsi="Arial" w:cs="Arial"/>
              </w:rPr>
            </w:pPr>
            <w:r w:rsidRPr="000712A0">
              <w:rPr>
                <w:rFonts w:ascii="Arial" w:hAnsi="Arial" w:cs="Arial"/>
                <w:sz w:val="18"/>
              </w:rPr>
              <w:t>Secondary Bile Acid Biosynthesis</w:t>
            </w:r>
          </w:p>
        </w:tc>
        <w:tc>
          <w:tcPr>
            <w:tcW w:w="1080" w:type="dxa"/>
            <w:tcBorders>
              <w:top w:val="nil"/>
              <w:left w:val="nil"/>
              <w:bottom w:val="nil"/>
              <w:right w:val="nil"/>
            </w:tcBorders>
          </w:tcPr>
          <w:p w14:paraId="6520002E" w14:textId="77777777" w:rsidR="00964BD0" w:rsidRPr="000712A0" w:rsidRDefault="00964BD0" w:rsidP="00C101AB">
            <w:pPr>
              <w:jc w:val="center"/>
              <w:rPr>
                <w:rFonts w:ascii="Arial" w:hAnsi="Arial" w:cs="Arial"/>
              </w:rPr>
            </w:pPr>
            <w:r w:rsidRPr="000712A0">
              <w:rPr>
                <w:rFonts w:ascii="Arial" w:hAnsi="Arial" w:cs="Arial"/>
                <w:sz w:val="18"/>
              </w:rPr>
              <w:t>KEGG</w:t>
            </w:r>
          </w:p>
        </w:tc>
        <w:tc>
          <w:tcPr>
            <w:tcW w:w="1080" w:type="dxa"/>
            <w:tcBorders>
              <w:top w:val="nil"/>
              <w:left w:val="nil"/>
              <w:bottom w:val="nil"/>
              <w:right w:val="nil"/>
            </w:tcBorders>
          </w:tcPr>
          <w:p w14:paraId="17B3D2C9" w14:textId="77777777" w:rsidR="00964BD0" w:rsidRPr="000712A0" w:rsidRDefault="00964BD0" w:rsidP="00C101AB">
            <w:pPr>
              <w:jc w:val="center"/>
              <w:rPr>
                <w:rFonts w:ascii="Arial" w:hAnsi="Arial" w:cs="Arial"/>
              </w:rPr>
            </w:pPr>
            <w:r w:rsidRPr="000712A0">
              <w:rPr>
                <w:rFonts w:ascii="Arial" w:hAnsi="Arial" w:cs="Arial"/>
                <w:sz w:val="18"/>
              </w:rPr>
              <w:t>map00121</w:t>
            </w:r>
          </w:p>
        </w:tc>
        <w:tc>
          <w:tcPr>
            <w:tcW w:w="1440" w:type="dxa"/>
            <w:tcBorders>
              <w:top w:val="nil"/>
              <w:left w:val="nil"/>
              <w:bottom w:val="nil"/>
              <w:right w:val="nil"/>
            </w:tcBorders>
          </w:tcPr>
          <w:p w14:paraId="68AA15F9" w14:textId="77777777" w:rsidR="00964BD0" w:rsidRPr="000712A0" w:rsidRDefault="00964BD0" w:rsidP="00C101AB">
            <w:pPr>
              <w:rPr>
                <w:rFonts w:ascii="Arial" w:hAnsi="Arial" w:cs="Arial"/>
              </w:rPr>
            </w:pPr>
            <w:r w:rsidRPr="000712A0">
              <w:rPr>
                <w:rFonts w:ascii="Arial" w:hAnsi="Arial" w:cs="Arial"/>
                <w:sz w:val="18"/>
              </w:rPr>
              <w:t>Bile Acid Transformation</w:t>
            </w:r>
          </w:p>
        </w:tc>
        <w:tc>
          <w:tcPr>
            <w:tcW w:w="1170" w:type="dxa"/>
            <w:gridSpan w:val="2"/>
            <w:tcBorders>
              <w:top w:val="nil"/>
              <w:left w:val="nil"/>
              <w:bottom w:val="nil"/>
              <w:right w:val="nil"/>
            </w:tcBorders>
          </w:tcPr>
          <w:p w14:paraId="6019F10F" w14:textId="77777777" w:rsidR="00964BD0" w:rsidRPr="000712A0" w:rsidRDefault="00964BD0" w:rsidP="00C101AB">
            <w:pPr>
              <w:rPr>
                <w:rFonts w:ascii="Arial" w:hAnsi="Arial" w:cs="Arial"/>
              </w:rPr>
            </w:pPr>
            <w:r w:rsidRPr="000712A0">
              <w:rPr>
                <w:rFonts w:ascii="Arial" w:hAnsi="Arial" w:cs="Arial"/>
                <w:sz w:val="18"/>
              </w:rPr>
              <w:t>Metabolite</w:t>
            </w:r>
          </w:p>
        </w:tc>
        <w:tc>
          <w:tcPr>
            <w:tcW w:w="1440" w:type="dxa"/>
            <w:tcBorders>
              <w:top w:val="nil"/>
              <w:left w:val="nil"/>
              <w:bottom w:val="nil"/>
              <w:right w:val="nil"/>
            </w:tcBorders>
          </w:tcPr>
          <w:p w14:paraId="5E41B319" w14:textId="77777777" w:rsidR="00964BD0" w:rsidRPr="000712A0" w:rsidRDefault="00964BD0" w:rsidP="00C101AB">
            <w:pPr>
              <w:rPr>
                <w:rFonts w:ascii="Arial" w:hAnsi="Arial" w:cs="Arial"/>
              </w:rPr>
            </w:pPr>
            <w:r w:rsidRPr="000712A0">
              <w:rPr>
                <w:rFonts w:ascii="Arial" w:hAnsi="Arial" w:cs="Arial"/>
                <w:sz w:val="18"/>
              </w:rPr>
              <w:t>lithocholic acid</w:t>
            </w:r>
          </w:p>
        </w:tc>
        <w:tc>
          <w:tcPr>
            <w:tcW w:w="752" w:type="dxa"/>
            <w:tcBorders>
              <w:top w:val="nil"/>
              <w:left w:val="nil"/>
              <w:bottom w:val="nil"/>
              <w:right w:val="nil"/>
            </w:tcBorders>
          </w:tcPr>
          <w:p w14:paraId="1980C071"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7B637A47" w14:textId="77777777" w:rsidR="00964BD0" w:rsidRPr="000712A0" w:rsidRDefault="00964BD0" w:rsidP="00C101AB">
            <w:pPr>
              <w:rPr>
                <w:rFonts w:ascii="Arial" w:hAnsi="Arial" w:cs="Arial"/>
              </w:rPr>
            </w:pPr>
            <w:r w:rsidRPr="000712A0">
              <w:rPr>
                <w:rFonts w:ascii="Arial" w:hAnsi="Arial" w:cs="Arial"/>
                <w:sz w:val="18"/>
              </w:rPr>
              <w:t>lithocholic acid</w:t>
            </w:r>
          </w:p>
        </w:tc>
      </w:tr>
      <w:tr w:rsidR="00964BD0" w:rsidRPr="000712A0" w14:paraId="6C81DCA3" w14:textId="77777777" w:rsidTr="007F110C">
        <w:trPr>
          <w:jc w:val="center"/>
        </w:trPr>
        <w:tc>
          <w:tcPr>
            <w:tcW w:w="1260" w:type="dxa"/>
            <w:tcBorders>
              <w:top w:val="nil"/>
              <w:left w:val="nil"/>
              <w:bottom w:val="nil"/>
              <w:right w:val="nil"/>
            </w:tcBorders>
          </w:tcPr>
          <w:p w14:paraId="4984B349" w14:textId="77777777" w:rsidR="00964BD0" w:rsidRPr="000712A0" w:rsidRDefault="00964BD0" w:rsidP="00C101AB">
            <w:pPr>
              <w:rPr>
                <w:rFonts w:ascii="Arial" w:hAnsi="Arial" w:cs="Arial"/>
              </w:rPr>
            </w:pPr>
            <w:r w:rsidRPr="000712A0">
              <w:rPr>
                <w:rFonts w:ascii="Arial" w:hAnsi="Arial" w:cs="Arial"/>
                <w:sz w:val="18"/>
              </w:rPr>
              <w:t>Secondary Bile Acid Biosynthesis</w:t>
            </w:r>
          </w:p>
        </w:tc>
        <w:tc>
          <w:tcPr>
            <w:tcW w:w="1080" w:type="dxa"/>
            <w:tcBorders>
              <w:top w:val="nil"/>
              <w:left w:val="nil"/>
              <w:bottom w:val="nil"/>
              <w:right w:val="nil"/>
            </w:tcBorders>
          </w:tcPr>
          <w:p w14:paraId="02DED063" w14:textId="77777777" w:rsidR="00964BD0" w:rsidRPr="000712A0" w:rsidRDefault="00964BD0" w:rsidP="00C101AB">
            <w:pPr>
              <w:jc w:val="center"/>
              <w:rPr>
                <w:rFonts w:ascii="Arial" w:hAnsi="Arial" w:cs="Arial"/>
              </w:rPr>
            </w:pPr>
            <w:r w:rsidRPr="000712A0">
              <w:rPr>
                <w:rFonts w:ascii="Arial" w:hAnsi="Arial" w:cs="Arial"/>
                <w:sz w:val="18"/>
              </w:rPr>
              <w:t>KEGG</w:t>
            </w:r>
          </w:p>
        </w:tc>
        <w:tc>
          <w:tcPr>
            <w:tcW w:w="1080" w:type="dxa"/>
            <w:tcBorders>
              <w:top w:val="nil"/>
              <w:left w:val="nil"/>
              <w:bottom w:val="nil"/>
              <w:right w:val="nil"/>
            </w:tcBorders>
          </w:tcPr>
          <w:p w14:paraId="38ED29C7" w14:textId="77777777" w:rsidR="00964BD0" w:rsidRPr="000712A0" w:rsidRDefault="00964BD0" w:rsidP="00C101AB">
            <w:pPr>
              <w:jc w:val="center"/>
              <w:rPr>
                <w:rFonts w:ascii="Arial" w:hAnsi="Arial" w:cs="Arial"/>
              </w:rPr>
            </w:pPr>
            <w:r w:rsidRPr="000712A0">
              <w:rPr>
                <w:rFonts w:ascii="Arial" w:hAnsi="Arial" w:cs="Arial"/>
                <w:sz w:val="18"/>
              </w:rPr>
              <w:t>map00121</w:t>
            </w:r>
          </w:p>
        </w:tc>
        <w:tc>
          <w:tcPr>
            <w:tcW w:w="1440" w:type="dxa"/>
            <w:tcBorders>
              <w:top w:val="nil"/>
              <w:left w:val="nil"/>
              <w:bottom w:val="nil"/>
              <w:right w:val="nil"/>
            </w:tcBorders>
          </w:tcPr>
          <w:p w14:paraId="7D687987" w14:textId="77777777" w:rsidR="00964BD0" w:rsidRPr="000712A0" w:rsidRDefault="00964BD0" w:rsidP="00C101AB">
            <w:pPr>
              <w:rPr>
                <w:rFonts w:ascii="Arial" w:hAnsi="Arial" w:cs="Arial"/>
              </w:rPr>
            </w:pPr>
            <w:r w:rsidRPr="000712A0">
              <w:rPr>
                <w:rFonts w:ascii="Arial" w:hAnsi="Arial" w:cs="Arial"/>
                <w:sz w:val="18"/>
              </w:rPr>
              <w:t>Bile Acid Transformation</w:t>
            </w:r>
          </w:p>
        </w:tc>
        <w:tc>
          <w:tcPr>
            <w:tcW w:w="1170" w:type="dxa"/>
            <w:gridSpan w:val="2"/>
            <w:tcBorders>
              <w:top w:val="nil"/>
              <w:left w:val="nil"/>
              <w:bottom w:val="nil"/>
              <w:right w:val="nil"/>
            </w:tcBorders>
          </w:tcPr>
          <w:p w14:paraId="2C0B36C4" w14:textId="77777777" w:rsidR="00964BD0" w:rsidRPr="000712A0" w:rsidRDefault="00964BD0" w:rsidP="00C101AB">
            <w:pPr>
              <w:rPr>
                <w:rFonts w:ascii="Arial" w:hAnsi="Arial" w:cs="Arial"/>
              </w:rPr>
            </w:pPr>
            <w:r w:rsidRPr="000712A0">
              <w:rPr>
                <w:rFonts w:ascii="Arial" w:hAnsi="Arial" w:cs="Arial"/>
                <w:sz w:val="18"/>
              </w:rPr>
              <w:t>Metabolite</w:t>
            </w:r>
          </w:p>
        </w:tc>
        <w:tc>
          <w:tcPr>
            <w:tcW w:w="1440" w:type="dxa"/>
            <w:tcBorders>
              <w:top w:val="nil"/>
              <w:left w:val="nil"/>
              <w:bottom w:val="nil"/>
              <w:right w:val="nil"/>
            </w:tcBorders>
          </w:tcPr>
          <w:p w14:paraId="4540C775" w14:textId="77777777" w:rsidR="00964BD0" w:rsidRPr="000712A0" w:rsidRDefault="00964BD0" w:rsidP="00C101AB">
            <w:pPr>
              <w:rPr>
                <w:rFonts w:ascii="Arial" w:hAnsi="Arial" w:cs="Arial"/>
              </w:rPr>
            </w:pPr>
            <w:r w:rsidRPr="000712A0">
              <w:rPr>
                <w:rFonts w:ascii="Arial" w:hAnsi="Arial" w:cs="Arial"/>
                <w:sz w:val="18"/>
              </w:rPr>
              <w:t>secondary bile acids</w:t>
            </w:r>
          </w:p>
        </w:tc>
        <w:tc>
          <w:tcPr>
            <w:tcW w:w="752" w:type="dxa"/>
            <w:tcBorders>
              <w:top w:val="nil"/>
              <w:left w:val="nil"/>
              <w:bottom w:val="nil"/>
              <w:right w:val="nil"/>
            </w:tcBorders>
          </w:tcPr>
          <w:p w14:paraId="6130AD91"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237F7A41" w14:textId="77777777" w:rsidR="00964BD0" w:rsidRPr="000712A0" w:rsidRDefault="00964BD0" w:rsidP="00C101AB">
            <w:pPr>
              <w:rPr>
                <w:rFonts w:ascii="Arial" w:hAnsi="Arial" w:cs="Arial"/>
              </w:rPr>
            </w:pPr>
            <w:r w:rsidRPr="000712A0">
              <w:rPr>
                <w:rFonts w:ascii="Arial" w:hAnsi="Arial" w:cs="Arial"/>
                <w:sz w:val="18"/>
              </w:rPr>
              <w:t>secondary bile acids</w:t>
            </w:r>
          </w:p>
        </w:tc>
      </w:tr>
      <w:tr w:rsidR="00964BD0" w:rsidRPr="000712A0" w14:paraId="181C1629" w14:textId="77777777" w:rsidTr="007F110C">
        <w:trPr>
          <w:jc w:val="center"/>
        </w:trPr>
        <w:tc>
          <w:tcPr>
            <w:tcW w:w="1260" w:type="dxa"/>
            <w:tcBorders>
              <w:top w:val="nil"/>
              <w:left w:val="nil"/>
              <w:bottom w:val="nil"/>
              <w:right w:val="nil"/>
            </w:tcBorders>
          </w:tcPr>
          <w:p w14:paraId="4CFA4EED" w14:textId="77777777" w:rsidR="00964BD0" w:rsidRPr="000712A0" w:rsidRDefault="00964BD0" w:rsidP="00C101AB">
            <w:pPr>
              <w:rPr>
                <w:rFonts w:ascii="Arial" w:hAnsi="Arial" w:cs="Arial"/>
              </w:rPr>
            </w:pPr>
            <w:r w:rsidRPr="000712A0">
              <w:rPr>
                <w:rFonts w:ascii="Arial" w:hAnsi="Arial" w:cs="Arial"/>
                <w:sz w:val="18"/>
              </w:rPr>
              <w:t>Secondary Bile Acid Biosynthesis</w:t>
            </w:r>
          </w:p>
        </w:tc>
        <w:tc>
          <w:tcPr>
            <w:tcW w:w="1080" w:type="dxa"/>
            <w:tcBorders>
              <w:top w:val="nil"/>
              <w:left w:val="nil"/>
              <w:bottom w:val="nil"/>
              <w:right w:val="nil"/>
            </w:tcBorders>
          </w:tcPr>
          <w:p w14:paraId="39B2C1B9" w14:textId="77777777" w:rsidR="00964BD0" w:rsidRPr="000712A0" w:rsidRDefault="00964BD0" w:rsidP="00C101AB">
            <w:pPr>
              <w:jc w:val="center"/>
              <w:rPr>
                <w:rFonts w:ascii="Arial" w:hAnsi="Arial" w:cs="Arial"/>
              </w:rPr>
            </w:pPr>
            <w:r w:rsidRPr="000712A0">
              <w:rPr>
                <w:rFonts w:ascii="Arial" w:hAnsi="Arial" w:cs="Arial"/>
                <w:sz w:val="18"/>
              </w:rPr>
              <w:t>KEGG</w:t>
            </w:r>
          </w:p>
        </w:tc>
        <w:tc>
          <w:tcPr>
            <w:tcW w:w="1080" w:type="dxa"/>
            <w:tcBorders>
              <w:top w:val="nil"/>
              <w:left w:val="nil"/>
              <w:bottom w:val="nil"/>
              <w:right w:val="nil"/>
            </w:tcBorders>
          </w:tcPr>
          <w:p w14:paraId="19BEB811" w14:textId="77777777" w:rsidR="00964BD0" w:rsidRPr="000712A0" w:rsidRDefault="00964BD0" w:rsidP="00C101AB">
            <w:pPr>
              <w:jc w:val="center"/>
              <w:rPr>
                <w:rFonts w:ascii="Arial" w:hAnsi="Arial" w:cs="Arial"/>
              </w:rPr>
            </w:pPr>
            <w:r w:rsidRPr="000712A0">
              <w:rPr>
                <w:rFonts w:ascii="Arial" w:hAnsi="Arial" w:cs="Arial"/>
                <w:sz w:val="18"/>
              </w:rPr>
              <w:t>map00121</w:t>
            </w:r>
          </w:p>
        </w:tc>
        <w:tc>
          <w:tcPr>
            <w:tcW w:w="1440" w:type="dxa"/>
            <w:tcBorders>
              <w:top w:val="nil"/>
              <w:left w:val="nil"/>
              <w:bottom w:val="nil"/>
              <w:right w:val="nil"/>
            </w:tcBorders>
          </w:tcPr>
          <w:p w14:paraId="44A82032" w14:textId="77777777" w:rsidR="00964BD0" w:rsidRPr="000712A0" w:rsidRDefault="00964BD0" w:rsidP="00C101AB">
            <w:pPr>
              <w:rPr>
                <w:rFonts w:ascii="Arial" w:hAnsi="Arial" w:cs="Arial"/>
              </w:rPr>
            </w:pPr>
            <w:r w:rsidRPr="000712A0">
              <w:rPr>
                <w:rFonts w:ascii="Arial" w:hAnsi="Arial" w:cs="Arial"/>
                <w:sz w:val="18"/>
              </w:rPr>
              <w:t>Bile Acid Transformation</w:t>
            </w:r>
          </w:p>
        </w:tc>
        <w:tc>
          <w:tcPr>
            <w:tcW w:w="1170" w:type="dxa"/>
            <w:gridSpan w:val="2"/>
            <w:tcBorders>
              <w:top w:val="nil"/>
              <w:left w:val="nil"/>
              <w:bottom w:val="nil"/>
              <w:right w:val="nil"/>
            </w:tcBorders>
          </w:tcPr>
          <w:p w14:paraId="00E7E49A" w14:textId="77777777" w:rsidR="00964BD0" w:rsidRPr="000712A0" w:rsidRDefault="00964BD0" w:rsidP="00C101AB">
            <w:pPr>
              <w:rPr>
                <w:rFonts w:ascii="Arial" w:hAnsi="Arial" w:cs="Arial"/>
              </w:rPr>
            </w:pPr>
            <w:r w:rsidRPr="000712A0">
              <w:rPr>
                <w:rFonts w:ascii="Arial" w:hAnsi="Arial" w:cs="Arial"/>
                <w:sz w:val="18"/>
              </w:rPr>
              <w:t>Microbiome</w:t>
            </w:r>
          </w:p>
        </w:tc>
        <w:tc>
          <w:tcPr>
            <w:tcW w:w="1440" w:type="dxa"/>
            <w:tcBorders>
              <w:top w:val="nil"/>
              <w:left w:val="nil"/>
              <w:bottom w:val="nil"/>
              <w:right w:val="nil"/>
            </w:tcBorders>
          </w:tcPr>
          <w:p w14:paraId="5B399187" w14:textId="77777777" w:rsidR="00964BD0" w:rsidRPr="000712A0" w:rsidRDefault="00964BD0" w:rsidP="00C101AB">
            <w:pPr>
              <w:rPr>
                <w:rFonts w:ascii="Arial" w:hAnsi="Arial" w:cs="Arial"/>
              </w:rPr>
            </w:pPr>
            <w:r w:rsidRPr="000712A0">
              <w:rPr>
                <w:rFonts w:ascii="Arial" w:hAnsi="Arial" w:cs="Arial"/>
                <w:sz w:val="18"/>
              </w:rPr>
              <w:t>clostridium</w:t>
            </w:r>
          </w:p>
        </w:tc>
        <w:tc>
          <w:tcPr>
            <w:tcW w:w="752" w:type="dxa"/>
            <w:tcBorders>
              <w:top w:val="nil"/>
              <w:left w:val="nil"/>
              <w:bottom w:val="nil"/>
              <w:right w:val="nil"/>
            </w:tcBorders>
          </w:tcPr>
          <w:p w14:paraId="4A90E0FA"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3313C291" w14:textId="77777777" w:rsidR="00964BD0" w:rsidRPr="000712A0" w:rsidRDefault="00964BD0" w:rsidP="00C101AB">
            <w:pPr>
              <w:rPr>
                <w:rFonts w:ascii="Arial" w:hAnsi="Arial" w:cs="Arial"/>
              </w:rPr>
            </w:pPr>
            <w:r w:rsidRPr="000712A0">
              <w:rPr>
                <w:rFonts w:ascii="Arial" w:hAnsi="Arial" w:cs="Arial"/>
                <w:sz w:val="18"/>
              </w:rPr>
              <w:t>clostridium</w:t>
            </w:r>
          </w:p>
        </w:tc>
      </w:tr>
      <w:tr w:rsidR="00964BD0" w:rsidRPr="000712A0" w14:paraId="4CAF439F" w14:textId="77777777" w:rsidTr="007F110C">
        <w:trPr>
          <w:jc w:val="center"/>
        </w:trPr>
        <w:tc>
          <w:tcPr>
            <w:tcW w:w="1260" w:type="dxa"/>
            <w:tcBorders>
              <w:top w:val="nil"/>
              <w:left w:val="nil"/>
              <w:bottom w:val="nil"/>
              <w:right w:val="nil"/>
            </w:tcBorders>
          </w:tcPr>
          <w:p w14:paraId="088AE270" w14:textId="77777777" w:rsidR="00964BD0" w:rsidRPr="000712A0" w:rsidRDefault="00964BD0" w:rsidP="00C101AB">
            <w:pPr>
              <w:rPr>
                <w:rFonts w:ascii="Arial" w:hAnsi="Arial" w:cs="Arial"/>
              </w:rPr>
            </w:pPr>
            <w:r w:rsidRPr="000712A0">
              <w:rPr>
                <w:rFonts w:ascii="Arial" w:hAnsi="Arial" w:cs="Arial"/>
                <w:sz w:val="18"/>
              </w:rPr>
              <w:t>Secondary Bile Acid Biosynthesis</w:t>
            </w:r>
          </w:p>
        </w:tc>
        <w:tc>
          <w:tcPr>
            <w:tcW w:w="1080" w:type="dxa"/>
            <w:tcBorders>
              <w:top w:val="nil"/>
              <w:left w:val="nil"/>
              <w:bottom w:val="nil"/>
              <w:right w:val="nil"/>
            </w:tcBorders>
          </w:tcPr>
          <w:p w14:paraId="531D975C" w14:textId="77777777" w:rsidR="00964BD0" w:rsidRPr="000712A0" w:rsidRDefault="00964BD0" w:rsidP="00C101AB">
            <w:pPr>
              <w:jc w:val="center"/>
              <w:rPr>
                <w:rFonts w:ascii="Arial" w:hAnsi="Arial" w:cs="Arial"/>
              </w:rPr>
            </w:pPr>
            <w:r w:rsidRPr="000712A0">
              <w:rPr>
                <w:rFonts w:ascii="Arial" w:hAnsi="Arial" w:cs="Arial"/>
                <w:sz w:val="18"/>
              </w:rPr>
              <w:t>KEGG</w:t>
            </w:r>
          </w:p>
        </w:tc>
        <w:tc>
          <w:tcPr>
            <w:tcW w:w="1080" w:type="dxa"/>
            <w:tcBorders>
              <w:top w:val="nil"/>
              <w:left w:val="nil"/>
              <w:bottom w:val="nil"/>
              <w:right w:val="nil"/>
            </w:tcBorders>
          </w:tcPr>
          <w:p w14:paraId="314498DD" w14:textId="77777777" w:rsidR="00964BD0" w:rsidRPr="000712A0" w:rsidRDefault="00964BD0" w:rsidP="00C101AB">
            <w:pPr>
              <w:jc w:val="center"/>
              <w:rPr>
                <w:rFonts w:ascii="Arial" w:hAnsi="Arial" w:cs="Arial"/>
              </w:rPr>
            </w:pPr>
            <w:r w:rsidRPr="000712A0">
              <w:rPr>
                <w:rFonts w:ascii="Arial" w:hAnsi="Arial" w:cs="Arial"/>
                <w:sz w:val="18"/>
              </w:rPr>
              <w:t>map00121</w:t>
            </w:r>
          </w:p>
        </w:tc>
        <w:tc>
          <w:tcPr>
            <w:tcW w:w="1440" w:type="dxa"/>
            <w:tcBorders>
              <w:top w:val="nil"/>
              <w:left w:val="nil"/>
              <w:bottom w:val="nil"/>
              <w:right w:val="nil"/>
            </w:tcBorders>
          </w:tcPr>
          <w:p w14:paraId="2FA9141A" w14:textId="77777777" w:rsidR="00964BD0" w:rsidRPr="000712A0" w:rsidRDefault="00964BD0" w:rsidP="00C101AB">
            <w:pPr>
              <w:rPr>
                <w:rFonts w:ascii="Arial" w:hAnsi="Arial" w:cs="Arial"/>
              </w:rPr>
            </w:pPr>
            <w:r w:rsidRPr="000712A0">
              <w:rPr>
                <w:rFonts w:ascii="Arial" w:hAnsi="Arial" w:cs="Arial"/>
                <w:sz w:val="18"/>
              </w:rPr>
              <w:t>Bile Acid Transformation</w:t>
            </w:r>
          </w:p>
        </w:tc>
        <w:tc>
          <w:tcPr>
            <w:tcW w:w="1170" w:type="dxa"/>
            <w:gridSpan w:val="2"/>
            <w:tcBorders>
              <w:top w:val="nil"/>
              <w:left w:val="nil"/>
              <w:bottom w:val="nil"/>
              <w:right w:val="nil"/>
            </w:tcBorders>
          </w:tcPr>
          <w:p w14:paraId="0474FDAB" w14:textId="77777777" w:rsidR="00964BD0" w:rsidRPr="000712A0" w:rsidRDefault="00964BD0" w:rsidP="00C101AB">
            <w:pPr>
              <w:rPr>
                <w:rFonts w:ascii="Arial" w:hAnsi="Arial" w:cs="Arial"/>
              </w:rPr>
            </w:pPr>
            <w:r w:rsidRPr="000712A0">
              <w:rPr>
                <w:rFonts w:ascii="Arial" w:hAnsi="Arial" w:cs="Arial"/>
                <w:sz w:val="18"/>
              </w:rPr>
              <w:t>Microbiome</w:t>
            </w:r>
          </w:p>
        </w:tc>
        <w:tc>
          <w:tcPr>
            <w:tcW w:w="1440" w:type="dxa"/>
            <w:tcBorders>
              <w:top w:val="nil"/>
              <w:left w:val="nil"/>
              <w:bottom w:val="nil"/>
              <w:right w:val="nil"/>
            </w:tcBorders>
          </w:tcPr>
          <w:p w14:paraId="173442E5" w14:textId="77777777" w:rsidR="00964BD0" w:rsidRPr="000712A0" w:rsidRDefault="00964BD0" w:rsidP="00C101AB">
            <w:pPr>
              <w:rPr>
                <w:rFonts w:ascii="Arial" w:hAnsi="Arial" w:cs="Arial"/>
              </w:rPr>
            </w:pPr>
            <w:r w:rsidRPr="000712A0">
              <w:rPr>
                <w:rFonts w:ascii="Arial" w:hAnsi="Arial" w:cs="Arial"/>
                <w:sz w:val="18"/>
              </w:rPr>
              <w:t>eubacterium</w:t>
            </w:r>
          </w:p>
        </w:tc>
        <w:tc>
          <w:tcPr>
            <w:tcW w:w="752" w:type="dxa"/>
            <w:tcBorders>
              <w:top w:val="nil"/>
              <w:left w:val="nil"/>
              <w:bottom w:val="nil"/>
              <w:right w:val="nil"/>
            </w:tcBorders>
          </w:tcPr>
          <w:p w14:paraId="4AF70064"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00D6D4D3" w14:textId="77777777" w:rsidR="00964BD0" w:rsidRPr="000712A0" w:rsidRDefault="00964BD0" w:rsidP="00C101AB">
            <w:pPr>
              <w:rPr>
                <w:rFonts w:ascii="Arial" w:hAnsi="Arial" w:cs="Arial"/>
              </w:rPr>
            </w:pPr>
            <w:r w:rsidRPr="000712A0">
              <w:rPr>
                <w:rFonts w:ascii="Arial" w:hAnsi="Arial" w:cs="Arial"/>
                <w:sz w:val="18"/>
              </w:rPr>
              <w:t>eubacterium</w:t>
            </w:r>
          </w:p>
        </w:tc>
      </w:tr>
      <w:tr w:rsidR="00964BD0" w:rsidRPr="000712A0" w14:paraId="66D10DBB" w14:textId="77777777" w:rsidTr="007F110C">
        <w:trPr>
          <w:jc w:val="center"/>
        </w:trPr>
        <w:tc>
          <w:tcPr>
            <w:tcW w:w="1260" w:type="dxa"/>
            <w:tcBorders>
              <w:top w:val="nil"/>
              <w:left w:val="nil"/>
              <w:bottom w:val="nil"/>
              <w:right w:val="nil"/>
            </w:tcBorders>
          </w:tcPr>
          <w:p w14:paraId="7AC2019A" w14:textId="77777777" w:rsidR="00964BD0" w:rsidRPr="000712A0" w:rsidRDefault="00964BD0" w:rsidP="00C101AB">
            <w:pPr>
              <w:rPr>
                <w:rFonts w:ascii="Arial" w:hAnsi="Arial" w:cs="Arial"/>
              </w:rPr>
            </w:pPr>
            <w:r w:rsidRPr="000712A0">
              <w:rPr>
                <w:rFonts w:ascii="Arial" w:hAnsi="Arial" w:cs="Arial"/>
                <w:sz w:val="18"/>
              </w:rPr>
              <w:t>Secondary Bile Acid Biosynthesis</w:t>
            </w:r>
          </w:p>
        </w:tc>
        <w:tc>
          <w:tcPr>
            <w:tcW w:w="1080" w:type="dxa"/>
            <w:tcBorders>
              <w:top w:val="nil"/>
              <w:left w:val="nil"/>
              <w:bottom w:val="nil"/>
              <w:right w:val="nil"/>
            </w:tcBorders>
          </w:tcPr>
          <w:p w14:paraId="7FC46A40" w14:textId="77777777" w:rsidR="00964BD0" w:rsidRPr="000712A0" w:rsidRDefault="00964BD0" w:rsidP="00C101AB">
            <w:pPr>
              <w:jc w:val="center"/>
              <w:rPr>
                <w:rFonts w:ascii="Arial" w:hAnsi="Arial" w:cs="Arial"/>
              </w:rPr>
            </w:pPr>
            <w:r w:rsidRPr="000712A0">
              <w:rPr>
                <w:rFonts w:ascii="Arial" w:hAnsi="Arial" w:cs="Arial"/>
                <w:sz w:val="18"/>
              </w:rPr>
              <w:t>KEGG</w:t>
            </w:r>
          </w:p>
        </w:tc>
        <w:tc>
          <w:tcPr>
            <w:tcW w:w="1080" w:type="dxa"/>
            <w:tcBorders>
              <w:top w:val="nil"/>
              <w:left w:val="nil"/>
              <w:bottom w:val="nil"/>
              <w:right w:val="nil"/>
            </w:tcBorders>
          </w:tcPr>
          <w:p w14:paraId="2D2D1C73" w14:textId="77777777" w:rsidR="00964BD0" w:rsidRPr="000712A0" w:rsidRDefault="00964BD0" w:rsidP="00C101AB">
            <w:pPr>
              <w:jc w:val="center"/>
              <w:rPr>
                <w:rFonts w:ascii="Arial" w:hAnsi="Arial" w:cs="Arial"/>
              </w:rPr>
            </w:pPr>
            <w:r w:rsidRPr="000712A0">
              <w:rPr>
                <w:rFonts w:ascii="Arial" w:hAnsi="Arial" w:cs="Arial"/>
                <w:sz w:val="18"/>
              </w:rPr>
              <w:t>map00121</w:t>
            </w:r>
          </w:p>
        </w:tc>
        <w:tc>
          <w:tcPr>
            <w:tcW w:w="1440" w:type="dxa"/>
            <w:tcBorders>
              <w:top w:val="nil"/>
              <w:left w:val="nil"/>
              <w:bottom w:val="nil"/>
              <w:right w:val="nil"/>
            </w:tcBorders>
          </w:tcPr>
          <w:p w14:paraId="36A943B7" w14:textId="77777777" w:rsidR="00964BD0" w:rsidRPr="000712A0" w:rsidRDefault="00964BD0" w:rsidP="00C101AB">
            <w:pPr>
              <w:rPr>
                <w:rFonts w:ascii="Arial" w:hAnsi="Arial" w:cs="Arial"/>
              </w:rPr>
            </w:pPr>
            <w:r w:rsidRPr="000712A0">
              <w:rPr>
                <w:rFonts w:ascii="Arial" w:hAnsi="Arial" w:cs="Arial"/>
                <w:sz w:val="18"/>
              </w:rPr>
              <w:t>Bile Acid Transformation</w:t>
            </w:r>
          </w:p>
        </w:tc>
        <w:tc>
          <w:tcPr>
            <w:tcW w:w="1170" w:type="dxa"/>
            <w:gridSpan w:val="2"/>
            <w:tcBorders>
              <w:top w:val="nil"/>
              <w:left w:val="nil"/>
              <w:bottom w:val="nil"/>
              <w:right w:val="nil"/>
            </w:tcBorders>
          </w:tcPr>
          <w:p w14:paraId="16979874" w14:textId="77777777" w:rsidR="00964BD0" w:rsidRPr="000712A0" w:rsidRDefault="00964BD0" w:rsidP="00C101AB">
            <w:pPr>
              <w:rPr>
                <w:rFonts w:ascii="Arial" w:hAnsi="Arial" w:cs="Arial"/>
              </w:rPr>
            </w:pPr>
            <w:r w:rsidRPr="000712A0">
              <w:rPr>
                <w:rFonts w:ascii="Arial" w:hAnsi="Arial" w:cs="Arial"/>
                <w:sz w:val="18"/>
              </w:rPr>
              <w:t>Microbiome</w:t>
            </w:r>
          </w:p>
        </w:tc>
        <w:tc>
          <w:tcPr>
            <w:tcW w:w="1440" w:type="dxa"/>
            <w:tcBorders>
              <w:top w:val="nil"/>
              <w:left w:val="nil"/>
              <w:bottom w:val="nil"/>
              <w:right w:val="nil"/>
            </w:tcBorders>
          </w:tcPr>
          <w:p w14:paraId="50C04CDE" w14:textId="77777777" w:rsidR="00964BD0" w:rsidRPr="000712A0" w:rsidRDefault="00964BD0" w:rsidP="00C101AB">
            <w:pPr>
              <w:rPr>
                <w:rFonts w:ascii="Arial" w:hAnsi="Arial" w:cs="Arial"/>
              </w:rPr>
            </w:pPr>
            <w:r w:rsidRPr="000712A0">
              <w:rPr>
                <w:rFonts w:ascii="Arial" w:hAnsi="Arial" w:cs="Arial"/>
                <w:sz w:val="18"/>
              </w:rPr>
              <w:t>bacteroides</w:t>
            </w:r>
          </w:p>
        </w:tc>
        <w:tc>
          <w:tcPr>
            <w:tcW w:w="752" w:type="dxa"/>
            <w:tcBorders>
              <w:top w:val="nil"/>
              <w:left w:val="nil"/>
              <w:bottom w:val="nil"/>
              <w:right w:val="nil"/>
            </w:tcBorders>
          </w:tcPr>
          <w:p w14:paraId="7C51B95C"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66410105" w14:textId="77777777" w:rsidR="00964BD0" w:rsidRPr="000712A0" w:rsidRDefault="00964BD0" w:rsidP="00C101AB">
            <w:pPr>
              <w:rPr>
                <w:rFonts w:ascii="Arial" w:hAnsi="Arial" w:cs="Arial"/>
              </w:rPr>
            </w:pPr>
            <w:r w:rsidRPr="000712A0">
              <w:rPr>
                <w:rFonts w:ascii="Arial" w:hAnsi="Arial" w:cs="Arial"/>
                <w:sz w:val="18"/>
              </w:rPr>
              <w:t>bacteroides</w:t>
            </w:r>
          </w:p>
        </w:tc>
      </w:tr>
      <w:tr w:rsidR="00964BD0" w:rsidRPr="000712A0" w14:paraId="1359474A" w14:textId="77777777" w:rsidTr="007F110C">
        <w:trPr>
          <w:jc w:val="center"/>
        </w:trPr>
        <w:tc>
          <w:tcPr>
            <w:tcW w:w="1260" w:type="dxa"/>
            <w:tcBorders>
              <w:top w:val="nil"/>
              <w:left w:val="nil"/>
              <w:bottom w:val="nil"/>
              <w:right w:val="nil"/>
            </w:tcBorders>
          </w:tcPr>
          <w:p w14:paraId="7D08B4DE" w14:textId="77777777" w:rsidR="00964BD0" w:rsidRPr="000712A0" w:rsidRDefault="00964BD0" w:rsidP="00C101AB">
            <w:pPr>
              <w:rPr>
                <w:rFonts w:ascii="Arial" w:hAnsi="Arial" w:cs="Arial"/>
              </w:rPr>
            </w:pPr>
            <w:r w:rsidRPr="000712A0">
              <w:rPr>
                <w:rFonts w:ascii="Arial" w:hAnsi="Arial" w:cs="Arial"/>
                <w:sz w:val="18"/>
              </w:rPr>
              <w:t>Secondary Bile Acid Biosynthesis</w:t>
            </w:r>
          </w:p>
        </w:tc>
        <w:tc>
          <w:tcPr>
            <w:tcW w:w="1080" w:type="dxa"/>
            <w:tcBorders>
              <w:top w:val="nil"/>
              <w:left w:val="nil"/>
              <w:bottom w:val="nil"/>
              <w:right w:val="nil"/>
            </w:tcBorders>
          </w:tcPr>
          <w:p w14:paraId="520FA51B" w14:textId="77777777" w:rsidR="00964BD0" w:rsidRPr="000712A0" w:rsidRDefault="00964BD0" w:rsidP="00C101AB">
            <w:pPr>
              <w:jc w:val="center"/>
              <w:rPr>
                <w:rFonts w:ascii="Arial" w:hAnsi="Arial" w:cs="Arial"/>
              </w:rPr>
            </w:pPr>
            <w:r w:rsidRPr="000712A0">
              <w:rPr>
                <w:rFonts w:ascii="Arial" w:hAnsi="Arial" w:cs="Arial"/>
                <w:sz w:val="18"/>
              </w:rPr>
              <w:t>KEGG</w:t>
            </w:r>
          </w:p>
        </w:tc>
        <w:tc>
          <w:tcPr>
            <w:tcW w:w="1080" w:type="dxa"/>
            <w:tcBorders>
              <w:top w:val="nil"/>
              <w:left w:val="nil"/>
              <w:bottom w:val="nil"/>
              <w:right w:val="nil"/>
            </w:tcBorders>
          </w:tcPr>
          <w:p w14:paraId="3D3DCB69" w14:textId="77777777" w:rsidR="00964BD0" w:rsidRPr="000712A0" w:rsidRDefault="00964BD0" w:rsidP="00C101AB">
            <w:pPr>
              <w:jc w:val="center"/>
              <w:rPr>
                <w:rFonts w:ascii="Arial" w:hAnsi="Arial" w:cs="Arial"/>
              </w:rPr>
            </w:pPr>
            <w:r w:rsidRPr="000712A0">
              <w:rPr>
                <w:rFonts w:ascii="Arial" w:hAnsi="Arial" w:cs="Arial"/>
                <w:sz w:val="18"/>
              </w:rPr>
              <w:t>map00121</w:t>
            </w:r>
          </w:p>
        </w:tc>
        <w:tc>
          <w:tcPr>
            <w:tcW w:w="1440" w:type="dxa"/>
            <w:tcBorders>
              <w:top w:val="nil"/>
              <w:left w:val="nil"/>
              <w:bottom w:val="nil"/>
              <w:right w:val="nil"/>
            </w:tcBorders>
          </w:tcPr>
          <w:p w14:paraId="06B14361" w14:textId="77777777" w:rsidR="00964BD0" w:rsidRPr="000712A0" w:rsidRDefault="00964BD0" w:rsidP="00C101AB">
            <w:pPr>
              <w:rPr>
                <w:rFonts w:ascii="Arial" w:hAnsi="Arial" w:cs="Arial"/>
              </w:rPr>
            </w:pPr>
            <w:r w:rsidRPr="000712A0">
              <w:rPr>
                <w:rFonts w:ascii="Arial" w:hAnsi="Arial" w:cs="Arial"/>
                <w:sz w:val="18"/>
              </w:rPr>
              <w:t>Bile Acid Transformation</w:t>
            </w:r>
          </w:p>
        </w:tc>
        <w:tc>
          <w:tcPr>
            <w:tcW w:w="1170" w:type="dxa"/>
            <w:gridSpan w:val="2"/>
            <w:tcBorders>
              <w:top w:val="nil"/>
              <w:left w:val="nil"/>
              <w:bottom w:val="nil"/>
              <w:right w:val="nil"/>
            </w:tcBorders>
          </w:tcPr>
          <w:p w14:paraId="5972979C" w14:textId="77777777" w:rsidR="00964BD0" w:rsidRPr="000712A0" w:rsidRDefault="00964BD0" w:rsidP="00C101AB">
            <w:pPr>
              <w:rPr>
                <w:rFonts w:ascii="Arial" w:hAnsi="Arial" w:cs="Arial"/>
              </w:rPr>
            </w:pPr>
            <w:r w:rsidRPr="000712A0">
              <w:rPr>
                <w:rFonts w:ascii="Arial" w:hAnsi="Arial" w:cs="Arial"/>
                <w:sz w:val="18"/>
              </w:rPr>
              <w:t>Microbiome</w:t>
            </w:r>
          </w:p>
        </w:tc>
        <w:tc>
          <w:tcPr>
            <w:tcW w:w="1440" w:type="dxa"/>
            <w:tcBorders>
              <w:top w:val="nil"/>
              <w:left w:val="nil"/>
              <w:bottom w:val="nil"/>
              <w:right w:val="nil"/>
            </w:tcBorders>
          </w:tcPr>
          <w:p w14:paraId="1C2F1E6E" w14:textId="77777777" w:rsidR="00964BD0" w:rsidRPr="000712A0" w:rsidRDefault="00964BD0" w:rsidP="00C101AB">
            <w:pPr>
              <w:rPr>
                <w:rFonts w:ascii="Arial" w:hAnsi="Arial" w:cs="Arial"/>
              </w:rPr>
            </w:pPr>
            <w:r w:rsidRPr="000712A0">
              <w:rPr>
                <w:rFonts w:ascii="Arial" w:hAnsi="Arial" w:cs="Arial"/>
                <w:sz w:val="18"/>
              </w:rPr>
              <w:t>lactobacillus</w:t>
            </w:r>
          </w:p>
        </w:tc>
        <w:tc>
          <w:tcPr>
            <w:tcW w:w="752" w:type="dxa"/>
            <w:tcBorders>
              <w:top w:val="nil"/>
              <w:left w:val="nil"/>
              <w:bottom w:val="nil"/>
              <w:right w:val="nil"/>
            </w:tcBorders>
          </w:tcPr>
          <w:p w14:paraId="56AF24DF"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182660B9" w14:textId="77777777" w:rsidR="00964BD0" w:rsidRPr="000712A0" w:rsidRDefault="00964BD0" w:rsidP="00C101AB">
            <w:pPr>
              <w:rPr>
                <w:rFonts w:ascii="Arial" w:hAnsi="Arial" w:cs="Arial"/>
              </w:rPr>
            </w:pPr>
            <w:r w:rsidRPr="000712A0">
              <w:rPr>
                <w:rFonts w:ascii="Arial" w:hAnsi="Arial" w:cs="Arial"/>
                <w:sz w:val="18"/>
              </w:rPr>
              <w:t>lactobacillus</w:t>
            </w:r>
          </w:p>
        </w:tc>
      </w:tr>
      <w:tr w:rsidR="00964BD0" w:rsidRPr="000712A0" w14:paraId="5CD50343" w14:textId="77777777" w:rsidTr="007F110C">
        <w:trPr>
          <w:jc w:val="center"/>
        </w:trPr>
        <w:tc>
          <w:tcPr>
            <w:tcW w:w="1260" w:type="dxa"/>
            <w:tcBorders>
              <w:top w:val="nil"/>
              <w:left w:val="nil"/>
              <w:bottom w:val="nil"/>
              <w:right w:val="nil"/>
            </w:tcBorders>
          </w:tcPr>
          <w:p w14:paraId="6310B08E" w14:textId="77777777" w:rsidR="00964BD0" w:rsidRPr="000712A0" w:rsidRDefault="00964BD0" w:rsidP="00C101AB">
            <w:pPr>
              <w:rPr>
                <w:rFonts w:ascii="Arial" w:hAnsi="Arial" w:cs="Arial"/>
              </w:rPr>
            </w:pPr>
            <w:r w:rsidRPr="000712A0">
              <w:rPr>
                <w:rFonts w:ascii="Arial" w:hAnsi="Arial" w:cs="Arial"/>
                <w:sz w:val="18"/>
              </w:rPr>
              <w:t>Secondary Bile Acid Biosynthesis</w:t>
            </w:r>
          </w:p>
        </w:tc>
        <w:tc>
          <w:tcPr>
            <w:tcW w:w="1080" w:type="dxa"/>
            <w:tcBorders>
              <w:top w:val="nil"/>
              <w:left w:val="nil"/>
              <w:bottom w:val="nil"/>
              <w:right w:val="nil"/>
            </w:tcBorders>
          </w:tcPr>
          <w:p w14:paraId="12522D27" w14:textId="77777777" w:rsidR="00964BD0" w:rsidRPr="000712A0" w:rsidRDefault="00964BD0" w:rsidP="00C101AB">
            <w:pPr>
              <w:jc w:val="center"/>
              <w:rPr>
                <w:rFonts w:ascii="Arial" w:hAnsi="Arial" w:cs="Arial"/>
              </w:rPr>
            </w:pPr>
            <w:r w:rsidRPr="000712A0">
              <w:rPr>
                <w:rFonts w:ascii="Arial" w:hAnsi="Arial" w:cs="Arial"/>
                <w:sz w:val="18"/>
              </w:rPr>
              <w:t>KEGG</w:t>
            </w:r>
          </w:p>
        </w:tc>
        <w:tc>
          <w:tcPr>
            <w:tcW w:w="1080" w:type="dxa"/>
            <w:tcBorders>
              <w:top w:val="nil"/>
              <w:left w:val="nil"/>
              <w:bottom w:val="nil"/>
              <w:right w:val="nil"/>
            </w:tcBorders>
          </w:tcPr>
          <w:p w14:paraId="759AE46A" w14:textId="77777777" w:rsidR="00964BD0" w:rsidRPr="000712A0" w:rsidRDefault="00964BD0" w:rsidP="00C101AB">
            <w:pPr>
              <w:jc w:val="center"/>
              <w:rPr>
                <w:rFonts w:ascii="Arial" w:hAnsi="Arial" w:cs="Arial"/>
              </w:rPr>
            </w:pPr>
            <w:r w:rsidRPr="000712A0">
              <w:rPr>
                <w:rFonts w:ascii="Arial" w:hAnsi="Arial" w:cs="Arial"/>
                <w:sz w:val="18"/>
              </w:rPr>
              <w:t>map00121</w:t>
            </w:r>
          </w:p>
        </w:tc>
        <w:tc>
          <w:tcPr>
            <w:tcW w:w="1440" w:type="dxa"/>
            <w:tcBorders>
              <w:top w:val="nil"/>
              <w:left w:val="nil"/>
              <w:bottom w:val="nil"/>
              <w:right w:val="nil"/>
            </w:tcBorders>
          </w:tcPr>
          <w:p w14:paraId="5239C000" w14:textId="77777777" w:rsidR="00964BD0" w:rsidRPr="000712A0" w:rsidRDefault="00964BD0" w:rsidP="00C101AB">
            <w:pPr>
              <w:rPr>
                <w:rFonts w:ascii="Arial" w:hAnsi="Arial" w:cs="Arial"/>
              </w:rPr>
            </w:pPr>
            <w:r w:rsidRPr="000712A0">
              <w:rPr>
                <w:rFonts w:ascii="Arial" w:hAnsi="Arial" w:cs="Arial"/>
                <w:sz w:val="18"/>
              </w:rPr>
              <w:t>Bile Acid Transformation</w:t>
            </w:r>
          </w:p>
        </w:tc>
        <w:tc>
          <w:tcPr>
            <w:tcW w:w="1170" w:type="dxa"/>
            <w:gridSpan w:val="2"/>
            <w:tcBorders>
              <w:top w:val="nil"/>
              <w:left w:val="nil"/>
              <w:bottom w:val="nil"/>
              <w:right w:val="nil"/>
            </w:tcBorders>
          </w:tcPr>
          <w:p w14:paraId="0C87A5D5" w14:textId="77777777" w:rsidR="00964BD0" w:rsidRPr="000712A0" w:rsidRDefault="00964BD0" w:rsidP="00C101AB">
            <w:pPr>
              <w:rPr>
                <w:rFonts w:ascii="Arial" w:hAnsi="Arial" w:cs="Arial"/>
              </w:rPr>
            </w:pPr>
            <w:r w:rsidRPr="000712A0">
              <w:rPr>
                <w:rFonts w:ascii="Arial" w:hAnsi="Arial" w:cs="Arial"/>
                <w:sz w:val="18"/>
              </w:rPr>
              <w:t>Metabolite</w:t>
            </w:r>
          </w:p>
        </w:tc>
        <w:tc>
          <w:tcPr>
            <w:tcW w:w="1440" w:type="dxa"/>
            <w:tcBorders>
              <w:top w:val="nil"/>
              <w:left w:val="nil"/>
              <w:bottom w:val="nil"/>
              <w:right w:val="nil"/>
            </w:tcBorders>
          </w:tcPr>
          <w:p w14:paraId="4AF18A16" w14:textId="77777777" w:rsidR="00964BD0" w:rsidRPr="000712A0" w:rsidRDefault="00964BD0" w:rsidP="00C101AB">
            <w:pPr>
              <w:rPr>
                <w:rFonts w:ascii="Arial" w:hAnsi="Arial" w:cs="Arial"/>
              </w:rPr>
            </w:pPr>
            <w:r w:rsidRPr="000712A0">
              <w:rPr>
                <w:rFonts w:ascii="Arial" w:hAnsi="Arial" w:cs="Arial"/>
                <w:sz w:val="18"/>
              </w:rPr>
              <w:t>primary bile acids</w:t>
            </w:r>
          </w:p>
        </w:tc>
        <w:tc>
          <w:tcPr>
            <w:tcW w:w="752" w:type="dxa"/>
            <w:tcBorders>
              <w:top w:val="nil"/>
              <w:left w:val="nil"/>
              <w:bottom w:val="nil"/>
              <w:right w:val="nil"/>
            </w:tcBorders>
          </w:tcPr>
          <w:p w14:paraId="2F4B4031"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74EA553D" w14:textId="77777777" w:rsidR="00964BD0" w:rsidRPr="000712A0" w:rsidRDefault="00964BD0" w:rsidP="00C101AB">
            <w:pPr>
              <w:rPr>
                <w:rFonts w:ascii="Arial" w:hAnsi="Arial" w:cs="Arial"/>
              </w:rPr>
            </w:pPr>
            <w:r w:rsidRPr="000712A0">
              <w:rPr>
                <w:rFonts w:ascii="Arial" w:hAnsi="Arial" w:cs="Arial"/>
                <w:sz w:val="18"/>
              </w:rPr>
              <w:t>primary bile acids</w:t>
            </w:r>
          </w:p>
        </w:tc>
      </w:tr>
      <w:tr w:rsidR="00964BD0" w:rsidRPr="000712A0" w14:paraId="14609CDE" w14:textId="77777777" w:rsidTr="007F110C">
        <w:trPr>
          <w:jc w:val="center"/>
        </w:trPr>
        <w:tc>
          <w:tcPr>
            <w:tcW w:w="1260" w:type="dxa"/>
            <w:tcBorders>
              <w:top w:val="nil"/>
              <w:left w:val="nil"/>
              <w:bottom w:val="nil"/>
              <w:right w:val="nil"/>
            </w:tcBorders>
          </w:tcPr>
          <w:p w14:paraId="72EB1626" w14:textId="77777777" w:rsidR="00964BD0" w:rsidRPr="000712A0" w:rsidRDefault="00964BD0" w:rsidP="00C101AB">
            <w:pPr>
              <w:rPr>
                <w:rFonts w:ascii="Arial" w:hAnsi="Arial" w:cs="Arial"/>
              </w:rPr>
            </w:pPr>
            <w:r w:rsidRPr="000712A0">
              <w:rPr>
                <w:rFonts w:ascii="Arial" w:hAnsi="Arial" w:cs="Arial"/>
                <w:sz w:val="18"/>
              </w:rPr>
              <w:t>Amine-derived Hormones</w:t>
            </w:r>
          </w:p>
        </w:tc>
        <w:tc>
          <w:tcPr>
            <w:tcW w:w="1080" w:type="dxa"/>
            <w:tcBorders>
              <w:top w:val="nil"/>
              <w:left w:val="nil"/>
              <w:bottom w:val="nil"/>
              <w:right w:val="nil"/>
            </w:tcBorders>
          </w:tcPr>
          <w:p w14:paraId="3FBDB6D3" w14:textId="77777777" w:rsidR="00964BD0" w:rsidRPr="000712A0" w:rsidRDefault="00964BD0" w:rsidP="00C101AB">
            <w:pPr>
              <w:jc w:val="center"/>
              <w:rPr>
                <w:rFonts w:ascii="Arial" w:hAnsi="Arial" w:cs="Arial"/>
              </w:rPr>
            </w:pPr>
            <w:r w:rsidRPr="000712A0">
              <w:rPr>
                <w:rFonts w:ascii="Arial" w:hAnsi="Arial" w:cs="Arial"/>
                <w:sz w:val="18"/>
              </w:rPr>
              <w:t>Reactome</w:t>
            </w:r>
          </w:p>
        </w:tc>
        <w:tc>
          <w:tcPr>
            <w:tcW w:w="1080" w:type="dxa"/>
            <w:tcBorders>
              <w:top w:val="nil"/>
              <w:left w:val="nil"/>
              <w:bottom w:val="nil"/>
              <w:right w:val="nil"/>
            </w:tcBorders>
          </w:tcPr>
          <w:p w14:paraId="6C1BA2C7" w14:textId="77777777" w:rsidR="00964BD0" w:rsidRPr="000712A0" w:rsidRDefault="00964BD0" w:rsidP="00C101AB">
            <w:pPr>
              <w:jc w:val="center"/>
              <w:rPr>
                <w:rFonts w:ascii="Arial" w:hAnsi="Arial" w:cs="Arial"/>
              </w:rPr>
            </w:pPr>
            <w:r w:rsidRPr="000712A0">
              <w:rPr>
                <w:rFonts w:ascii="Arial" w:hAnsi="Arial" w:cs="Arial"/>
                <w:sz w:val="18"/>
              </w:rPr>
              <w:t>R-HSA-8964043</w:t>
            </w:r>
          </w:p>
        </w:tc>
        <w:tc>
          <w:tcPr>
            <w:tcW w:w="1440" w:type="dxa"/>
            <w:tcBorders>
              <w:top w:val="nil"/>
              <w:left w:val="nil"/>
              <w:bottom w:val="nil"/>
              <w:right w:val="nil"/>
            </w:tcBorders>
          </w:tcPr>
          <w:p w14:paraId="7B409C3C" w14:textId="77777777" w:rsidR="00964BD0" w:rsidRPr="000712A0" w:rsidRDefault="00964BD0" w:rsidP="00C101AB">
            <w:pPr>
              <w:rPr>
                <w:rFonts w:ascii="Arial" w:hAnsi="Arial" w:cs="Arial"/>
              </w:rPr>
            </w:pPr>
            <w:r w:rsidRPr="000712A0">
              <w:rPr>
                <w:rFonts w:ascii="Arial" w:hAnsi="Arial" w:cs="Arial"/>
                <w:sz w:val="18"/>
              </w:rPr>
              <w:t>TMAO Signalling</w:t>
            </w:r>
          </w:p>
        </w:tc>
        <w:tc>
          <w:tcPr>
            <w:tcW w:w="1170" w:type="dxa"/>
            <w:gridSpan w:val="2"/>
            <w:tcBorders>
              <w:top w:val="nil"/>
              <w:left w:val="nil"/>
              <w:bottom w:val="nil"/>
              <w:right w:val="nil"/>
            </w:tcBorders>
          </w:tcPr>
          <w:p w14:paraId="78B69205" w14:textId="77777777" w:rsidR="00964BD0" w:rsidRPr="000712A0" w:rsidRDefault="00964BD0" w:rsidP="00C101AB">
            <w:pPr>
              <w:rPr>
                <w:rFonts w:ascii="Arial" w:hAnsi="Arial" w:cs="Arial"/>
              </w:rPr>
            </w:pPr>
            <w:r w:rsidRPr="000712A0">
              <w:rPr>
                <w:rFonts w:ascii="Arial" w:hAnsi="Arial" w:cs="Arial"/>
                <w:sz w:val="18"/>
              </w:rPr>
              <w:t>Dietary Input</w:t>
            </w:r>
          </w:p>
        </w:tc>
        <w:tc>
          <w:tcPr>
            <w:tcW w:w="1440" w:type="dxa"/>
            <w:tcBorders>
              <w:top w:val="nil"/>
              <w:left w:val="nil"/>
              <w:bottom w:val="nil"/>
              <w:right w:val="nil"/>
            </w:tcBorders>
          </w:tcPr>
          <w:p w14:paraId="0F0CBD22" w14:textId="77777777" w:rsidR="00964BD0" w:rsidRPr="000712A0" w:rsidRDefault="00964BD0" w:rsidP="00C101AB">
            <w:pPr>
              <w:rPr>
                <w:rFonts w:ascii="Arial" w:hAnsi="Arial" w:cs="Arial"/>
              </w:rPr>
            </w:pPr>
            <w:r w:rsidRPr="000712A0">
              <w:rPr>
                <w:rFonts w:ascii="Arial" w:hAnsi="Arial" w:cs="Arial"/>
                <w:sz w:val="18"/>
              </w:rPr>
              <w:t>red meat</w:t>
            </w:r>
          </w:p>
        </w:tc>
        <w:tc>
          <w:tcPr>
            <w:tcW w:w="752" w:type="dxa"/>
            <w:tcBorders>
              <w:top w:val="nil"/>
              <w:left w:val="nil"/>
              <w:bottom w:val="nil"/>
              <w:right w:val="nil"/>
            </w:tcBorders>
          </w:tcPr>
          <w:p w14:paraId="76C089CE"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5373967A" w14:textId="77777777" w:rsidR="00964BD0" w:rsidRPr="000712A0" w:rsidRDefault="00964BD0" w:rsidP="00C101AB">
            <w:pPr>
              <w:rPr>
                <w:rFonts w:ascii="Arial" w:hAnsi="Arial" w:cs="Arial"/>
              </w:rPr>
            </w:pPr>
            <w:r w:rsidRPr="000712A0">
              <w:rPr>
                <w:rFonts w:ascii="Arial" w:hAnsi="Arial" w:cs="Arial"/>
                <w:sz w:val="18"/>
              </w:rPr>
              <w:t>red meat</w:t>
            </w:r>
          </w:p>
        </w:tc>
      </w:tr>
      <w:tr w:rsidR="00964BD0" w:rsidRPr="000712A0" w14:paraId="7EB95C2E" w14:textId="77777777" w:rsidTr="007F110C">
        <w:trPr>
          <w:jc w:val="center"/>
        </w:trPr>
        <w:tc>
          <w:tcPr>
            <w:tcW w:w="1260" w:type="dxa"/>
            <w:tcBorders>
              <w:top w:val="nil"/>
              <w:left w:val="nil"/>
              <w:bottom w:val="nil"/>
              <w:right w:val="nil"/>
            </w:tcBorders>
          </w:tcPr>
          <w:p w14:paraId="596E9C41" w14:textId="77777777" w:rsidR="00964BD0" w:rsidRPr="000712A0" w:rsidRDefault="00964BD0" w:rsidP="00C101AB">
            <w:pPr>
              <w:rPr>
                <w:rFonts w:ascii="Arial" w:hAnsi="Arial" w:cs="Arial"/>
              </w:rPr>
            </w:pPr>
            <w:r w:rsidRPr="000712A0">
              <w:rPr>
                <w:rFonts w:ascii="Arial" w:hAnsi="Arial" w:cs="Arial"/>
                <w:sz w:val="18"/>
              </w:rPr>
              <w:t>Amine-derived Hormones</w:t>
            </w:r>
          </w:p>
        </w:tc>
        <w:tc>
          <w:tcPr>
            <w:tcW w:w="1080" w:type="dxa"/>
            <w:tcBorders>
              <w:top w:val="nil"/>
              <w:left w:val="nil"/>
              <w:bottom w:val="nil"/>
              <w:right w:val="nil"/>
            </w:tcBorders>
          </w:tcPr>
          <w:p w14:paraId="036D5EE1" w14:textId="77777777" w:rsidR="00964BD0" w:rsidRPr="000712A0" w:rsidRDefault="00964BD0" w:rsidP="00C101AB">
            <w:pPr>
              <w:jc w:val="center"/>
              <w:rPr>
                <w:rFonts w:ascii="Arial" w:hAnsi="Arial" w:cs="Arial"/>
              </w:rPr>
            </w:pPr>
            <w:r w:rsidRPr="000712A0">
              <w:rPr>
                <w:rFonts w:ascii="Arial" w:hAnsi="Arial" w:cs="Arial"/>
                <w:sz w:val="18"/>
              </w:rPr>
              <w:t>Reactome</w:t>
            </w:r>
          </w:p>
        </w:tc>
        <w:tc>
          <w:tcPr>
            <w:tcW w:w="1080" w:type="dxa"/>
            <w:tcBorders>
              <w:top w:val="nil"/>
              <w:left w:val="nil"/>
              <w:bottom w:val="nil"/>
              <w:right w:val="nil"/>
            </w:tcBorders>
          </w:tcPr>
          <w:p w14:paraId="15DD9B7B" w14:textId="77777777" w:rsidR="00964BD0" w:rsidRPr="000712A0" w:rsidRDefault="00964BD0" w:rsidP="00C101AB">
            <w:pPr>
              <w:jc w:val="center"/>
              <w:rPr>
                <w:rFonts w:ascii="Arial" w:hAnsi="Arial" w:cs="Arial"/>
              </w:rPr>
            </w:pPr>
            <w:r w:rsidRPr="000712A0">
              <w:rPr>
                <w:rFonts w:ascii="Arial" w:hAnsi="Arial" w:cs="Arial"/>
                <w:sz w:val="18"/>
              </w:rPr>
              <w:t>R-HSA-8964043</w:t>
            </w:r>
          </w:p>
        </w:tc>
        <w:tc>
          <w:tcPr>
            <w:tcW w:w="1440" w:type="dxa"/>
            <w:tcBorders>
              <w:top w:val="nil"/>
              <w:left w:val="nil"/>
              <w:bottom w:val="nil"/>
              <w:right w:val="nil"/>
            </w:tcBorders>
          </w:tcPr>
          <w:p w14:paraId="71A28AEF" w14:textId="77777777" w:rsidR="00964BD0" w:rsidRPr="000712A0" w:rsidRDefault="00964BD0" w:rsidP="00C101AB">
            <w:pPr>
              <w:rPr>
                <w:rFonts w:ascii="Arial" w:hAnsi="Arial" w:cs="Arial"/>
              </w:rPr>
            </w:pPr>
            <w:r w:rsidRPr="000712A0">
              <w:rPr>
                <w:rFonts w:ascii="Arial" w:hAnsi="Arial" w:cs="Arial"/>
                <w:sz w:val="18"/>
              </w:rPr>
              <w:t>TMAO Signalling</w:t>
            </w:r>
          </w:p>
        </w:tc>
        <w:tc>
          <w:tcPr>
            <w:tcW w:w="1170" w:type="dxa"/>
            <w:gridSpan w:val="2"/>
            <w:tcBorders>
              <w:top w:val="nil"/>
              <w:left w:val="nil"/>
              <w:bottom w:val="nil"/>
              <w:right w:val="nil"/>
            </w:tcBorders>
          </w:tcPr>
          <w:p w14:paraId="03B8D715" w14:textId="77777777" w:rsidR="00964BD0" w:rsidRPr="000712A0" w:rsidRDefault="00964BD0" w:rsidP="00C101AB">
            <w:pPr>
              <w:rPr>
                <w:rFonts w:ascii="Arial" w:hAnsi="Arial" w:cs="Arial"/>
              </w:rPr>
            </w:pPr>
            <w:r w:rsidRPr="000712A0">
              <w:rPr>
                <w:rFonts w:ascii="Arial" w:hAnsi="Arial" w:cs="Arial"/>
                <w:sz w:val="18"/>
              </w:rPr>
              <w:t>Dietary Input</w:t>
            </w:r>
          </w:p>
        </w:tc>
        <w:tc>
          <w:tcPr>
            <w:tcW w:w="1440" w:type="dxa"/>
            <w:tcBorders>
              <w:top w:val="nil"/>
              <w:left w:val="nil"/>
              <w:bottom w:val="nil"/>
              <w:right w:val="nil"/>
            </w:tcBorders>
          </w:tcPr>
          <w:p w14:paraId="651FF59A" w14:textId="77777777" w:rsidR="00964BD0" w:rsidRPr="000712A0" w:rsidRDefault="00964BD0" w:rsidP="00C101AB">
            <w:pPr>
              <w:rPr>
                <w:rFonts w:ascii="Arial" w:hAnsi="Arial" w:cs="Arial"/>
              </w:rPr>
            </w:pPr>
            <w:r w:rsidRPr="000712A0">
              <w:rPr>
                <w:rFonts w:ascii="Arial" w:hAnsi="Arial" w:cs="Arial"/>
                <w:sz w:val="18"/>
              </w:rPr>
              <w:t>eggs</w:t>
            </w:r>
          </w:p>
        </w:tc>
        <w:tc>
          <w:tcPr>
            <w:tcW w:w="752" w:type="dxa"/>
            <w:tcBorders>
              <w:top w:val="nil"/>
              <w:left w:val="nil"/>
              <w:bottom w:val="nil"/>
              <w:right w:val="nil"/>
            </w:tcBorders>
          </w:tcPr>
          <w:p w14:paraId="161DFEE6"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17C86AE4" w14:textId="77777777" w:rsidR="00964BD0" w:rsidRPr="000712A0" w:rsidRDefault="00964BD0" w:rsidP="00C101AB">
            <w:pPr>
              <w:rPr>
                <w:rFonts w:ascii="Arial" w:hAnsi="Arial" w:cs="Arial"/>
              </w:rPr>
            </w:pPr>
            <w:r w:rsidRPr="000712A0">
              <w:rPr>
                <w:rFonts w:ascii="Arial" w:hAnsi="Arial" w:cs="Arial"/>
                <w:sz w:val="18"/>
              </w:rPr>
              <w:t>eggs</w:t>
            </w:r>
          </w:p>
        </w:tc>
      </w:tr>
      <w:tr w:rsidR="00964BD0" w:rsidRPr="000712A0" w14:paraId="792520C6" w14:textId="77777777" w:rsidTr="007F110C">
        <w:trPr>
          <w:jc w:val="center"/>
        </w:trPr>
        <w:tc>
          <w:tcPr>
            <w:tcW w:w="1260" w:type="dxa"/>
            <w:tcBorders>
              <w:top w:val="nil"/>
              <w:left w:val="nil"/>
              <w:bottom w:val="nil"/>
              <w:right w:val="nil"/>
            </w:tcBorders>
          </w:tcPr>
          <w:p w14:paraId="2812491F" w14:textId="77777777" w:rsidR="00964BD0" w:rsidRPr="000712A0" w:rsidRDefault="00964BD0" w:rsidP="00C101AB">
            <w:pPr>
              <w:rPr>
                <w:rFonts w:ascii="Arial" w:hAnsi="Arial" w:cs="Arial"/>
              </w:rPr>
            </w:pPr>
            <w:r w:rsidRPr="000712A0">
              <w:rPr>
                <w:rFonts w:ascii="Arial" w:hAnsi="Arial" w:cs="Arial"/>
                <w:sz w:val="18"/>
              </w:rPr>
              <w:t>Amine-derived Hormones</w:t>
            </w:r>
          </w:p>
        </w:tc>
        <w:tc>
          <w:tcPr>
            <w:tcW w:w="1080" w:type="dxa"/>
            <w:tcBorders>
              <w:top w:val="nil"/>
              <w:left w:val="nil"/>
              <w:bottom w:val="nil"/>
              <w:right w:val="nil"/>
            </w:tcBorders>
          </w:tcPr>
          <w:p w14:paraId="608C0034" w14:textId="77777777" w:rsidR="00964BD0" w:rsidRPr="000712A0" w:rsidRDefault="00964BD0" w:rsidP="00C101AB">
            <w:pPr>
              <w:jc w:val="center"/>
              <w:rPr>
                <w:rFonts w:ascii="Arial" w:hAnsi="Arial" w:cs="Arial"/>
              </w:rPr>
            </w:pPr>
            <w:r w:rsidRPr="000712A0">
              <w:rPr>
                <w:rFonts w:ascii="Arial" w:hAnsi="Arial" w:cs="Arial"/>
                <w:sz w:val="18"/>
              </w:rPr>
              <w:t>Reactome</w:t>
            </w:r>
          </w:p>
        </w:tc>
        <w:tc>
          <w:tcPr>
            <w:tcW w:w="1080" w:type="dxa"/>
            <w:tcBorders>
              <w:top w:val="nil"/>
              <w:left w:val="nil"/>
              <w:bottom w:val="nil"/>
              <w:right w:val="nil"/>
            </w:tcBorders>
          </w:tcPr>
          <w:p w14:paraId="75F0B1D7" w14:textId="77777777" w:rsidR="00964BD0" w:rsidRPr="000712A0" w:rsidRDefault="00964BD0" w:rsidP="00C101AB">
            <w:pPr>
              <w:jc w:val="center"/>
              <w:rPr>
                <w:rFonts w:ascii="Arial" w:hAnsi="Arial" w:cs="Arial"/>
              </w:rPr>
            </w:pPr>
            <w:r w:rsidRPr="000712A0">
              <w:rPr>
                <w:rFonts w:ascii="Arial" w:hAnsi="Arial" w:cs="Arial"/>
                <w:sz w:val="18"/>
              </w:rPr>
              <w:t>R-HSA-8964043</w:t>
            </w:r>
          </w:p>
        </w:tc>
        <w:tc>
          <w:tcPr>
            <w:tcW w:w="1440" w:type="dxa"/>
            <w:tcBorders>
              <w:top w:val="nil"/>
              <w:left w:val="nil"/>
              <w:bottom w:val="nil"/>
              <w:right w:val="nil"/>
            </w:tcBorders>
          </w:tcPr>
          <w:p w14:paraId="2DE374FA" w14:textId="77777777" w:rsidR="00964BD0" w:rsidRPr="000712A0" w:rsidRDefault="00964BD0" w:rsidP="00C101AB">
            <w:pPr>
              <w:rPr>
                <w:rFonts w:ascii="Arial" w:hAnsi="Arial" w:cs="Arial"/>
              </w:rPr>
            </w:pPr>
            <w:r w:rsidRPr="000712A0">
              <w:rPr>
                <w:rFonts w:ascii="Arial" w:hAnsi="Arial" w:cs="Arial"/>
                <w:sz w:val="18"/>
              </w:rPr>
              <w:t>TMAO Signalling</w:t>
            </w:r>
          </w:p>
        </w:tc>
        <w:tc>
          <w:tcPr>
            <w:tcW w:w="1170" w:type="dxa"/>
            <w:gridSpan w:val="2"/>
            <w:tcBorders>
              <w:top w:val="nil"/>
              <w:left w:val="nil"/>
              <w:bottom w:val="nil"/>
              <w:right w:val="nil"/>
            </w:tcBorders>
          </w:tcPr>
          <w:p w14:paraId="0A0B55A5" w14:textId="77777777" w:rsidR="00964BD0" w:rsidRPr="000712A0" w:rsidRDefault="00964BD0" w:rsidP="00C101AB">
            <w:pPr>
              <w:rPr>
                <w:rFonts w:ascii="Arial" w:hAnsi="Arial" w:cs="Arial"/>
              </w:rPr>
            </w:pPr>
            <w:r w:rsidRPr="000712A0">
              <w:rPr>
                <w:rFonts w:ascii="Arial" w:hAnsi="Arial" w:cs="Arial"/>
                <w:sz w:val="18"/>
              </w:rPr>
              <w:t>Dietary Input</w:t>
            </w:r>
          </w:p>
        </w:tc>
        <w:tc>
          <w:tcPr>
            <w:tcW w:w="1440" w:type="dxa"/>
            <w:tcBorders>
              <w:top w:val="nil"/>
              <w:left w:val="nil"/>
              <w:bottom w:val="nil"/>
              <w:right w:val="nil"/>
            </w:tcBorders>
          </w:tcPr>
          <w:p w14:paraId="6FE13E9B" w14:textId="77777777" w:rsidR="00964BD0" w:rsidRPr="000712A0" w:rsidRDefault="00964BD0" w:rsidP="00C101AB">
            <w:pPr>
              <w:rPr>
                <w:rFonts w:ascii="Arial" w:hAnsi="Arial" w:cs="Arial"/>
              </w:rPr>
            </w:pPr>
            <w:r w:rsidRPr="000712A0">
              <w:rPr>
                <w:rFonts w:ascii="Arial" w:hAnsi="Arial" w:cs="Arial"/>
                <w:sz w:val="18"/>
              </w:rPr>
              <w:t>fish</w:t>
            </w:r>
          </w:p>
        </w:tc>
        <w:tc>
          <w:tcPr>
            <w:tcW w:w="752" w:type="dxa"/>
            <w:tcBorders>
              <w:top w:val="nil"/>
              <w:left w:val="nil"/>
              <w:bottom w:val="nil"/>
              <w:right w:val="nil"/>
            </w:tcBorders>
          </w:tcPr>
          <w:p w14:paraId="2F2BABD5"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396BD708" w14:textId="77777777" w:rsidR="00964BD0" w:rsidRPr="000712A0" w:rsidRDefault="00964BD0" w:rsidP="00C101AB">
            <w:pPr>
              <w:rPr>
                <w:rFonts w:ascii="Arial" w:hAnsi="Arial" w:cs="Arial"/>
              </w:rPr>
            </w:pPr>
            <w:r w:rsidRPr="000712A0">
              <w:rPr>
                <w:rFonts w:ascii="Arial" w:hAnsi="Arial" w:cs="Arial"/>
                <w:sz w:val="18"/>
              </w:rPr>
              <w:t>fish</w:t>
            </w:r>
          </w:p>
        </w:tc>
      </w:tr>
      <w:tr w:rsidR="00964BD0" w:rsidRPr="000712A0" w14:paraId="348789A6" w14:textId="77777777" w:rsidTr="007F110C">
        <w:trPr>
          <w:jc w:val="center"/>
        </w:trPr>
        <w:tc>
          <w:tcPr>
            <w:tcW w:w="1260" w:type="dxa"/>
            <w:tcBorders>
              <w:top w:val="nil"/>
              <w:left w:val="nil"/>
              <w:bottom w:val="nil"/>
              <w:right w:val="nil"/>
            </w:tcBorders>
          </w:tcPr>
          <w:p w14:paraId="20674817" w14:textId="77777777" w:rsidR="00964BD0" w:rsidRPr="000712A0" w:rsidRDefault="00964BD0" w:rsidP="00C101AB">
            <w:pPr>
              <w:rPr>
                <w:rFonts w:ascii="Arial" w:hAnsi="Arial" w:cs="Arial"/>
              </w:rPr>
            </w:pPr>
            <w:r w:rsidRPr="000712A0">
              <w:rPr>
                <w:rFonts w:ascii="Arial" w:hAnsi="Arial" w:cs="Arial"/>
                <w:sz w:val="18"/>
              </w:rPr>
              <w:t>Amine-derived Hormones</w:t>
            </w:r>
          </w:p>
        </w:tc>
        <w:tc>
          <w:tcPr>
            <w:tcW w:w="1080" w:type="dxa"/>
            <w:tcBorders>
              <w:top w:val="nil"/>
              <w:left w:val="nil"/>
              <w:bottom w:val="nil"/>
              <w:right w:val="nil"/>
            </w:tcBorders>
          </w:tcPr>
          <w:p w14:paraId="35454D15" w14:textId="77777777" w:rsidR="00964BD0" w:rsidRPr="000712A0" w:rsidRDefault="00964BD0" w:rsidP="00C101AB">
            <w:pPr>
              <w:jc w:val="center"/>
              <w:rPr>
                <w:rFonts w:ascii="Arial" w:hAnsi="Arial" w:cs="Arial"/>
              </w:rPr>
            </w:pPr>
            <w:r w:rsidRPr="000712A0">
              <w:rPr>
                <w:rFonts w:ascii="Arial" w:hAnsi="Arial" w:cs="Arial"/>
                <w:sz w:val="18"/>
              </w:rPr>
              <w:t>Reactome</w:t>
            </w:r>
          </w:p>
        </w:tc>
        <w:tc>
          <w:tcPr>
            <w:tcW w:w="1080" w:type="dxa"/>
            <w:tcBorders>
              <w:top w:val="nil"/>
              <w:left w:val="nil"/>
              <w:bottom w:val="nil"/>
              <w:right w:val="nil"/>
            </w:tcBorders>
          </w:tcPr>
          <w:p w14:paraId="3EAAF758" w14:textId="77777777" w:rsidR="00964BD0" w:rsidRPr="000712A0" w:rsidRDefault="00964BD0" w:rsidP="00C101AB">
            <w:pPr>
              <w:jc w:val="center"/>
              <w:rPr>
                <w:rFonts w:ascii="Arial" w:hAnsi="Arial" w:cs="Arial"/>
              </w:rPr>
            </w:pPr>
            <w:r w:rsidRPr="000712A0">
              <w:rPr>
                <w:rFonts w:ascii="Arial" w:hAnsi="Arial" w:cs="Arial"/>
                <w:sz w:val="18"/>
              </w:rPr>
              <w:t>R-HSA-8964043</w:t>
            </w:r>
          </w:p>
        </w:tc>
        <w:tc>
          <w:tcPr>
            <w:tcW w:w="1440" w:type="dxa"/>
            <w:tcBorders>
              <w:top w:val="nil"/>
              <w:left w:val="nil"/>
              <w:bottom w:val="nil"/>
              <w:right w:val="nil"/>
            </w:tcBorders>
          </w:tcPr>
          <w:p w14:paraId="3FDFC735" w14:textId="77777777" w:rsidR="00964BD0" w:rsidRPr="000712A0" w:rsidRDefault="00964BD0" w:rsidP="00C101AB">
            <w:pPr>
              <w:rPr>
                <w:rFonts w:ascii="Arial" w:hAnsi="Arial" w:cs="Arial"/>
              </w:rPr>
            </w:pPr>
            <w:r w:rsidRPr="000712A0">
              <w:rPr>
                <w:rFonts w:ascii="Arial" w:hAnsi="Arial" w:cs="Arial"/>
                <w:sz w:val="18"/>
              </w:rPr>
              <w:t>TMAO Signalling</w:t>
            </w:r>
          </w:p>
        </w:tc>
        <w:tc>
          <w:tcPr>
            <w:tcW w:w="1170" w:type="dxa"/>
            <w:gridSpan w:val="2"/>
            <w:tcBorders>
              <w:top w:val="nil"/>
              <w:left w:val="nil"/>
              <w:bottom w:val="nil"/>
              <w:right w:val="nil"/>
            </w:tcBorders>
          </w:tcPr>
          <w:p w14:paraId="06EA06BD" w14:textId="77777777" w:rsidR="00964BD0" w:rsidRPr="000712A0" w:rsidRDefault="00964BD0" w:rsidP="00C101AB">
            <w:pPr>
              <w:rPr>
                <w:rFonts w:ascii="Arial" w:hAnsi="Arial" w:cs="Arial"/>
              </w:rPr>
            </w:pPr>
            <w:r w:rsidRPr="000712A0">
              <w:rPr>
                <w:rFonts w:ascii="Arial" w:hAnsi="Arial" w:cs="Arial"/>
                <w:sz w:val="18"/>
              </w:rPr>
              <w:t>Metabolite</w:t>
            </w:r>
          </w:p>
        </w:tc>
        <w:tc>
          <w:tcPr>
            <w:tcW w:w="1440" w:type="dxa"/>
            <w:tcBorders>
              <w:top w:val="nil"/>
              <w:left w:val="nil"/>
              <w:bottom w:val="nil"/>
              <w:right w:val="nil"/>
            </w:tcBorders>
          </w:tcPr>
          <w:p w14:paraId="5B1122E7" w14:textId="77777777" w:rsidR="00964BD0" w:rsidRPr="000712A0" w:rsidRDefault="00964BD0" w:rsidP="00C101AB">
            <w:pPr>
              <w:rPr>
                <w:rFonts w:ascii="Arial" w:hAnsi="Arial" w:cs="Arial"/>
              </w:rPr>
            </w:pPr>
            <w:r w:rsidRPr="000712A0">
              <w:rPr>
                <w:rFonts w:ascii="Arial" w:hAnsi="Arial" w:cs="Arial"/>
                <w:sz w:val="18"/>
              </w:rPr>
              <w:t>choline</w:t>
            </w:r>
          </w:p>
        </w:tc>
        <w:tc>
          <w:tcPr>
            <w:tcW w:w="752" w:type="dxa"/>
            <w:tcBorders>
              <w:top w:val="nil"/>
              <w:left w:val="nil"/>
              <w:bottom w:val="nil"/>
              <w:right w:val="nil"/>
            </w:tcBorders>
          </w:tcPr>
          <w:p w14:paraId="3B74D222"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0BAE3081" w14:textId="77777777" w:rsidR="00964BD0" w:rsidRPr="000712A0" w:rsidRDefault="00964BD0" w:rsidP="00C101AB">
            <w:pPr>
              <w:rPr>
                <w:rFonts w:ascii="Arial" w:hAnsi="Arial" w:cs="Arial"/>
              </w:rPr>
            </w:pPr>
            <w:r w:rsidRPr="000712A0">
              <w:rPr>
                <w:rFonts w:ascii="Arial" w:hAnsi="Arial" w:cs="Arial"/>
                <w:sz w:val="18"/>
              </w:rPr>
              <w:t>choline</w:t>
            </w:r>
          </w:p>
        </w:tc>
      </w:tr>
      <w:tr w:rsidR="00964BD0" w:rsidRPr="000712A0" w14:paraId="784BEFB6" w14:textId="77777777" w:rsidTr="007F110C">
        <w:trPr>
          <w:jc w:val="center"/>
        </w:trPr>
        <w:tc>
          <w:tcPr>
            <w:tcW w:w="1260" w:type="dxa"/>
            <w:tcBorders>
              <w:top w:val="nil"/>
              <w:left w:val="nil"/>
              <w:bottom w:val="nil"/>
              <w:right w:val="nil"/>
            </w:tcBorders>
          </w:tcPr>
          <w:p w14:paraId="4EB87567" w14:textId="77777777" w:rsidR="00964BD0" w:rsidRPr="000712A0" w:rsidRDefault="00964BD0" w:rsidP="00C101AB">
            <w:pPr>
              <w:rPr>
                <w:rFonts w:ascii="Arial" w:hAnsi="Arial" w:cs="Arial"/>
              </w:rPr>
            </w:pPr>
            <w:r w:rsidRPr="000712A0">
              <w:rPr>
                <w:rFonts w:ascii="Arial" w:hAnsi="Arial" w:cs="Arial"/>
                <w:sz w:val="18"/>
              </w:rPr>
              <w:lastRenderedPageBreak/>
              <w:t>Amine-derived Hormones</w:t>
            </w:r>
          </w:p>
        </w:tc>
        <w:tc>
          <w:tcPr>
            <w:tcW w:w="1080" w:type="dxa"/>
            <w:tcBorders>
              <w:top w:val="nil"/>
              <w:left w:val="nil"/>
              <w:bottom w:val="nil"/>
              <w:right w:val="nil"/>
            </w:tcBorders>
          </w:tcPr>
          <w:p w14:paraId="157CD0EE" w14:textId="77777777" w:rsidR="00964BD0" w:rsidRPr="000712A0" w:rsidRDefault="00964BD0" w:rsidP="00C101AB">
            <w:pPr>
              <w:jc w:val="center"/>
              <w:rPr>
                <w:rFonts w:ascii="Arial" w:hAnsi="Arial" w:cs="Arial"/>
              </w:rPr>
            </w:pPr>
            <w:r w:rsidRPr="000712A0">
              <w:rPr>
                <w:rFonts w:ascii="Arial" w:hAnsi="Arial" w:cs="Arial"/>
                <w:sz w:val="18"/>
              </w:rPr>
              <w:t>Reactome</w:t>
            </w:r>
          </w:p>
        </w:tc>
        <w:tc>
          <w:tcPr>
            <w:tcW w:w="1080" w:type="dxa"/>
            <w:tcBorders>
              <w:top w:val="nil"/>
              <w:left w:val="nil"/>
              <w:bottom w:val="nil"/>
              <w:right w:val="nil"/>
            </w:tcBorders>
          </w:tcPr>
          <w:p w14:paraId="7067EC23" w14:textId="77777777" w:rsidR="00964BD0" w:rsidRPr="000712A0" w:rsidRDefault="00964BD0" w:rsidP="00C101AB">
            <w:pPr>
              <w:jc w:val="center"/>
              <w:rPr>
                <w:rFonts w:ascii="Arial" w:hAnsi="Arial" w:cs="Arial"/>
              </w:rPr>
            </w:pPr>
            <w:r w:rsidRPr="000712A0">
              <w:rPr>
                <w:rFonts w:ascii="Arial" w:hAnsi="Arial" w:cs="Arial"/>
                <w:sz w:val="18"/>
              </w:rPr>
              <w:t>R-HSA-8964043</w:t>
            </w:r>
          </w:p>
        </w:tc>
        <w:tc>
          <w:tcPr>
            <w:tcW w:w="1440" w:type="dxa"/>
            <w:tcBorders>
              <w:top w:val="nil"/>
              <w:left w:val="nil"/>
              <w:bottom w:val="nil"/>
              <w:right w:val="nil"/>
            </w:tcBorders>
          </w:tcPr>
          <w:p w14:paraId="5DDAE4F6" w14:textId="77777777" w:rsidR="00964BD0" w:rsidRPr="000712A0" w:rsidRDefault="00964BD0" w:rsidP="00C101AB">
            <w:pPr>
              <w:rPr>
                <w:rFonts w:ascii="Arial" w:hAnsi="Arial" w:cs="Arial"/>
              </w:rPr>
            </w:pPr>
            <w:r w:rsidRPr="000712A0">
              <w:rPr>
                <w:rFonts w:ascii="Arial" w:hAnsi="Arial" w:cs="Arial"/>
                <w:sz w:val="18"/>
              </w:rPr>
              <w:t>TMAO Signalling</w:t>
            </w:r>
          </w:p>
        </w:tc>
        <w:tc>
          <w:tcPr>
            <w:tcW w:w="1170" w:type="dxa"/>
            <w:gridSpan w:val="2"/>
            <w:tcBorders>
              <w:top w:val="nil"/>
              <w:left w:val="nil"/>
              <w:bottom w:val="nil"/>
              <w:right w:val="nil"/>
            </w:tcBorders>
          </w:tcPr>
          <w:p w14:paraId="318EA116" w14:textId="77777777" w:rsidR="00964BD0" w:rsidRPr="000712A0" w:rsidRDefault="00964BD0" w:rsidP="00C101AB">
            <w:pPr>
              <w:rPr>
                <w:rFonts w:ascii="Arial" w:hAnsi="Arial" w:cs="Arial"/>
              </w:rPr>
            </w:pPr>
            <w:r w:rsidRPr="000712A0">
              <w:rPr>
                <w:rFonts w:ascii="Arial" w:hAnsi="Arial" w:cs="Arial"/>
                <w:sz w:val="18"/>
              </w:rPr>
              <w:t>Metabolite</w:t>
            </w:r>
          </w:p>
        </w:tc>
        <w:tc>
          <w:tcPr>
            <w:tcW w:w="1440" w:type="dxa"/>
            <w:tcBorders>
              <w:top w:val="nil"/>
              <w:left w:val="nil"/>
              <w:bottom w:val="nil"/>
              <w:right w:val="nil"/>
            </w:tcBorders>
          </w:tcPr>
          <w:p w14:paraId="47C69C2A" w14:textId="77777777" w:rsidR="00964BD0" w:rsidRPr="000712A0" w:rsidRDefault="00964BD0" w:rsidP="00C101AB">
            <w:pPr>
              <w:rPr>
                <w:rFonts w:ascii="Arial" w:hAnsi="Arial" w:cs="Arial"/>
              </w:rPr>
            </w:pPr>
            <w:r w:rsidRPr="000712A0">
              <w:rPr>
                <w:rFonts w:ascii="Arial" w:hAnsi="Arial" w:cs="Arial"/>
                <w:sz w:val="18"/>
              </w:rPr>
              <w:t>carnitine</w:t>
            </w:r>
          </w:p>
        </w:tc>
        <w:tc>
          <w:tcPr>
            <w:tcW w:w="752" w:type="dxa"/>
            <w:tcBorders>
              <w:top w:val="nil"/>
              <w:left w:val="nil"/>
              <w:bottom w:val="nil"/>
              <w:right w:val="nil"/>
            </w:tcBorders>
          </w:tcPr>
          <w:p w14:paraId="2961C290"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2671D6D8" w14:textId="77777777" w:rsidR="00964BD0" w:rsidRPr="000712A0" w:rsidRDefault="00964BD0" w:rsidP="00C101AB">
            <w:pPr>
              <w:rPr>
                <w:rFonts w:ascii="Arial" w:hAnsi="Arial" w:cs="Arial"/>
              </w:rPr>
            </w:pPr>
            <w:r w:rsidRPr="000712A0">
              <w:rPr>
                <w:rFonts w:ascii="Arial" w:hAnsi="Arial" w:cs="Arial"/>
                <w:sz w:val="18"/>
              </w:rPr>
              <w:t>carnitine</w:t>
            </w:r>
          </w:p>
        </w:tc>
      </w:tr>
      <w:tr w:rsidR="00964BD0" w:rsidRPr="000712A0" w14:paraId="2FAA9143" w14:textId="77777777" w:rsidTr="007F110C">
        <w:trPr>
          <w:jc w:val="center"/>
        </w:trPr>
        <w:tc>
          <w:tcPr>
            <w:tcW w:w="1260" w:type="dxa"/>
            <w:tcBorders>
              <w:top w:val="nil"/>
              <w:left w:val="nil"/>
              <w:bottom w:val="nil"/>
              <w:right w:val="nil"/>
            </w:tcBorders>
          </w:tcPr>
          <w:p w14:paraId="143811C1" w14:textId="77777777" w:rsidR="00964BD0" w:rsidRPr="000712A0" w:rsidRDefault="00964BD0" w:rsidP="00C101AB">
            <w:pPr>
              <w:rPr>
                <w:rFonts w:ascii="Arial" w:hAnsi="Arial" w:cs="Arial"/>
              </w:rPr>
            </w:pPr>
            <w:r w:rsidRPr="000712A0">
              <w:rPr>
                <w:rFonts w:ascii="Arial" w:hAnsi="Arial" w:cs="Arial"/>
                <w:sz w:val="18"/>
              </w:rPr>
              <w:t>Amine-derived Hormones</w:t>
            </w:r>
          </w:p>
        </w:tc>
        <w:tc>
          <w:tcPr>
            <w:tcW w:w="1080" w:type="dxa"/>
            <w:tcBorders>
              <w:top w:val="nil"/>
              <w:left w:val="nil"/>
              <w:bottom w:val="nil"/>
              <w:right w:val="nil"/>
            </w:tcBorders>
          </w:tcPr>
          <w:p w14:paraId="460DDDAC" w14:textId="77777777" w:rsidR="00964BD0" w:rsidRPr="000712A0" w:rsidRDefault="00964BD0" w:rsidP="00C101AB">
            <w:pPr>
              <w:jc w:val="center"/>
              <w:rPr>
                <w:rFonts w:ascii="Arial" w:hAnsi="Arial" w:cs="Arial"/>
              </w:rPr>
            </w:pPr>
            <w:r w:rsidRPr="000712A0">
              <w:rPr>
                <w:rFonts w:ascii="Arial" w:hAnsi="Arial" w:cs="Arial"/>
                <w:sz w:val="18"/>
              </w:rPr>
              <w:t>Reactome</w:t>
            </w:r>
          </w:p>
        </w:tc>
        <w:tc>
          <w:tcPr>
            <w:tcW w:w="1080" w:type="dxa"/>
            <w:tcBorders>
              <w:top w:val="nil"/>
              <w:left w:val="nil"/>
              <w:bottom w:val="nil"/>
              <w:right w:val="nil"/>
            </w:tcBorders>
          </w:tcPr>
          <w:p w14:paraId="1CFDF10B" w14:textId="77777777" w:rsidR="00964BD0" w:rsidRPr="000712A0" w:rsidRDefault="00964BD0" w:rsidP="00C101AB">
            <w:pPr>
              <w:jc w:val="center"/>
              <w:rPr>
                <w:rFonts w:ascii="Arial" w:hAnsi="Arial" w:cs="Arial"/>
              </w:rPr>
            </w:pPr>
            <w:r w:rsidRPr="000712A0">
              <w:rPr>
                <w:rFonts w:ascii="Arial" w:hAnsi="Arial" w:cs="Arial"/>
                <w:sz w:val="18"/>
              </w:rPr>
              <w:t>R-HSA-8964043</w:t>
            </w:r>
          </w:p>
        </w:tc>
        <w:tc>
          <w:tcPr>
            <w:tcW w:w="1440" w:type="dxa"/>
            <w:tcBorders>
              <w:top w:val="nil"/>
              <w:left w:val="nil"/>
              <w:bottom w:val="nil"/>
              <w:right w:val="nil"/>
            </w:tcBorders>
          </w:tcPr>
          <w:p w14:paraId="5514F981" w14:textId="77777777" w:rsidR="00964BD0" w:rsidRPr="000712A0" w:rsidRDefault="00964BD0" w:rsidP="00C101AB">
            <w:pPr>
              <w:rPr>
                <w:rFonts w:ascii="Arial" w:hAnsi="Arial" w:cs="Arial"/>
              </w:rPr>
            </w:pPr>
            <w:r w:rsidRPr="000712A0">
              <w:rPr>
                <w:rFonts w:ascii="Arial" w:hAnsi="Arial" w:cs="Arial"/>
                <w:sz w:val="18"/>
              </w:rPr>
              <w:t>TMAO Signalling</w:t>
            </w:r>
          </w:p>
        </w:tc>
        <w:tc>
          <w:tcPr>
            <w:tcW w:w="1170" w:type="dxa"/>
            <w:gridSpan w:val="2"/>
            <w:tcBorders>
              <w:top w:val="nil"/>
              <w:left w:val="nil"/>
              <w:bottom w:val="nil"/>
              <w:right w:val="nil"/>
            </w:tcBorders>
          </w:tcPr>
          <w:p w14:paraId="20B4A0C8" w14:textId="77777777" w:rsidR="00964BD0" w:rsidRPr="000712A0" w:rsidRDefault="00964BD0" w:rsidP="00C101AB">
            <w:pPr>
              <w:rPr>
                <w:rFonts w:ascii="Arial" w:hAnsi="Arial" w:cs="Arial"/>
              </w:rPr>
            </w:pPr>
            <w:r w:rsidRPr="000712A0">
              <w:rPr>
                <w:rFonts w:ascii="Arial" w:hAnsi="Arial" w:cs="Arial"/>
                <w:sz w:val="18"/>
              </w:rPr>
              <w:t>Metabolite</w:t>
            </w:r>
          </w:p>
        </w:tc>
        <w:tc>
          <w:tcPr>
            <w:tcW w:w="1440" w:type="dxa"/>
            <w:tcBorders>
              <w:top w:val="nil"/>
              <w:left w:val="nil"/>
              <w:bottom w:val="nil"/>
              <w:right w:val="nil"/>
            </w:tcBorders>
          </w:tcPr>
          <w:p w14:paraId="4C88E71B" w14:textId="77777777" w:rsidR="00964BD0" w:rsidRPr="000712A0" w:rsidRDefault="00964BD0" w:rsidP="00C101AB">
            <w:pPr>
              <w:rPr>
                <w:rFonts w:ascii="Arial" w:hAnsi="Arial" w:cs="Arial"/>
              </w:rPr>
            </w:pPr>
            <w:r w:rsidRPr="000712A0">
              <w:rPr>
                <w:rFonts w:ascii="Arial" w:hAnsi="Arial" w:cs="Arial"/>
                <w:sz w:val="18"/>
              </w:rPr>
              <w:t>betaine</w:t>
            </w:r>
          </w:p>
        </w:tc>
        <w:tc>
          <w:tcPr>
            <w:tcW w:w="752" w:type="dxa"/>
            <w:tcBorders>
              <w:top w:val="nil"/>
              <w:left w:val="nil"/>
              <w:bottom w:val="nil"/>
              <w:right w:val="nil"/>
            </w:tcBorders>
          </w:tcPr>
          <w:p w14:paraId="3B16D777"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7654D634" w14:textId="77777777" w:rsidR="00964BD0" w:rsidRPr="000712A0" w:rsidRDefault="00964BD0" w:rsidP="00C101AB">
            <w:pPr>
              <w:rPr>
                <w:rFonts w:ascii="Arial" w:hAnsi="Arial" w:cs="Arial"/>
              </w:rPr>
            </w:pPr>
            <w:r w:rsidRPr="000712A0">
              <w:rPr>
                <w:rFonts w:ascii="Arial" w:hAnsi="Arial" w:cs="Arial"/>
                <w:sz w:val="18"/>
              </w:rPr>
              <w:t>betaine</w:t>
            </w:r>
          </w:p>
        </w:tc>
      </w:tr>
      <w:tr w:rsidR="00964BD0" w:rsidRPr="000712A0" w14:paraId="08679538" w14:textId="77777777" w:rsidTr="007F110C">
        <w:trPr>
          <w:jc w:val="center"/>
        </w:trPr>
        <w:tc>
          <w:tcPr>
            <w:tcW w:w="1260" w:type="dxa"/>
            <w:tcBorders>
              <w:top w:val="nil"/>
              <w:left w:val="nil"/>
              <w:bottom w:val="nil"/>
              <w:right w:val="nil"/>
            </w:tcBorders>
          </w:tcPr>
          <w:p w14:paraId="3D93814B" w14:textId="77777777" w:rsidR="00964BD0" w:rsidRPr="000712A0" w:rsidRDefault="00964BD0" w:rsidP="00C101AB">
            <w:pPr>
              <w:rPr>
                <w:rFonts w:ascii="Arial" w:hAnsi="Arial" w:cs="Arial"/>
              </w:rPr>
            </w:pPr>
            <w:r w:rsidRPr="000712A0">
              <w:rPr>
                <w:rFonts w:ascii="Arial" w:hAnsi="Arial" w:cs="Arial"/>
                <w:sz w:val="18"/>
              </w:rPr>
              <w:t>Amine-derived Hormones</w:t>
            </w:r>
          </w:p>
        </w:tc>
        <w:tc>
          <w:tcPr>
            <w:tcW w:w="1080" w:type="dxa"/>
            <w:tcBorders>
              <w:top w:val="nil"/>
              <w:left w:val="nil"/>
              <w:bottom w:val="nil"/>
              <w:right w:val="nil"/>
            </w:tcBorders>
          </w:tcPr>
          <w:p w14:paraId="5ED3FECC" w14:textId="77777777" w:rsidR="00964BD0" w:rsidRPr="000712A0" w:rsidRDefault="00964BD0" w:rsidP="00C101AB">
            <w:pPr>
              <w:jc w:val="center"/>
              <w:rPr>
                <w:rFonts w:ascii="Arial" w:hAnsi="Arial" w:cs="Arial"/>
              </w:rPr>
            </w:pPr>
            <w:r w:rsidRPr="000712A0">
              <w:rPr>
                <w:rFonts w:ascii="Arial" w:hAnsi="Arial" w:cs="Arial"/>
                <w:sz w:val="18"/>
              </w:rPr>
              <w:t>Reactome</w:t>
            </w:r>
          </w:p>
        </w:tc>
        <w:tc>
          <w:tcPr>
            <w:tcW w:w="1080" w:type="dxa"/>
            <w:tcBorders>
              <w:top w:val="nil"/>
              <w:left w:val="nil"/>
              <w:bottom w:val="nil"/>
              <w:right w:val="nil"/>
            </w:tcBorders>
          </w:tcPr>
          <w:p w14:paraId="05E2CF2D" w14:textId="77777777" w:rsidR="00964BD0" w:rsidRPr="000712A0" w:rsidRDefault="00964BD0" w:rsidP="00C101AB">
            <w:pPr>
              <w:jc w:val="center"/>
              <w:rPr>
                <w:rFonts w:ascii="Arial" w:hAnsi="Arial" w:cs="Arial"/>
              </w:rPr>
            </w:pPr>
            <w:r w:rsidRPr="000712A0">
              <w:rPr>
                <w:rFonts w:ascii="Arial" w:hAnsi="Arial" w:cs="Arial"/>
                <w:sz w:val="18"/>
              </w:rPr>
              <w:t>R-HSA-8964043</w:t>
            </w:r>
          </w:p>
        </w:tc>
        <w:tc>
          <w:tcPr>
            <w:tcW w:w="1440" w:type="dxa"/>
            <w:tcBorders>
              <w:top w:val="nil"/>
              <w:left w:val="nil"/>
              <w:bottom w:val="nil"/>
              <w:right w:val="nil"/>
            </w:tcBorders>
          </w:tcPr>
          <w:p w14:paraId="69329683" w14:textId="77777777" w:rsidR="00964BD0" w:rsidRPr="000712A0" w:rsidRDefault="00964BD0" w:rsidP="00C101AB">
            <w:pPr>
              <w:rPr>
                <w:rFonts w:ascii="Arial" w:hAnsi="Arial" w:cs="Arial"/>
              </w:rPr>
            </w:pPr>
            <w:r w:rsidRPr="000712A0">
              <w:rPr>
                <w:rFonts w:ascii="Arial" w:hAnsi="Arial" w:cs="Arial"/>
                <w:sz w:val="18"/>
              </w:rPr>
              <w:t>TMAO Signalling</w:t>
            </w:r>
          </w:p>
        </w:tc>
        <w:tc>
          <w:tcPr>
            <w:tcW w:w="1170" w:type="dxa"/>
            <w:gridSpan w:val="2"/>
            <w:tcBorders>
              <w:top w:val="nil"/>
              <w:left w:val="nil"/>
              <w:bottom w:val="nil"/>
              <w:right w:val="nil"/>
            </w:tcBorders>
          </w:tcPr>
          <w:p w14:paraId="54C4FD06" w14:textId="77777777" w:rsidR="00964BD0" w:rsidRPr="000712A0" w:rsidRDefault="00964BD0" w:rsidP="00C101AB">
            <w:pPr>
              <w:rPr>
                <w:rFonts w:ascii="Arial" w:hAnsi="Arial" w:cs="Arial"/>
              </w:rPr>
            </w:pPr>
            <w:r w:rsidRPr="000712A0">
              <w:rPr>
                <w:rFonts w:ascii="Arial" w:hAnsi="Arial" w:cs="Arial"/>
                <w:sz w:val="18"/>
              </w:rPr>
              <w:t>Metabolite</w:t>
            </w:r>
          </w:p>
        </w:tc>
        <w:tc>
          <w:tcPr>
            <w:tcW w:w="1440" w:type="dxa"/>
            <w:tcBorders>
              <w:top w:val="nil"/>
              <w:left w:val="nil"/>
              <w:bottom w:val="nil"/>
              <w:right w:val="nil"/>
            </w:tcBorders>
          </w:tcPr>
          <w:p w14:paraId="242BBC6D" w14:textId="77777777" w:rsidR="00964BD0" w:rsidRPr="000712A0" w:rsidRDefault="00964BD0" w:rsidP="00C101AB">
            <w:pPr>
              <w:rPr>
                <w:rFonts w:ascii="Arial" w:hAnsi="Arial" w:cs="Arial"/>
              </w:rPr>
            </w:pPr>
            <w:r w:rsidRPr="000712A0">
              <w:rPr>
                <w:rFonts w:ascii="Arial" w:hAnsi="Arial" w:cs="Arial"/>
                <w:sz w:val="18"/>
              </w:rPr>
              <w:t>lecithin</w:t>
            </w:r>
          </w:p>
        </w:tc>
        <w:tc>
          <w:tcPr>
            <w:tcW w:w="752" w:type="dxa"/>
            <w:tcBorders>
              <w:top w:val="nil"/>
              <w:left w:val="nil"/>
              <w:bottom w:val="nil"/>
              <w:right w:val="nil"/>
            </w:tcBorders>
          </w:tcPr>
          <w:p w14:paraId="3CE874FE" w14:textId="77777777" w:rsidR="00964BD0" w:rsidRPr="000712A0" w:rsidRDefault="00964BD0" w:rsidP="00C101AB">
            <w:pPr>
              <w:jc w:val="center"/>
              <w:rPr>
                <w:rFonts w:ascii="Arial" w:hAnsi="Arial" w:cs="Arial"/>
              </w:rPr>
            </w:pPr>
            <w:r w:rsidRPr="000712A0">
              <w:rPr>
                <w:rFonts w:ascii="Arial" w:hAnsi="Arial" w:cs="Arial"/>
                <w:sz w:val="18"/>
              </w:rPr>
              <w:t>No</w:t>
            </w:r>
          </w:p>
        </w:tc>
        <w:tc>
          <w:tcPr>
            <w:tcW w:w="1138" w:type="dxa"/>
            <w:tcBorders>
              <w:top w:val="nil"/>
              <w:left w:val="nil"/>
              <w:bottom w:val="nil"/>
              <w:right w:val="nil"/>
            </w:tcBorders>
          </w:tcPr>
          <w:p w14:paraId="3CDD147B" w14:textId="77777777" w:rsidR="00964BD0" w:rsidRPr="000712A0" w:rsidRDefault="00964BD0" w:rsidP="00C101AB">
            <w:pPr>
              <w:rPr>
                <w:rFonts w:ascii="Arial" w:hAnsi="Arial" w:cs="Arial"/>
              </w:rPr>
            </w:pPr>
            <w:r w:rsidRPr="000712A0">
              <w:rPr>
                <w:rFonts w:ascii="Arial" w:hAnsi="Arial" w:cs="Arial"/>
                <w:sz w:val="18"/>
              </w:rPr>
              <w:t>nan</w:t>
            </w:r>
          </w:p>
        </w:tc>
      </w:tr>
      <w:tr w:rsidR="00964BD0" w:rsidRPr="000712A0" w14:paraId="4E99009F" w14:textId="77777777" w:rsidTr="007F110C">
        <w:trPr>
          <w:jc w:val="center"/>
        </w:trPr>
        <w:tc>
          <w:tcPr>
            <w:tcW w:w="1260" w:type="dxa"/>
            <w:tcBorders>
              <w:top w:val="nil"/>
              <w:left w:val="nil"/>
              <w:bottom w:val="nil"/>
              <w:right w:val="nil"/>
            </w:tcBorders>
          </w:tcPr>
          <w:p w14:paraId="08D4335A" w14:textId="77777777" w:rsidR="00964BD0" w:rsidRPr="000712A0" w:rsidRDefault="00964BD0" w:rsidP="00C101AB">
            <w:pPr>
              <w:rPr>
                <w:rFonts w:ascii="Arial" w:hAnsi="Arial" w:cs="Arial"/>
              </w:rPr>
            </w:pPr>
            <w:r w:rsidRPr="000712A0">
              <w:rPr>
                <w:rFonts w:ascii="Arial" w:hAnsi="Arial" w:cs="Arial"/>
                <w:sz w:val="18"/>
              </w:rPr>
              <w:t>Amine-derived Hormones</w:t>
            </w:r>
          </w:p>
        </w:tc>
        <w:tc>
          <w:tcPr>
            <w:tcW w:w="1080" w:type="dxa"/>
            <w:tcBorders>
              <w:top w:val="nil"/>
              <w:left w:val="nil"/>
              <w:bottom w:val="nil"/>
              <w:right w:val="nil"/>
            </w:tcBorders>
          </w:tcPr>
          <w:p w14:paraId="4FC2CB67" w14:textId="77777777" w:rsidR="00964BD0" w:rsidRPr="000712A0" w:rsidRDefault="00964BD0" w:rsidP="00C101AB">
            <w:pPr>
              <w:jc w:val="center"/>
              <w:rPr>
                <w:rFonts w:ascii="Arial" w:hAnsi="Arial" w:cs="Arial"/>
              </w:rPr>
            </w:pPr>
            <w:r w:rsidRPr="000712A0">
              <w:rPr>
                <w:rFonts w:ascii="Arial" w:hAnsi="Arial" w:cs="Arial"/>
                <w:sz w:val="18"/>
              </w:rPr>
              <w:t>Reactome</w:t>
            </w:r>
          </w:p>
        </w:tc>
        <w:tc>
          <w:tcPr>
            <w:tcW w:w="1080" w:type="dxa"/>
            <w:tcBorders>
              <w:top w:val="nil"/>
              <w:left w:val="nil"/>
              <w:bottom w:val="nil"/>
              <w:right w:val="nil"/>
            </w:tcBorders>
          </w:tcPr>
          <w:p w14:paraId="7F0201BC" w14:textId="77777777" w:rsidR="00964BD0" w:rsidRPr="000712A0" w:rsidRDefault="00964BD0" w:rsidP="00C101AB">
            <w:pPr>
              <w:jc w:val="center"/>
              <w:rPr>
                <w:rFonts w:ascii="Arial" w:hAnsi="Arial" w:cs="Arial"/>
              </w:rPr>
            </w:pPr>
            <w:r w:rsidRPr="000712A0">
              <w:rPr>
                <w:rFonts w:ascii="Arial" w:hAnsi="Arial" w:cs="Arial"/>
                <w:sz w:val="18"/>
              </w:rPr>
              <w:t>R-HSA-8964043</w:t>
            </w:r>
          </w:p>
        </w:tc>
        <w:tc>
          <w:tcPr>
            <w:tcW w:w="1440" w:type="dxa"/>
            <w:tcBorders>
              <w:top w:val="nil"/>
              <w:left w:val="nil"/>
              <w:bottom w:val="nil"/>
              <w:right w:val="nil"/>
            </w:tcBorders>
          </w:tcPr>
          <w:p w14:paraId="0B0988E7" w14:textId="77777777" w:rsidR="00964BD0" w:rsidRPr="000712A0" w:rsidRDefault="00964BD0" w:rsidP="00C101AB">
            <w:pPr>
              <w:rPr>
                <w:rFonts w:ascii="Arial" w:hAnsi="Arial" w:cs="Arial"/>
              </w:rPr>
            </w:pPr>
            <w:r w:rsidRPr="000712A0">
              <w:rPr>
                <w:rFonts w:ascii="Arial" w:hAnsi="Arial" w:cs="Arial"/>
                <w:sz w:val="18"/>
              </w:rPr>
              <w:t>TMAO Signalling</w:t>
            </w:r>
          </w:p>
        </w:tc>
        <w:tc>
          <w:tcPr>
            <w:tcW w:w="1170" w:type="dxa"/>
            <w:gridSpan w:val="2"/>
            <w:tcBorders>
              <w:top w:val="nil"/>
              <w:left w:val="nil"/>
              <w:bottom w:val="nil"/>
              <w:right w:val="nil"/>
            </w:tcBorders>
          </w:tcPr>
          <w:p w14:paraId="07D5C649" w14:textId="77777777" w:rsidR="00964BD0" w:rsidRPr="000712A0" w:rsidRDefault="00964BD0" w:rsidP="00C101AB">
            <w:pPr>
              <w:rPr>
                <w:rFonts w:ascii="Arial" w:hAnsi="Arial" w:cs="Arial"/>
              </w:rPr>
            </w:pPr>
            <w:r w:rsidRPr="000712A0">
              <w:rPr>
                <w:rFonts w:ascii="Arial" w:hAnsi="Arial" w:cs="Arial"/>
                <w:sz w:val="18"/>
              </w:rPr>
              <w:t>Metabolite</w:t>
            </w:r>
          </w:p>
        </w:tc>
        <w:tc>
          <w:tcPr>
            <w:tcW w:w="1440" w:type="dxa"/>
            <w:tcBorders>
              <w:top w:val="nil"/>
              <w:left w:val="nil"/>
              <w:bottom w:val="nil"/>
              <w:right w:val="nil"/>
            </w:tcBorders>
          </w:tcPr>
          <w:p w14:paraId="2F24931F" w14:textId="77777777" w:rsidR="00964BD0" w:rsidRPr="000712A0" w:rsidRDefault="00964BD0" w:rsidP="00C101AB">
            <w:pPr>
              <w:rPr>
                <w:rFonts w:ascii="Arial" w:hAnsi="Arial" w:cs="Arial"/>
              </w:rPr>
            </w:pPr>
            <w:r w:rsidRPr="000712A0">
              <w:rPr>
                <w:rFonts w:ascii="Arial" w:hAnsi="Arial" w:cs="Arial"/>
                <w:sz w:val="18"/>
              </w:rPr>
              <w:t>trimethylamine</w:t>
            </w:r>
          </w:p>
        </w:tc>
        <w:tc>
          <w:tcPr>
            <w:tcW w:w="752" w:type="dxa"/>
            <w:tcBorders>
              <w:top w:val="nil"/>
              <w:left w:val="nil"/>
              <w:bottom w:val="nil"/>
              <w:right w:val="nil"/>
            </w:tcBorders>
          </w:tcPr>
          <w:p w14:paraId="292CD35F"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37B5A573" w14:textId="77777777" w:rsidR="00964BD0" w:rsidRPr="000712A0" w:rsidRDefault="00964BD0" w:rsidP="00C101AB">
            <w:pPr>
              <w:rPr>
                <w:rFonts w:ascii="Arial" w:hAnsi="Arial" w:cs="Arial"/>
              </w:rPr>
            </w:pPr>
            <w:r w:rsidRPr="000712A0">
              <w:rPr>
                <w:rFonts w:ascii="Arial" w:hAnsi="Arial" w:cs="Arial"/>
                <w:sz w:val="18"/>
              </w:rPr>
              <w:t>trimethylamine</w:t>
            </w:r>
          </w:p>
        </w:tc>
      </w:tr>
      <w:tr w:rsidR="00964BD0" w:rsidRPr="000712A0" w14:paraId="11A4E3AF" w14:textId="77777777" w:rsidTr="007F110C">
        <w:trPr>
          <w:jc w:val="center"/>
        </w:trPr>
        <w:tc>
          <w:tcPr>
            <w:tcW w:w="1260" w:type="dxa"/>
            <w:tcBorders>
              <w:top w:val="nil"/>
              <w:left w:val="nil"/>
              <w:bottom w:val="nil"/>
              <w:right w:val="nil"/>
            </w:tcBorders>
          </w:tcPr>
          <w:p w14:paraId="5EB9B76A" w14:textId="77777777" w:rsidR="00964BD0" w:rsidRPr="000712A0" w:rsidRDefault="00964BD0" w:rsidP="00C101AB">
            <w:pPr>
              <w:rPr>
                <w:rFonts w:ascii="Arial" w:hAnsi="Arial" w:cs="Arial"/>
              </w:rPr>
            </w:pPr>
            <w:r w:rsidRPr="000712A0">
              <w:rPr>
                <w:rFonts w:ascii="Arial" w:hAnsi="Arial" w:cs="Arial"/>
                <w:sz w:val="18"/>
              </w:rPr>
              <w:t>Amine-derived Hormones</w:t>
            </w:r>
          </w:p>
        </w:tc>
        <w:tc>
          <w:tcPr>
            <w:tcW w:w="1080" w:type="dxa"/>
            <w:tcBorders>
              <w:top w:val="nil"/>
              <w:left w:val="nil"/>
              <w:bottom w:val="nil"/>
              <w:right w:val="nil"/>
            </w:tcBorders>
          </w:tcPr>
          <w:p w14:paraId="15BE4DAE" w14:textId="77777777" w:rsidR="00964BD0" w:rsidRPr="000712A0" w:rsidRDefault="00964BD0" w:rsidP="00C101AB">
            <w:pPr>
              <w:jc w:val="center"/>
              <w:rPr>
                <w:rFonts w:ascii="Arial" w:hAnsi="Arial" w:cs="Arial"/>
              </w:rPr>
            </w:pPr>
            <w:r w:rsidRPr="000712A0">
              <w:rPr>
                <w:rFonts w:ascii="Arial" w:hAnsi="Arial" w:cs="Arial"/>
                <w:sz w:val="18"/>
              </w:rPr>
              <w:t>Reactome</w:t>
            </w:r>
          </w:p>
        </w:tc>
        <w:tc>
          <w:tcPr>
            <w:tcW w:w="1080" w:type="dxa"/>
            <w:tcBorders>
              <w:top w:val="nil"/>
              <w:left w:val="nil"/>
              <w:bottom w:val="nil"/>
              <w:right w:val="nil"/>
            </w:tcBorders>
          </w:tcPr>
          <w:p w14:paraId="40B6BC77" w14:textId="77777777" w:rsidR="00964BD0" w:rsidRPr="000712A0" w:rsidRDefault="00964BD0" w:rsidP="00C101AB">
            <w:pPr>
              <w:jc w:val="center"/>
              <w:rPr>
                <w:rFonts w:ascii="Arial" w:hAnsi="Arial" w:cs="Arial"/>
              </w:rPr>
            </w:pPr>
            <w:r w:rsidRPr="000712A0">
              <w:rPr>
                <w:rFonts w:ascii="Arial" w:hAnsi="Arial" w:cs="Arial"/>
                <w:sz w:val="18"/>
              </w:rPr>
              <w:t>R-HSA-8964043</w:t>
            </w:r>
          </w:p>
        </w:tc>
        <w:tc>
          <w:tcPr>
            <w:tcW w:w="1440" w:type="dxa"/>
            <w:tcBorders>
              <w:top w:val="nil"/>
              <w:left w:val="nil"/>
              <w:bottom w:val="nil"/>
              <w:right w:val="nil"/>
            </w:tcBorders>
          </w:tcPr>
          <w:p w14:paraId="3D68FA2C" w14:textId="77777777" w:rsidR="00964BD0" w:rsidRPr="000712A0" w:rsidRDefault="00964BD0" w:rsidP="00C101AB">
            <w:pPr>
              <w:rPr>
                <w:rFonts w:ascii="Arial" w:hAnsi="Arial" w:cs="Arial"/>
              </w:rPr>
            </w:pPr>
            <w:r w:rsidRPr="000712A0">
              <w:rPr>
                <w:rFonts w:ascii="Arial" w:hAnsi="Arial" w:cs="Arial"/>
                <w:sz w:val="18"/>
              </w:rPr>
              <w:t>TMAO Signalling</w:t>
            </w:r>
          </w:p>
        </w:tc>
        <w:tc>
          <w:tcPr>
            <w:tcW w:w="1170" w:type="dxa"/>
            <w:gridSpan w:val="2"/>
            <w:tcBorders>
              <w:top w:val="nil"/>
              <w:left w:val="nil"/>
              <w:bottom w:val="nil"/>
              <w:right w:val="nil"/>
            </w:tcBorders>
          </w:tcPr>
          <w:p w14:paraId="7F5234C2" w14:textId="77777777" w:rsidR="00964BD0" w:rsidRPr="000712A0" w:rsidRDefault="00964BD0" w:rsidP="00C101AB">
            <w:pPr>
              <w:rPr>
                <w:rFonts w:ascii="Arial" w:hAnsi="Arial" w:cs="Arial"/>
              </w:rPr>
            </w:pPr>
            <w:r w:rsidRPr="000712A0">
              <w:rPr>
                <w:rFonts w:ascii="Arial" w:hAnsi="Arial" w:cs="Arial"/>
                <w:sz w:val="18"/>
              </w:rPr>
              <w:t>Metabolite</w:t>
            </w:r>
          </w:p>
        </w:tc>
        <w:tc>
          <w:tcPr>
            <w:tcW w:w="1440" w:type="dxa"/>
            <w:tcBorders>
              <w:top w:val="nil"/>
              <w:left w:val="nil"/>
              <w:bottom w:val="nil"/>
              <w:right w:val="nil"/>
            </w:tcBorders>
          </w:tcPr>
          <w:p w14:paraId="0FBF0152" w14:textId="77777777" w:rsidR="00964BD0" w:rsidRPr="000712A0" w:rsidRDefault="00964BD0" w:rsidP="00C101AB">
            <w:pPr>
              <w:rPr>
                <w:rFonts w:ascii="Arial" w:hAnsi="Arial" w:cs="Arial"/>
              </w:rPr>
            </w:pPr>
            <w:r w:rsidRPr="000712A0">
              <w:rPr>
                <w:rFonts w:ascii="Arial" w:hAnsi="Arial" w:cs="Arial"/>
                <w:sz w:val="18"/>
              </w:rPr>
              <w:t>tma</w:t>
            </w:r>
          </w:p>
        </w:tc>
        <w:tc>
          <w:tcPr>
            <w:tcW w:w="752" w:type="dxa"/>
            <w:tcBorders>
              <w:top w:val="nil"/>
              <w:left w:val="nil"/>
              <w:bottom w:val="nil"/>
              <w:right w:val="nil"/>
            </w:tcBorders>
          </w:tcPr>
          <w:p w14:paraId="2DA27098"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4BC64DD6" w14:textId="77777777" w:rsidR="00964BD0" w:rsidRPr="000712A0" w:rsidRDefault="00964BD0" w:rsidP="00C101AB">
            <w:pPr>
              <w:rPr>
                <w:rFonts w:ascii="Arial" w:hAnsi="Arial" w:cs="Arial"/>
              </w:rPr>
            </w:pPr>
            <w:r w:rsidRPr="000712A0">
              <w:rPr>
                <w:rFonts w:ascii="Arial" w:hAnsi="Arial" w:cs="Arial"/>
                <w:sz w:val="18"/>
              </w:rPr>
              <w:t>trimethylamine</w:t>
            </w:r>
          </w:p>
        </w:tc>
      </w:tr>
      <w:tr w:rsidR="00964BD0" w:rsidRPr="000712A0" w14:paraId="6F4893E0" w14:textId="77777777" w:rsidTr="007F110C">
        <w:trPr>
          <w:jc w:val="center"/>
        </w:trPr>
        <w:tc>
          <w:tcPr>
            <w:tcW w:w="1260" w:type="dxa"/>
            <w:tcBorders>
              <w:top w:val="nil"/>
              <w:left w:val="nil"/>
              <w:bottom w:val="nil"/>
              <w:right w:val="nil"/>
            </w:tcBorders>
          </w:tcPr>
          <w:p w14:paraId="7DBF7B59" w14:textId="77777777" w:rsidR="00964BD0" w:rsidRPr="000712A0" w:rsidRDefault="00964BD0" w:rsidP="00C101AB">
            <w:pPr>
              <w:rPr>
                <w:rFonts w:ascii="Arial" w:hAnsi="Arial" w:cs="Arial"/>
              </w:rPr>
            </w:pPr>
            <w:r w:rsidRPr="000712A0">
              <w:rPr>
                <w:rFonts w:ascii="Arial" w:hAnsi="Arial" w:cs="Arial"/>
                <w:sz w:val="18"/>
              </w:rPr>
              <w:t>Amine-derived Hormones</w:t>
            </w:r>
          </w:p>
        </w:tc>
        <w:tc>
          <w:tcPr>
            <w:tcW w:w="1080" w:type="dxa"/>
            <w:tcBorders>
              <w:top w:val="nil"/>
              <w:left w:val="nil"/>
              <w:bottom w:val="nil"/>
              <w:right w:val="nil"/>
            </w:tcBorders>
          </w:tcPr>
          <w:p w14:paraId="35EC102D" w14:textId="77777777" w:rsidR="00964BD0" w:rsidRPr="000712A0" w:rsidRDefault="00964BD0" w:rsidP="00C101AB">
            <w:pPr>
              <w:jc w:val="center"/>
              <w:rPr>
                <w:rFonts w:ascii="Arial" w:hAnsi="Arial" w:cs="Arial"/>
              </w:rPr>
            </w:pPr>
            <w:r w:rsidRPr="000712A0">
              <w:rPr>
                <w:rFonts w:ascii="Arial" w:hAnsi="Arial" w:cs="Arial"/>
                <w:sz w:val="18"/>
              </w:rPr>
              <w:t>Reactome</w:t>
            </w:r>
          </w:p>
        </w:tc>
        <w:tc>
          <w:tcPr>
            <w:tcW w:w="1080" w:type="dxa"/>
            <w:tcBorders>
              <w:top w:val="nil"/>
              <w:left w:val="nil"/>
              <w:bottom w:val="nil"/>
              <w:right w:val="nil"/>
            </w:tcBorders>
          </w:tcPr>
          <w:p w14:paraId="3C355827" w14:textId="77777777" w:rsidR="00964BD0" w:rsidRPr="000712A0" w:rsidRDefault="00964BD0" w:rsidP="00C101AB">
            <w:pPr>
              <w:jc w:val="center"/>
              <w:rPr>
                <w:rFonts w:ascii="Arial" w:hAnsi="Arial" w:cs="Arial"/>
              </w:rPr>
            </w:pPr>
            <w:r w:rsidRPr="000712A0">
              <w:rPr>
                <w:rFonts w:ascii="Arial" w:hAnsi="Arial" w:cs="Arial"/>
                <w:sz w:val="18"/>
              </w:rPr>
              <w:t>R-HSA-8964043</w:t>
            </w:r>
          </w:p>
        </w:tc>
        <w:tc>
          <w:tcPr>
            <w:tcW w:w="1440" w:type="dxa"/>
            <w:tcBorders>
              <w:top w:val="nil"/>
              <w:left w:val="nil"/>
              <w:bottom w:val="nil"/>
              <w:right w:val="nil"/>
            </w:tcBorders>
          </w:tcPr>
          <w:p w14:paraId="6583A6C8" w14:textId="77777777" w:rsidR="00964BD0" w:rsidRPr="000712A0" w:rsidRDefault="00964BD0" w:rsidP="00C101AB">
            <w:pPr>
              <w:rPr>
                <w:rFonts w:ascii="Arial" w:hAnsi="Arial" w:cs="Arial"/>
              </w:rPr>
            </w:pPr>
            <w:r w:rsidRPr="000712A0">
              <w:rPr>
                <w:rFonts w:ascii="Arial" w:hAnsi="Arial" w:cs="Arial"/>
                <w:sz w:val="18"/>
              </w:rPr>
              <w:t>TMAO Signalling</w:t>
            </w:r>
          </w:p>
        </w:tc>
        <w:tc>
          <w:tcPr>
            <w:tcW w:w="1170" w:type="dxa"/>
            <w:gridSpan w:val="2"/>
            <w:tcBorders>
              <w:top w:val="nil"/>
              <w:left w:val="nil"/>
              <w:bottom w:val="nil"/>
              <w:right w:val="nil"/>
            </w:tcBorders>
          </w:tcPr>
          <w:p w14:paraId="06A245F7" w14:textId="77777777" w:rsidR="00964BD0" w:rsidRPr="000712A0" w:rsidRDefault="00964BD0" w:rsidP="00C101AB">
            <w:pPr>
              <w:rPr>
                <w:rFonts w:ascii="Arial" w:hAnsi="Arial" w:cs="Arial"/>
              </w:rPr>
            </w:pPr>
            <w:r w:rsidRPr="000712A0">
              <w:rPr>
                <w:rFonts w:ascii="Arial" w:hAnsi="Arial" w:cs="Arial"/>
                <w:sz w:val="18"/>
              </w:rPr>
              <w:t>Metabolite</w:t>
            </w:r>
          </w:p>
        </w:tc>
        <w:tc>
          <w:tcPr>
            <w:tcW w:w="1440" w:type="dxa"/>
            <w:tcBorders>
              <w:top w:val="nil"/>
              <w:left w:val="nil"/>
              <w:bottom w:val="nil"/>
              <w:right w:val="nil"/>
            </w:tcBorders>
          </w:tcPr>
          <w:p w14:paraId="1A62B926" w14:textId="77777777" w:rsidR="00964BD0" w:rsidRPr="000712A0" w:rsidRDefault="00964BD0" w:rsidP="00C101AB">
            <w:pPr>
              <w:rPr>
                <w:rFonts w:ascii="Arial" w:hAnsi="Arial" w:cs="Arial"/>
              </w:rPr>
            </w:pPr>
            <w:r w:rsidRPr="000712A0">
              <w:rPr>
                <w:rFonts w:ascii="Arial" w:hAnsi="Arial" w:cs="Arial"/>
                <w:sz w:val="18"/>
              </w:rPr>
              <w:t>trimethylamine n-oxide</w:t>
            </w:r>
          </w:p>
        </w:tc>
        <w:tc>
          <w:tcPr>
            <w:tcW w:w="752" w:type="dxa"/>
            <w:tcBorders>
              <w:top w:val="nil"/>
              <w:left w:val="nil"/>
              <w:bottom w:val="nil"/>
              <w:right w:val="nil"/>
            </w:tcBorders>
          </w:tcPr>
          <w:p w14:paraId="5865A4EB"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4E74BB77" w14:textId="77777777" w:rsidR="00964BD0" w:rsidRPr="000712A0" w:rsidRDefault="00964BD0" w:rsidP="00C101AB">
            <w:pPr>
              <w:rPr>
                <w:rFonts w:ascii="Arial" w:hAnsi="Arial" w:cs="Arial"/>
              </w:rPr>
            </w:pPr>
            <w:r w:rsidRPr="000712A0">
              <w:rPr>
                <w:rFonts w:ascii="Arial" w:hAnsi="Arial" w:cs="Arial"/>
                <w:sz w:val="18"/>
              </w:rPr>
              <w:t>trimethylamine n-oxide</w:t>
            </w:r>
          </w:p>
        </w:tc>
      </w:tr>
      <w:tr w:rsidR="00964BD0" w:rsidRPr="000712A0" w14:paraId="060EECBC" w14:textId="77777777" w:rsidTr="007F110C">
        <w:trPr>
          <w:jc w:val="center"/>
        </w:trPr>
        <w:tc>
          <w:tcPr>
            <w:tcW w:w="1260" w:type="dxa"/>
            <w:tcBorders>
              <w:top w:val="nil"/>
              <w:left w:val="nil"/>
              <w:bottom w:val="nil"/>
              <w:right w:val="nil"/>
            </w:tcBorders>
          </w:tcPr>
          <w:p w14:paraId="4E5DFBCC" w14:textId="77777777" w:rsidR="00964BD0" w:rsidRPr="000712A0" w:rsidRDefault="00964BD0" w:rsidP="00C101AB">
            <w:pPr>
              <w:rPr>
                <w:rFonts w:ascii="Arial" w:hAnsi="Arial" w:cs="Arial"/>
              </w:rPr>
            </w:pPr>
            <w:r w:rsidRPr="000712A0">
              <w:rPr>
                <w:rFonts w:ascii="Arial" w:hAnsi="Arial" w:cs="Arial"/>
                <w:sz w:val="18"/>
              </w:rPr>
              <w:t>Amine-derived Hormones</w:t>
            </w:r>
          </w:p>
        </w:tc>
        <w:tc>
          <w:tcPr>
            <w:tcW w:w="1080" w:type="dxa"/>
            <w:tcBorders>
              <w:top w:val="nil"/>
              <w:left w:val="nil"/>
              <w:bottom w:val="nil"/>
              <w:right w:val="nil"/>
            </w:tcBorders>
          </w:tcPr>
          <w:p w14:paraId="0691B208" w14:textId="77777777" w:rsidR="00964BD0" w:rsidRPr="000712A0" w:rsidRDefault="00964BD0" w:rsidP="00C101AB">
            <w:pPr>
              <w:jc w:val="center"/>
              <w:rPr>
                <w:rFonts w:ascii="Arial" w:hAnsi="Arial" w:cs="Arial"/>
              </w:rPr>
            </w:pPr>
            <w:r w:rsidRPr="000712A0">
              <w:rPr>
                <w:rFonts w:ascii="Arial" w:hAnsi="Arial" w:cs="Arial"/>
                <w:sz w:val="18"/>
              </w:rPr>
              <w:t>Reactome</w:t>
            </w:r>
          </w:p>
        </w:tc>
        <w:tc>
          <w:tcPr>
            <w:tcW w:w="1080" w:type="dxa"/>
            <w:tcBorders>
              <w:top w:val="nil"/>
              <w:left w:val="nil"/>
              <w:bottom w:val="nil"/>
              <w:right w:val="nil"/>
            </w:tcBorders>
          </w:tcPr>
          <w:p w14:paraId="1E67861F" w14:textId="77777777" w:rsidR="00964BD0" w:rsidRPr="000712A0" w:rsidRDefault="00964BD0" w:rsidP="00C101AB">
            <w:pPr>
              <w:jc w:val="center"/>
              <w:rPr>
                <w:rFonts w:ascii="Arial" w:hAnsi="Arial" w:cs="Arial"/>
              </w:rPr>
            </w:pPr>
            <w:r w:rsidRPr="000712A0">
              <w:rPr>
                <w:rFonts w:ascii="Arial" w:hAnsi="Arial" w:cs="Arial"/>
                <w:sz w:val="18"/>
              </w:rPr>
              <w:t>R-HSA-8964043</w:t>
            </w:r>
          </w:p>
        </w:tc>
        <w:tc>
          <w:tcPr>
            <w:tcW w:w="1440" w:type="dxa"/>
            <w:tcBorders>
              <w:top w:val="nil"/>
              <w:left w:val="nil"/>
              <w:bottom w:val="nil"/>
              <w:right w:val="nil"/>
            </w:tcBorders>
          </w:tcPr>
          <w:p w14:paraId="049102FF" w14:textId="77777777" w:rsidR="00964BD0" w:rsidRPr="000712A0" w:rsidRDefault="00964BD0" w:rsidP="00C101AB">
            <w:pPr>
              <w:rPr>
                <w:rFonts w:ascii="Arial" w:hAnsi="Arial" w:cs="Arial"/>
              </w:rPr>
            </w:pPr>
            <w:r w:rsidRPr="000712A0">
              <w:rPr>
                <w:rFonts w:ascii="Arial" w:hAnsi="Arial" w:cs="Arial"/>
                <w:sz w:val="18"/>
              </w:rPr>
              <w:t>TMAO Signalling</w:t>
            </w:r>
          </w:p>
        </w:tc>
        <w:tc>
          <w:tcPr>
            <w:tcW w:w="1170" w:type="dxa"/>
            <w:gridSpan w:val="2"/>
            <w:tcBorders>
              <w:top w:val="nil"/>
              <w:left w:val="nil"/>
              <w:bottom w:val="nil"/>
              <w:right w:val="nil"/>
            </w:tcBorders>
          </w:tcPr>
          <w:p w14:paraId="4A2C98CC" w14:textId="77777777" w:rsidR="00964BD0" w:rsidRPr="000712A0" w:rsidRDefault="00964BD0" w:rsidP="00C101AB">
            <w:pPr>
              <w:rPr>
                <w:rFonts w:ascii="Arial" w:hAnsi="Arial" w:cs="Arial"/>
              </w:rPr>
            </w:pPr>
            <w:r w:rsidRPr="000712A0">
              <w:rPr>
                <w:rFonts w:ascii="Arial" w:hAnsi="Arial" w:cs="Arial"/>
                <w:sz w:val="18"/>
              </w:rPr>
              <w:t>Metabolite</w:t>
            </w:r>
          </w:p>
        </w:tc>
        <w:tc>
          <w:tcPr>
            <w:tcW w:w="1440" w:type="dxa"/>
            <w:tcBorders>
              <w:top w:val="nil"/>
              <w:left w:val="nil"/>
              <w:bottom w:val="nil"/>
              <w:right w:val="nil"/>
            </w:tcBorders>
          </w:tcPr>
          <w:p w14:paraId="2BEEB1BD" w14:textId="77777777" w:rsidR="00964BD0" w:rsidRPr="000712A0" w:rsidRDefault="00964BD0" w:rsidP="00C101AB">
            <w:pPr>
              <w:rPr>
                <w:rFonts w:ascii="Arial" w:hAnsi="Arial" w:cs="Arial"/>
              </w:rPr>
            </w:pPr>
            <w:r w:rsidRPr="000712A0">
              <w:rPr>
                <w:rFonts w:ascii="Arial" w:hAnsi="Arial" w:cs="Arial"/>
                <w:sz w:val="18"/>
              </w:rPr>
              <w:t>tmao</w:t>
            </w:r>
          </w:p>
        </w:tc>
        <w:tc>
          <w:tcPr>
            <w:tcW w:w="752" w:type="dxa"/>
            <w:tcBorders>
              <w:top w:val="nil"/>
              <w:left w:val="nil"/>
              <w:bottom w:val="nil"/>
              <w:right w:val="nil"/>
            </w:tcBorders>
          </w:tcPr>
          <w:p w14:paraId="7F255B26"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5726C98C" w14:textId="77777777" w:rsidR="00964BD0" w:rsidRPr="000712A0" w:rsidRDefault="00964BD0" w:rsidP="00C101AB">
            <w:pPr>
              <w:rPr>
                <w:rFonts w:ascii="Arial" w:hAnsi="Arial" w:cs="Arial"/>
              </w:rPr>
            </w:pPr>
            <w:r w:rsidRPr="000712A0">
              <w:rPr>
                <w:rFonts w:ascii="Arial" w:hAnsi="Arial" w:cs="Arial"/>
                <w:sz w:val="18"/>
              </w:rPr>
              <w:t>trimethylamine n-oxide</w:t>
            </w:r>
          </w:p>
        </w:tc>
      </w:tr>
      <w:tr w:rsidR="00964BD0" w:rsidRPr="000712A0" w14:paraId="04A6C9E9" w14:textId="77777777" w:rsidTr="007F110C">
        <w:trPr>
          <w:jc w:val="center"/>
        </w:trPr>
        <w:tc>
          <w:tcPr>
            <w:tcW w:w="1260" w:type="dxa"/>
            <w:tcBorders>
              <w:top w:val="nil"/>
              <w:left w:val="nil"/>
              <w:bottom w:val="nil"/>
              <w:right w:val="nil"/>
            </w:tcBorders>
          </w:tcPr>
          <w:p w14:paraId="059C98DB" w14:textId="77777777" w:rsidR="00964BD0" w:rsidRPr="000712A0" w:rsidRDefault="00964BD0" w:rsidP="00C101AB">
            <w:pPr>
              <w:rPr>
                <w:rFonts w:ascii="Arial" w:hAnsi="Arial" w:cs="Arial"/>
              </w:rPr>
            </w:pPr>
            <w:r w:rsidRPr="000712A0">
              <w:rPr>
                <w:rFonts w:ascii="Arial" w:hAnsi="Arial" w:cs="Arial"/>
                <w:sz w:val="18"/>
              </w:rPr>
              <w:t>Amine-derived Hormones</w:t>
            </w:r>
          </w:p>
        </w:tc>
        <w:tc>
          <w:tcPr>
            <w:tcW w:w="1080" w:type="dxa"/>
            <w:tcBorders>
              <w:top w:val="nil"/>
              <w:left w:val="nil"/>
              <w:bottom w:val="nil"/>
              <w:right w:val="nil"/>
            </w:tcBorders>
          </w:tcPr>
          <w:p w14:paraId="63A0B1A5" w14:textId="77777777" w:rsidR="00964BD0" w:rsidRPr="000712A0" w:rsidRDefault="00964BD0" w:rsidP="00C101AB">
            <w:pPr>
              <w:jc w:val="center"/>
              <w:rPr>
                <w:rFonts w:ascii="Arial" w:hAnsi="Arial" w:cs="Arial"/>
              </w:rPr>
            </w:pPr>
            <w:r w:rsidRPr="000712A0">
              <w:rPr>
                <w:rFonts w:ascii="Arial" w:hAnsi="Arial" w:cs="Arial"/>
                <w:sz w:val="18"/>
              </w:rPr>
              <w:t>Reactome</w:t>
            </w:r>
          </w:p>
        </w:tc>
        <w:tc>
          <w:tcPr>
            <w:tcW w:w="1080" w:type="dxa"/>
            <w:tcBorders>
              <w:top w:val="nil"/>
              <w:left w:val="nil"/>
              <w:bottom w:val="nil"/>
              <w:right w:val="nil"/>
            </w:tcBorders>
          </w:tcPr>
          <w:p w14:paraId="26CBE79A" w14:textId="77777777" w:rsidR="00964BD0" w:rsidRPr="000712A0" w:rsidRDefault="00964BD0" w:rsidP="00C101AB">
            <w:pPr>
              <w:jc w:val="center"/>
              <w:rPr>
                <w:rFonts w:ascii="Arial" w:hAnsi="Arial" w:cs="Arial"/>
              </w:rPr>
            </w:pPr>
            <w:r w:rsidRPr="000712A0">
              <w:rPr>
                <w:rFonts w:ascii="Arial" w:hAnsi="Arial" w:cs="Arial"/>
                <w:sz w:val="18"/>
              </w:rPr>
              <w:t>R-HSA-8964043</w:t>
            </w:r>
          </w:p>
        </w:tc>
        <w:tc>
          <w:tcPr>
            <w:tcW w:w="1440" w:type="dxa"/>
            <w:tcBorders>
              <w:top w:val="nil"/>
              <w:left w:val="nil"/>
              <w:bottom w:val="nil"/>
              <w:right w:val="nil"/>
            </w:tcBorders>
          </w:tcPr>
          <w:p w14:paraId="7780BE8E" w14:textId="77777777" w:rsidR="00964BD0" w:rsidRPr="000712A0" w:rsidRDefault="00964BD0" w:rsidP="00C101AB">
            <w:pPr>
              <w:rPr>
                <w:rFonts w:ascii="Arial" w:hAnsi="Arial" w:cs="Arial"/>
              </w:rPr>
            </w:pPr>
            <w:r w:rsidRPr="000712A0">
              <w:rPr>
                <w:rFonts w:ascii="Arial" w:hAnsi="Arial" w:cs="Arial"/>
                <w:sz w:val="18"/>
              </w:rPr>
              <w:t>TMAO Signalling</w:t>
            </w:r>
          </w:p>
        </w:tc>
        <w:tc>
          <w:tcPr>
            <w:tcW w:w="1170" w:type="dxa"/>
            <w:gridSpan w:val="2"/>
            <w:tcBorders>
              <w:top w:val="nil"/>
              <w:left w:val="nil"/>
              <w:bottom w:val="nil"/>
              <w:right w:val="nil"/>
            </w:tcBorders>
          </w:tcPr>
          <w:p w14:paraId="211B55F5" w14:textId="77777777" w:rsidR="00964BD0" w:rsidRPr="000712A0" w:rsidRDefault="00964BD0" w:rsidP="00C101AB">
            <w:pPr>
              <w:rPr>
                <w:rFonts w:ascii="Arial" w:hAnsi="Arial" w:cs="Arial"/>
              </w:rPr>
            </w:pPr>
            <w:r w:rsidRPr="000712A0">
              <w:rPr>
                <w:rFonts w:ascii="Arial" w:hAnsi="Arial" w:cs="Arial"/>
                <w:sz w:val="18"/>
              </w:rPr>
              <w:t>Microbiome</w:t>
            </w:r>
          </w:p>
        </w:tc>
        <w:tc>
          <w:tcPr>
            <w:tcW w:w="1440" w:type="dxa"/>
            <w:tcBorders>
              <w:top w:val="nil"/>
              <w:left w:val="nil"/>
              <w:bottom w:val="nil"/>
              <w:right w:val="nil"/>
            </w:tcBorders>
          </w:tcPr>
          <w:p w14:paraId="30BD61F6" w14:textId="77777777" w:rsidR="00964BD0" w:rsidRPr="000712A0" w:rsidRDefault="00964BD0" w:rsidP="00C101AB">
            <w:pPr>
              <w:rPr>
                <w:rFonts w:ascii="Arial" w:hAnsi="Arial" w:cs="Arial"/>
              </w:rPr>
            </w:pPr>
            <w:r w:rsidRPr="000712A0">
              <w:rPr>
                <w:rFonts w:ascii="Arial" w:hAnsi="Arial" w:cs="Arial"/>
                <w:sz w:val="18"/>
              </w:rPr>
              <w:t>prevotella</w:t>
            </w:r>
          </w:p>
        </w:tc>
        <w:tc>
          <w:tcPr>
            <w:tcW w:w="752" w:type="dxa"/>
            <w:tcBorders>
              <w:top w:val="nil"/>
              <w:left w:val="nil"/>
              <w:bottom w:val="nil"/>
              <w:right w:val="nil"/>
            </w:tcBorders>
          </w:tcPr>
          <w:p w14:paraId="6C63D88E"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4D77B6A6" w14:textId="77777777" w:rsidR="00964BD0" w:rsidRPr="000712A0" w:rsidRDefault="00964BD0" w:rsidP="00C101AB">
            <w:pPr>
              <w:rPr>
                <w:rFonts w:ascii="Arial" w:hAnsi="Arial" w:cs="Arial"/>
              </w:rPr>
            </w:pPr>
            <w:r w:rsidRPr="000712A0">
              <w:rPr>
                <w:rFonts w:ascii="Arial" w:hAnsi="Arial" w:cs="Arial"/>
                <w:sz w:val="18"/>
              </w:rPr>
              <w:t>prevotella</w:t>
            </w:r>
          </w:p>
        </w:tc>
      </w:tr>
      <w:tr w:rsidR="00964BD0" w:rsidRPr="000712A0" w14:paraId="0921146C" w14:textId="77777777" w:rsidTr="007F110C">
        <w:trPr>
          <w:jc w:val="center"/>
        </w:trPr>
        <w:tc>
          <w:tcPr>
            <w:tcW w:w="1260" w:type="dxa"/>
            <w:tcBorders>
              <w:top w:val="nil"/>
              <w:left w:val="nil"/>
              <w:bottom w:val="nil"/>
              <w:right w:val="nil"/>
            </w:tcBorders>
          </w:tcPr>
          <w:p w14:paraId="0D9CADB0" w14:textId="77777777" w:rsidR="00964BD0" w:rsidRPr="000712A0" w:rsidRDefault="00964BD0" w:rsidP="00C101AB">
            <w:pPr>
              <w:rPr>
                <w:rFonts w:ascii="Arial" w:hAnsi="Arial" w:cs="Arial"/>
              </w:rPr>
            </w:pPr>
            <w:r w:rsidRPr="000712A0">
              <w:rPr>
                <w:rFonts w:ascii="Arial" w:hAnsi="Arial" w:cs="Arial"/>
                <w:sz w:val="18"/>
              </w:rPr>
              <w:t>Amine-derived Hormones</w:t>
            </w:r>
          </w:p>
        </w:tc>
        <w:tc>
          <w:tcPr>
            <w:tcW w:w="1080" w:type="dxa"/>
            <w:tcBorders>
              <w:top w:val="nil"/>
              <w:left w:val="nil"/>
              <w:bottom w:val="nil"/>
              <w:right w:val="nil"/>
            </w:tcBorders>
          </w:tcPr>
          <w:p w14:paraId="4EBFFBB3" w14:textId="77777777" w:rsidR="00964BD0" w:rsidRPr="000712A0" w:rsidRDefault="00964BD0" w:rsidP="00C101AB">
            <w:pPr>
              <w:jc w:val="center"/>
              <w:rPr>
                <w:rFonts w:ascii="Arial" w:hAnsi="Arial" w:cs="Arial"/>
              </w:rPr>
            </w:pPr>
            <w:r w:rsidRPr="000712A0">
              <w:rPr>
                <w:rFonts w:ascii="Arial" w:hAnsi="Arial" w:cs="Arial"/>
                <w:sz w:val="18"/>
              </w:rPr>
              <w:t>Reactome</w:t>
            </w:r>
          </w:p>
        </w:tc>
        <w:tc>
          <w:tcPr>
            <w:tcW w:w="1080" w:type="dxa"/>
            <w:tcBorders>
              <w:top w:val="nil"/>
              <w:left w:val="nil"/>
              <w:bottom w:val="nil"/>
              <w:right w:val="nil"/>
            </w:tcBorders>
          </w:tcPr>
          <w:p w14:paraId="3627D5CC" w14:textId="77777777" w:rsidR="00964BD0" w:rsidRPr="000712A0" w:rsidRDefault="00964BD0" w:rsidP="00C101AB">
            <w:pPr>
              <w:jc w:val="center"/>
              <w:rPr>
                <w:rFonts w:ascii="Arial" w:hAnsi="Arial" w:cs="Arial"/>
              </w:rPr>
            </w:pPr>
            <w:r w:rsidRPr="000712A0">
              <w:rPr>
                <w:rFonts w:ascii="Arial" w:hAnsi="Arial" w:cs="Arial"/>
                <w:sz w:val="18"/>
              </w:rPr>
              <w:t>R-HSA-8964043</w:t>
            </w:r>
          </w:p>
        </w:tc>
        <w:tc>
          <w:tcPr>
            <w:tcW w:w="1440" w:type="dxa"/>
            <w:tcBorders>
              <w:top w:val="nil"/>
              <w:left w:val="nil"/>
              <w:bottom w:val="nil"/>
              <w:right w:val="nil"/>
            </w:tcBorders>
          </w:tcPr>
          <w:p w14:paraId="3141CFCC" w14:textId="77777777" w:rsidR="00964BD0" w:rsidRPr="000712A0" w:rsidRDefault="00964BD0" w:rsidP="00C101AB">
            <w:pPr>
              <w:rPr>
                <w:rFonts w:ascii="Arial" w:hAnsi="Arial" w:cs="Arial"/>
              </w:rPr>
            </w:pPr>
            <w:r w:rsidRPr="000712A0">
              <w:rPr>
                <w:rFonts w:ascii="Arial" w:hAnsi="Arial" w:cs="Arial"/>
                <w:sz w:val="18"/>
              </w:rPr>
              <w:t>TMAO Signalling</w:t>
            </w:r>
          </w:p>
        </w:tc>
        <w:tc>
          <w:tcPr>
            <w:tcW w:w="1170" w:type="dxa"/>
            <w:gridSpan w:val="2"/>
            <w:tcBorders>
              <w:top w:val="nil"/>
              <w:left w:val="nil"/>
              <w:bottom w:val="nil"/>
              <w:right w:val="nil"/>
            </w:tcBorders>
          </w:tcPr>
          <w:p w14:paraId="44CD9309" w14:textId="77777777" w:rsidR="00964BD0" w:rsidRPr="000712A0" w:rsidRDefault="00964BD0" w:rsidP="00C101AB">
            <w:pPr>
              <w:rPr>
                <w:rFonts w:ascii="Arial" w:hAnsi="Arial" w:cs="Arial"/>
              </w:rPr>
            </w:pPr>
            <w:r w:rsidRPr="000712A0">
              <w:rPr>
                <w:rFonts w:ascii="Arial" w:hAnsi="Arial" w:cs="Arial"/>
                <w:sz w:val="18"/>
              </w:rPr>
              <w:t>Microbiome</w:t>
            </w:r>
          </w:p>
        </w:tc>
        <w:tc>
          <w:tcPr>
            <w:tcW w:w="1440" w:type="dxa"/>
            <w:tcBorders>
              <w:top w:val="nil"/>
              <w:left w:val="nil"/>
              <w:bottom w:val="nil"/>
              <w:right w:val="nil"/>
            </w:tcBorders>
          </w:tcPr>
          <w:p w14:paraId="1D8E9684" w14:textId="77777777" w:rsidR="00964BD0" w:rsidRPr="000712A0" w:rsidRDefault="00964BD0" w:rsidP="00C101AB">
            <w:pPr>
              <w:rPr>
                <w:rFonts w:ascii="Arial" w:hAnsi="Arial" w:cs="Arial"/>
              </w:rPr>
            </w:pPr>
            <w:r w:rsidRPr="000712A0">
              <w:rPr>
                <w:rFonts w:ascii="Arial" w:hAnsi="Arial" w:cs="Arial"/>
                <w:sz w:val="18"/>
              </w:rPr>
              <w:t>clostridium</w:t>
            </w:r>
          </w:p>
        </w:tc>
        <w:tc>
          <w:tcPr>
            <w:tcW w:w="752" w:type="dxa"/>
            <w:tcBorders>
              <w:top w:val="nil"/>
              <w:left w:val="nil"/>
              <w:bottom w:val="nil"/>
              <w:right w:val="nil"/>
            </w:tcBorders>
          </w:tcPr>
          <w:p w14:paraId="0230FC0E"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2C425E1C" w14:textId="77777777" w:rsidR="00964BD0" w:rsidRPr="000712A0" w:rsidRDefault="00964BD0" w:rsidP="00C101AB">
            <w:pPr>
              <w:rPr>
                <w:rFonts w:ascii="Arial" w:hAnsi="Arial" w:cs="Arial"/>
              </w:rPr>
            </w:pPr>
            <w:r w:rsidRPr="000712A0">
              <w:rPr>
                <w:rFonts w:ascii="Arial" w:hAnsi="Arial" w:cs="Arial"/>
                <w:sz w:val="18"/>
              </w:rPr>
              <w:t>clostridium</w:t>
            </w:r>
          </w:p>
        </w:tc>
      </w:tr>
      <w:tr w:rsidR="00964BD0" w:rsidRPr="000712A0" w14:paraId="164A73A9" w14:textId="77777777" w:rsidTr="007F110C">
        <w:trPr>
          <w:jc w:val="center"/>
        </w:trPr>
        <w:tc>
          <w:tcPr>
            <w:tcW w:w="1260" w:type="dxa"/>
            <w:tcBorders>
              <w:top w:val="nil"/>
              <w:left w:val="nil"/>
              <w:bottom w:val="nil"/>
              <w:right w:val="nil"/>
            </w:tcBorders>
          </w:tcPr>
          <w:p w14:paraId="551918D9" w14:textId="77777777" w:rsidR="00964BD0" w:rsidRPr="000712A0" w:rsidRDefault="00964BD0" w:rsidP="00C101AB">
            <w:pPr>
              <w:rPr>
                <w:rFonts w:ascii="Arial" w:hAnsi="Arial" w:cs="Arial"/>
              </w:rPr>
            </w:pPr>
            <w:r w:rsidRPr="000712A0">
              <w:rPr>
                <w:rFonts w:ascii="Arial" w:hAnsi="Arial" w:cs="Arial"/>
                <w:sz w:val="18"/>
              </w:rPr>
              <w:t>Toll-Like Receptor Cascades</w:t>
            </w:r>
          </w:p>
        </w:tc>
        <w:tc>
          <w:tcPr>
            <w:tcW w:w="1080" w:type="dxa"/>
            <w:tcBorders>
              <w:top w:val="nil"/>
              <w:left w:val="nil"/>
              <w:bottom w:val="nil"/>
              <w:right w:val="nil"/>
            </w:tcBorders>
          </w:tcPr>
          <w:p w14:paraId="3EDB1DB7" w14:textId="77777777" w:rsidR="00964BD0" w:rsidRPr="000712A0" w:rsidRDefault="00964BD0" w:rsidP="00C101AB">
            <w:pPr>
              <w:jc w:val="center"/>
              <w:rPr>
                <w:rFonts w:ascii="Arial" w:hAnsi="Arial" w:cs="Arial"/>
              </w:rPr>
            </w:pPr>
            <w:r w:rsidRPr="000712A0">
              <w:rPr>
                <w:rFonts w:ascii="Arial" w:hAnsi="Arial" w:cs="Arial"/>
                <w:sz w:val="18"/>
              </w:rPr>
              <w:t>Reactome</w:t>
            </w:r>
          </w:p>
        </w:tc>
        <w:tc>
          <w:tcPr>
            <w:tcW w:w="1080" w:type="dxa"/>
            <w:tcBorders>
              <w:top w:val="nil"/>
              <w:left w:val="nil"/>
              <w:bottom w:val="nil"/>
              <w:right w:val="nil"/>
            </w:tcBorders>
          </w:tcPr>
          <w:p w14:paraId="770FC9FF" w14:textId="77777777" w:rsidR="00964BD0" w:rsidRPr="000712A0" w:rsidRDefault="00964BD0" w:rsidP="00C101AB">
            <w:pPr>
              <w:jc w:val="center"/>
              <w:rPr>
                <w:rFonts w:ascii="Arial" w:hAnsi="Arial" w:cs="Arial"/>
              </w:rPr>
            </w:pPr>
            <w:r w:rsidRPr="000712A0">
              <w:rPr>
                <w:rFonts w:ascii="Arial" w:hAnsi="Arial" w:cs="Arial"/>
                <w:sz w:val="18"/>
              </w:rPr>
              <w:t>R-HSA-168898</w:t>
            </w:r>
          </w:p>
        </w:tc>
        <w:tc>
          <w:tcPr>
            <w:tcW w:w="1440" w:type="dxa"/>
            <w:tcBorders>
              <w:top w:val="nil"/>
              <w:left w:val="nil"/>
              <w:bottom w:val="nil"/>
              <w:right w:val="nil"/>
            </w:tcBorders>
          </w:tcPr>
          <w:p w14:paraId="33C537A5" w14:textId="10B3EEF0" w:rsidR="00964BD0" w:rsidRPr="000712A0" w:rsidRDefault="00964BD0" w:rsidP="00C101AB">
            <w:pPr>
              <w:rPr>
                <w:rFonts w:ascii="Arial" w:hAnsi="Arial" w:cs="Arial"/>
              </w:rPr>
            </w:pPr>
            <w:r w:rsidRPr="000712A0">
              <w:rPr>
                <w:rFonts w:ascii="Arial" w:hAnsi="Arial" w:cs="Arial"/>
                <w:sz w:val="18"/>
              </w:rPr>
              <w:t>Inflammation/</w:t>
            </w:r>
            <w:r w:rsidR="00485CDC">
              <w:rPr>
                <w:rFonts w:ascii="Arial" w:hAnsi="Arial" w:cs="Arial"/>
                <w:sz w:val="18"/>
              </w:rPr>
              <w:t xml:space="preserve"> </w:t>
            </w:r>
            <w:r w:rsidRPr="000712A0">
              <w:rPr>
                <w:rFonts w:ascii="Arial" w:hAnsi="Arial" w:cs="Arial"/>
                <w:sz w:val="18"/>
              </w:rPr>
              <w:t>Immunity</w:t>
            </w:r>
          </w:p>
        </w:tc>
        <w:tc>
          <w:tcPr>
            <w:tcW w:w="1170" w:type="dxa"/>
            <w:gridSpan w:val="2"/>
            <w:tcBorders>
              <w:top w:val="nil"/>
              <w:left w:val="nil"/>
              <w:bottom w:val="nil"/>
              <w:right w:val="nil"/>
            </w:tcBorders>
          </w:tcPr>
          <w:p w14:paraId="2FF48019" w14:textId="77777777" w:rsidR="00964BD0" w:rsidRPr="000712A0" w:rsidRDefault="00964BD0" w:rsidP="00C101AB">
            <w:pPr>
              <w:rPr>
                <w:rFonts w:ascii="Arial" w:hAnsi="Arial" w:cs="Arial"/>
              </w:rPr>
            </w:pPr>
            <w:r w:rsidRPr="000712A0">
              <w:rPr>
                <w:rFonts w:ascii="Arial" w:hAnsi="Arial" w:cs="Arial"/>
                <w:sz w:val="18"/>
              </w:rPr>
              <w:t>Metabolite</w:t>
            </w:r>
          </w:p>
        </w:tc>
        <w:tc>
          <w:tcPr>
            <w:tcW w:w="1440" w:type="dxa"/>
            <w:tcBorders>
              <w:top w:val="nil"/>
              <w:left w:val="nil"/>
              <w:bottom w:val="nil"/>
              <w:right w:val="nil"/>
            </w:tcBorders>
          </w:tcPr>
          <w:p w14:paraId="51E2F9AD" w14:textId="77777777" w:rsidR="00964BD0" w:rsidRPr="000712A0" w:rsidRDefault="00964BD0" w:rsidP="00C101AB">
            <w:pPr>
              <w:rPr>
                <w:rFonts w:ascii="Arial" w:hAnsi="Arial" w:cs="Arial"/>
              </w:rPr>
            </w:pPr>
            <w:r w:rsidRPr="000712A0">
              <w:rPr>
                <w:rFonts w:ascii="Arial" w:hAnsi="Arial" w:cs="Arial"/>
                <w:sz w:val="18"/>
              </w:rPr>
              <w:t>lipopolysaccharide</w:t>
            </w:r>
          </w:p>
        </w:tc>
        <w:tc>
          <w:tcPr>
            <w:tcW w:w="752" w:type="dxa"/>
            <w:tcBorders>
              <w:top w:val="nil"/>
              <w:left w:val="nil"/>
              <w:bottom w:val="nil"/>
              <w:right w:val="nil"/>
            </w:tcBorders>
          </w:tcPr>
          <w:p w14:paraId="0B913D57"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5DEADDC3" w14:textId="77777777" w:rsidR="00964BD0" w:rsidRPr="000712A0" w:rsidRDefault="00964BD0" w:rsidP="00C101AB">
            <w:pPr>
              <w:rPr>
                <w:rFonts w:ascii="Arial" w:hAnsi="Arial" w:cs="Arial"/>
              </w:rPr>
            </w:pPr>
            <w:r w:rsidRPr="000712A0">
              <w:rPr>
                <w:rFonts w:ascii="Arial" w:hAnsi="Arial" w:cs="Arial"/>
                <w:sz w:val="18"/>
              </w:rPr>
              <w:t>lipopolysaccharide</w:t>
            </w:r>
          </w:p>
        </w:tc>
      </w:tr>
      <w:tr w:rsidR="00964BD0" w:rsidRPr="000712A0" w14:paraId="7A9600C4" w14:textId="77777777" w:rsidTr="007F110C">
        <w:trPr>
          <w:jc w:val="center"/>
        </w:trPr>
        <w:tc>
          <w:tcPr>
            <w:tcW w:w="1260" w:type="dxa"/>
            <w:tcBorders>
              <w:top w:val="nil"/>
              <w:left w:val="nil"/>
              <w:bottom w:val="nil"/>
              <w:right w:val="nil"/>
            </w:tcBorders>
          </w:tcPr>
          <w:p w14:paraId="4143CA80" w14:textId="77777777" w:rsidR="00964BD0" w:rsidRPr="000712A0" w:rsidRDefault="00964BD0" w:rsidP="00C101AB">
            <w:pPr>
              <w:rPr>
                <w:rFonts w:ascii="Arial" w:hAnsi="Arial" w:cs="Arial"/>
              </w:rPr>
            </w:pPr>
            <w:r w:rsidRPr="000712A0">
              <w:rPr>
                <w:rFonts w:ascii="Arial" w:hAnsi="Arial" w:cs="Arial"/>
                <w:sz w:val="18"/>
              </w:rPr>
              <w:t>Toll-Like Receptor Cascades</w:t>
            </w:r>
          </w:p>
        </w:tc>
        <w:tc>
          <w:tcPr>
            <w:tcW w:w="1080" w:type="dxa"/>
            <w:tcBorders>
              <w:top w:val="nil"/>
              <w:left w:val="nil"/>
              <w:bottom w:val="nil"/>
              <w:right w:val="nil"/>
            </w:tcBorders>
          </w:tcPr>
          <w:p w14:paraId="60BC5B80" w14:textId="77777777" w:rsidR="00964BD0" w:rsidRPr="000712A0" w:rsidRDefault="00964BD0" w:rsidP="00C101AB">
            <w:pPr>
              <w:jc w:val="center"/>
              <w:rPr>
                <w:rFonts w:ascii="Arial" w:hAnsi="Arial" w:cs="Arial"/>
              </w:rPr>
            </w:pPr>
            <w:r w:rsidRPr="000712A0">
              <w:rPr>
                <w:rFonts w:ascii="Arial" w:hAnsi="Arial" w:cs="Arial"/>
                <w:sz w:val="18"/>
              </w:rPr>
              <w:t>Reactome</w:t>
            </w:r>
          </w:p>
        </w:tc>
        <w:tc>
          <w:tcPr>
            <w:tcW w:w="1080" w:type="dxa"/>
            <w:tcBorders>
              <w:top w:val="nil"/>
              <w:left w:val="nil"/>
              <w:bottom w:val="nil"/>
              <w:right w:val="nil"/>
            </w:tcBorders>
          </w:tcPr>
          <w:p w14:paraId="350F36E3" w14:textId="77777777" w:rsidR="00964BD0" w:rsidRPr="000712A0" w:rsidRDefault="00964BD0" w:rsidP="00C101AB">
            <w:pPr>
              <w:jc w:val="center"/>
              <w:rPr>
                <w:rFonts w:ascii="Arial" w:hAnsi="Arial" w:cs="Arial"/>
              </w:rPr>
            </w:pPr>
            <w:r w:rsidRPr="000712A0">
              <w:rPr>
                <w:rFonts w:ascii="Arial" w:hAnsi="Arial" w:cs="Arial"/>
                <w:sz w:val="18"/>
              </w:rPr>
              <w:t>R-HSA-168898</w:t>
            </w:r>
          </w:p>
        </w:tc>
        <w:tc>
          <w:tcPr>
            <w:tcW w:w="1440" w:type="dxa"/>
            <w:tcBorders>
              <w:top w:val="nil"/>
              <w:left w:val="nil"/>
              <w:bottom w:val="nil"/>
              <w:right w:val="nil"/>
            </w:tcBorders>
          </w:tcPr>
          <w:p w14:paraId="23B95FD5" w14:textId="03A9CA3D" w:rsidR="00964BD0" w:rsidRPr="000712A0" w:rsidRDefault="00964BD0" w:rsidP="00C101AB">
            <w:pPr>
              <w:rPr>
                <w:rFonts w:ascii="Arial" w:hAnsi="Arial" w:cs="Arial"/>
              </w:rPr>
            </w:pPr>
            <w:r w:rsidRPr="000712A0">
              <w:rPr>
                <w:rFonts w:ascii="Arial" w:hAnsi="Arial" w:cs="Arial"/>
                <w:sz w:val="18"/>
              </w:rPr>
              <w:t>Inflammation/</w:t>
            </w:r>
            <w:r w:rsidR="00485CDC">
              <w:rPr>
                <w:rFonts w:ascii="Arial" w:hAnsi="Arial" w:cs="Arial"/>
                <w:sz w:val="18"/>
              </w:rPr>
              <w:t xml:space="preserve"> </w:t>
            </w:r>
            <w:r w:rsidRPr="000712A0">
              <w:rPr>
                <w:rFonts w:ascii="Arial" w:hAnsi="Arial" w:cs="Arial"/>
                <w:sz w:val="18"/>
              </w:rPr>
              <w:t>Immunity</w:t>
            </w:r>
          </w:p>
        </w:tc>
        <w:tc>
          <w:tcPr>
            <w:tcW w:w="1170" w:type="dxa"/>
            <w:gridSpan w:val="2"/>
            <w:tcBorders>
              <w:top w:val="nil"/>
              <w:left w:val="nil"/>
              <w:bottom w:val="nil"/>
              <w:right w:val="nil"/>
            </w:tcBorders>
          </w:tcPr>
          <w:p w14:paraId="199E3F27" w14:textId="77777777" w:rsidR="00964BD0" w:rsidRPr="000712A0" w:rsidRDefault="00964BD0" w:rsidP="00C101AB">
            <w:pPr>
              <w:rPr>
                <w:rFonts w:ascii="Arial" w:hAnsi="Arial" w:cs="Arial"/>
              </w:rPr>
            </w:pPr>
            <w:r w:rsidRPr="000712A0">
              <w:rPr>
                <w:rFonts w:ascii="Arial" w:hAnsi="Arial" w:cs="Arial"/>
                <w:sz w:val="18"/>
              </w:rPr>
              <w:t>Metabolite</w:t>
            </w:r>
          </w:p>
        </w:tc>
        <w:tc>
          <w:tcPr>
            <w:tcW w:w="1440" w:type="dxa"/>
            <w:tcBorders>
              <w:top w:val="nil"/>
              <w:left w:val="nil"/>
              <w:bottom w:val="nil"/>
              <w:right w:val="nil"/>
            </w:tcBorders>
          </w:tcPr>
          <w:p w14:paraId="66E98DA9" w14:textId="77777777" w:rsidR="00964BD0" w:rsidRPr="000712A0" w:rsidRDefault="00964BD0" w:rsidP="00C101AB">
            <w:pPr>
              <w:rPr>
                <w:rFonts w:ascii="Arial" w:hAnsi="Arial" w:cs="Arial"/>
              </w:rPr>
            </w:pPr>
            <w:r w:rsidRPr="000712A0">
              <w:rPr>
                <w:rFonts w:ascii="Arial" w:hAnsi="Arial" w:cs="Arial"/>
                <w:sz w:val="18"/>
              </w:rPr>
              <w:t>lps</w:t>
            </w:r>
          </w:p>
        </w:tc>
        <w:tc>
          <w:tcPr>
            <w:tcW w:w="752" w:type="dxa"/>
            <w:tcBorders>
              <w:top w:val="nil"/>
              <w:left w:val="nil"/>
              <w:bottom w:val="nil"/>
              <w:right w:val="nil"/>
            </w:tcBorders>
          </w:tcPr>
          <w:p w14:paraId="28EC8C13"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15C67C29" w14:textId="77777777" w:rsidR="00964BD0" w:rsidRPr="000712A0" w:rsidRDefault="00964BD0" w:rsidP="00C101AB">
            <w:pPr>
              <w:rPr>
                <w:rFonts w:ascii="Arial" w:hAnsi="Arial" w:cs="Arial"/>
              </w:rPr>
            </w:pPr>
            <w:r w:rsidRPr="000712A0">
              <w:rPr>
                <w:rFonts w:ascii="Arial" w:hAnsi="Arial" w:cs="Arial"/>
                <w:sz w:val="18"/>
              </w:rPr>
              <w:t>lipopolysaccharide</w:t>
            </w:r>
          </w:p>
        </w:tc>
      </w:tr>
      <w:tr w:rsidR="00964BD0" w:rsidRPr="000712A0" w14:paraId="16FA0E0F" w14:textId="77777777" w:rsidTr="007F110C">
        <w:trPr>
          <w:jc w:val="center"/>
        </w:trPr>
        <w:tc>
          <w:tcPr>
            <w:tcW w:w="1260" w:type="dxa"/>
            <w:tcBorders>
              <w:top w:val="nil"/>
              <w:left w:val="nil"/>
              <w:bottom w:val="nil"/>
              <w:right w:val="nil"/>
            </w:tcBorders>
          </w:tcPr>
          <w:p w14:paraId="67A8512B" w14:textId="77777777" w:rsidR="00964BD0" w:rsidRPr="000712A0" w:rsidRDefault="00964BD0" w:rsidP="00C101AB">
            <w:pPr>
              <w:rPr>
                <w:rFonts w:ascii="Arial" w:hAnsi="Arial" w:cs="Arial"/>
              </w:rPr>
            </w:pPr>
            <w:r w:rsidRPr="000712A0">
              <w:rPr>
                <w:rFonts w:ascii="Arial" w:hAnsi="Arial" w:cs="Arial"/>
                <w:sz w:val="18"/>
              </w:rPr>
              <w:t>Toll-Like Receptor Cascades</w:t>
            </w:r>
          </w:p>
        </w:tc>
        <w:tc>
          <w:tcPr>
            <w:tcW w:w="1080" w:type="dxa"/>
            <w:tcBorders>
              <w:top w:val="nil"/>
              <w:left w:val="nil"/>
              <w:bottom w:val="nil"/>
              <w:right w:val="nil"/>
            </w:tcBorders>
          </w:tcPr>
          <w:p w14:paraId="3F3EC31A" w14:textId="77777777" w:rsidR="00964BD0" w:rsidRPr="000712A0" w:rsidRDefault="00964BD0" w:rsidP="00C101AB">
            <w:pPr>
              <w:jc w:val="center"/>
              <w:rPr>
                <w:rFonts w:ascii="Arial" w:hAnsi="Arial" w:cs="Arial"/>
              </w:rPr>
            </w:pPr>
            <w:r w:rsidRPr="000712A0">
              <w:rPr>
                <w:rFonts w:ascii="Arial" w:hAnsi="Arial" w:cs="Arial"/>
                <w:sz w:val="18"/>
              </w:rPr>
              <w:t>Reactome</w:t>
            </w:r>
          </w:p>
        </w:tc>
        <w:tc>
          <w:tcPr>
            <w:tcW w:w="1080" w:type="dxa"/>
            <w:tcBorders>
              <w:top w:val="nil"/>
              <w:left w:val="nil"/>
              <w:bottom w:val="nil"/>
              <w:right w:val="nil"/>
            </w:tcBorders>
          </w:tcPr>
          <w:p w14:paraId="65CF862C" w14:textId="77777777" w:rsidR="00964BD0" w:rsidRPr="000712A0" w:rsidRDefault="00964BD0" w:rsidP="00C101AB">
            <w:pPr>
              <w:jc w:val="center"/>
              <w:rPr>
                <w:rFonts w:ascii="Arial" w:hAnsi="Arial" w:cs="Arial"/>
              </w:rPr>
            </w:pPr>
            <w:r w:rsidRPr="000712A0">
              <w:rPr>
                <w:rFonts w:ascii="Arial" w:hAnsi="Arial" w:cs="Arial"/>
                <w:sz w:val="18"/>
              </w:rPr>
              <w:t>R-HSA-168898</w:t>
            </w:r>
          </w:p>
        </w:tc>
        <w:tc>
          <w:tcPr>
            <w:tcW w:w="1440" w:type="dxa"/>
            <w:tcBorders>
              <w:top w:val="nil"/>
              <w:left w:val="nil"/>
              <w:bottom w:val="nil"/>
              <w:right w:val="nil"/>
            </w:tcBorders>
          </w:tcPr>
          <w:p w14:paraId="655B3BFF" w14:textId="23C03DC2" w:rsidR="00964BD0" w:rsidRPr="000712A0" w:rsidRDefault="00964BD0" w:rsidP="00C101AB">
            <w:pPr>
              <w:rPr>
                <w:rFonts w:ascii="Arial" w:hAnsi="Arial" w:cs="Arial"/>
              </w:rPr>
            </w:pPr>
            <w:r w:rsidRPr="000712A0">
              <w:rPr>
                <w:rFonts w:ascii="Arial" w:hAnsi="Arial" w:cs="Arial"/>
                <w:sz w:val="18"/>
              </w:rPr>
              <w:t>Inflammation/</w:t>
            </w:r>
            <w:r w:rsidR="00485CDC">
              <w:rPr>
                <w:rFonts w:ascii="Arial" w:hAnsi="Arial" w:cs="Arial"/>
                <w:sz w:val="18"/>
              </w:rPr>
              <w:t xml:space="preserve"> </w:t>
            </w:r>
            <w:r w:rsidRPr="000712A0">
              <w:rPr>
                <w:rFonts w:ascii="Arial" w:hAnsi="Arial" w:cs="Arial"/>
                <w:sz w:val="18"/>
              </w:rPr>
              <w:t>Immunity</w:t>
            </w:r>
          </w:p>
        </w:tc>
        <w:tc>
          <w:tcPr>
            <w:tcW w:w="1170" w:type="dxa"/>
            <w:gridSpan w:val="2"/>
            <w:tcBorders>
              <w:top w:val="nil"/>
              <w:left w:val="nil"/>
              <w:bottom w:val="nil"/>
              <w:right w:val="nil"/>
            </w:tcBorders>
          </w:tcPr>
          <w:p w14:paraId="781982B2" w14:textId="77777777" w:rsidR="00964BD0" w:rsidRPr="000712A0" w:rsidRDefault="00964BD0" w:rsidP="00C101AB">
            <w:pPr>
              <w:rPr>
                <w:rFonts w:ascii="Arial" w:hAnsi="Arial" w:cs="Arial"/>
              </w:rPr>
            </w:pPr>
            <w:r w:rsidRPr="000712A0">
              <w:rPr>
                <w:rFonts w:ascii="Arial" w:hAnsi="Arial" w:cs="Arial"/>
                <w:sz w:val="18"/>
              </w:rPr>
              <w:t>Gene</w:t>
            </w:r>
          </w:p>
        </w:tc>
        <w:tc>
          <w:tcPr>
            <w:tcW w:w="1440" w:type="dxa"/>
            <w:tcBorders>
              <w:top w:val="nil"/>
              <w:left w:val="nil"/>
              <w:bottom w:val="nil"/>
              <w:right w:val="nil"/>
            </w:tcBorders>
          </w:tcPr>
          <w:p w14:paraId="05B7D76F" w14:textId="77777777" w:rsidR="00964BD0" w:rsidRPr="000712A0" w:rsidRDefault="00964BD0" w:rsidP="00C101AB">
            <w:pPr>
              <w:rPr>
                <w:rFonts w:ascii="Arial" w:hAnsi="Arial" w:cs="Arial"/>
              </w:rPr>
            </w:pPr>
            <w:r w:rsidRPr="000712A0">
              <w:rPr>
                <w:rFonts w:ascii="Arial" w:hAnsi="Arial" w:cs="Arial"/>
                <w:sz w:val="18"/>
              </w:rPr>
              <w:t>tlr4</w:t>
            </w:r>
          </w:p>
        </w:tc>
        <w:tc>
          <w:tcPr>
            <w:tcW w:w="752" w:type="dxa"/>
            <w:tcBorders>
              <w:top w:val="nil"/>
              <w:left w:val="nil"/>
              <w:bottom w:val="nil"/>
              <w:right w:val="nil"/>
            </w:tcBorders>
          </w:tcPr>
          <w:p w14:paraId="78D07F08" w14:textId="77777777" w:rsidR="00964BD0" w:rsidRPr="000712A0" w:rsidRDefault="00964BD0" w:rsidP="00C101AB">
            <w:pPr>
              <w:jc w:val="center"/>
              <w:rPr>
                <w:rFonts w:ascii="Arial" w:hAnsi="Arial" w:cs="Arial"/>
              </w:rPr>
            </w:pPr>
            <w:r w:rsidRPr="000712A0">
              <w:rPr>
                <w:rFonts w:ascii="Arial" w:hAnsi="Arial" w:cs="Arial"/>
                <w:sz w:val="18"/>
              </w:rPr>
              <w:t>No</w:t>
            </w:r>
          </w:p>
        </w:tc>
        <w:tc>
          <w:tcPr>
            <w:tcW w:w="1138" w:type="dxa"/>
            <w:tcBorders>
              <w:top w:val="nil"/>
              <w:left w:val="nil"/>
              <w:bottom w:val="nil"/>
              <w:right w:val="nil"/>
            </w:tcBorders>
          </w:tcPr>
          <w:p w14:paraId="71A66192" w14:textId="77777777" w:rsidR="00964BD0" w:rsidRPr="000712A0" w:rsidRDefault="00964BD0" w:rsidP="00C101AB">
            <w:pPr>
              <w:rPr>
                <w:rFonts w:ascii="Arial" w:hAnsi="Arial" w:cs="Arial"/>
              </w:rPr>
            </w:pPr>
            <w:r w:rsidRPr="000712A0">
              <w:rPr>
                <w:rFonts w:ascii="Arial" w:hAnsi="Arial" w:cs="Arial"/>
                <w:sz w:val="18"/>
              </w:rPr>
              <w:t>nan</w:t>
            </w:r>
          </w:p>
        </w:tc>
      </w:tr>
      <w:tr w:rsidR="00964BD0" w:rsidRPr="000712A0" w14:paraId="08464810" w14:textId="77777777" w:rsidTr="007F110C">
        <w:trPr>
          <w:jc w:val="center"/>
        </w:trPr>
        <w:tc>
          <w:tcPr>
            <w:tcW w:w="1260" w:type="dxa"/>
            <w:tcBorders>
              <w:top w:val="nil"/>
              <w:left w:val="nil"/>
              <w:bottom w:val="nil"/>
              <w:right w:val="nil"/>
            </w:tcBorders>
          </w:tcPr>
          <w:p w14:paraId="11FA1E35" w14:textId="77777777" w:rsidR="00964BD0" w:rsidRPr="000712A0" w:rsidRDefault="00964BD0" w:rsidP="00C101AB">
            <w:pPr>
              <w:rPr>
                <w:rFonts w:ascii="Arial" w:hAnsi="Arial" w:cs="Arial"/>
              </w:rPr>
            </w:pPr>
            <w:r w:rsidRPr="000712A0">
              <w:rPr>
                <w:rFonts w:ascii="Arial" w:hAnsi="Arial" w:cs="Arial"/>
                <w:sz w:val="18"/>
              </w:rPr>
              <w:t>Toll-Like Receptor Cascades</w:t>
            </w:r>
          </w:p>
        </w:tc>
        <w:tc>
          <w:tcPr>
            <w:tcW w:w="1080" w:type="dxa"/>
            <w:tcBorders>
              <w:top w:val="nil"/>
              <w:left w:val="nil"/>
              <w:bottom w:val="nil"/>
              <w:right w:val="nil"/>
            </w:tcBorders>
          </w:tcPr>
          <w:p w14:paraId="4365990B" w14:textId="77777777" w:rsidR="00964BD0" w:rsidRPr="000712A0" w:rsidRDefault="00964BD0" w:rsidP="00C101AB">
            <w:pPr>
              <w:jc w:val="center"/>
              <w:rPr>
                <w:rFonts w:ascii="Arial" w:hAnsi="Arial" w:cs="Arial"/>
              </w:rPr>
            </w:pPr>
            <w:r w:rsidRPr="000712A0">
              <w:rPr>
                <w:rFonts w:ascii="Arial" w:hAnsi="Arial" w:cs="Arial"/>
                <w:sz w:val="18"/>
              </w:rPr>
              <w:t>Reactome</w:t>
            </w:r>
          </w:p>
        </w:tc>
        <w:tc>
          <w:tcPr>
            <w:tcW w:w="1080" w:type="dxa"/>
            <w:tcBorders>
              <w:top w:val="nil"/>
              <w:left w:val="nil"/>
              <w:bottom w:val="nil"/>
              <w:right w:val="nil"/>
            </w:tcBorders>
          </w:tcPr>
          <w:p w14:paraId="2BAD00E8" w14:textId="77777777" w:rsidR="00964BD0" w:rsidRPr="000712A0" w:rsidRDefault="00964BD0" w:rsidP="00C101AB">
            <w:pPr>
              <w:jc w:val="center"/>
              <w:rPr>
                <w:rFonts w:ascii="Arial" w:hAnsi="Arial" w:cs="Arial"/>
              </w:rPr>
            </w:pPr>
            <w:r w:rsidRPr="000712A0">
              <w:rPr>
                <w:rFonts w:ascii="Arial" w:hAnsi="Arial" w:cs="Arial"/>
                <w:sz w:val="18"/>
              </w:rPr>
              <w:t>R-HSA-168898</w:t>
            </w:r>
          </w:p>
        </w:tc>
        <w:tc>
          <w:tcPr>
            <w:tcW w:w="1440" w:type="dxa"/>
            <w:tcBorders>
              <w:top w:val="nil"/>
              <w:left w:val="nil"/>
              <w:bottom w:val="nil"/>
              <w:right w:val="nil"/>
            </w:tcBorders>
          </w:tcPr>
          <w:p w14:paraId="270889D1" w14:textId="210E0CC7" w:rsidR="00964BD0" w:rsidRPr="000712A0" w:rsidRDefault="00964BD0" w:rsidP="00C101AB">
            <w:pPr>
              <w:rPr>
                <w:rFonts w:ascii="Arial" w:hAnsi="Arial" w:cs="Arial"/>
              </w:rPr>
            </w:pPr>
            <w:r w:rsidRPr="000712A0">
              <w:rPr>
                <w:rFonts w:ascii="Arial" w:hAnsi="Arial" w:cs="Arial"/>
                <w:sz w:val="18"/>
              </w:rPr>
              <w:t>Inflammation/</w:t>
            </w:r>
            <w:r w:rsidR="00485CDC">
              <w:rPr>
                <w:rFonts w:ascii="Arial" w:hAnsi="Arial" w:cs="Arial"/>
                <w:sz w:val="18"/>
              </w:rPr>
              <w:t xml:space="preserve"> </w:t>
            </w:r>
            <w:r w:rsidRPr="000712A0">
              <w:rPr>
                <w:rFonts w:ascii="Arial" w:hAnsi="Arial" w:cs="Arial"/>
                <w:sz w:val="18"/>
              </w:rPr>
              <w:t>Immunity</w:t>
            </w:r>
          </w:p>
        </w:tc>
        <w:tc>
          <w:tcPr>
            <w:tcW w:w="1170" w:type="dxa"/>
            <w:gridSpan w:val="2"/>
            <w:tcBorders>
              <w:top w:val="nil"/>
              <w:left w:val="nil"/>
              <w:bottom w:val="nil"/>
              <w:right w:val="nil"/>
            </w:tcBorders>
          </w:tcPr>
          <w:p w14:paraId="0D9BDFFC" w14:textId="77777777" w:rsidR="00964BD0" w:rsidRPr="000712A0" w:rsidRDefault="00964BD0" w:rsidP="00C101AB">
            <w:pPr>
              <w:rPr>
                <w:rFonts w:ascii="Arial" w:hAnsi="Arial" w:cs="Arial"/>
              </w:rPr>
            </w:pPr>
            <w:r w:rsidRPr="000712A0">
              <w:rPr>
                <w:rFonts w:ascii="Arial" w:hAnsi="Arial" w:cs="Arial"/>
                <w:sz w:val="18"/>
              </w:rPr>
              <w:t>Gene</w:t>
            </w:r>
          </w:p>
        </w:tc>
        <w:tc>
          <w:tcPr>
            <w:tcW w:w="1440" w:type="dxa"/>
            <w:tcBorders>
              <w:top w:val="nil"/>
              <w:left w:val="nil"/>
              <w:bottom w:val="nil"/>
              <w:right w:val="nil"/>
            </w:tcBorders>
          </w:tcPr>
          <w:p w14:paraId="2FEC7DD8" w14:textId="77777777" w:rsidR="00964BD0" w:rsidRPr="000712A0" w:rsidRDefault="00964BD0" w:rsidP="00C101AB">
            <w:pPr>
              <w:rPr>
                <w:rFonts w:ascii="Arial" w:hAnsi="Arial" w:cs="Arial"/>
              </w:rPr>
            </w:pPr>
            <w:r w:rsidRPr="000712A0">
              <w:rPr>
                <w:rFonts w:ascii="Arial" w:hAnsi="Arial" w:cs="Arial"/>
                <w:sz w:val="18"/>
              </w:rPr>
              <w:t>toll-like receptor</w:t>
            </w:r>
          </w:p>
        </w:tc>
        <w:tc>
          <w:tcPr>
            <w:tcW w:w="752" w:type="dxa"/>
            <w:tcBorders>
              <w:top w:val="nil"/>
              <w:left w:val="nil"/>
              <w:bottom w:val="nil"/>
              <w:right w:val="nil"/>
            </w:tcBorders>
          </w:tcPr>
          <w:p w14:paraId="1EA4A342" w14:textId="77777777" w:rsidR="00964BD0" w:rsidRPr="000712A0" w:rsidRDefault="00964BD0" w:rsidP="00C101AB">
            <w:pPr>
              <w:jc w:val="center"/>
              <w:rPr>
                <w:rFonts w:ascii="Arial" w:hAnsi="Arial" w:cs="Arial"/>
              </w:rPr>
            </w:pPr>
            <w:r w:rsidRPr="000712A0">
              <w:rPr>
                <w:rFonts w:ascii="Arial" w:hAnsi="Arial" w:cs="Arial"/>
                <w:sz w:val="18"/>
              </w:rPr>
              <w:t>No</w:t>
            </w:r>
          </w:p>
        </w:tc>
        <w:tc>
          <w:tcPr>
            <w:tcW w:w="1138" w:type="dxa"/>
            <w:tcBorders>
              <w:top w:val="nil"/>
              <w:left w:val="nil"/>
              <w:bottom w:val="nil"/>
              <w:right w:val="nil"/>
            </w:tcBorders>
          </w:tcPr>
          <w:p w14:paraId="2D17E203" w14:textId="77777777" w:rsidR="00964BD0" w:rsidRPr="000712A0" w:rsidRDefault="00964BD0" w:rsidP="00C101AB">
            <w:pPr>
              <w:rPr>
                <w:rFonts w:ascii="Arial" w:hAnsi="Arial" w:cs="Arial"/>
              </w:rPr>
            </w:pPr>
            <w:r w:rsidRPr="000712A0">
              <w:rPr>
                <w:rFonts w:ascii="Arial" w:hAnsi="Arial" w:cs="Arial"/>
                <w:sz w:val="18"/>
              </w:rPr>
              <w:t>nan</w:t>
            </w:r>
          </w:p>
        </w:tc>
      </w:tr>
      <w:tr w:rsidR="00964BD0" w:rsidRPr="000712A0" w14:paraId="6C98D304" w14:textId="77777777" w:rsidTr="007F110C">
        <w:trPr>
          <w:jc w:val="center"/>
        </w:trPr>
        <w:tc>
          <w:tcPr>
            <w:tcW w:w="1260" w:type="dxa"/>
            <w:tcBorders>
              <w:top w:val="nil"/>
              <w:left w:val="nil"/>
              <w:bottom w:val="nil"/>
              <w:right w:val="nil"/>
            </w:tcBorders>
          </w:tcPr>
          <w:p w14:paraId="0B473F6B" w14:textId="77777777" w:rsidR="00964BD0" w:rsidRPr="000712A0" w:rsidRDefault="00964BD0" w:rsidP="00C101AB">
            <w:pPr>
              <w:rPr>
                <w:rFonts w:ascii="Arial" w:hAnsi="Arial" w:cs="Arial"/>
              </w:rPr>
            </w:pPr>
            <w:r w:rsidRPr="000712A0">
              <w:rPr>
                <w:rFonts w:ascii="Arial" w:hAnsi="Arial" w:cs="Arial"/>
                <w:sz w:val="18"/>
              </w:rPr>
              <w:t>Toll-Like Receptor Cascades</w:t>
            </w:r>
          </w:p>
        </w:tc>
        <w:tc>
          <w:tcPr>
            <w:tcW w:w="1080" w:type="dxa"/>
            <w:tcBorders>
              <w:top w:val="nil"/>
              <w:left w:val="nil"/>
              <w:bottom w:val="nil"/>
              <w:right w:val="nil"/>
            </w:tcBorders>
          </w:tcPr>
          <w:p w14:paraId="4758A8CA" w14:textId="77777777" w:rsidR="00964BD0" w:rsidRPr="000712A0" w:rsidRDefault="00964BD0" w:rsidP="00C101AB">
            <w:pPr>
              <w:jc w:val="center"/>
              <w:rPr>
                <w:rFonts w:ascii="Arial" w:hAnsi="Arial" w:cs="Arial"/>
              </w:rPr>
            </w:pPr>
            <w:r w:rsidRPr="000712A0">
              <w:rPr>
                <w:rFonts w:ascii="Arial" w:hAnsi="Arial" w:cs="Arial"/>
                <w:sz w:val="18"/>
              </w:rPr>
              <w:t>Reactome</w:t>
            </w:r>
          </w:p>
        </w:tc>
        <w:tc>
          <w:tcPr>
            <w:tcW w:w="1080" w:type="dxa"/>
            <w:tcBorders>
              <w:top w:val="nil"/>
              <w:left w:val="nil"/>
              <w:bottom w:val="nil"/>
              <w:right w:val="nil"/>
            </w:tcBorders>
          </w:tcPr>
          <w:p w14:paraId="2F501AB6" w14:textId="77777777" w:rsidR="00964BD0" w:rsidRPr="000712A0" w:rsidRDefault="00964BD0" w:rsidP="00C101AB">
            <w:pPr>
              <w:jc w:val="center"/>
              <w:rPr>
                <w:rFonts w:ascii="Arial" w:hAnsi="Arial" w:cs="Arial"/>
              </w:rPr>
            </w:pPr>
            <w:r w:rsidRPr="000712A0">
              <w:rPr>
                <w:rFonts w:ascii="Arial" w:hAnsi="Arial" w:cs="Arial"/>
                <w:sz w:val="18"/>
              </w:rPr>
              <w:t>R-HSA-168898</w:t>
            </w:r>
          </w:p>
        </w:tc>
        <w:tc>
          <w:tcPr>
            <w:tcW w:w="1440" w:type="dxa"/>
            <w:tcBorders>
              <w:top w:val="nil"/>
              <w:left w:val="nil"/>
              <w:bottom w:val="nil"/>
              <w:right w:val="nil"/>
            </w:tcBorders>
          </w:tcPr>
          <w:p w14:paraId="2F1D7CFA" w14:textId="330CE4D8" w:rsidR="00964BD0" w:rsidRPr="000712A0" w:rsidRDefault="00964BD0" w:rsidP="00C101AB">
            <w:pPr>
              <w:rPr>
                <w:rFonts w:ascii="Arial" w:hAnsi="Arial" w:cs="Arial"/>
              </w:rPr>
            </w:pPr>
            <w:r w:rsidRPr="000712A0">
              <w:rPr>
                <w:rFonts w:ascii="Arial" w:hAnsi="Arial" w:cs="Arial"/>
                <w:sz w:val="18"/>
              </w:rPr>
              <w:t>Inflammation/</w:t>
            </w:r>
            <w:r w:rsidR="00485CDC">
              <w:rPr>
                <w:rFonts w:ascii="Arial" w:hAnsi="Arial" w:cs="Arial"/>
                <w:sz w:val="18"/>
              </w:rPr>
              <w:t xml:space="preserve"> </w:t>
            </w:r>
            <w:r w:rsidRPr="000712A0">
              <w:rPr>
                <w:rFonts w:ascii="Arial" w:hAnsi="Arial" w:cs="Arial"/>
                <w:sz w:val="18"/>
              </w:rPr>
              <w:t>Immunity</w:t>
            </w:r>
          </w:p>
        </w:tc>
        <w:tc>
          <w:tcPr>
            <w:tcW w:w="1170" w:type="dxa"/>
            <w:gridSpan w:val="2"/>
            <w:tcBorders>
              <w:top w:val="nil"/>
              <w:left w:val="nil"/>
              <w:bottom w:val="nil"/>
              <w:right w:val="nil"/>
            </w:tcBorders>
          </w:tcPr>
          <w:p w14:paraId="195059E4" w14:textId="77777777" w:rsidR="00964BD0" w:rsidRPr="000712A0" w:rsidRDefault="00964BD0" w:rsidP="00C101AB">
            <w:pPr>
              <w:rPr>
                <w:rFonts w:ascii="Arial" w:hAnsi="Arial" w:cs="Arial"/>
              </w:rPr>
            </w:pPr>
            <w:r w:rsidRPr="000712A0">
              <w:rPr>
                <w:rFonts w:ascii="Arial" w:hAnsi="Arial" w:cs="Arial"/>
                <w:sz w:val="18"/>
              </w:rPr>
              <w:t>Gene</w:t>
            </w:r>
          </w:p>
        </w:tc>
        <w:tc>
          <w:tcPr>
            <w:tcW w:w="1440" w:type="dxa"/>
            <w:tcBorders>
              <w:top w:val="nil"/>
              <w:left w:val="nil"/>
              <w:bottom w:val="nil"/>
              <w:right w:val="nil"/>
            </w:tcBorders>
          </w:tcPr>
          <w:p w14:paraId="3A9535DA" w14:textId="77777777" w:rsidR="00964BD0" w:rsidRPr="000712A0" w:rsidRDefault="00964BD0" w:rsidP="00C101AB">
            <w:pPr>
              <w:rPr>
                <w:rFonts w:ascii="Arial" w:hAnsi="Arial" w:cs="Arial"/>
              </w:rPr>
            </w:pPr>
            <w:r w:rsidRPr="000712A0">
              <w:rPr>
                <w:rFonts w:ascii="Arial" w:hAnsi="Arial" w:cs="Arial"/>
                <w:sz w:val="18"/>
              </w:rPr>
              <w:t>nf-kb</w:t>
            </w:r>
          </w:p>
        </w:tc>
        <w:tc>
          <w:tcPr>
            <w:tcW w:w="752" w:type="dxa"/>
            <w:tcBorders>
              <w:top w:val="nil"/>
              <w:left w:val="nil"/>
              <w:bottom w:val="nil"/>
              <w:right w:val="nil"/>
            </w:tcBorders>
          </w:tcPr>
          <w:p w14:paraId="093FC49D"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6E667B65" w14:textId="77777777" w:rsidR="00964BD0" w:rsidRPr="000712A0" w:rsidRDefault="00964BD0" w:rsidP="00C101AB">
            <w:pPr>
              <w:rPr>
                <w:rFonts w:ascii="Arial" w:hAnsi="Arial" w:cs="Arial"/>
              </w:rPr>
            </w:pPr>
            <w:r w:rsidRPr="000712A0">
              <w:rPr>
                <w:rFonts w:ascii="Arial" w:hAnsi="Arial" w:cs="Arial"/>
                <w:sz w:val="18"/>
              </w:rPr>
              <w:t>nf-kappa b</w:t>
            </w:r>
          </w:p>
        </w:tc>
      </w:tr>
      <w:tr w:rsidR="00964BD0" w:rsidRPr="000712A0" w14:paraId="056AC2F5" w14:textId="77777777" w:rsidTr="007F110C">
        <w:trPr>
          <w:jc w:val="center"/>
        </w:trPr>
        <w:tc>
          <w:tcPr>
            <w:tcW w:w="1260" w:type="dxa"/>
            <w:tcBorders>
              <w:top w:val="nil"/>
              <w:left w:val="nil"/>
              <w:bottom w:val="nil"/>
              <w:right w:val="nil"/>
            </w:tcBorders>
          </w:tcPr>
          <w:p w14:paraId="3DE42E13" w14:textId="77777777" w:rsidR="00964BD0" w:rsidRPr="000712A0" w:rsidRDefault="00964BD0" w:rsidP="00C101AB">
            <w:pPr>
              <w:rPr>
                <w:rFonts w:ascii="Arial" w:hAnsi="Arial" w:cs="Arial"/>
              </w:rPr>
            </w:pPr>
            <w:r w:rsidRPr="000712A0">
              <w:rPr>
                <w:rFonts w:ascii="Arial" w:hAnsi="Arial" w:cs="Arial"/>
                <w:sz w:val="18"/>
              </w:rPr>
              <w:t>Toll-Like Receptor Cascades</w:t>
            </w:r>
          </w:p>
        </w:tc>
        <w:tc>
          <w:tcPr>
            <w:tcW w:w="1080" w:type="dxa"/>
            <w:tcBorders>
              <w:top w:val="nil"/>
              <w:left w:val="nil"/>
              <w:bottom w:val="nil"/>
              <w:right w:val="nil"/>
            </w:tcBorders>
          </w:tcPr>
          <w:p w14:paraId="75C85ED9" w14:textId="77777777" w:rsidR="00964BD0" w:rsidRPr="000712A0" w:rsidRDefault="00964BD0" w:rsidP="00C101AB">
            <w:pPr>
              <w:jc w:val="center"/>
              <w:rPr>
                <w:rFonts w:ascii="Arial" w:hAnsi="Arial" w:cs="Arial"/>
              </w:rPr>
            </w:pPr>
            <w:r w:rsidRPr="000712A0">
              <w:rPr>
                <w:rFonts w:ascii="Arial" w:hAnsi="Arial" w:cs="Arial"/>
                <w:sz w:val="18"/>
              </w:rPr>
              <w:t>Reactome</w:t>
            </w:r>
          </w:p>
        </w:tc>
        <w:tc>
          <w:tcPr>
            <w:tcW w:w="1080" w:type="dxa"/>
            <w:tcBorders>
              <w:top w:val="nil"/>
              <w:left w:val="nil"/>
              <w:bottom w:val="nil"/>
              <w:right w:val="nil"/>
            </w:tcBorders>
          </w:tcPr>
          <w:p w14:paraId="22EBA3C5" w14:textId="77777777" w:rsidR="00964BD0" w:rsidRPr="000712A0" w:rsidRDefault="00964BD0" w:rsidP="00C101AB">
            <w:pPr>
              <w:jc w:val="center"/>
              <w:rPr>
                <w:rFonts w:ascii="Arial" w:hAnsi="Arial" w:cs="Arial"/>
              </w:rPr>
            </w:pPr>
            <w:r w:rsidRPr="000712A0">
              <w:rPr>
                <w:rFonts w:ascii="Arial" w:hAnsi="Arial" w:cs="Arial"/>
                <w:sz w:val="18"/>
              </w:rPr>
              <w:t>R-HSA-168898</w:t>
            </w:r>
          </w:p>
        </w:tc>
        <w:tc>
          <w:tcPr>
            <w:tcW w:w="1440" w:type="dxa"/>
            <w:tcBorders>
              <w:top w:val="nil"/>
              <w:left w:val="nil"/>
              <w:bottom w:val="nil"/>
              <w:right w:val="nil"/>
            </w:tcBorders>
          </w:tcPr>
          <w:p w14:paraId="44F676A3" w14:textId="61E23711" w:rsidR="00964BD0" w:rsidRPr="000712A0" w:rsidRDefault="00964BD0" w:rsidP="00C101AB">
            <w:pPr>
              <w:rPr>
                <w:rFonts w:ascii="Arial" w:hAnsi="Arial" w:cs="Arial"/>
              </w:rPr>
            </w:pPr>
            <w:r w:rsidRPr="000712A0">
              <w:rPr>
                <w:rFonts w:ascii="Arial" w:hAnsi="Arial" w:cs="Arial"/>
                <w:sz w:val="18"/>
              </w:rPr>
              <w:t>Inflammation/</w:t>
            </w:r>
            <w:r w:rsidR="00485CDC">
              <w:rPr>
                <w:rFonts w:ascii="Arial" w:hAnsi="Arial" w:cs="Arial"/>
                <w:sz w:val="18"/>
              </w:rPr>
              <w:t xml:space="preserve"> </w:t>
            </w:r>
            <w:r w:rsidRPr="000712A0">
              <w:rPr>
                <w:rFonts w:ascii="Arial" w:hAnsi="Arial" w:cs="Arial"/>
                <w:sz w:val="18"/>
              </w:rPr>
              <w:t>Immunity</w:t>
            </w:r>
          </w:p>
        </w:tc>
        <w:tc>
          <w:tcPr>
            <w:tcW w:w="1170" w:type="dxa"/>
            <w:gridSpan w:val="2"/>
            <w:tcBorders>
              <w:top w:val="nil"/>
              <w:left w:val="nil"/>
              <w:bottom w:val="nil"/>
              <w:right w:val="nil"/>
            </w:tcBorders>
          </w:tcPr>
          <w:p w14:paraId="3E321C4A" w14:textId="77777777" w:rsidR="00964BD0" w:rsidRPr="000712A0" w:rsidRDefault="00964BD0" w:rsidP="00C101AB">
            <w:pPr>
              <w:rPr>
                <w:rFonts w:ascii="Arial" w:hAnsi="Arial" w:cs="Arial"/>
              </w:rPr>
            </w:pPr>
            <w:r w:rsidRPr="000712A0">
              <w:rPr>
                <w:rFonts w:ascii="Arial" w:hAnsi="Arial" w:cs="Arial"/>
                <w:sz w:val="18"/>
              </w:rPr>
              <w:t>Outcome</w:t>
            </w:r>
          </w:p>
        </w:tc>
        <w:tc>
          <w:tcPr>
            <w:tcW w:w="1440" w:type="dxa"/>
            <w:tcBorders>
              <w:top w:val="nil"/>
              <w:left w:val="nil"/>
              <w:bottom w:val="nil"/>
              <w:right w:val="nil"/>
            </w:tcBorders>
          </w:tcPr>
          <w:p w14:paraId="23740AE4" w14:textId="77777777" w:rsidR="00964BD0" w:rsidRPr="000712A0" w:rsidRDefault="00964BD0" w:rsidP="00C101AB">
            <w:pPr>
              <w:rPr>
                <w:rFonts w:ascii="Arial" w:hAnsi="Arial" w:cs="Arial"/>
              </w:rPr>
            </w:pPr>
            <w:r w:rsidRPr="000712A0">
              <w:rPr>
                <w:rFonts w:ascii="Arial" w:hAnsi="Arial" w:cs="Arial"/>
                <w:sz w:val="18"/>
              </w:rPr>
              <w:t>cytokine</w:t>
            </w:r>
          </w:p>
        </w:tc>
        <w:tc>
          <w:tcPr>
            <w:tcW w:w="752" w:type="dxa"/>
            <w:tcBorders>
              <w:top w:val="nil"/>
              <w:left w:val="nil"/>
              <w:bottom w:val="nil"/>
              <w:right w:val="nil"/>
            </w:tcBorders>
          </w:tcPr>
          <w:p w14:paraId="35D295A9"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6AC43D26" w14:textId="77777777" w:rsidR="00964BD0" w:rsidRPr="000712A0" w:rsidRDefault="00964BD0" w:rsidP="00C101AB">
            <w:pPr>
              <w:rPr>
                <w:rFonts w:ascii="Arial" w:hAnsi="Arial" w:cs="Arial"/>
              </w:rPr>
            </w:pPr>
            <w:r w:rsidRPr="000712A0">
              <w:rPr>
                <w:rFonts w:ascii="Arial" w:hAnsi="Arial" w:cs="Arial"/>
                <w:sz w:val="18"/>
              </w:rPr>
              <w:t>cytokine</w:t>
            </w:r>
          </w:p>
        </w:tc>
      </w:tr>
      <w:tr w:rsidR="00964BD0" w:rsidRPr="000712A0" w14:paraId="6B4F1031" w14:textId="77777777" w:rsidTr="007F110C">
        <w:trPr>
          <w:jc w:val="center"/>
        </w:trPr>
        <w:tc>
          <w:tcPr>
            <w:tcW w:w="1260" w:type="dxa"/>
            <w:tcBorders>
              <w:top w:val="nil"/>
              <w:left w:val="nil"/>
              <w:bottom w:val="nil"/>
              <w:right w:val="nil"/>
            </w:tcBorders>
          </w:tcPr>
          <w:p w14:paraId="6BC5F6E9" w14:textId="77777777" w:rsidR="00964BD0" w:rsidRPr="000712A0" w:rsidRDefault="00964BD0" w:rsidP="00C101AB">
            <w:pPr>
              <w:rPr>
                <w:rFonts w:ascii="Arial" w:hAnsi="Arial" w:cs="Arial"/>
              </w:rPr>
            </w:pPr>
            <w:r w:rsidRPr="000712A0">
              <w:rPr>
                <w:rFonts w:ascii="Arial" w:hAnsi="Arial" w:cs="Arial"/>
                <w:sz w:val="18"/>
              </w:rPr>
              <w:lastRenderedPageBreak/>
              <w:t>Toll-Like Receptor Cascades</w:t>
            </w:r>
          </w:p>
        </w:tc>
        <w:tc>
          <w:tcPr>
            <w:tcW w:w="1080" w:type="dxa"/>
            <w:tcBorders>
              <w:top w:val="nil"/>
              <w:left w:val="nil"/>
              <w:bottom w:val="nil"/>
              <w:right w:val="nil"/>
            </w:tcBorders>
          </w:tcPr>
          <w:p w14:paraId="249E348B" w14:textId="77777777" w:rsidR="00964BD0" w:rsidRPr="000712A0" w:rsidRDefault="00964BD0" w:rsidP="00C101AB">
            <w:pPr>
              <w:jc w:val="center"/>
              <w:rPr>
                <w:rFonts w:ascii="Arial" w:hAnsi="Arial" w:cs="Arial"/>
              </w:rPr>
            </w:pPr>
            <w:r w:rsidRPr="000712A0">
              <w:rPr>
                <w:rFonts w:ascii="Arial" w:hAnsi="Arial" w:cs="Arial"/>
                <w:sz w:val="18"/>
              </w:rPr>
              <w:t>Reactome</w:t>
            </w:r>
          </w:p>
        </w:tc>
        <w:tc>
          <w:tcPr>
            <w:tcW w:w="1080" w:type="dxa"/>
            <w:tcBorders>
              <w:top w:val="nil"/>
              <w:left w:val="nil"/>
              <w:bottom w:val="nil"/>
              <w:right w:val="nil"/>
            </w:tcBorders>
          </w:tcPr>
          <w:p w14:paraId="6452818D" w14:textId="77777777" w:rsidR="00964BD0" w:rsidRPr="000712A0" w:rsidRDefault="00964BD0" w:rsidP="00C101AB">
            <w:pPr>
              <w:jc w:val="center"/>
              <w:rPr>
                <w:rFonts w:ascii="Arial" w:hAnsi="Arial" w:cs="Arial"/>
              </w:rPr>
            </w:pPr>
            <w:r w:rsidRPr="000712A0">
              <w:rPr>
                <w:rFonts w:ascii="Arial" w:hAnsi="Arial" w:cs="Arial"/>
                <w:sz w:val="18"/>
              </w:rPr>
              <w:t>R-HSA-168898</w:t>
            </w:r>
          </w:p>
        </w:tc>
        <w:tc>
          <w:tcPr>
            <w:tcW w:w="1440" w:type="dxa"/>
            <w:tcBorders>
              <w:top w:val="nil"/>
              <w:left w:val="nil"/>
              <w:bottom w:val="nil"/>
              <w:right w:val="nil"/>
            </w:tcBorders>
          </w:tcPr>
          <w:p w14:paraId="4C40DBE2" w14:textId="404CAA12" w:rsidR="00964BD0" w:rsidRPr="000712A0" w:rsidRDefault="00964BD0" w:rsidP="00C101AB">
            <w:pPr>
              <w:rPr>
                <w:rFonts w:ascii="Arial" w:hAnsi="Arial" w:cs="Arial"/>
              </w:rPr>
            </w:pPr>
            <w:r w:rsidRPr="000712A0">
              <w:rPr>
                <w:rFonts w:ascii="Arial" w:hAnsi="Arial" w:cs="Arial"/>
                <w:sz w:val="18"/>
              </w:rPr>
              <w:t>Inflammation/</w:t>
            </w:r>
            <w:r w:rsidR="00C164BD">
              <w:rPr>
                <w:rFonts w:ascii="Arial" w:hAnsi="Arial" w:cs="Arial"/>
                <w:sz w:val="18"/>
              </w:rPr>
              <w:t xml:space="preserve"> </w:t>
            </w:r>
            <w:r w:rsidRPr="000712A0">
              <w:rPr>
                <w:rFonts w:ascii="Arial" w:hAnsi="Arial" w:cs="Arial"/>
                <w:sz w:val="18"/>
              </w:rPr>
              <w:t>Immunity</w:t>
            </w:r>
          </w:p>
        </w:tc>
        <w:tc>
          <w:tcPr>
            <w:tcW w:w="1170" w:type="dxa"/>
            <w:gridSpan w:val="2"/>
            <w:tcBorders>
              <w:top w:val="nil"/>
              <w:left w:val="nil"/>
              <w:bottom w:val="nil"/>
              <w:right w:val="nil"/>
            </w:tcBorders>
          </w:tcPr>
          <w:p w14:paraId="6F4048E3" w14:textId="77777777" w:rsidR="00964BD0" w:rsidRPr="000712A0" w:rsidRDefault="00964BD0" w:rsidP="00C101AB">
            <w:pPr>
              <w:rPr>
                <w:rFonts w:ascii="Arial" w:hAnsi="Arial" w:cs="Arial"/>
              </w:rPr>
            </w:pPr>
            <w:r w:rsidRPr="000712A0">
              <w:rPr>
                <w:rFonts w:ascii="Arial" w:hAnsi="Arial" w:cs="Arial"/>
                <w:sz w:val="18"/>
              </w:rPr>
              <w:t>Outcome</w:t>
            </w:r>
          </w:p>
        </w:tc>
        <w:tc>
          <w:tcPr>
            <w:tcW w:w="1440" w:type="dxa"/>
            <w:tcBorders>
              <w:top w:val="nil"/>
              <w:left w:val="nil"/>
              <w:bottom w:val="nil"/>
              <w:right w:val="nil"/>
            </w:tcBorders>
          </w:tcPr>
          <w:p w14:paraId="103919DD" w14:textId="77777777" w:rsidR="00964BD0" w:rsidRPr="000712A0" w:rsidRDefault="00964BD0" w:rsidP="00C101AB">
            <w:pPr>
              <w:rPr>
                <w:rFonts w:ascii="Arial" w:hAnsi="Arial" w:cs="Arial"/>
              </w:rPr>
            </w:pPr>
            <w:r w:rsidRPr="000712A0">
              <w:rPr>
                <w:rFonts w:ascii="Arial" w:hAnsi="Arial" w:cs="Arial"/>
                <w:sz w:val="18"/>
              </w:rPr>
              <w:t>inflammation</w:t>
            </w:r>
          </w:p>
        </w:tc>
        <w:tc>
          <w:tcPr>
            <w:tcW w:w="752" w:type="dxa"/>
            <w:tcBorders>
              <w:top w:val="nil"/>
              <w:left w:val="nil"/>
              <w:bottom w:val="nil"/>
              <w:right w:val="nil"/>
            </w:tcBorders>
          </w:tcPr>
          <w:p w14:paraId="79A1EE40"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543E0B94" w14:textId="77777777" w:rsidR="00964BD0" w:rsidRPr="000712A0" w:rsidRDefault="00964BD0" w:rsidP="00C101AB">
            <w:pPr>
              <w:rPr>
                <w:rFonts w:ascii="Arial" w:hAnsi="Arial" w:cs="Arial"/>
              </w:rPr>
            </w:pPr>
            <w:r w:rsidRPr="000712A0">
              <w:rPr>
                <w:rFonts w:ascii="Arial" w:hAnsi="Arial" w:cs="Arial"/>
                <w:sz w:val="18"/>
              </w:rPr>
              <w:t>inflammation</w:t>
            </w:r>
          </w:p>
        </w:tc>
      </w:tr>
      <w:tr w:rsidR="00964BD0" w:rsidRPr="000712A0" w14:paraId="438F2D0F" w14:textId="77777777" w:rsidTr="007F110C">
        <w:trPr>
          <w:jc w:val="center"/>
        </w:trPr>
        <w:tc>
          <w:tcPr>
            <w:tcW w:w="1260" w:type="dxa"/>
            <w:tcBorders>
              <w:top w:val="nil"/>
              <w:left w:val="nil"/>
              <w:bottom w:val="nil"/>
              <w:right w:val="nil"/>
            </w:tcBorders>
          </w:tcPr>
          <w:p w14:paraId="532D296D" w14:textId="77777777" w:rsidR="00964BD0" w:rsidRPr="000712A0" w:rsidRDefault="00964BD0" w:rsidP="00C101AB">
            <w:pPr>
              <w:rPr>
                <w:rFonts w:ascii="Arial" w:hAnsi="Arial" w:cs="Arial"/>
              </w:rPr>
            </w:pPr>
            <w:r w:rsidRPr="000712A0">
              <w:rPr>
                <w:rFonts w:ascii="Arial" w:hAnsi="Arial" w:cs="Arial"/>
                <w:sz w:val="18"/>
              </w:rPr>
              <w:t>Toll-Like Receptor Cascades</w:t>
            </w:r>
          </w:p>
        </w:tc>
        <w:tc>
          <w:tcPr>
            <w:tcW w:w="1080" w:type="dxa"/>
            <w:tcBorders>
              <w:top w:val="nil"/>
              <w:left w:val="nil"/>
              <w:bottom w:val="nil"/>
              <w:right w:val="nil"/>
            </w:tcBorders>
          </w:tcPr>
          <w:p w14:paraId="069B1DBB" w14:textId="77777777" w:rsidR="00964BD0" w:rsidRPr="000712A0" w:rsidRDefault="00964BD0" w:rsidP="00C101AB">
            <w:pPr>
              <w:jc w:val="center"/>
              <w:rPr>
                <w:rFonts w:ascii="Arial" w:hAnsi="Arial" w:cs="Arial"/>
              </w:rPr>
            </w:pPr>
            <w:r w:rsidRPr="000712A0">
              <w:rPr>
                <w:rFonts w:ascii="Arial" w:hAnsi="Arial" w:cs="Arial"/>
                <w:sz w:val="18"/>
              </w:rPr>
              <w:t>Reactome</w:t>
            </w:r>
          </w:p>
        </w:tc>
        <w:tc>
          <w:tcPr>
            <w:tcW w:w="1080" w:type="dxa"/>
            <w:tcBorders>
              <w:top w:val="nil"/>
              <w:left w:val="nil"/>
              <w:bottom w:val="nil"/>
              <w:right w:val="nil"/>
            </w:tcBorders>
          </w:tcPr>
          <w:p w14:paraId="07D04E54" w14:textId="77777777" w:rsidR="00964BD0" w:rsidRPr="000712A0" w:rsidRDefault="00964BD0" w:rsidP="00C101AB">
            <w:pPr>
              <w:jc w:val="center"/>
              <w:rPr>
                <w:rFonts w:ascii="Arial" w:hAnsi="Arial" w:cs="Arial"/>
              </w:rPr>
            </w:pPr>
            <w:r w:rsidRPr="000712A0">
              <w:rPr>
                <w:rFonts w:ascii="Arial" w:hAnsi="Arial" w:cs="Arial"/>
                <w:sz w:val="18"/>
              </w:rPr>
              <w:t>R-HSA-168898</w:t>
            </w:r>
          </w:p>
        </w:tc>
        <w:tc>
          <w:tcPr>
            <w:tcW w:w="1440" w:type="dxa"/>
            <w:tcBorders>
              <w:top w:val="nil"/>
              <w:left w:val="nil"/>
              <w:bottom w:val="nil"/>
              <w:right w:val="nil"/>
            </w:tcBorders>
          </w:tcPr>
          <w:p w14:paraId="5D599341" w14:textId="5825514D" w:rsidR="00964BD0" w:rsidRPr="000712A0" w:rsidRDefault="00964BD0" w:rsidP="00C101AB">
            <w:pPr>
              <w:rPr>
                <w:rFonts w:ascii="Arial" w:hAnsi="Arial" w:cs="Arial"/>
              </w:rPr>
            </w:pPr>
            <w:r w:rsidRPr="000712A0">
              <w:rPr>
                <w:rFonts w:ascii="Arial" w:hAnsi="Arial" w:cs="Arial"/>
                <w:sz w:val="18"/>
              </w:rPr>
              <w:t>Inflammation/</w:t>
            </w:r>
            <w:r w:rsidR="00C164BD">
              <w:rPr>
                <w:rFonts w:ascii="Arial" w:hAnsi="Arial" w:cs="Arial"/>
                <w:sz w:val="18"/>
              </w:rPr>
              <w:t xml:space="preserve"> </w:t>
            </w:r>
            <w:r w:rsidRPr="000712A0">
              <w:rPr>
                <w:rFonts w:ascii="Arial" w:hAnsi="Arial" w:cs="Arial"/>
                <w:sz w:val="18"/>
              </w:rPr>
              <w:t>Immunity</w:t>
            </w:r>
          </w:p>
        </w:tc>
        <w:tc>
          <w:tcPr>
            <w:tcW w:w="1170" w:type="dxa"/>
            <w:gridSpan w:val="2"/>
            <w:tcBorders>
              <w:top w:val="nil"/>
              <w:left w:val="nil"/>
              <w:bottom w:val="nil"/>
              <w:right w:val="nil"/>
            </w:tcBorders>
          </w:tcPr>
          <w:p w14:paraId="5072FAEE" w14:textId="77777777" w:rsidR="00964BD0" w:rsidRPr="000712A0" w:rsidRDefault="00964BD0" w:rsidP="00C101AB">
            <w:pPr>
              <w:rPr>
                <w:rFonts w:ascii="Arial" w:hAnsi="Arial" w:cs="Arial"/>
              </w:rPr>
            </w:pPr>
            <w:r w:rsidRPr="000712A0">
              <w:rPr>
                <w:rFonts w:ascii="Arial" w:hAnsi="Arial" w:cs="Arial"/>
                <w:sz w:val="18"/>
              </w:rPr>
              <w:t>Outcome</w:t>
            </w:r>
          </w:p>
        </w:tc>
        <w:tc>
          <w:tcPr>
            <w:tcW w:w="1440" w:type="dxa"/>
            <w:tcBorders>
              <w:top w:val="nil"/>
              <w:left w:val="nil"/>
              <w:bottom w:val="nil"/>
              <w:right w:val="nil"/>
            </w:tcBorders>
          </w:tcPr>
          <w:p w14:paraId="66115FE4" w14:textId="77777777" w:rsidR="00964BD0" w:rsidRPr="000712A0" w:rsidRDefault="00964BD0" w:rsidP="00C101AB">
            <w:pPr>
              <w:rPr>
                <w:rFonts w:ascii="Arial" w:hAnsi="Arial" w:cs="Arial"/>
              </w:rPr>
            </w:pPr>
            <w:r w:rsidRPr="000712A0">
              <w:rPr>
                <w:rFonts w:ascii="Arial" w:hAnsi="Arial" w:cs="Arial"/>
                <w:sz w:val="18"/>
              </w:rPr>
              <w:t>tnf</w:t>
            </w:r>
          </w:p>
        </w:tc>
        <w:tc>
          <w:tcPr>
            <w:tcW w:w="752" w:type="dxa"/>
            <w:tcBorders>
              <w:top w:val="nil"/>
              <w:left w:val="nil"/>
              <w:bottom w:val="nil"/>
              <w:right w:val="nil"/>
            </w:tcBorders>
          </w:tcPr>
          <w:p w14:paraId="43988917"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4DD01A56" w14:textId="77777777" w:rsidR="00964BD0" w:rsidRPr="000712A0" w:rsidRDefault="00964BD0" w:rsidP="00C101AB">
            <w:pPr>
              <w:rPr>
                <w:rFonts w:ascii="Arial" w:hAnsi="Arial" w:cs="Arial"/>
              </w:rPr>
            </w:pPr>
            <w:r w:rsidRPr="000712A0">
              <w:rPr>
                <w:rFonts w:ascii="Arial" w:hAnsi="Arial" w:cs="Arial"/>
                <w:sz w:val="18"/>
              </w:rPr>
              <w:t>tumor necrosis factor</w:t>
            </w:r>
          </w:p>
        </w:tc>
      </w:tr>
      <w:tr w:rsidR="00964BD0" w:rsidRPr="000712A0" w14:paraId="387C535F" w14:textId="77777777" w:rsidTr="007F110C">
        <w:trPr>
          <w:jc w:val="center"/>
        </w:trPr>
        <w:tc>
          <w:tcPr>
            <w:tcW w:w="1260" w:type="dxa"/>
            <w:tcBorders>
              <w:top w:val="nil"/>
              <w:left w:val="nil"/>
              <w:bottom w:val="nil"/>
              <w:right w:val="nil"/>
            </w:tcBorders>
          </w:tcPr>
          <w:p w14:paraId="66C06DCA" w14:textId="77777777" w:rsidR="00964BD0" w:rsidRPr="000712A0" w:rsidRDefault="00964BD0" w:rsidP="00C101AB">
            <w:pPr>
              <w:rPr>
                <w:rFonts w:ascii="Arial" w:hAnsi="Arial" w:cs="Arial"/>
              </w:rPr>
            </w:pPr>
            <w:r w:rsidRPr="000712A0">
              <w:rPr>
                <w:rFonts w:ascii="Arial" w:hAnsi="Arial" w:cs="Arial"/>
                <w:sz w:val="18"/>
              </w:rPr>
              <w:t>Toll-Like Receptor Cascades</w:t>
            </w:r>
          </w:p>
        </w:tc>
        <w:tc>
          <w:tcPr>
            <w:tcW w:w="1080" w:type="dxa"/>
            <w:tcBorders>
              <w:top w:val="nil"/>
              <w:left w:val="nil"/>
              <w:bottom w:val="nil"/>
              <w:right w:val="nil"/>
            </w:tcBorders>
          </w:tcPr>
          <w:p w14:paraId="7F40DA50" w14:textId="77777777" w:rsidR="00964BD0" w:rsidRPr="000712A0" w:rsidRDefault="00964BD0" w:rsidP="00C101AB">
            <w:pPr>
              <w:jc w:val="center"/>
              <w:rPr>
                <w:rFonts w:ascii="Arial" w:hAnsi="Arial" w:cs="Arial"/>
              </w:rPr>
            </w:pPr>
            <w:r w:rsidRPr="000712A0">
              <w:rPr>
                <w:rFonts w:ascii="Arial" w:hAnsi="Arial" w:cs="Arial"/>
                <w:sz w:val="18"/>
              </w:rPr>
              <w:t>Reactome</w:t>
            </w:r>
          </w:p>
        </w:tc>
        <w:tc>
          <w:tcPr>
            <w:tcW w:w="1080" w:type="dxa"/>
            <w:tcBorders>
              <w:top w:val="nil"/>
              <w:left w:val="nil"/>
              <w:bottom w:val="nil"/>
              <w:right w:val="nil"/>
            </w:tcBorders>
          </w:tcPr>
          <w:p w14:paraId="76041988" w14:textId="77777777" w:rsidR="00964BD0" w:rsidRPr="000712A0" w:rsidRDefault="00964BD0" w:rsidP="00C101AB">
            <w:pPr>
              <w:jc w:val="center"/>
              <w:rPr>
                <w:rFonts w:ascii="Arial" w:hAnsi="Arial" w:cs="Arial"/>
              </w:rPr>
            </w:pPr>
            <w:r w:rsidRPr="000712A0">
              <w:rPr>
                <w:rFonts w:ascii="Arial" w:hAnsi="Arial" w:cs="Arial"/>
                <w:sz w:val="18"/>
              </w:rPr>
              <w:t>R-HSA-168898</w:t>
            </w:r>
          </w:p>
        </w:tc>
        <w:tc>
          <w:tcPr>
            <w:tcW w:w="1440" w:type="dxa"/>
            <w:tcBorders>
              <w:top w:val="nil"/>
              <w:left w:val="nil"/>
              <w:bottom w:val="nil"/>
              <w:right w:val="nil"/>
            </w:tcBorders>
          </w:tcPr>
          <w:p w14:paraId="16547AF5" w14:textId="2AACCBDE" w:rsidR="00964BD0" w:rsidRPr="000712A0" w:rsidRDefault="00964BD0" w:rsidP="00C101AB">
            <w:pPr>
              <w:rPr>
                <w:rFonts w:ascii="Arial" w:hAnsi="Arial" w:cs="Arial"/>
              </w:rPr>
            </w:pPr>
            <w:r w:rsidRPr="000712A0">
              <w:rPr>
                <w:rFonts w:ascii="Arial" w:hAnsi="Arial" w:cs="Arial"/>
                <w:sz w:val="18"/>
              </w:rPr>
              <w:t>Inflammation/</w:t>
            </w:r>
            <w:r w:rsidR="00C164BD">
              <w:rPr>
                <w:rFonts w:ascii="Arial" w:hAnsi="Arial" w:cs="Arial"/>
                <w:sz w:val="18"/>
              </w:rPr>
              <w:t xml:space="preserve"> </w:t>
            </w:r>
            <w:r w:rsidRPr="000712A0">
              <w:rPr>
                <w:rFonts w:ascii="Arial" w:hAnsi="Arial" w:cs="Arial"/>
                <w:sz w:val="18"/>
              </w:rPr>
              <w:t>Immunity</w:t>
            </w:r>
          </w:p>
        </w:tc>
        <w:tc>
          <w:tcPr>
            <w:tcW w:w="1170" w:type="dxa"/>
            <w:gridSpan w:val="2"/>
            <w:tcBorders>
              <w:top w:val="nil"/>
              <w:left w:val="nil"/>
              <w:bottom w:val="nil"/>
              <w:right w:val="nil"/>
            </w:tcBorders>
          </w:tcPr>
          <w:p w14:paraId="41FDC8EB" w14:textId="77777777" w:rsidR="00964BD0" w:rsidRPr="000712A0" w:rsidRDefault="00964BD0" w:rsidP="00C101AB">
            <w:pPr>
              <w:rPr>
                <w:rFonts w:ascii="Arial" w:hAnsi="Arial" w:cs="Arial"/>
              </w:rPr>
            </w:pPr>
            <w:r w:rsidRPr="000712A0">
              <w:rPr>
                <w:rFonts w:ascii="Arial" w:hAnsi="Arial" w:cs="Arial"/>
                <w:sz w:val="18"/>
              </w:rPr>
              <w:t>Outcome</w:t>
            </w:r>
          </w:p>
        </w:tc>
        <w:tc>
          <w:tcPr>
            <w:tcW w:w="1440" w:type="dxa"/>
            <w:tcBorders>
              <w:top w:val="nil"/>
              <w:left w:val="nil"/>
              <w:bottom w:val="nil"/>
              <w:right w:val="nil"/>
            </w:tcBorders>
          </w:tcPr>
          <w:p w14:paraId="4011B6E3" w14:textId="77777777" w:rsidR="00964BD0" w:rsidRPr="000712A0" w:rsidRDefault="00964BD0" w:rsidP="00C101AB">
            <w:pPr>
              <w:rPr>
                <w:rFonts w:ascii="Arial" w:hAnsi="Arial" w:cs="Arial"/>
              </w:rPr>
            </w:pPr>
            <w:r w:rsidRPr="000712A0">
              <w:rPr>
                <w:rFonts w:ascii="Arial" w:hAnsi="Arial" w:cs="Arial"/>
                <w:sz w:val="18"/>
              </w:rPr>
              <w:t>tnf-alpha</w:t>
            </w:r>
          </w:p>
        </w:tc>
        <w:tc>
          <w:tcPr>
            <w:tcW w:w="752" w:type="dxa"/>
            <w:tcBorders>
              <w:top w:val="nil"/>
              <w:left w:val="nil"/>
              <w:bottom w:val="nil"/>
              <w:right w:val="nil"/>
            </w:tcBorders>
          </w:tcPr>
          <w:p w14:paraId="02A2024D"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1C3F03AA" w14:textId="77777777" w:rsidR="00964BD0" w:rsidRPr="000712A0" w:rsidRDefault="00964BD0" w:rsidP="00C101AB">
            <w:pPr>
              <w:rPr>
                <w:rFonts w:ascii="Arial" w:hAnsi="Arial" w:cs="Arial"/>
              </w:rPr>
            </w:pPr>
            <w:r w:rsidRPr="000712A0">
              <w:rPr>
                <w:rFonts w:ascii="Arial" w:hAnsi="Arial" w:cs="Arial"/>
                <w:sz w:val="18"/>
              </w:rPr>
              <w:t>tumor necrosis factor</w:t>
            </w:r>
          </w:p>
        </w:tc>
      </w:tr>
      <w:tr w:rsidR="00964BD0" w:rsidRPr="000712A0" w14:paraId="05BA31F1" w14:textId="77777777" w:rsidTr="007F110C">
        <w:trPr>
          <w:jc w:val="center"/>
        </w:trPr>
        <w:tc>
          <w:tcPr>
            <w:tcW w:w="1260" w:type="dxa"/>
            <w:tcBorders>
              <w:top w:val="nil"/>
              <w:left w:val="nil"/>
              <w:bottom w:val="nil"/>
              <w:right w:val="nil"/>
            </w:tcBorders>
          </w:tcPr>
          <w:p w14:paraId="1497405A" w14:textId="77777777" w:rsidR="00964BD0" w:rsidRPr="000712A0" w:rsidRDefault="00964BD0" w:rsidP="00C101AB">
            <w:pPr>
              <w:rPr>
                <w:rFonts w:ascii="Arial" w:hAnsi="Arial" w:cs="Arial"/>
              </w:rPr>
            </w:pPr>
            <w:r w:rsidRPr="000712A0">
              <w:rPr>
                <w:rFonts w:ascii="Arial" w:hAnsi="Arial" w:cs="Arial"/>
                <w:sz w:val="18"/>
              </w:rPr>
              <w:t>Toll-Like Receptor Cascades</w:t>
            </w:r>
          </w:p>
        </w:tc>
        <w:tc>
          <w:tcPr>
            <w:tcW w:w="1080" w:type="dxa"/>
            <w:tcBorders>
              <w:top w:val="nil"/>
              <w:left w:val="nil"/>
              <w:bottom w:val="nil"/>
              <w:right w:val="nil"/>
            </w:tcBorders>
          </w:tcPr>
          <w:p w14:paraId="098C7233" w14:textId="77777777" w:rsidR="00964BD0" w:rsidRPr="000712A0" w:rsidRDefault="00964BD0" w:rsidP="00C101AB">
            <w:pPr>
              <w:jc w:val="center"/>
              <w:rPr>
                <w:rFonts w:ascii="Arial" w:hAnsi="Arial" w:cs="Arial"/>
              </w:rPr>
            </w:pPr>
            <w:r w:rsidRPr="000712A0">
              <w:rPr>
                <w:rFonts w:ascii="Arial" w:hAnsi="Arial" w:cs="Arial"/>
                <w:sz w:val="18"/>
              </w:rPr>
              <w:t>Reactome</w:t>
            </w:r>
          </w:p>
        </w:tc>
        <w:tc>
          <w:tcPr>
            <w:tcW w:w="1080" w:type="dxa"/>
            <w:tcBorders>
              <w:top w:val="nil"/>
              <w:left w:val="nil"/>
              <w:bottom w:val="nil"/>
              <w:right w:val="nil"/>
            </w:tcBorders>
          </w:tcPr>
          <w:p w14:paraId="6C05B629" w14:textId="77777777" w:rsidR="00964BD0" w:rsidRPr="000712A0" w:rsidRDefault="00964BD0" w:rsidP="00C101AB">
            <w:pPr>
              <w:jc w:val="center"/>
              <w:rPr>
                <w:rFonts w:ascii="Arial" w:hAnsi="Arial" w:cs="Arial"/>
              </w:rPr>
            </w:pPr>
            <w:r w:rsidRPr="000712A0">
              <w:rPr>
                <w:rFonts w:ascii="Arial" w:hAnsi="Arial" w:cs="Arial"/>
                <w:sz w:val="18"/>
              </w:rPr>
              <w:t>R-HSA-168898</w:t>
            </w:r>
          </w:p>
        </w:tc>
        <w:tc>
          <w:tcPr>
            <w:tcW w:w="1440" w:type="dxa"/>
            <w:tcBorders>
              <w:top w:val="nil"/>
              <w:left w:val="nil"/>
              <w:bottom w:val="nil"/>
              <w:right w:val="nil"/>
            </w:tcBorders>
          </w:tcPr>
          <w:p w14:paraId="322A4678" w14:textId="4215D5C5" w:rsidR="00964BD0" w:rsidRPr="000712A0" w:rsidRDefault="00964BD0" w:rsidP="00C101AB">
            <w:pPr>
              <w:rPr>
                <w:rFonts w:ascii="Arial" w:hAnsi="Arial" w:cs="Arial"/>
              </w:rPr>
            </w:pPr>
            <w:r w:rsidRPr="000712A0">
              <w:rPr>
                <w:rFonts w:ascii="Arial" w:hAnsi="Arial" w:cs="Arial"/>
                <w:sz w:val="18"/>
              </w:rPr>
              <w:t>Inflammation/</w:t>
            </w:r>
            <w:r w:rsidR="00C164BD">
              <w:rPr>
                <w:rFonts w:ascii="Arial" w:hAnsi="Arial" w:cs="Arial"/>
                <w:sz w:val="18"/>
              </w:rPr>
              <w:t xml:space="preserve"> </w:t>
            </w:r>
            <w:r w:rsidRPr="000712A0">
              <w:rPr>
                <w:rFonts w:ascii="Arial" w:hAnsi="Arial" w:cs="Arial"/>
                <w:sz w:val="18"/>
              </w:rPr>
              <w:t>Immunity</w:t>
            </w:r>
          </w:p>
        </w:tc>
        <w:tc>
          <w:tcPr>
            <w:tcW w:w="1170" w:type="dxa"/>
            <w:gridSpan w:val="2"/>
            <w:tcBorders>
              <w:top w:val="nil"/>
              <w:left w:val="nil"/>
              <w:bottom w:val="nil"/>
              <w:right w:val="nil"/>
            </w:tcBorders>
          </w:tcPr>
          <w:p w14:paraId="1ADE41F0" w14:textId="77777777" w:rsidR="00964BD0" w:rsidRPr="000712A0" w:rsidRDefault="00964BD0" w:rsidP="00C101AB">
            <w:pPr>
              <w:rPr>
                <w:rFonts w:ascii="Arial" w:hAnsi="Arial" w:cs="Arial"/>
              </w:rPr>
            </w:pPr>
            <w:r w:rsidRPr="000712A0">
              <w:rPr>
                <w:rFonts w:ascii="Arial" w:hAnsi="Arial" w:cs="Arial"/>
                <w:sz w:val="18"/>
              </w:rPr>
              <w:t>Outcome</w:t>
            </w:r>
          </w:p>
        </w:tc>
        <w:tc>
          <w:tcPr>
            <w:tcW w:w="1440" w:type="dxa"/>
            <w:tcBorders>
              <w:top w:val="nil"/>
              <w:left w:val="nil"/>
              <w:bottom w:val="nil"/>
              <w:right w:val="nil"/>
            </w:tcBorders>
          </w:tcPr>
          <w:p w14:paraId="5B944D95" w14:textId="77777777" w:rsidR="00964BD0" w:rsidRPr="000712A0" w:rsidRDefault="00964BD0" w:rsidP="00C101AB">
            <w:pPr>
              <w:rPr>
                <w:rFonts w:ascii="Arial" w:hAnsi="Arial" w:cs="Arial"/>
              </w:rPr>
            </w:pPr>
            <w:r w:rsidRPr="000712A0">
              <w:rPr>
                <w:rFonts w:ascii="Arial" w:hAnsi="Arial" w:cs="Arial"/>
                <w:sz w:val="18"/>
              </w:rPr>
              <w:t>tumor necrosis factor</w:t>
            </w:r>
          </w:p>
        </w:tc>
        <w:tc>
          <w:tcPr>
            <w:tcW w:w="752" w:type="dxa"/>
            <w:tcBorders>
              <w:top w:val="nil"/>
              <w:left w:val="nil"/>
              <w:bottom w:val="nil"/>
              <w:right w:val="nil"/>
            </w:tcBorders>
          </w:tcPr>
          <w:p w14:paraId="63712C36"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07BA00B7" w14:textId="77777777" w:rsidR="00964BD0" w:rsidRPr="000712A0" w:rsidRDefault="00964BD0" w:rsidP="00C101AB">
            <w:pPr>
              <w:rPr>
                <w:rFonts w:ascii="Arial" w:hAnsi="Arial" w:cs="Arial"/>
              </w:rPr>
            </w:pPr>
            <w:r w:rsidRPr="000712A0">
              <w:rPr>
                <w:rFonts w:ascii="Arial" w:hAnsi="Arial" w:cs="Arial"/>
                <w:sz w:val="18"/>
              </w:rPr>
              <w:t>tumor necrosis factor</w:t>
            </w:r>
          </w:p>
        </w:tc>
      </w:tr>
      <w:tr w:rsidR="00964BD0" w:rsidRPr="000712A0" w14:paraId="7F501966" w14:textId="77777777" w:rsidTr="007F110C">
        <w:trPr>
          <w:jc w:val="center"/>
        </w:trPr>
        <w:tc>
          <w:tcPr>
            <w:tcW w:w="1260" w:type="dxa"/>
            <w:tcBorders>
              <w:top w:val="nil"/>
              <w:left w:val="nil"/>
              <w:bottom w:val="nil"/>
              <w:right w:val="nil"/>
            </w:tcBorders>
          </w:tcPr>
          <w:p w14:paraId="531AACA3" w14:textId="77777777" w:rsidR="00964BD0" w:rsidRPr="000712A0" w:rsidRDefault="00964BD0" w:rsidP="00C101AB">
            <w:pPr>
              <w:rPr>
                <w:rFonts w:ascii="Arial" w:hAnsi="Arial" w:cs="Arial"/>
              </w:rPr>
            </w:pPr>
            <w:r w:rsidRPr="000712A0">
              <w:rPr>
                <w:rFonts w:ascii="Arial" w:hAnsi="Arial" w:cs="Arial"/>
                <w:sz w:val="18"/>
              </w:rPr>
              <w:t>Toll-Like Receptor Cascades</w:t>
            </w:r>
          </w:p>
        </w:tc>
        <w:tc>
          <w:tcPr>
            <w:tcW w:w="1080" w:type="dxa"/>
            <w:tcBorders>
              <w:top w:val="nil"/>
              <w:left w:val="nil"/>
              <w:bottom w:val="nil"/>
              <w:right w:val="nil"/>
            </w:tcBorders>
          </w:tcPr>
          <w:p w14:paraId="415DCAFF" w14:textId="77777777" w:rsidR="00964BD0" w:rsidRPr="000712A0" w:rsidRDefault="00964BD0" w:rsidP="00C101AB">
            <w:pPr>
              <w:jc w:val="center"/>
              <w:rPr>
                <w:rFonts w:ascii="Arial" w:hAnsi="Arial" w:cs="Arial"/>
              </w:rPr>
            </w:pPr>
            <w:r w:rsidRPr="000712A0">
              <w:rPr>
                <w:rFonts w:ascii="Arial" w:hAnsi="Arial" w:cs="Arial"/>
                <w:sz w:val="18"/>
              </w:rPr>
              <w:t>Reactome</w:t>
            </w:r>
          </w:p>
        </w:tc>
        <w:tc>
          <w:tcPr>
            <w:tcW w:w="1080" w:type="dxa"/>
            <w:tcBorders>
              <w:top w:val="nil"/>
              <w:left w:val="nil"/>
              <w:bottom w:val="nil"/>
              <w:right w:val="nil"/>
            </w:tcBorders>
          </w:tcPr>
          <w:p w14:paraId="4641740D" w14:textId="77777777" w:rsidR="00964BD0" w:rsidRPr="000712A0" w:rsidRDefault="00964BD0" w:rsidP="00C101AB">
            <w:pPr>
              <w:jc w:val="center"/>
              <w:rPr>
                <w:rFonts w:ascii="Arial" w:hAnsi="Arial" w:cs="Arial"/>
              </w:rPr>
            </w:pPr>
            <w:r w:rsidRPr="000712A0">
              <w:rPr>
                <w:rFonts w:ascii="Arial" w:hAnsi="Arial" w:cs="Arial"/>
                <w:sz w:val="18"/>
              </w:rPr>
              <w:t>R-HSA-168898</w:t>
            </w:r>
          </w:p>
        </w:tc>
        <w:tc>
          <w:tcPr>
            <w:tcW w:w="1440" w:type="dxa"/>
            <w:tcBorders>
              <w:top w:val="nil"/>
              <w:left w:val="nil"/>
              <w:bottom w:val="nil"/>
              <w:right w:val="nil"/>
            </w:tcBorders>
          </w:tcPr>
          <w:p w14:paraId="580DE146" w14:textId="5AB6C367" w:rsidR="00964BD0" w:rsidRPr="000712A0" w:rsidRDefault="00964BD0" w:rsidP="00C101AB">
            <w:pPr>
              <w:rPr>
                <w:rFonts w:ascii="Arial" w:hAnsi="Arial" w:cs="Arial"/>
              </w:rPr>
            </w:pPr>
            <w:r w:rsidRPr="000712A0">
              <w:rPr>
                <w:rFonts w:ascii="Arial" w:hAnsi="Arial" w:cs="Arial"/>
                <w:sz w:val="18"/>
              </w:rPr>
              <w:t>Inflammation/</w:t>
            </w:r>
            <w:r w:rsidR="00C164BD">
              <w:rPr>
                <w:rFonts w:ascii="Arial" w:hAnsi="Arial" w:cs="Arial"/>
                <w:sz w:val="18"/>
              </w:rPr>
              <w:t xml:space="preserve"> </w:t>
            </w:r>
            <w:r w:rsidRPr="000712A0">
              <w:rPr>
                <w:rFonts w:ascii="Arial" w:hAnsi="Arial" w:cs="Arial"/>
                <w:sz w:val="18"/>
              </w:rPr>
              <w:t>Immunity</w:t>
            </w:r>
          </w:p>
        </w:tc>
        <w:tc>
          <w:tcPr>
            <w:tcW w:w="1170" w:type="dxa"/>
            <w:gridSpan w:val="2"/>
            <w:tcBorders>
              <w:top w:val="nil"/>
              <w:left w:val="nil"/>
              <w:bottom w:val="nil"/>
              <w:right w:val="nil"/>
            </w:tcBorders>
          </w:tcPr>
          <w:p w14:paraId="2788305E" w14:textId="77777777" w:rsidR="00964BD0" w:rsidRPr="000712A0" w:rsidRDefault="00964BD0" w:rsidP="00C101AB">
            <w:pPr>
              <w:rPr>
                <w:rFonts w:ascii="Arial" w:hAnsi="Arial" w:cs="Arial"/>
              </w:rPr>
            </w:pPr>
            <w:r w:rsidRPr="000712A0">
              <w:rPr>
                <w:rFonts w:ascii="Arial" w:hAnsi="Arial" w:cs="Arial"/>
                <w:sz w:val="18"/>
              </w:rPr>
              <w:t>Outcome</w:t>
            </w:r>
          </w:p>
        </w:tc>
        <w:tc>
          <w:tcPr>
            <w:tcW w:w="1440" w:type="dxa"/>
            <w:tcBorders>
              <w:top w:val="nil"/>
              <w:left w:val="nil"/>
              <w:bottom w:val="nil"/>
              <w:right w:val="nil"/>
            </w:tcBorders>
          </w:tcPr>
          <w:p w14:paraId="2EB45C3E" w14:textId="77777777" w:rsidR="00964BD0" w:rsidRPr="000712A0" w:rsidRDefault="00964BD0" w:rsidP="00C101AB">
            <w:pPr>
              <w:rPr>
                <w:rFonts w:ascii="Arial" w:hAnsi="Arial" w:cs="Arial"/>
              </w:rPr>
            </w:pPr>
            <w:r w:rsidRPr="000712A0">
              <w:rPr>
                <w:rFonts w:ascii="Arial" w:hAnsi="Arial" w:cs="Arial"/>
                <w:sz w:val="18"/>
              </w:rPr>
              <w:t>il-6</w:t>
            </w:r>
          </w:p>
        </w:tc>
        <w:tc>
          <w:tcPr>
            <w:tcW w:w="752" w:type="dxa"/>
            <w:tcBorders>
              <w:top w:val="nil"/>
              <w:left w:val="nil"/>
              <w:bottom w:val="nil"/>
              <w:right w:val="nil"/>
            </w:tcBorders>
          </w:tcPr>
          <w:p w14:paraId="5843850C"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315404FD" w14:textId="77777777" w:rsidR="00964BD0" w:rsidRPr="000712A0" w:rsidRDefault="00964BD0" w:rsidP="00C101AB">
            <w:pPr>
              <w:rPr>
                <w:rFonts w:ascii="Arial" w:hAnsi="Arial" w:cs="Arial"/>
              </w:rPr>
            </w:pPr>
            <w:r w:rsidRPr="000712A0">
              <w:rPr>
                <w:rFonts w:ascii="Arial" w:hAnsi="Arial" w:cs="Arial"/>
                <w:sz w:val="18"/>
              </w:rPr>
              <w:t>interleukin</w:t>
            </w:r>
          </w:p>
        </w:tc>
      </w:tr>
      <w:tr w:rsidR="00964BD0" w:rsidRPr="000712A0" w14:paraId="7EF8BDCE" w14:textId="77777777" w:rsidTr="007F110C">
        <w:trPr>
          <w:jc w:val="center"/>
        </w:trPr>
        <w:tc>
          <w:tcPr>
            <w:tcW w:w="1260" w:type="dxa"/>
            <w:tcBorders>
              <w:top w:val="nil"/>
              <w:left w:val="nil"/>
              <w:bottom w:val="nil"/>
              <w:right w:val="nil"/>
            </w:tcBorders>
          </w:tcPr>
          <w:p w14:paraId="3EEB66CD" w14:textId="77777777" w:rsidR="00964BD0" w:rsidRPr="000712A0" w:rsidRDefault="00964BD0" w:rsidP="00C101AB">
            <w:pPr>
              <w:rPr>
                <w:rFonts w:ascii="Arial" w:hAnsi="Arial" w:cs="Arial"/>
              </w:rPr>
            </w:pPr>
            <w:r w:rsidRPr="000712A0">
              <w:rPr>
                <w:rFonts w:ascii="Arial" w:hAnsi="Arial" w:cs="Arial"/>
                <w:sz w:val="18"/>
              </w:rPr>
              <w:t>Toll-Like Receptor Cascades</w:t>
            </w:r>
          </w:p>
        </w:tc>
        <w:tc>
          <w:tcPr>
            <w:tcW w:w="1080" w:type="dxa"/>
            <w:tcBorders>
              <w:top w:val="nil"/>
              <w:left w:val="nil"/>
              <w:bottom w:val="nil"/>
              <w:right w:val="nil"/>
            </w:tcBorders>
          </w:tcPr>
          <w:p w14:paraId="67D38CFA" w14:textId="77777777" w:rsidR="00964BD0" w:rsidRPr="000712A0" w:rsidRDefault="00964BD0" w:rsidP="00C101AB">
            <w:pPr>
              <w:jc w:val="center"/>
              <w:rPr>
                <w:rFonts w:ascii="Arial" w:hAnsi="Arial" w:cs="Arial"/>
              </w:rPr>
            </w:pPr>
            <w:r w:rsidRPr="000712A0">
              <w:rPr>
                <w:rFonts w:ascii="Arial" w:hAnsi="Arial" w:cs="Arial"/>
                <w:sz w:val="18"/>
              </w:rPr>
              <w:t>Reactome</w:t>
            </w:r>
          </w:p>
        </w:tc>
        <w:tc>
          <w:tcPr>
            <w:tcW w:w="1080" w:type="dxa"/>
            <w:tcBorders>
              <w:top w:val="nil"/>
              <w:left w:val="nil"/>
              <w:bottom w:val="nil"/>
              <w:right w:val="nil"/>
            </w:tcBorders>
          </w:tcPr>
          <w:p w14:paraId="39D4501A" w14:textId="77777777" w:rsidR="00964BD0" w:rsidRPr="000712A0" w:rsidRDefault="00964BD0" w:rsidP="00C101AB">
            <w:pPr>
              <w:jc w:val="center"/>
              <w:rPr>
                <w:rFonts w:ascii="Arial" w:hAnsi="Arial" w:cs="Arial"/>
              </w:rPr>
            </w:pPr>
            <w:r w:rsidRPr="000712A0">
              <w:rPr>
                <w:rFonts w:ascii="Arial" w:hAnsi="Arial" w:cs="Arial"/>
                <w:sz w:val="18"/>
              </w:rPr>
              <w:t>R-HSA-168898</w:t>
            </w:r>
          </w:p>
        </w:tc>
        <w:tc>
          <w:tcPr>
            <w:tcW w:w="1440" w:type="dxa"/>
            <w:tcBorders>
              <w:top w:val="nil"/>
              <w:left w:val="nil"/>
              <w:bottom w:val="nil"/>
              <w:right w:val="nil"/>
            </w:tcBorders>
          </w:tcPr>
          <w:p w14:paraId="2111C3E6" w14:textId="30732248" w:rsidR="00964BD0" w:rsidRPr="000712A0" w:rsidRDefault="00964BD0" w:rsidP="00C101AB">
            <w:pPr>
              <w:rPr>
                <w:rFonts w:ascii="Arial" w:hAnsi="Arial" w:cs="Arial"/>
              </w:rPr>
            </w:pPr>
            <w:r w:rsidRPr="000712A0">
              <w:rPr>
                <w:rFonts w:ascii="Arial" w:hAnsi="Arial" w:cs="Arial"/>
                <w:sz w:val="18"/>
              </w:rPr>
              <w:t>Inflammation/</w:t>
            </w:r>
            <w:r w:rsidR="00C164BD">
              <w:rPr>
                <w:rFonts w:ascii="Arial" w:hAnsi="Arial" w:cs="Arial"/>
                <w:sz w:val="18"/>
              </w:rPr>
              <w:t xml:space="preserve"> </w:t>
            </w:r>
            <w:r w:rsidRPr="000712A0">
              <w:rPr>
                <w:rFonts w:ascii="Arial" w:hAnsi="Arial" w:cs="Arial"/>
                <w:sz w:val="18"/>
              </w:rPr>
              <w:t>Immunity</w:t>
            </w:r>
          </w:p>
        </w:tc>
        <w:tc>
          <w:tcPr>
            <w:tcW w:w="1170" w:type="dxa"/>
            <w:gridSpan w:val="2"/>
            <w:tcBorders>
              <w:top w:val="nil"/>
              <w:left w:val="nil"/>
              <w:bottom w:val="nil"/>
              <w:right w:val="nil"/>
            </w:tcBorders>
          </w:tcPr>
          <w:p w14:paraId="419508D9" w14:textId="77777777" w:rsidR="00964BD0" w:rsidRPr="000712A0" w:rsidRDefault="00964BD0" w:rsidP="00C101AB">
            <w:pPr>
              <w:rPr>
                <w:rFonts w:ascii="Arial" w:hAnsi="Arial" w:cs="Arial"/>
              </w:rPr>
            </w:pPr>
            <w:r w:rsidRPr="000712A0">
              <w:rPr>
                <w:rFonts w:ascii="Arial" w:hAnsi="Arial" w:cs="Arial"/>
                <w:sz w:val="18"/>
              </w:rPr>
              <w:t>Outcome</w:t>
            </w:r>
          </w:p>
        </w:tc>
        <w:tc>
          <w:tcPr>
            <w:tcW w:w="1440" w:type="dxa"/>
            <w:tcBorders>
              <w:top w:val="nil"/>
              <w:left w:val="nil"/>
              <w:bottom w:val="nil"/>
              <w:right w:val="nil"/>
            </w:tcBorders>
          </w:tcPr>
          <w:p w14:paraId="0D8152D0" w14:textId="77777777" w:rsidR="00964BD0" w:rsidRPr="000712A0" w:rsidRDefault="00964BD0" w:rsidP="00C101AB">
            <w:pPr>
              <w:rPr>
                <w:rFonts w:ascii="Arial" w:hAnsi="Arial" w:cs="Arial"/>
              </w:rPr>
            </w:pPr>
            <w:r w:rsidRPr="000712A0">
              <w:rPr>
                <w:rFonts w:ascii="Arial" w:hAnsi="Arial" w:cs="Arial"/>
                <w:sz w:val="18"/>
              </w:rPr>
              <w:t>interleukin</w:t>
            </w:r>
          </w:p>
        </w:tc>
        <w:tc>
          <w:tcPr>
            <w:tcW w:w="752" w:type="dxa"/>
            <w:tcBorders>
              <w:top w:val="nil"/>
              <w:left w:val="nil"/>
              <w:bottom w:val="nil"/>
              <w:right w:val="nil"/>
            </w:tcBorders>
          </w:tcPr>
          <w:p w14:paraId="3552B135"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40650835" w14:textId="77777777" w:rsidR="00964BD0" w:rsidRPr="000712A0" w:rsidRDefault="00964BD0" w:rsidP="00C101AB">
            <w:pPr>
              <w:rPr>
                <w:rFonts w:ascii="Arial" w:hAnsi="Arial" w:cs="Arial"/>
              </w:rPr>
            </w:pPr>
            <w:r w:rsidRPr="000712A0">
              <w:rPr>
                <w:rFonts w:ascii="Arial" w:hAnsi="Arial" w:cs="Arial"/>
                <w:sz w:val="18"/>
              </w:rPr>
              <w:t>interleukin</w:t>
            </w:r>
          </w:p>
        </w:tc>
      </w:tr>
      <w:tr w:rsidR="00964BD0" w:rsidRPr="000712A0" w14:paraId="06C2EC4E" w14:textId="77777777" w:rsidTr="007F110C">
        <w:trPr>
          <w:jc w:val="center"/>
        </w:trPr>
        <w:tc>
          <w:tcPr>
            <w:tcW w:w="1260" w:type="dxa"/>
            <w:tcBorders>
              <w:top w:val="nil"/>
              <w:left w:val="nil"/>
              <w:bottom w:val="nil"/>
              <w:right w:val="nil"/>
            </w:tcBorders>
          </w:tcPr>
          <w:p w14:paraId="27967EE6" w14:textId="77777777" w:rsidR="00964BD0" w:rsidRPr="000712A0" w:rsidRDefault="00964BD0" w:rsidP="00C101AB">
            <w:pPr>
              <w:rPr>
                <w:rFonts w:ascii="Arial" w:hAnsi="Arial" w:cs="Arial"/>
              </w:rPr>
            </w:pPr>
            <w:r w:rsidRPr="000712A0">
              <w:rPr>
                <w:rFonts w:ascii="Arial" w:hAnsi="Arial" w:cs="Arial"/>
                <w:sz w:val="18"/>
              </w:rPr>
              <w:t>Toll-Like Receptor Cascades</w:t>
            </w:r>
          </w:p>
        </w:tc>
        <w:tc>
          <w:tcPr>
            <w:tcW w:w="1080" w:type="dxa"/>
            <w:tcBorders>
              <w:top w:val="nil"/>
              <w:left w:val="nil"/>
              <w:bottom w:val="nil"/>
              <w:right w:val="nil"/>
            </w:tcBorders>
          </w:tcPr>
          <w:p w14:paraId="538F0928" w14:textId="77777777" w:rsidR="00964BD0" w:rsidRPr="000712A0" w:rsidRDefault="00964BD0" w:rsidP="00C101AB">
            <w:pPr>
              <w:jc w:val="center"/>
              <w:rPr>
                <w:rFonts w:ascii="Arial" w:hAnsi="Arial" w:cs="Arial"/>
              </w:rPr>
            </w:pPr>
            <w:r w:rsidRPr="000712A0">
              <w:rPr>
                <w:rFonts w:ascii="Arial" w:hAnsi="Arial" w:cs="Arial"/>
                <w:sz w:val="18"/>
              </w:rPr>
              <w:t>Reactome</w:t>
            </w:r>
          </w:p>
        </w:tc>
        <w:tc>
          <w:tcPr>
            <w:tcW w:w="1080" w:type="dxa"/>
            <w:tcBorders>
              <w:top w:val="nil"/>
              <w:left w:val="nil"/>
              <w:bottom w:val="nil"/>
              <w:right w:val="nil"/>
            </w:tcBorders>
          </w:tcPr>
          <w:p w14:paraId="315F27F0" w14:textId="77777777" w:rsidR="00964BD0" w:rsidRPr="000712A0" w:rsidRDefault="00964BD0" w:rsidP="00C101AB">
            <w:pPr>
              <w:jc w:val="center"/>
              <w:rPr>
                <w:rFonts w:ascii="Arial" w:hAnsi="Arial" w:cs="Arial"/>
              </w:rPr>
            </w:pPr>
            <w:r w:rsidRPr="000712A0">
              <w:rPr>
                <w:rFonts w:ascii="Arial" w:hAnsi="Arial" w:cs="Arial"/>
                <w:sz w:val="18"/>
              </w:rPr>
              <w:t>R-HSA-168898</w:t>
            </w:r>
          </w:p>
        </w:tc>
        <w:tc>
          <w:tcPr>
            <w:tcW w:w="1440" w:type="dxa"/>
            <w:tcBorders>
              <w:top w:val="nil"/>
              <w:left w:val="nil"/>
              <w:bottom w:val="nil"/>
              <w:right w:val="nil"/>
            </w:tcBorders>
          </w:tcPr>
          <w:p w14:paraId="2A8BE4F3" w14:textId="4BF6F228" w:rsidR="00964BD0" w:rsidRPr="000712A0" w:rsidRDefault="00964BD0" w:rsidP="00C101AB">
            <w:pPr>
              <w:rPr>
                <w:rFonts w:ascii="Arial" w:hAnsi="Arial" w:cs="Arial"/>
              </w:rPr>
            </w:pPr>
            <w:r w:rsidRPr="000712A0">
              <w:rPr>
                <w:rFonts w:ascii="Arial" w:hAnsi="Arial" w:cs="Arial"/>
                <w:sz w:val="18"/>
              </w:rPr>
              <w:t>Inflammation/</w:t>
            </w:r>
            <w:r w:rsidR="00C164BD">
              <w:rPr>
                <w:rFonts w:ascii="Arial" w:hAnsi="Arial" w:cs="Arial"/>
                <w:sz w:val="18"/>
              </w:rPr>
              <w:t xml:space="preserve"> </w:t>
            </w:r>
            <w:r w:rsidRPr="000712A0">
              <w:rPr>
                <w:rFonts w:ascii="Arial" w:hAnsi="Arial" w:cs="Arial"/>
                <w:sz w:val="18"/>
              </w:rPr>
              <w:t>Immunity</w:t>
            </w:r>
          </w:p>
        </w:tc>
        <w:tc>
          <w:tcPr>
            <w:tcW w:w="1170" w:type="dxa"/>
            <w:gridSpan w:val="2"/>
            <w:tcBorders>
              <w:top w:val="nil"/>
              <w:left w:val="nil"/>
              <w:bottom w:val="nil"/>
              <w:right w:val="nil"/>
            </w:tcBorders>
          </w:tcPr>
          <w:p w14:paraId="53DB120C" w14:textId="77777777" w:rsidR="00964BD0" w:rsidRPr="000712A0" w:rsidRDefault="00964BD0" w:rsidP="00C101AB">
            <w:pPr>
              <w:rPr>
                <w:rFonts w:ascii="Arial" w:hAnsi="Arial" w:cs="Arial"/>
              </w:rPr>
            </w:pPr>
            <w:r w:rsidRPr="000712A0">
              <w:rPr>
                <w:rFonts w:ascii="Arial" w:hAnsi="Arial" w:cs="Arial"/>
                <w:sz w:val="18"/>
              </w:rPr>
              <w:t>Outcome</w:t>
            </w:r>
          </w:p>
        </w:tc>
        <w:tc>
          <w:tcPr>
            <w:tcW w:w="1440" w:type="dxa"/>
            <w:tcBorders>
              <w:top w:val="nil"/>
              <w:left w:val="nil"/>
              <w:bottom w:val="nil"/>
              <w:right w:val="nil"/>
            </w:tcBorders>
          </w:tcPr>
          <w:p w14:paraId="1650330C" w14:textId="77777777" w:rsidR="00964BD0" w:rsidRPr="000712A0" w:rsidRDefault="00964BD0" w:rsidP="00C101AB">
            <w:pPr>
              <w:rPr>
                <w:rFonts w:ascii="Arial" w:hAnsi="Arial" w:cs="Arial"/>
              </w:rPr>
            </w:pPr>
            <w:r w:rsidRPr="000712A0">
              <w:rPr>
                <w:rFonts w:ascii="Arial" w:hAnsi="Arial" w:cs="Arial"/>
                <w:sz w:val="18"/>
              </w:rPr>
              <w:t>metabolic endotoxemia</w:t>
            </w:r>
          </w:p>
        </w:tc>
        <w:tc>
          <w:tcPr>
            <w:tcW w:w="752" w:type="dxa"/>
            <w:tcBorders>
              <w:top w:val="nil"/>
              <w:left w:val="nil"/>
              <w:bottom w:val="nil"/>
              <w:right w:val="nil"/>
            </w:tcBorders>
          </w:tcPr>
          <w:p w14:paraId="1DC3214A"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61E0C3C3" w14:textId="77777777" w:rsidR="00964BD0" w:rsidRPr="000712A0" w:rsidRDefault="00964BD0" w:rsidP="00C101AB">
            <w:pPr>
              <w:rPr>
                <w:rFonts w:ascii="Arial" w:hAnsi="Arial" w:cs="Arial"/>
              </w:rPr>
            </w:pPr>
            <w:r w:rsidRPr="000712A0">
              <w:rPr>
                <w:rFonts w:ascii="Arial" w:hAnsi="Arial" w:cs="Arial"/>
                <w:sz w:val="18"/>
              </w:rPr>
              <w:t>metabolic endotoxemia</w:t>
            </w:r>
          </w:p>
        </w:tc>
      </w:tr>
      <w:tr w:rsidR="00964BD0" w:rsidRPr="000712A0" w14:paraId="35526204" w14:textId="77777777" w:rsidTr="007F110C">
        <w:trPr>
          <w:jc w:val="center"/>
        </w:trPr>
        <w:tc>
          <w:tcPr>
            <w:tcW w:w="1260" w:type="dxa"/>
            <w:tcBorders>
              <w:top w:val="nil"/>
              <w:left w:val="nil"/>
              <w:bottom w:val="nil"/>
              <w:right w:val="nil"/>
            </w:tcBorders>
          </w:tcPr>
          <w:p w14:paraId="7EF0255A" w14:textId="77777777" w:rsidR="00964BD0" w:rsidRPr="000712A0" w:rsidRDefault="00964BD0" w:rsidP="00C101AB">
            <w:pPr>
              <w:rPr>
                <w:rFonts w:ascii="Arial" w:hAnsi="Arial" w:cs="Arial"/>
              </w:rPr>
            </w:pPr>
            <w:r w:rsidRPr="000712A0">
              <w:rPr>
                <w:rFonts w:ascii="Arial" w:hAnsi="Arial" w:cs="Arial"/>
                <w:sz w:val="18"/>
              </w:rPr>
              <w:t>Toll-Like Receptor Cascades</w:t>
            </w:r>
          </w:p>
        </w:tc>
        <w:tc>
          <w:tcPr>
            <w:tcW w:w="1080" w:type="dxa"/>
            <w:tcBorders>
              <w:top w:val="nil"/>
              <w:left w:val="nil"/>
              <w:bottom w:val="nil"/>
              <w:right w:val="nil"/>
            </w:tcBorders>
          </w:tcPr>
          <w:p w14:paraId="5DD5F6AA" w14:textId="77777777" w:rsidR="00964BD0" w:rsidRPr="000712A0" w:rsidRDefault="00964BD0" w:rsidP="00C101AB">
            <w:pPr>
              <w:jc w:val="center"/>
              <w:rPr>
                <w:rFonts w:ascii="Arial" w:hAnsi="Arial" w:cs="Arial"/>
              </w:rPr>
            </w:pPr>
            <w:r w:rsidRPr="000712A0">
              <w:rPr>
                <w:rFonts w:ascii="Arial" w:hAnsi="Arial" w:cs="Arial"/>
                <w:sz w:val="18"/>
              </w:rPr>
              <w:t>Reactome</w:t>
            </w:r>
          </w:p>
        </w:tc>
        <w:tc>
          <w:tcPr>
            <w:tcW w:w="1080" w:type="dxa"/>
            <w:tcBorders>
              <w:top w:val="nil"/>
              <w:left w:val="nil"/>
              <w:bottom w:val="nil"/>
              <w:right w:val="nil"/>
            </w:tcBorders>
          </w:tcPr>
          <w:p w14:paraId="7464B318" w14:textId="77777777" w:rsidR="00964BD0" w:rsidRPr="000712A0" w:rsidRDefault="00964BD0" w:rsidP="00C101AB">
            <w:pPr>
              <w:jc w:val="center"/>
              <w:rPr>
                <w:rFonts w:ascii="Arial" w:hAnsi="Arial" w:cs="Arial"/>
              </w:rPr>
            </w:pPr>
            <w:r w:rsidRPr="000712A0">
              <w:rPr>
                <w:rFonts w:ascii="Arial" w:hAnsi="Arial" w:cs="Arial"/>
                <w:sz w:val="18"/>
              </w:rPr>
              <w:t>R-HSA-168898</w:t>
            </w:r>
          </w:p>
        </w:tc>
        <w:tc>
          <w:tcPr>
            <w:tcW w:w="1440" w:type="dxa"/>
            <w:tcBorders>
              <w:top w:val="nil"/>
              <w:left w:val="nil"/>
              <w:bottom w:val="nil"/>
              <w:right w:val="nil"/>
            </w:tcBorders>
          </w:tcPr>
          <w:p w14:paraId="563789AB" w14:textId="5BB4C5BE" w:rsidR="00964BD0" w:rsidRPr="000712A0" w:rsidRDefault="00964BD0" w:rsidP="00C101AB">
            <w:pPr>
              <w:rPr>
                <w:rFonts w:ascii="Arial" w:hAnsi="Arial" w:cs="Arial"/>
              </w:rPr>
            </w:pPr>
            <w:r w:rsidRPr="000712A0">
              <w:rPr>
                <w:rFonts w:ascii="Arial" w:hAnsi="Arial" w:cs="Arial"/>
                <w:sz w:val="18"/>
              </w:rPr>
              <w:t>Inflammation/</w:t>
            </w:r>
            <w:r w:rsidR="00C164BD">
              <w:rPr>
                <w:rFonts w:ascii="Arial" w:hAnsi="Arial" w:cs="Arial"/>
                <w:sz w:val="18"/>
              </w:rPr>
              <w:t xml:space="preserve"> </w:t>
            </w:r>
            <w:r w:rsidRPr="000712A0">
              <w:rPr>
                <w:rFonts w:ascii="Arial" w:hAnsi="Arial" w:cs="Arial"/>
                <w:sz w:val="18"/>
              </w:rPr>
              <w:t>Immunity</w:t>
            </w:r>
          </w:p>
        </w:tc>
        <w:tc>
          <w:tcPr>
            <w:tcW w:w="1170" w:type="dxa"/>
            <w:gridSpan w:val="2"/>
            <w:tcBorders>
              <w:top w:val="nil"/>
              <w:left w:val="nil"/>
              <w:bottom w:val="nil"/>
              <w:right w:val="nil"/>
            </w:tcBorders>
          </w:tcPr>
          <w:p w14:paraId="2BA938F8" w14:textId="77777777" w:rsidR="00964BD0" w:rsidRPr="000712A0" w:rsidRDefault="00964BD0" w:rsidP="00C101AB">
            <w:pPr>
              <w:rPr>
                <w:rFonts w:ascii="Arial" w:hAnsi="Arial" w:cs="Arial"/>
              </w:rPr>
            </w:pPr>
            <w:r w:rsidRPr="000712A0">
              <w:rPr>
                <w:rFonts w:ascii="Arial" w:hAnsi="Arial" w:cs="Arial"/>
                <w:sz w:val="18"/>
              </w:rPr>
              <w:t>Outcome</w:t>
            </w:r>
          </w:p>
        </w:tc>
        <w:tc>
          <w:tcPr>
            <w:tcW w:w="1440" w:type="dxa"/>
            <w:tcBorders>
              <w:top w:val="nil"/>
              <w:left w:val="nil"/>
              <w:bottom w:val="nil"/>
              <w:right w:val="nil"/>
            </w:tcBorders>
          </w:tcPr>
          <w:p w14:paraId="15FB3F63" w14:textId="77777777" w:rsidR="00964BD0" w:rsidRPr="000712A0" w:rsidRDefault="00964BD0" w:rsidP="00C101AB">
            <w:pPr>
              <w:rPr>
                <w:rFonts w:ascii="Arial" w:hAnsi="Arial" w:cs="Arial"/>
              </w:rPr>
            </w:pPr>
            <w:r w:rsidRPr="000712A0">
              <w:rPr>
                <w:rFonts w:ascii="Arial" w:hAnsi="Arial" w:cs="Arial"/>
                <w:sz w:val="18"/>
              </w:rPr>
              <w:t>gut barrier</w:t>
            </w:r>
          </w:p>
        </w:tc>
        <w:tc>
          <w:tcPr>
            <w:tcW w:w="752" w:type="dxa"/>
            <w:tcBorders>
              <w:top w:val="nil"/>
              <w:left w:val="nil"/>
              <w:bottom w:val="nil"/>
              <w:right w:val="nil"/>
            </w:tcBorders>
          </w:tcPr>
          <w:p w14:paraId="62BB82C4"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4E94962F" w14:textId="77777777" w:rsidR="00964BD0" w:rsidRPr="000712A0" w:rsidRDefault="00964BD0" w:rsidP="00C101AB">
            <w:pPr>
              <w:rPr>
                <w:rFonts w:ascii="Arial" w:hAnsi="Arial" w:cs="Arial"/>
              </w:rPr>
            </w:pPr>
            <w:r w:rsidRPr="000712A0">
              <w:rPr>
                <w:rFonts w:ascii="Arial" w:hAnsi="Arial" w:cs="Arial"/>
                <w:sz w:val="18"/>
              </w:rPr>
              <w:t>gut barrier</w:t>
            </w:r>
          </w:p>
        </w:tc>
      </w:tr>
      <w:tr w:rsidR="00964BD0" w:rsidRPr="000712A0" w14:paraId="6B9A651E" w14:textId="77777777" w:rsidTr="007F110C">
        <w:trPr>
          <w:jc w:val="center"/>
        </w:trPr>
        <w:tc>
          <w:tcPr>
            <w:tcW w:w="1260" w:type="dxa"/>
            <w:tcBorders>
              <w:top w:val="nil"/>
              <w:left w:val="nil"/>
              <w:bottom w:val="nil"/>
              <w:right w:val="nil"/>
            </w:tcBorders>
          </w:tcPr>
          <w:p w14:paraId="3486FE3C" w14:textId="77777777" w:rsidR="00964BD0" w:rsidRPr="000712A0" w:rsidRDefault="00964BD0" w:rsidP="00C101AB">
            <w:pPr>
              <w:rPr>
                <w:rFonts w:ascii="Arial" w:hAnsi="Arial" w:cs="Arial"/>
              </w:rPr>
            </w:pPr>
            <w:r w:rsidRPr="000712A0">
              <w:rPr>
                <w:rFonts w:ascii="Arial" w:hAnsi="Arial" w:cs="Arial"/>
                <w:sz w:val="18"/>
              </w:rPr>
              <w:t>Tryptophan Metabolism</w:t>
            </w:r>
          </w:p>
        </w:tc>
        <w:tc>
          <w:tcPr>
            <w:tcW w:w="1080" w:type="dxa"/>
            <w:tcBorders>
              <w:top w:val="nil"/>
              <w:left w:val="nil"/>
              <w:bottom w:val="nil"/>
              <w:right w:val="nil"/>
            </w:tcBorders>
          </w:tcPr>
          <w:p w14:paraId="39D401EA" w14:textId="77777777" w:rsidR="00964BD0" w:rsidRPr="000712A0" w:rsidRDefault="00964BD0" w:rsidP="00C101AB">
            <w:pPr>
              <w:jc w:val="center"/>
              <w:rPr>
                <w:rFonts w:ascii="Arial" w:hAnsi="Arial" w:cs="Arial"/>
              </w:rPr>
            </w:pPr>
            <w:r w:rsidRPr="000712A0">
              <w:rPr>
                <w:rFonts w:ascii="Arial" w:hAnsi="Arial" w:cs="Arial"/>
                <w:sz w:val="18"/>
              </w:rPr>
              <w:t>KEGG</w:t>
            </w:r>
          </w:p>
        </w:tc>
        <w:tc>
          <w:tcPr>
            <w:tcW w:w="1080" w:type="dxa"/>
            <w:tcBorders>
              <w:top w:val="nil"/>
              <w:left w:val="nil"/>
              <w:bottom w:val="nil"/>
              <w:right w:val="nil"/>
            </w:tcBorders>
          </w:tcPr>
          <w:p w14:paraId="155A37BD" w14:textId="77777777" w:rsidR="00964BD0" w:rsidRPr="000712A0" w:rsidRDefault="00964BD0" w:rsidP="00C101AB">
            <w:pPr>
              <w:jc w:val="center"/>
              <w:rPr>
                <w:rFonts w:ascii="Arial" w:hAnsi="Arial" w:cs="Arial"/>
              </w:rPr>
            </w:pPr>
            <w:r w:rsidRPr="000712A0">
              <w:rPr>
                <w:rFonts w:ascii="Arial" w:hAnsi="Arial" w:cs="Arial"/>
                <w:sz w:val="18"/>
              </w:rPr>
              <w:t>map00380</w:t>
            </w:r>
          </w:p>
        </w:tc>
        <w:tc>
          <w:tcPr>
            <w:tcW w:w="1440" w:type="dxa"/>
            <w:tcBorders>
              <w:top w:val="nil"/>
              <w:left w:val="nil"/>
              <w:bottom w:val="nil"/>
              <w:right w:val="nil"/>
            </w:tcBorders>
          </w:tcPr>
          <w:p w14:paraId="41191D4F" w14:textId="77777777" w:rsidR="00964BD0" w:rsidRPr="000712A0" w:rsidRDefault="00964BD0" w:rsidP="00C101AB">
            <w:pPr>
              <w:rPr>
                <w:rFonts w:ascii="Arial" w:hAnsi="Arial" w:cs="Arial"/>
              </w:rPr>
            </w:pPr>
            <w:r w:rsidRPr="000712A0">
              <w:rPr>
                <w:rFonts w:ascii="Arial" w:hAnsi="Arial" w:cs="Arial"/>
                <w:sz w:val="18"/>
              </w:rPr>
              <w:t>Tryptophan Metabolism</w:t>
            </w:r>
          </w:p>
        </w:tc>
        <w:tc>
          <w:tcPr>
            <w:tcW w:w="1170" w:type="dxa"/>
            <w:gridSpan w:val="2"/>
            <w:tcBorders>
              <w:top w:val="nil"/>
              <w:left w:val="nil"/>
              <w:bottom w:val="nil"/>
              <w:right w:val="nil"/>
            </w:tcBorders>
          </w:tcPr>
          <w:p w14:paraId="7B863CC2" w14:textId="77777777" w:rsidR="00964BD0" w:rsidRPr="000712A0" w:rsidRDefault="00964BD0" w:rsidP="00C101AB">
            <w:pPr>
              <w:rPr>
                <w:rFonts w:ascii="Arial" w:hAnsi="Arial" w:cs="Arial"/>
              </w:rPr>
            </w:pPr>
            <w:r w:rsidRPr="000712A0">
              <w:rPr>
                <w:rFonts w:ascii="Arial" w:hAnsi="Arial" w:cs="Arial"/>
                <w:sz w:val="18"/>
              </w:rPr>
              <w:t>Dietary Input</w:t>
            </w:r>
          </w:p>
        </w:tc>
        <w:tc>
          <w:tcPr>
            <w:tcW w:w="1440" w:type="dxa"/>
            <w:tcBorders>
              <w:top w:val="nil"/>
              <w:left w:val="nil"/>
              <w:bottom w:val="nil"/>
              <w:right w:val="nil"/>
            </w:tcBorders>
          </w:tcPr>
          <w:p w14:paraId="67D5CF3E" w14:textId="77777777" w:rsidR="00964BD0" w:rsidRPr="000712A0" w:rsidRDefault="00964BD0" w:rsidP="00C101AB">
            <w:pPr>
              <w:rPr>
                <w:rFonts w:ascii="Arial" w:hAnsi="Arial" w:cs="Arial"/>
              </w:rPr>
            </w:pPr>
            <w:r w:rsidRPr="000712A0">
              <w:rPr>
                <w:rFonts w:ascii="Arial" w:hAnsi="Arial" w:cs="Arial"/>
                <w:sz w:val="18"/>
              </w:rPr>
              <w:t>tryptophan</w:t>
            </w:r>
          </w:p>
        </w:tc>
        <w:tc>
          <w:tcPr>
            <w:tcW w:w="752" w:type="dxa"/>
            <w:tcBorders>
              <w:top w:val="nil"/>
              <w:left w:val="nil"/>
              <w:bottom w:val="nil"/>
              <w:right w:val="nil"/>
            </w:tcBorders>
          </w:tcPr>
          <w:p w14:paraId="107C659A"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0F5283E3" w14:textId="77777777" w:rsidR="00964BD0" w:rsidRPr="000712A0" w:rsidRDefault="00964BD0" w:rsidP="00C101AB">
            <w:pPr>
              <w:rPr>
                <w:rFonts w:ascii="Arial" w:hAnsi="Arial" w:cs="Arial"/>
              </w:rPr>
            </w:pPr>
            <w:r w:rsidRPr="000712A0">
              <w:rPr>
                <w:rFonts w:ascii="Arial" w:hAnsi="Arial" w:cs="Arial"/>
                <w:sz w:val="18"/>
              </w:rPr>
              <w:t>tryptophan</w:t>
            </w:r>
          </w:p>
        </w:tc>
      </w:tr>
      <w:tr w:rsidR="00964BD0" w:rsidRPr="000712A0" w14:paraId="25BA7EAA" w14:textId="77777777" w:rsidTr="007F110C">
        <w:trPr>
          <w:jc w:val="center"/>
        </w:trPr>
        <w:tc>
          <w:tcPr>
            <w:tcW w:w="1260" w:type="dxa"/>
            <w:tcBorders>
              <w:top w:val="nil"/>
              <w:left w:val="nil"/>
              <w:bottom w:val="nil"/>
              <w:right w:val="nil"/>
            </w:tcBorders>
          </w:tcPr>
          <w:p w14:paraId="1D261EF2" w14:textId="77777777" w:rsidR="00964BD0" w:rsidRPr="000712A0" w:rsidRDefault="00964BD0" w:rsidP="00C101AB">
            <w:pPr>
              <w:rPr>
                <w:rFonts w:ascii="Arial" w:hAnsi="Arial" w:cs="Arial"/>
              </w:rPr>
            </w:pPr>
            <w:r w:rsidRPr="000712A0">
              <w:rPr>
                <w:rFonts w:ascii="Arial" w:hAnsi="Arial" w:cs="Arial"/>
                <w:sz w:val="18"/>
              </w:rPr>
              <w:t>Tryptophan Metabolism</w:t>
            </w:r>
          </w:p>
        </w:tc>
        <w:tc>
          <w:tcPr>
            <w:tcW w:w="1080" w:type="dxa"/>
            <w:tcBorders>
              <w:top w:val="nil"/>
              <w:left w:val="nil"/>
              <w:bottom w:val="nil"/>
              <w:right w:val="nil"/>
            </w:tcBorders>
          </w:tcPr>
          <w:p w14:paraId="5A7DE4E2" w14:textId="77777777" w:rsidR="00964BD0" w:rsidRPr="000712A0" w:rsidRDefault="00964BD0" w:rsidP="00C101AB">
            <w:pPr>
              <w:jc w:val="center"/>
              <w:rPr>
                <w:rFonts w:ascii="Arial" w:hAnsi="Arial" w:cs="Arial"/>
              </w:rPr>
            </w:pPr>
            <w:r w:rsidRPr="000712A0">
              <w:rPr>
                <w:rFonts w:ascii="Arial" w:hAnsi="Arial" w:cs="Arial"/>
                <w:sz w:val="18"/>
              </w:rPr>
              <w:t>KEGG</w:t>
            </w:r>
          </w:p>
        </w:tc>
        <w:tc>
          <w:tcPr>
            <w:tcW w:w="1080" w:type="dxa"/>
            <w:tcBorders>
              <w:top w:val="nil"/>
              <w:left w:val="nil"/>
              <w:bottom w:val="nil"/>
              <w:right w:val="nil"/>
            </w:tcBorders>
          </w:tcPr>
          <w:p w14:paraId="2AC28A12" w14:textId="77777777" w:rsidR="00964BD0" w:rsidRPr="000712A0" w:rsidRDefault="00964BD0" w:rsidP="00C101AB">
            <w:pPr>
              <w:jc w:val="center"/>
              <w:rPr>
                <w:rFonts w:ascii="Arial" w:hAnsi="Arial" w:cs="Arial"/>
              </w:rPr>
            </w:pPr>
            <w:r w:rsidRPr="000712A0">
              <w:rPr>
                <w:rFonts w:ascii="Arial" w:hAnsi="Arial" w:cs="Arial"/>
                <w:sz w:val="18"/>
              </w:rPr>
              <w:t>map00380</w:t>
            </w:r>
          </w:p>
        </w:tc>
        <w:tc>
          <w:tcPr>
            <w:tcW w:w="1440" w:type="dxa"/>
            <w:tcBorders>
              <w:top w:val="nil"/>
              <w:left w:val="nil"/>
              <w:bottom w:val="nil"/>
              <w:right w:val="nil"/>
            </w:tcBorders>
          </w:tcPr>
          <w:p w14:paraId="04379176" w14:textId="77777777" w:rsidR="00964BD0" w:rsidRPr="000712A0" w:rsidRDefault="00964BD0" w:rsidP="00C101AB">
            <w:pPr>
              <w:rPr>
                <w:rFonts w:ascii="Arial" w:hAnsi="Arial" w:cs="Arial"/>
              </w:rPr>
            </w:pPr>
            <w:r w:rsidRPr="000712A0">
              <w:rPr>
                <w:rFonts w:ascii="Arial" w:hAnsi="Arial" w:cs="Arial"/>
                <w:sz w:val="18"/>
              </w:rPr>
              <w:t>Tryptophan Metabolism</w:t>
            </w:r>
          </w:p>
        </w:tc>
        <w:tc>
          <w:tcPr>
            <w:tcW w:w="1170" w:type="dxa"/>
            <w:gridSpan w:val="2"/>
            <w:tcBorders>
              <w:top w:val="nil"/>
              <w:left w:val="nil"/>
              <w:bottom w:val="nil"/>
              <w:right w:val="nil"/>
            </w:tcBorders>
          </w:tcPr>
          <w:p w14:paraId="62D402D4" w14:textId="77777777" w:rsidR="00964BD0" w:rsidRPr="000712A0" w:rsidRDefault="00964BD0" w:rsidP="00C101AB">
            <w:pPr>
              <w:rPr>
                <w:rFonts w:ascii="Arial" w:hAnsi="Arial" w:cs="Arial"/>
              </w:rPr>
            </w:pPr>
            <w:r w:rsidRPr="000712A0">
              <w:rPr>
                <w:rFonts w:ascii="Arial" w:hAnsi="Arial" w:cs="Arial"/>
                <w:sz w:val="18"/>
              </w:rPr>
              <w:t>Metabolite</w:t>
            </w:r>
          </w:p>
        </w:tc>
        <w:tc>
          <w:tcPr>
            <w:tcW w:w="1440" w:type="dxa"/>
            <w:tcBorders>
              <w:top w:val="nil"/>
              <w:left w:val="nil"/>
              <w:bottom w:val="nil"/>
              <w:right w:val="nil"/>
            </w:tcBorders>
          </w:tcPr>
          <w:p w14:paraId="7A7D6A3C" w14:textId="77777777" w:rsidR="00964BD0" w:rsidRPr="000712A0" w:rsidRDefault="00964BD0" w:rsidP="00C101AB">
            <w:pPr>
              <w:rPr>
                <w:rFonts w:ascii="Arial" w:hAnsi="Arial" w:cs="Arial"/>
              </w:rPr>
            </w:pPr>
            <w:r w:rsidRPr="000712A0">
              <w:rPr>
                <w:rFonts w:ascii="Arial" w:hAnsi="Arial" w:cs="Arial"/>
                <w:sz w:val="18"/>
              </w:rPr>
              <w:t>serotonin</w:t>
            </w:r>
          </w:p>
        </w:tc>
        <w:tc>
          <w:tcPr>
            <w:tcW w:w="752" w:type="dxa"/>
            <w:tcBorders>
              <w:top w:val="nil"/>
              <w:left w:val="nil"/>
              <w:bottom w:val="nil"/>
              <w:right w:val="nil"/>
            </w:tcBorders>
          </w:tcPr>
          <w:p w14:paraId="38617D3A"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0F0DF69C" w14:textId="77777777" w:rsidR="00964BD0" w:rsidRPr="000712A0" w:rsidRDefault="00964BD0" w:rsidP="00C101AB">
            <w:pPr>
              <w:rPr>
                <w:rFonts w:ascii="Arial" w:hAnsi="Arial" w:cs="Arial"/>
              </w:rPr>
            </w:pPr>
            <w:r w:rsidRPr="000712A0">
              <w:rPr>
                <w:rFonts w:ascii="Arial" w:hAnsi="Arial" w:cs="Arial"/>
                <w:sz w:val="18"/>
              </w:rPr>
              <w:t>serotonin</w:t>
            </w:r>
          </w:p>
        </w:tc>
      </w:tr>
      <w:tr w:rsidR="00964BD0" w:rsidRPr="000712A0" w14:paraId="74D94787" w14:textId="77777777" w:rsidTr="007F110C">
        <w:trPr>
          <w:jc w:val="center"/>
        </w:trPr>
        <w:tc>
          <w:tcPr>
            <w:tcW w:w="1260" w:type="dxa"/>
            <w:tcBorders>
              <w:top w:val="nil"/>
              <w:left w:val="nil"/>
              <w:bottom w:val="nil"/>
              <w:right w:val="nil"/>
            </w:tcBorders>
          </w:tcPr>
          <w:p w14:paraId="7E99F7E0" w14:textId="77777777" w:rsidR="00964BD0" w:rsidRPr="000712A0" w:rsidRDefault="00964BD0" w:rsidP="00C101AB">
            <w:pPr>
              <w:rPr>
                <w:rFonts w:ascii="Arial" w:hAnsi="Arial" w:cs="Arial"/>
              </w:rPr>
            </w:pPr>
            <w:r w:rsidRPr="000712A0">
              <w:rPr>
                <w:rFonts w:ascii="Arial" w:hAnsi="Arial" w:cs="Arial"/>
                <w:sz w:val="18"/>
              </w:rPr>
              <w:t>Tryptophan Metabolism</w:t>
            </w:r>
          </w:p>
        </w:tc>
        <w:tc>
          <w:tcPr>
            <w:tcW w:w="1080" w:type="dxa"/>
            <w:tcBorders>
              <w:top w:val="nil"/>
              <w:left w:val="nil"/>
              <w:bottom w:val="nil"/>
              <w:right w:val="nil"/>
            </w:tcBorders>
          </w:tcPr>
          <w:p w14:paraId="73C74E73" w14:textId="77777777" w:rsidR="00964BD0" w:rsidRPr="000712A0" w:rsidRDefault="00964BD0" w:rsidP="00C101AB">
            <w:pPr>
              <w:jc w:val="center"/>
              <w:rPr>
                <w:rFonts w:ascii="Arial" w:hAnsi="Arial" w:cs="Arial"/>
              </w:rPr>
            </w:pPr>
            <w:r w:rsidRPr="000712A0">
              <w:rPr>
                <w:rFonts w:ascii="Arial" w:hAnsi="Arial" w:cs="Arial"/>
                <w:sz w:val="18"/>
              </w:rPr>
              <w:t>KEGG</w:t>
            </w:r>
          </w:p>
        </w:tc>
        <w:tc>
          <w:tcPr>
            <w:tcW w:w="1080" w:type="dxa"/>
            <w:tcBorders>
              <w:top w:val="nil"/>
              <w:left w:val="nil"/>
              <w:bottom w:val="nil"/>
              <w:right w:val="nil"/>
            </w:tcBorders>
          </w:tcPr>
          <w:p w14:paraId="40197834" w14:textId="77777777" w:rsidR="00964BD0" w:rsidRPr="000712A0" w:rsidRDefault="00964BD0" w:rsidP="00C101AB">
            <w:pPr>
              <w:jc w:val="center"/>
              <w:rPr>
                <w:rFonts w:ascii="Arial" w:hAnsi="Arial" w:cs="Arial"/>
              </w:rPr>
            </w:pPr>
            <w:r w:rsidRPr="000712A0">
              <w:rPr>
                <w:rFonts w:ascii="Arial" w:hAnsi="Arial" w:cs="Arial"/>
                <w:sz w:val="18"/>
              </w:rPr>
              <w:t>map00380</w:t>
            </w:r>
          </w:p>
        </w:tc>
        <w:tc>
          <w:tcPr>
            <w:tcW w:w="1440" w:type="dxa"/>
            <w:tcBorders>
              <w:top w:val="nil"/>
              <w:left w:val="nil"/>
              <w:bottom w:val="nil"/>
              <w:right w:val="nil"/>
            </w:tcBorders>
          </w:tcPr>
          <w:p w14:paraId="2C25486C" w14:textId="77777777" w:rsidR="00964BD0" w:rsidRPr="000712A0" w:rsidRDefault="00964BD0" w:rsidP="00C101AB">
            <w:pPr>
              <w:rPr>
                <w:rFonts w:ascii="Arial" w:hAnsi="Arial" w:cs="Arial"/>
              </w:rPr>
            </w:pPr>
            <w:r w:rsidRPr="000712A0">
              <w:rPr>
                <w:rFonts w:ascii="Arial" w:hAnsi="Arial" w:cs="Arial"/>
                <w:sz w:val="18"/>
              </w:rPr>
              <w:t>Tryptophan Metabolism</w:t>
            </w:r>
          </w:p>
        </w:tc>
        <w:tc>
          <w:tcPr>
            <w:tcW w:w="1170" w:type="dxa"/>
            <w:gridSpan w:val="2"/>
            <w:tcBorders>
              <w:top w:val="nil"/>
              <w:left w:val="nil"/>
              <w:bottom w:val="nil"/>
              <w:right w:val="nil"/>
            </w:tcBorders>
          </w:tcPr>
          <w:p w14:paraId="2D580F6F" w14:textId="77777777" w:rsidR="00964BD0" w:rsidRPr="000712A0" w:rsidRDefault="00964BD0" w:rsidP="00C101AB">
            <w:pPr>
              <w:rPr>
                <w:rFonts w:ascii="Arial" w:hAnsi="Arial" w:cs="Arial"/>
              </w:rPr>
            </w:pPr>
            <w:r w:rsidRPr="000712A0">
              <w:rPr>
                <w:rFonts w:ascii="Arial" w:hAnsi="Arial" w:cs="Arial"/>
                <w:sz w:val="18"/>
              </w:rPr>
              <w:t>Metabolite</w:t>
            </w:r>
          </w:p>
        </w:tc>
        <w:tc>
          <w:tcPr>
            <w:tcW w:w="1440" w:type="dxa"/>
            <w:tcBorders>
              <w:top w:val="nil"/>
              <w:left w:val="nil"/>
              <w:bottom w:val="nil"/>
              <w:right w:val="nil"/>
            </w:tcBorders>
          </w:tcPr>
          <w:p w14:paraId="2654D1A5" w14:textId="77777777" w:rsidR="00964BD0" w:rsidRPr="000712A0" w:rsidRDefault="00964BD0" w:rsidP="00C101AB">
            <w:pPr>
              <w:rPr>
                <w:rFonts w:ascii="Arial" w:hAnsi="Arial" w:cs="Arial"/>
              </w:rPr>
            </w:pPr>
            <w:r w:rsidRPr="000712A0">
              <w:rPr>
                <w:rFonts w:ascii="Arial" w:hAnsi="Arial" w:cs="Arial"/>
                <w:sz w:val="18"/>
              </w:rPr>
              <w:t>kynurenine</w:t>
            </w:r>
          </w:p>
        </w:tc>
        <w:tc>
          <w:tcPr>
            <w:tcW w:w="752" w:type="dxa"/>
            <w:tcBorders>
              <w:top w:val="nil"/>
              <w:left w:val="nil"/>
              <w:bottom w:val="nil"/>
              <w:right w:val="nil"/>
            </w:tcBorders>
          </w:tcPr>
          <w:p w14:paraId="1EFB62E3"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2D0D5DEE" w14:textId="77777777" w:rsidR="00964BD0" w:rsidRPr="000712A0" w:rsidRDefault="00964BD0" w:rsidP="00C101AB">
            <w:pPr>
              <w:rPr>
                <w:rFonts w:ascii="Arial" w:hAnsi="Arial" w:cs="Arial"/>
              </w:rPr>
            </w:pPr>
            <w:r w:rsidRPr="000712A0">
              <w:rPr>
                <w:rFonts w:ascii="Arial" w:hAnsi="Arial" w:cs="Arial"/>
                <w:sz w:val="18"/>
              </w:rPr>
              <w:t>kynurenine</w:t>
            </w:r>
          </w:p>
        </w:tc>
      </w:tr>
      <w:tr w:rsidR="00964BD0" w:rsidRPr="000712A0" w14:paraId="2A0001E3" w14:textId="77777777" w:rsidTr="007F110C">
        <w:trPr>
          <w:jc w:val="center"/>
        </w:trPr>
        <w:tc>
          <w:tcPr>
            <w:tcW w:w="1260" w:type="dxa"/>
            <w:tcBorders>
              <w:top w:val="nil"/>
              <w:left w:val="nil"/>
              <w:bottom w:val="nil"/>
              <w:right w:val="nil"/>
            </w:tcBorders>
          </w:tcPr>
          <w:p w14:paraId="4E99FE9A" w14:textId="77777777" w:rsidR="00964BD0" w:rsidRPr="000712A0" w:rsidRDefault="00964BD0" w:rsidP="00C101AB">
            <w:pPr>
              <w:rPr>
                <w:rFonts w:ascii="Arial" w:hAnsi="Arial" w:cs="Arial"/>
              </w:rPr>
            </w:pPr>
            <w:r w:rsidRPr="000712A0">
              <w:rPr>
                <w:rFonts w:ascii="Arial" w:hAnsi="Arial" w:cs="Arial"/>
                <w:sz w:val="18"/>
              </w:rPr>
              <w:t>Tryptophan Metabolism</w:t>
            </w:r>
          </w:p>
        </w:tc>
        <w:tc>
          <w:tcPr>
            <w:tcW w:w="1080" w:type="dxa"/>
            <w:tcBorders>
              <w:top w:val="nil"/>
              <w:left w:val="nil"/>
              <w:bottom w:val="nil"/>
              <w:right w:val="nil"/>
            </w:tcBorders>
          </w:tcPr>
          <w:p w14:paraId="04C93DD4" w14:textId="77777777" w:rsidR="00964BD0" w:rsidRPr="000712A0" w:rsidRDefault="00964BD0" w:rsidP="00C101AB">
            <w:pPr>
              <w:jc w:val="center"/>
              <w:rPr>
                <w:rFonts w:ascii="Arial" w:hAnsi="Arial" w:cs="Arial"/>
              </w:rPr>
            </w:pPr>
            <w:r w:rsidRPr="000712A0">
              <w:rPr>
                <w:rFonts w:ascii="Arial" w:hAnsi="Arial" w:cs="Arial"/>
                <w:sz w:val="18"/>
              </w:rPr>
              <w:t>KEGG</w:t>
            </w:r>
          </w:p>
        </w:tc>
        <w:tc>
          <w:tcPr>
            <w:tcW w:w="1080" w:type="dxa"/>
            <w:tcBorders>
              <w:top w:val="nil"/>
              <w:left w:val="nil"/>
              <w:bottom w:val="nil"/>
              <w:right w:val="nil"/>
            </w:tcBorders>
          </w:tcPr>
          <w:p w14:paraId="3755A65D" w14:textId="77777777" w:rsidR="00964BD0" w:rsidRPr="000712A0" w:rsidRDefault="00964BD0" w:rsidP="00C101AB">
            <w:pPr>
              <w:jc w:val="center"/>
              <w:rPr>
                <w:rFonts w:ascii="Arial" w:hAnsi="Arial" w:cs="Arial"/>
              </w:rPr>
            </w:pPr>
            <w:r w:rsidRPr="000712A0">
              <w:rPr>
                <w:rFonts w:ascii="Arial" w:hAnsi="Arial" w:cs="Arial"/>
                <w:sz w:val="18"/>
              </w:rPr>
              <w:t>map00380</w:t>
            </w:r>
          </w:p>
        </w:tc>
        <w:tc>
          <w:tcPr>
            <w:tcW w:w="1440" w:type="dxa"/>
            <w:tcBorders>
              <w:top w:val="nil"/>
              <w:left w:val="nil"/>
              <w:bottom w:val="nil"/>
              <w:right w:val="nil"/>
            </w:tcBorders>
          </w:tcPr>
          <w:p w14:paraId="6BDC0809" w14:textId="77777777" w:rsidR="00964BD0" w:rsidRPr="000712A0" w:rsidRDefault="00964BD0" w:rsidP="00C101AB">
            <w:pPr>
              <w:rPr>
                <w:rFonts w:ascii="Arial" w:hAnsi="Arial" w:cs="Arial"/>
              </w:rPr>
            </w:pPr>
            <w:r w:rsidRPr="000712A0">
              <w:rPr>
                <w:rFonts w:ascii="Arial" w:hAnsi="Arial" w:cs="Arial"/>
                <w:sz w:val="18"/>
              </w:rPr>
              <w:t>Tryptophan Metabolism</w:t>
            </w:r>
          </w:p>
        </w:tc>
        <w:tc>
          <w:tcPr>
            <w:tcW w:w="1170" w:type="dxa"/>
            <w:gridSpan w:val="2"/>
            <w:tcBorders>
              <w:top w:val="nil"/>
              <w:left w:val="nil"/>
              <w:bottom w:val="nil"/>
              <w:right w:val="nil"/>
            </w:tcBorders>
          </w:tcPr>
          <w:p w14:paraId="732D41B2" w14:textId="77777777" w:rsidR="00964BD0" w:rsidRPr="000712A0" w:rsidRDefault="00964BD0" w:rsidP="00C101AB">
            <w:pPr>
              <w:rPr>
                <w:rFonts w:ascii="Arial" w:hAnsi="Arial" w:cs="Arial"/>
              </w:rPr>
            </w:pPr>
            <w:r w:rsidRPr="000712A0">
              <w:rPr>
                <w:rFonts w:ascii="Arial" w:hAnsi="Arial" w:cs="Arial"/>
                <w:sz w:val="18"/>
              </w:rPr>
              <w:t>Metabolite</w:t>
            </w:r>
          </w:p>
        </w:tc>
        <w:tc>
          <w:tcPr>
            <w:tcW w:w="1440" w:type="dxa"/>
            <w:tcBorders>
              <w:top w:val="nil"/>
              <w:left w:val="nil"/>
              <w:bottom w:val="nil"/>
              <w:right w:val="nil"/>
            </w:tcBorders>
          </w:tcPr>
          <w:p w14:paraId="2A3E3064" w14:textId="77777777" w:rsidR="00964BD0" w:rsidRPr="000712A0" w:rsidRDefault="00964BD0" w:rsidP="00C101AB">
            <w:pPr>
              <w:rPr>
                <w:rFonts w:ascii="Arial" w:hAnsi="Arial" w:cs="Arial"/>
              </w:rPr>
            </w:pPr>
            <w:r w:rsidRPr="000712A0">
              <w:rPr>
                <w:rFonts w:ascii="Arial" w:hAnsi="Arial" w:cs="Arial"/>
                <w:sz w:val="18"/>
              </w:rPr>
              <w:t>indole</w:t>
            </w:r>
          </w:p>
        </w:tc>
        <w:tc>
          <w:tcPr>
            <w:tcW w:w="752" w:type="dxa"/>
            <w:tcBorders>
              <w:top w:val="nil"/>
              <w:left w:val="nil"/>
              <w:bottom w:val="nil"/>
              <w:right w:val="nil"/>
            </w:tcBorders>
          </w:tcPr>
          <w:p w14:paraId="2ED3475E"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7A65AF38" w14:textId="77777777" w:rsidR="00964BD0" w:rsidRPr="000712A0" w:rsidRDefault="00964BD0" w:rsidP="00C101AB">
            <w:pPr>
              <w:rPr>
                <w:rFonts w:ascii="Arial" w:hAnsi="Arial" w:cs="Arial"/>
              </w:rPr>
            </w:pPr>
            <w:r w:rsidRPr="000712A0">
              <w:rPr>
                <w:rFonts w:ascii="Arial" w:hAnsi="Arial" w:cs="Arial"/>
                <w:sz w:val="18"/>
              </w:rPr>
              <w:t>indole</w:t>
            </w:r>
          </w:p>
        </w:tc>
      </w:tr>
      <w:tr w:rsidR="00964BD0" w:rsidRPr="000712A0" w14:paraId="1D34222E" w14:textId="77777777" w:rsidTr="007F110C">
        <w:trPr>
          <w:jc w:val="center"/>
        </w:trPr>
        <w:tc>
          <w:tcPr>
            <w:tcW w:w="1260" w:type="dxa"/>
            <w:tcBorders>
              <w:top w:val="nil"/>
              <w:left w:val="nil"/>
              <w:bottom w:val="nil"/>
              <w:right w:val="nil"/>
            </w:tcBorders>
          </w:tcPr>
          <w:p w14:paraId="5D5535C2" w14:textId="77777777" w:rsidR="00964BD0" w:rsidRPr="000712A0" w:rsidRDefault="00964BD0" w:rsidP="00C101AB">
            <w:pPr>
              <w:rPr>
                <w:rFonts w:ascii="Arial" w:hAnsi="Arial" w:cs="Arial"/>
              </w:rPr>
            </w:pPr>
            <w:r w:rsidRPr="000712A0">
              <w:rPr>
                <w:rFonts w:ascii="Arial" w:hAnsi="Arial" w:cs="Arial"/>
                <w:sz w:val="18"/>
              </w:rPr>
              <w:t>Tryptophan Metabolism</w:t>
            </w:r>
          </w:p>
        </w:tc>
        <w:tc>
          <w:tcPr>
            <w:tcW w:w="1080" w:type="dxa"/>
            <w:tcBorders>
              <w:top w:val="nil"/>
              <w:left w:val="nil"/>
              <w:bottom w:val="nil"/>
              <w:right w:val="nil"/>
            </w:tcBorders>
          </w:tcPr>
          <w:p w14:paraId="28FC3A94" w14:textId="77777777" w:rsidR="00964BD0" w:rsidRPr="000712A0" w:rsidRDefault="00964BD0" w:rsidP="00C101AB">
            <w:pPr>
              <w:jc w:val="center"/>
              <w:rPr>
                <w:rFonts w:ascii="Arial" w:hAnsi="Arial" w:cs="Arial"/>
              </w:rPr>
            </w:pPr>
            <w:r w:rsidRPr="000712A0">
              <w:rPr>
                <w:rFonts w:ascii="Arial" w:hAnsi="Arial" w:cs="Arial"/>
                <w:sz w:val="18"/>
              </w:rPr>
              <w:t>KEGG</w:t>
            </w:r>
          </w:p>
        </w:tc>
        <w:tc>
          <w:tcPr>
            <w:tcW w:w="1080" w:type="dxa"/>
            <w:tcBorders>
              <w:top w:val="nil"/>
              <w:left w:val="nil"/>
              <w:bottom w:val="nil"/>
              <w:right w:val="nil"/>
            </w:tcBorders>
          </w:tcPr>
          <w:p w14:paraId="6F601734" w14:textId="77777777" w:rsidR="00964BD0" w:rsidRPr="000712A0" w:rsidRDefault="00964BD0" w:rsidP="00C101AB">
            <w:pPr>
              <w:jc w:val="center"/>
              <w:rPr>
                <w:rFonts w:ascii="Arial" w:hAnsi="Arial" w:cs="Arial"/>
              </w:rPr>
            </w:pPr>
            <w:r w:rsidRPr="000712A0">
              <w:rPr>
                <w:rFonts w:ascii="Arial" w:hAnsi="Arial" w:cs="Arial"/>
                <w:sz w:val="18"/>
              </w:rPr>
              <w:t>map00380</w:t>
            </w:r>
          </w:p>
        </w:tc>
        <w:tc>
          <w:tcPr>
            <w:tcW w:w="1440" w:type="dxa"/>
            <w:tcBorders>
              <w:top w:val="nil"/>
              <w:left w:val="nil"/>
              <w:bottom w:val="nil"/>
              <w:right w:val="nil"/>
            </w:tcBorders>
          </w:tcPr>
          <w:p w14:paraId="5467251E" w14:textId="77777777" w:rsidR="00964BD0" w:rsidRPr="000712A0" w:rsidRDefault="00964BD0" w:rsidP="00C101AB">
            <w:pPr>
              <w:rPr>
                <w:rFonts w:ascii="Arial" w:hAnsi="Arial" w:cs="Arial"/>
              </w:rPr>
            </w:pPr>
            <w:r w:rsidRPr="000712A0">
              <w:rPr>
                <w:rFonts w:ascii="Arial" w:hAnsi="Arial" w:cs="Arial"/>
                <w:sz w:val="18"/>
              </w:rPr>
              <w:t>Tryptophan Metabolism</w:t>
            </w:r>
          </w:p>
        </w:tc>
        <w:tc>
          <w:tcPr>
            <w:tcW w:w="1170" w:type="dxa"/>
            <w:gridSpan w:val="2"/>
            <w:tcBorders>
              <w:top w:val="nil"/>
              <w:left w:val="nil"/>
              <w:bottom w:val="nil"/>
              <w:right w:val="nil"/>
            </w:tcBorders>
          </w:tcPr>
          <w:p w14:paraId="1407DA3A" w14:textId="77777777" w:rsidR="00964BD0" w:rsidRPr="000712A0" w:rsidRDefault="00964BD0" w:rsidP="00C101AB">
            <w:pPr>
              <w:rPr>
                <w:rFonts w:ascii="Arial" w:hAnsi="Arial" w:cs="Arial"/>
              </w:rPr>
            </w:pPr>
            <w:r w:rsidRPr="000712A0">
              <w:rPr>
                <w:rFonts w:ascii="Arial" w:hAnsi="Arial" w:cs="Arial"/>
                <w:sz w:val="18"/>
              </w:rPr>
              <w:t>Metabolite</w:t>
            </w:r>
          </w:p>
        </w:tc>
        <w:tc>
          <w:tcPr>
            <w:tcW w:w="1440" w:type="dxa"/>
            <w:tcBorders>
              <w:top w:val="nil"/>
              <w:left w:val="nil"/>
              <w:bottom w:val="nil"/>
              <w:right w:val="nil"/>
            </w:tcBorders>
          </w:tcPr>
          <w:p w14:paraId="0C4B8CE2" w14:textId="77777777" w:rsidR="00964BD0" w:rsidRPr="000712A0" w:rsidRDefault="00964BD0" w:rsidP="00C101AB">
            <w:pPr>
              <w:rPr>
                <w:rFonts w:ascii="Arial" w:hAnsi="Arial" w:cs="Arial"/>
              </w:rPr>
            </w:pPr>
            <w:r w:rsidRPr="000712A0">
              <w:rPr>
                <w:rFonts w:ascii="Arial" w:hAnsi="Arial" w:cs="Arial"/>
                <w:sz w:val="18"/>
              </w:rPr>
              <w:t>melatonin</w:t>
            </w:r>
          </w:p>
        </w:tc>
        <w:tc>
          <w:tcPr>
            <w:tcW w:w="752" w:type="dxa"/>
            <w:tcBorders>
              <w:top w:val="nil"/>
              <w:left w:val="nil"/>
              <w:bottom w:val="nil"/>
              <w:right w:val="nil"/>
            </w:tcBorders>
          </w:tcPr>
          <w:p w14:paraId="49687B37"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484BC0E6" w14:textId="77777777" w:rsidR="00964BD0" w:rsidRPr="000712A0" w:rsidRDefault="00964BD0" w:rsidP="00C101AB">
            <w:pPr>
              <w:rPr>
                <w:rFonts w:ascii="Arial" w:hAnsi="Arial" w:cs="Arial"/>
              </w:rPr>
            </w:pPr>
            <w:r w:rsidRPr="000712A0">
              <w:rPr>
                <w:rFonts w:ascii="Arial" w:hAnsi="Arial" w:cs="Arial"/>
                <w:sz w:val="18"/>
              </w:rPr>
              <w:t>melatonin</w:t>
            </w:r>
          </w:p>
        </w:tc>
      </w:tr>
      <w:tr w:rsidR="00964BD0" w:rsidRPr="000712A0" w14:paraId="7E5D75A3" w14:textId="77777777" w:rsidTr="007F110C">
        <w:trPr>
          <w:jc w:val="center"/>
        </w:trPr>
        <w:tc>
          <w:tcPr>
            <w:tcW w:w="1260" w:type="dxa"/>
            <w:tcBorders>
              <w:top w:val="nil"/>
              <w:left w:val="nil"/>
              <w:bottom w:val="nil"/>
              <w:right w:val="nil"/>
            </w:tcBorders>
          </w:tcPr>
          <w:p w14:paraId="74100464" w14:textId="77777777" w:rsidR="00964BD0" w:rsidRPr="000712A0" w:rsidRDefault="00964BD0" w:rsidP="00C101AB">
            <w:pPr>
              <w:rPr>
                <w:rFonts w:ascii="Arial" w:hAnsi="Arial" w:cs="Arial"/>
              </w:rPr>
            </w:pPr>
            <w:r w:rsidRPr="000712A0">
              <w:rPr>
                <w:rFonts w:ascii="Arial" w:hAnsi="Arial" w:cs="Arial"/>
                <w:sz w:val="18"/>
              </w:rPr>
              <w:t>Tryptophan Metabolism</w:t>
            </w:r>
          </w:p>
        </w:tc>
        <w:tc>
          <w:tcPr>
            <w:tcW w:w="1080" w:type="dxa"/>
            <w:tcBorders>
              <w:top w:val="nil"/>
              <w:left w:val="nil"/>
              <w:bottom w:val="nil"/>
              <w:right w:val="nil"/>
            </w:tcBorders>
          </w:tcPr>
          <w:p w14:paraId="25856DAF" w14:textId="77777777" w:rsidR="00964BD0" w:rsidRPr="000712A0" w:rsidRDefault="00964BD0" w:rsidP="00C101AB">
            <w:pPr>
              <w:jc w:val="center"/>
              <w:rPr>
                <w:rFonts w:ascii="Arial" w:hAnsi="Arial" w:cs="Arial"/>
              </w:rPr>
            </w:pPr>
            <w:r w:rsidRPr="000712A0">
              <w:rPr>
                <w:rFonts w:ascii="Arial" w:hAnsi="Arial" w:cs="Arial"/>
                <w:sz w:val="18"/>
              </w:rPr>
              <w:t>KEGG</w:t>
            </w:r>
          </w:p>
        </w:tc>
        <w:tc>
          <w:tcPr>
            <w:tcW w:w="1080" w:type="dxa"/>
            <w:tcBorders>
              <w:top w:val="nil"/>
              <w:left w:val="nil"/>
              <w:bottom w:val="nil"/>
              <w:right w:val="nil"/>
            </w:tcBorders>
          </w:tcPr>
          <w:p w14:paraId="0ACDA812" w14:textId="77777777" w:rsidR="00964BD0" w:rsidRPr="000712A0" w:rsidRDefault="00964BD0" w:rsidP="00C101AB">
            <w:pPr>
              <w:jc w:val="center"/>
              <w:rPr>
                <w:rFonts w:ascii="Arial" w:hAnsi="Arial" w:cs="Arial"/>
              </w:rPr>
            </w:pPr>
            <w:r w:rsidRPr="000712A0">
              <w:rPr>
                <w:rFonts w:ascii="Arial" w:hAnsi="Arial" w:cs="Arial"/>
                <w:sz w:val="18"/>
              </w:rPr>
              <w:t>map00380</w:t>
            </w:r>
          </w:p>
        </w:tc>
        <w:tc>
          <w:tcPr>
            <w:tcW w:w="1440" w:type="dxa"/>
            <w:tcBorders>
              <w:top w:val="nil"/>
              <w:left w:val="nil"/>
              <w:bottom w:val="nil"/>
              <w:right w:val="nil"/>
            </w:tcBorders>
          </w:tcPr>
          <w:p w14:paraId="0EB577AF" w14:textId="77777777" w:rsidR="00964BD0" w:rsidRPr="000712A0" w:rsidRDefault="00964BD0" w:rsidP="00C101AB">
            <w:pPr>
              <w:rPr>
                <w:rFonts w:ascii="Arial" w:hAnsi="Arial" w:cs="Arial"/>
              </w:rPr>
            </w:pPr>
            <w:r w:rsidRPr="000712A0">
              <w:rPr>
                <w:rFonts w:ascii="Arial" w:hAnsi="Arial" w:cs="Arial"/>
                <w:sz w:val="18"/>
              </w:rPr>
              <w:t>Tryptophan Metabolism</w:t>
            </w:r>
          </w:p>
        </w:tc>
        <w:tc>
          <w:tcPr>
            <w:tcW w:w="1170" w:type="dxa"/>
            <w:gridSpan w:val="2"/>
            <w:tcBorders>
              <w:top w:val="nil"/>
              <w:left w:val="nil"/>
              <w:bottom w:val="nil"/>
              <w:right w:val="nil"/>
            </w:tcBorders>
          </w:tcPr>
          <w:p w14:paraId="62BD3071" w14:textId="77777777" w:rsidR="00964BD0" w:rsidRPr="000712A0" w:rsidRDefault="00964BD0" w:rsidP="00C101AB">
            <w:pPr>
              <w:rPr>
                <w:rFonts w:ascii="Arial" w:hAnsi="Arial" w:cs="Arial"/>
              </w:rPr>
            </w:pPr>
            <w:r w:rsidRPr="000712A0">
              <w:rPr>
                <w:rFonts w:ascii="Arial" w:hAnsi="Arial" w:cs="Arial"/>
                <w:sz w:val="18"/>
              </w:rPr>
              <w:t>Metabolite</w:t>
            </w:r>
          </w:p>
        </w:tc>
        <w:tc>
          <w:tcPr>
            <w:tcW w:w="1440" w:type="dxa"/>
            <w:tcBorders>
              <w:top w:val="nil"/>
              <w:left w:val="nil"/>
              <w:bottom w:val="nil"/>
              <w:right w:val="nil"/>
            </w:tcBorders>
          </w:tcPr>
          <w:p w14:paraId="0EF83DEA" w14:textId="77777777" w:rsidR="00964BD0" w:rsidRPr="000712A0" w:rsidRDefault="00964BD0" w:rsidP="00C101AB">
            <w:pPr>
              <w:rPr>
                <w:rFonts w:ascii="Arial" w:hAnsi="Arial" w:cs="Arial"/>
              </w:rPr>
            </w:pPr>
            <w:r w:rsidRPr="000712A0">
              <w:rPr>
                <w:rFonts w:ascii="Arial" w:hAnsi="Arial" w:cs="Arial"/>
                <w:sz w:val="18"/>
              </w:rPr>
              <w:t>5-htp</w:t>
            </w:r>
          </w:p>
        </w:tc>
        <w:tc>
          <w:tcPr>
            <w:tcW w:w="752" w:type="dxa"/>
            <w:tcBorders>
              <w:top w:val="nil"/>
              <w:left w:val="nil"/>
              <w:bottom w:val="nil"/>
              <w:right w:val="nil"/>
            </w:tcBorders>
          </w:tcPr>
          <w:p w14:paraId="646BEBD5" w14:textId="77777777" w:rsidR="00964BD0" w:rsidRPr="000712A0" w:rsidRDefault="00964BD0" w:rsidP="00C101AB">
            <w:pPr>
              <w:jc w:val="center"/>
              <w:rPr>
                <w:rFonts w:ascii="Arial" w:hAnsi="Arial" w:cs="Arial"/>
              </w:rPr>
            </w:pPr>
            <w:r w:rsidRPr="000712A0">
              <w:rPr>
                <w:rFonts w:ascii="Arial" w:hAnsi="Arial" w:cs="Arial"/>
                <w:sz w:val="18"/>
              </w:rPr>
              <w:t>No</w:t>
            </w:r>
          </w:p>
        </w:tc>
        <w:tc>
          <w:tcPr>
            <w:tcW w:w="1138" w:type="dxa"/>
            <w:tcBorders>
              <w:top w:val="nil"/>
              <w:left w:val="nil"/>
              <w:bottom w:val="nil"/>
              <w:right w:val="nil"/>
            </w:tcBorders>
          </w:tcPr>
          <w:p w14:paraId="1B434291" w14:textId="77777777" w:rsidR="00964BD0" w:rsidRPr="000712A0" w:rsidRDefault="00964BD0" w:rsidP="00C101AB">
            <w:pPr>
              <w:rPr>
                <w:rFonts w:ascii="Arial" w:hAnsi="Arial" w:cs="Arial"/>
              </w:rPr>
            </w:pPr>
            <w:r w:rsidRPr="000712A0">
              <w:rPr>
                <w:rFonts w:ascii="Arial" w:hAnsi="Arial" w:cs="Arial"/>
                <w:sz w:val="18"/>
              </w:rPr>
              <w:t>nan</w:t>
            </w:r>
          </w:p>
        </w:tc>
      </w:tr>
      <w:tr w:rsidR="00964BD0" w:rsidRPr="000712A0" w14:paraId="6A297723" w14:textId="77777777" w:rsidTr="007F110C">
        <w:trPr>
          <w:jc w:val="center"/>
        </w:trPr>
        <w:tc>
          <w:tcPr>
            <w:tcW w:w="1260" w:type="dxa"/>
            <w:tcBorders>
              <w:top w:val="nil"/>
              <w:left w:val="nil"/>
              <w:bottom w:val="nil"/>
              <w:right w:val="nil"/>
            </w:tcBorders>
          </w:tcPr>
          <w:p w14:paraId="6276DA8F" w14:textId="77777777" w:rsidR="00964BD0" w:rsidRPr="000712A0" w:rsidRDefault="00964BD0" w:rsidP="00C101AB">
            <w:pPr>
              <w:rPr>
                <w:rFonts w:ascii="Arial" w:hAnsi="Arial" w:cs="Arial"/>
              </w:rPr>
            </w:pPr>
            <w:r w:rsidRPr="000712A0">
              <w:rPr>
                <w:rFonts w:ascii="Arial" w:hAnsi="Arial" w:cs="Arial"/>
                <w:sz w:val="18"/>
              </w:rPr>
              <w:t>Tryptophan Metabolism</w:t>
            </w:r>
          </w:p>
        </w:tc>
        <w:tc>
          <w:tcPr>
            <w:tcW w:w="1080" w:type="dxa"/>
            <w:tcBorders>
              <w:top w:val="nil"/>
              <w:left w:val="nil"/>
              <w:bottom w:val="nil"/>
              <w:right w:val="nil"/>
            </w:tcBorders>
          </w:tcPr>
          <w:p w14:paraId="04AB92F8" w14:textId="77777777" w:rsidR="00964BD0" w:rsidRPr="000712A0" w:rsidRDefault="00964BD0" w:rsidP="00C101AB">
            <w:pPr>
              <w:jc w:val="center"/>
              <w:rPr>
                <w:rFonts w:ascii="Arial" w:hAnsi="Arial" w:cs="Arial"/>
              </w:rPr>
            </w:pPr>
            <w:r w:rsidRPr="000712A0">
              <w:rPr>
                <w:rFonts w:ascii="Arial" w:hAnsi="Arial" w:cs="Arial"/>
                <w:sz w:val="18"/>
              </w:rPr>
              <w:t>KEGG</w:t>
            </w:r>
          </w:p>
        </w:tc>
        <w:tc>
          <w:tcPr>
            <w:tcW w:w="1080" w:type="dxa"/>
            <w:tcBorders>
              <w:top w:val="nil"/>
              <w:left w:val="nil"/>
              <w:bottom w:val="nil"/>
              <w:right w:val="nil"/>
            </w:tcBorders>
          </w:tcPr>
          <w:p w14:paraId="4531E09A" w14:textId="77777777" w:rsidR="00964BD0" w:rsidRPr="000712A0" w:rsidRDefault="00964BD0" w:rsidP="00C101AB">
            <w:pPr>
              <w:jc w:val="center"/>
              <w:rPr>
                <w:rFonts w:ascii="Arial" w:hAnsi="Arial" w:cs="Arial"/>
              </w:rPr>
            </w:pPr>
            <w:r w:rsidRPr="000712A0">
              <w:rPr>
                <w:rFonts w:ascii="Arial" w:hAnsi="Arial" w:cs="Arial"/>
                <w:sz w:val="18"/>
              </w:rPr>
              <w:t>map00380</w:t>
            </w:r>
          </w:p>
        </w:tc>
        <w:tc>
          <w:tcPr>
            <w:tcW w:w="1440" w:type="dxa"/>
            <w:tcBorders>
              <w:top w:val="nil"/>
              <w:left w:val="nil"/>
              <w:bottom w:val="nil"/>
              <w:right w:val="nil"/>
            </w:tcBorders>
          </w:tcPr>
          <w:p w14:paraId="258249BD" w14:textId="77777777" w:rsidR="00964BD0" w:rsidRPr="000712A0" w:rsidRDefault="00964BD0" w:rsidP="00C101AB">
            <w:pPr>
              <w:rPr>
                <w:rFonts w:ascii="Arial" w:hAnsi="Arial" w:cs="Arial"/>
              </w:rPr>
            </w:pPr>
            <w:r w:rsidRPr="000712A0">
              <w:rPr>
                <w:rFonts w:ascii="Arial" w:hAnsi="Arial" w:cs="Arial"/>
                <w:sz w:val="18"/>
              </w:rPr>
              <w:t>Tryptophan Metabolism</w:t>
            </w:r>
          </w:p>
        </w:tc>
        <w:tc>
          <w:tcPr>
            <w:tcW w:w="1170" w:type="dxa"/>
            <w:gridSpan w:val="2"/>
            <w:tcBorders>
              <w:top w:val="nil"/>
              <w:left w:val="nil"/>
              <w:bottom w:val="nil"/>
              <w:right w:val="nil"/>
            </w:tcBorders>
          </w:tcPr>
          <w:p w14:paraId="1253B0AE" w14:textId="77777777" w:rsidR="00964BD0" w:rsidRPr="000712A0" w:rsidRDefault="00964BD0" w:rsidP="00C101AB">
            <w:pPr>
              <w:rPr>
                <w:rFonts w:ascii="Arial" w:hAnsi="Arial" w:cs="Arial"/>
              </w:rPr>
            </w:pPr>
            <w:r w:rsidRPr="000712A0">
              <w:rPr>
                <w:rFonts w:ascii="Arial" w:hAnsi="Arial" w:cs="Arial"/>
                <w:sz w:val="18"/>
              </w:rPr>
              <w:t>Metabolite</w:t>
            </w:r>
          </w:p>
        </w:tc>
        <w:tc>
          <w:tcPr>
            <w:tcW w:w="1440" w:type="dxa"/>
            <w:tcBorders>
              <w:top w:val="nil"/>
              <w:left w:val="nil"/>
              <w:bottom w:val="nil"/>
              <w:right w:val="nil"/>
            </w:tcBorders>
          </w:tcPr>
          <w:p w14:paraId="2FADAE99" w14:textId="77777777" w:rsidR="00964BD0" w:rsidRPr="000712A0" w:rsidRDefault="00964BD0" w:rsidP="00C101AB">
            <w:pPr>
              <w:rPr>
                <w:rFonts w:ascii="Arial" w:hAnsi="Arial" w:cs="Arial"/>
              </w:rPr>
            </w:pPr>
            <w:r w:rsidRPr="000712A0">
              <w:rPr>
                <w:rFonts w:ascii="Arial" w:hAnsi="Arial" w:cs="Arial"/>
                <w:sz w:val="18"/>
              </w:rPr>
              <w:t>kynurenic acid</w:t>
            </w:r>
          </w:p>
        </w:tc>
        <w:tc>
          <w:tcPr>
            <w:tcW w:w="752" w:type="dxa"/>
            <w:tcBorders>
              <w:top w:val="nil"/>
              <w:left w:val="nil"/>
              <w:bottom w:val="nil"/>
              <w:right w:val="nil"/>
            </w:tcBorders>
          </w:tcPr>
          <w:p w14:paraId="350FDD94" w14:textId="77777777" w:rsidR="00964BD0" w:rsidRPr="000712A0" w:rsidRDefault="00964BD0" w:rsidP="00C101AB">
            <w:pPr>
              <w:jc w:val="center"/>
              <w:rPr>
                <w:rFonts w:ascii="Arial" w:hAnsi="Arial" w:cs="Arial"/>
              </w:rPr>
            </w:pPr>
            <w:r w:rsidRPr="000712A0">
              <w:rPr>
                <w:rFonts w:ascii="Arial" w:hAnsi="Arial" w:cs="Arial"/>
                <w:sz w:val="18"/>
              </w:rPr>
              <w:t>No</w:t>
            </w:r>
          </w:p>
        </w:tc>
        <w:tc>
          <w:tcPr>
            <w:tcW w:w="1138" w:type="dxa"/>
            <w:tcBorders>
              <w:top w:val="nil"/>
              <w:left w:val="nil"/>
              <w:bottom w:val="nil"/>
              <w:right w:val="nil"/>
            </w:tcBorders>
          </w:tcPr>
          <w:p w14:paraId="3CB440DF" w14:textId="77777777" w:rsidR="00964BD0" w:rsidRPr="000712A0" w:rsidRDefault="00964BD0" w:rsidP="00C101AB">
            <w:pPr>
              <w:rPr>
                <w:rFonts w:ascii="Arial" w:hAnsi="Arial" w:cs="Arial"/>
              </w:rPr>
            </w:pPr>
            <w:r w:rsidRPr="000712A0">
              <w:rPr>
                <w:rFonts w:ascii="Arial" w:hAnsi="Arial" w:cs="Arial"/>
                <w:sz w:val="18"/>
              </w:rPr>
              <w:t>nan</w:t>
            </w:r>
          </w:p>
        </w:tc>
      </w:tr>
      <w:tr w:rsidR="00964BD0" w:rsidRPr="000712A0" w14:paraId="6C04781E" w14:textId="77777777" w:rsidTr="007F110C">
        <w:trPr>
          <w:jc w:val="center"/>
        </w:trPr>
        <w:tc>
          <w:tcPr>
            <w:tcW w:w="1260" w:type="dxa"/>
            <w:tcBorders>
              <w:top w:val="nil"/>
              <w:left w:val="nil"/>
              <w:bottom w:val="nil"/>
              <w:right w:val="nil"/>
            </w:tcBorders>
          </w:tcPr>
          <w:p w14:paraId="53CC6888" w14:textId="77777777" w:rsidR="00964BD0" w:rsidRPr="000712A0" w:rsidRDefault="00964BD0" w:rsidP="00C101AB">
            <w:pPr>
              <w:rPr>
                <w:rFonts w:ascii="Arial" w:hAnsi="Arial" w:cs="Arial"/>
              </w:rPr>
            </w:pPr>
            <w:r w:rsidRPr="000712A0">
              <w:rPr>
                <w:rFonts w:ascii="Arial" w:hAnsi="Arial" w:cs="Arial"/>
                <w:sz w:val="18"/>
              </w:rPr>
              <w:t>Tryptophan Metabolism</w:t>
            </w:r>
          </w:p>
        </w:tc>
        <w:tc>
          <w:tcPr>
            <w:tcW w:w="1080" w:type="dxa"/>
            <w:tcBorders>
              <w:top w:val="nil"/>
              <w:left w:val="nil"/>
              <w:bottom w:val="nil"/>
              <w:right w:val="nil"/>
            </w:tcBorders>
          </w:tcPr>
          <w:p w14:paraId="63D31C0B" w14:textId="77777777" w:rsidR="00964BD0" w:rsidRPr="000712A0" w:rsidRDefault="00964BD0" w:rsidP="00C101AB">
            <w:pPr>
              <w:jc w:val="center"/>
              <w:rPr>
                <w:rFonts w:ascii="Arial" w:hAnsi="Arial" w:cs="Arial"/>
              </w:rPr>
            </w:pPr>
            <w:r w:rsidRPr="000712A0">
              <w:rPr>
                <w:rFonts w:ascii="Arial" w:hAnsi="Arial" w:cs="Arial"/>
                <w:sz w:val="18"/>
              </w:rPr>
              <w:t>KEGG</w:t>
            </w:r>
          </w:p>
        </w:tc>
        <w:tc>
          <w:tcPr>
            <w:tcW w:w="1080" w:type="dxa"/>
            <w:tcBorders>
              <w:top w:val="nil"/>
              <w:left w:val="nil"/>
              <w:bottom w:val="nil"/>
              <w:right w:val="nil"/>
            </w:tcBorders>
          </w:tcPr>
          <w:p w14:paraId="34E7CEC1" w14:textId="77777777" w:rsidR="00964BD0" w:rsidRPr="000712A0" w:rsidRDefault="00964BD0" w:rsidP="00C101AB">
            <w:pPr>
              <w:jc w:val="center"/>
              <w:rPr>
                <w:rFonts w:ascii="Arial" w:hAnsi="Arial" w:cs="Arial"/>
              </w:rPr>
            </w:pPr>
            <w:r w:rsidRPr="000712A0">
              <w:rPr>
                <w:rFonts w:ascii="Arial" w:hAnsi="Arial" w:cs="Arial"/>
                <w:sz w:val="18"/>
              </w:rPr>
              <w:t>map00380</w:t>
            </w:r>
          </w:p>
        </w:tc>
        <w:tc>
          <w:tcPr>
            <w:tcW w:w="1440" w:type="dxa"/>
            <w:tcBorders>
              <w:top w:val="nil"/>
              <w:left w:val="nil"/>
              <w:bottom w:val="nil"/>
              <w:right w:val="nil"/>
            </w:tcBorders>
          </w:tcPr>
          <w:p w14:paraId="3BF38626" w14:textId="77777777" w:rsidR="00964BD0" w:rsidRPr="000712A0" w:rsidRDefault="00964BD0" w:rsidP="00C101AB">
            <w:pPr>
              <w:rPr>
                <w:rFonts w:ascii="Arial" w:hAnsi="Arial" w:cs="Arial"/>
              </w:rPr>
            </w:pPr>
            <w:r w:rsidRPr="000712A0">
              <w:rPr>
                <w:rFonts w:ascii="Arial" w:hAnsi="Arial" w:cs="Arial"/>
                <w:sz w:val="18"/>
              </w:rPr>
              <w:t>Tryptophan Metabolism</w:t>
            </w:r>
          </w:p>
        </w:tc>
        <w:tc>
          <w:tcPr>
            <w:tcW w:w="1170" w:type="dxa"/>
            <w:gridSpan w:val="2"/>
            <w:tcBorders>
              <w:top w:val="nil"/>
              <w:left w:val="nil"/>
              <w:bottom w:val="nil"/>
              <w:right w:val="nil"/>
            </w:tcBorders>
          </w:tcPr>
          <w:p w14:paraId="086E36F3" w14:textId="77777777" w:rsidR="00964BD0" w:rsidRPr="000712A0" w:rsidRDefault="00964BD0" w:rsidP="00C101AB">
            <w:pPr>
              <w:rPr>
                <w:rFonts w:ascii="Arial" w:hAnsi="Arial" w:cs="Arial"/>
              </w:rPr>
            </w:pPr>
            <w:r w:rsidRPr="000712A0">
              <w:rPr>
                <w:rFonts w:ascii="Arial" w:hAnsi="Arial" w:cs="Arial"/>
                <w:sz w:val="18"/>
              </w:rPr>
              <w:t>Metabolite</w:t>
            </w:r>
          </w:p>
        </w:tc>
        <w:tc>
          <w:tcPr>
            <w:tcW w:w="1440" w:type="dxa"/>
            <w:tcBorders>
              <w:top w:val="nil"/>
              <w:left w:val="nil"/>
              <w:bottom w:val="nil"/>
              <w:right w:val="nil"/>
            </w:tcBorders>
          </w:tcPr>
          <w:p w14:paraId="073EC546" w14:textId="77777777" w:rsidR="00964BD0" w:rsidRPr="000712A0" w:rsidRDefault="00964BD0" w:rsidP="00C101AB">
            <w:pPr>
              <w:rPr>
                <w:rFonts w:ascii="Arial" w:hAnsi="Arial" w:cs="Arial"/>
              </w:rPr>
            </w:pPr>
            <w:r w:rsidRPr="000712A0">
              <w:rPr>
                <w:rFonts w:ascii="Arial" w:hAnsi="Arial" w:cs="Arial"/>
                <w:sz w:val="18"/>
              </w:rPr>
              <w:t>niacin</w:t>
            </w:r>
          </w:p>
        </w:tc>
        <w:tc>
          <w:tcPr>
            <w:tcW w:w="752" w:type="dxa"/>
            <w:tcBorders>
              <w:top w:val="nil"/>
              <w:left w:val="nil"/>
              <w:bottom w:val="nil"/>
              <w:right w:val="nil"/>
            </w:tcBorders>
          </w:tcPr>
          <w:p w14:paraId="0E22BC5D"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65A0FC85" w14:textId="77777777" w:rsidR="00964BD0" w:rsidRPr="000712A0" w:rsidRDefault="00964BD0" w:rsidP="00C101AB">
            <w:pPr>
              <w:rPr>
                <w:rFonts w:ascii="Arial" w:hAnsi="Arial" w:cs="Arial"/>
              </w:rPr>
            </w:pPr>
            <w:r w:rsidRPr="000712A0">
              <w:rPr>
                <w:rFonts w:ascii="Arial" w:hAnsi="Arial" w:cs="Arial"/>
                <w:sz w:val="18"/>
              </w:rPr>
              <w:t>niacin</w:t>
            </w:r>
          </w:p>
        </w:tc>
      </w:tr>
      <w:tr w:rsidR="00964BD0" w:rsidRPr="000712A0" w14:paraId="46CC2687" w14:textId="77777777" w:rsidTr="007F110C">
        <w:trPr>
          <w:jc w:val="center"/>
        </w:trPr>
        <w:tc>
          <w:tcPr>
            <w:tcW w:w="1260" w:type="dxa"/>
            <w:tcBorders>
              <w:top w:val="nil"/>
              <w:left w:val="nil"/>
              <w:bottom w:val="nil"/>
              <w:right w:val="nil"/>
            </w:tcBorders>
          </w:tcPr>
          <w:p w14:paraId="02811621" w14:textId="77777777" w:rsidR="00964BD0" w:rsidRPr="000712A0" w:rsidRDefault="00964BD0" w:rsidP="00C101AB">
            <w:pPr>
              <w:rPr>
                <w:rFonts w:ascii="Arial" w:hAnsi="Arial" w:cs="Arial"/>
              </w:rPr>
            </w:pPr>
            <w:r w:rsidRPr="000712A0">
              <w:rPr>
                <w:rFonts w:ascii="Arial" w:hAnsi="Arial" w:cs="Arial"/>
                <w:sz w:val="18"/>
              </w:rPr>
              <w:t>Tryptophan Metabolism</w:t>
            </w:r>
          </w:p>
        </w:tc>
        <w:tc>
          <w:tcPr>
            <w:tcW w:w="1080" w:type="dxa"/>
            <w:tcBorders>
              <w:top w:val="nil"/>
              <w:left w:val="nil"/>
              <w:bottom w:val="nil"/>
              <w:right w:val="nil"/>
            </w:tcBorders>
          </w:tcPr>
          <w:p w14:paraId="2D3AB3F3" w14:textId="77777777" w:rsidR="00964BD0" w:rsidRPr="000712A0" w:rsidRDefault="00964BD0" w:rsidP="00C101AB">
            <w:pPr>
              <w:jc w:val="center"/>
              <w:rPr>
                <w:rFonts w:ascii="Arial" w:hAnsi="Arial" w:cs="Arial"/>
              </w:rPr>
            </w:pPr>
            <w:r w:rsidRPr="000712A0">
              <w:rPr>
                <w:rFonts w:ascii="Arial" w:hAnsi="Arial" w:cs="Arial"/>
                <w:sz w:val="18"/>
              </w:rPr>
              <w:t>KEGG</w:t>
            </w:r>
          </w:p>
        </w:tc>
        <w:tc>
          <w:tcPr>
            <w:tcW w:w="1080" w:type="dxa"/>
            <w:tcBorders>
              <w:top w:val="nil"/>
              <w:left w:val="nil"/>
              <w:bottom w:val="nil"/>
              <w:right w:val="nil"/>
            </w:tcBorders>
          </w:tcPr>
          <w:p w14:paraId="40164174" w14:textId="77777777" w:rsidR="00964BD0" w:rsidRPr="000712A0" w:rsidRDefault="00964BD0" w:rsidP="00C101AB">
            <w:pPr>
              <w:jc w:val="center"/>
              <w:rPr>
                <w:rFonts w:ascii="Arial" w:hAnsi="Arial" w:cs="Arial"/>
              </w:rPr>
            </w:pPr>
            <w:r w:rsidRPr="000712A0">
              <w:rPr>
                <w:rFonts w:ascii="Arial" w:hAnsi="Arial" w:cs="Arial"/>
                <w:sz w:val="18"/>
              </w:rPr>
              <w:t>map00380</w:t>
            </w:r>
          </w:p>
        </w:tc>
        <w:tc>
          <w:tcPr>
            <w:tcW w:w="1440" w:type="dxa"/>
            <w:tcBorders>
              <w:top w:val="nil"/>
              <w:left w:val="nil"/>
              <w:bottom w:val="nil"/>
              <w:right w:val="nil"/>
            </w:tcBorders>
          </w:tcPr>
          <w:p w14:paraId="30D9D742" w14:textId="77777777" w:rsidR="00964BD0" w:rsidRPr="000712A0" w:rsidRDefault="00964BD0" w:rsidP="00C101AB">
            <w:pPr>
              <w:rPr>
                <w:rFonts w:ascii="Arial" w:hAnsi="Arial" w:cs="Arial"/>
              </w:rPr>
            </w:pPr>
            <w:r w:rsidRPr="000712A0">
              <w:rPr>
                <w:rFonts w:ascii="Arial" w:hAnsi="Arial" w:cs="Arial"/>
                <w:sz w:val="18"/>
              </w:rPr>
              <w:t>Tryptophan Metabolism</w:t>
            </w:r>
          </w:p>
        </w:tc>
        <w:tc>
          <w:tcPr>
            <w:tcW w:w="1170" w:type="dxa"/>
            <w:gridSpan w:val="2"/>
            <w:tcBorders>
              <w:top w:val="nil"/>
              <w:left w:val="nil"/>
              <w:bottom w:val="nil"/>
              <w:right w:val="nil"/>
            </w:tcBorders>
          </w:tcPr>
          <w:p w14:paraId="3023C9D5" w14:textId="77777777" w:rsidR="00964BD0" w:rsidRPr="000712A0" w:rsidRDefault="00964BD0" w:rsidP="00C101AB">
            <w:pPr>
              <w:rPr>
                <w:rFonts w:ascii="Arial" w:hAnsi="Arial" w:cs="Arial"/>
              </w:rPr>
            </w:pPr>
            <w:r w:rsidRPr="000712A0">
              <w:rPr>
                <w:rFonts w:ascii="Arial" w:hAnsi="Arial" w:cs="Arial"/>
                <w:sz w:val="18"/>
              </w:rPr>
              <w:t>Microbiome</w:t>
            </w:r>
          </w:p>
        </w:tc>
        <w:tc>
          <w:tcPr>
            <w:tcW w:w="1440" w:type="dxa"/>
            <w:tcBorders>
              <w:top w:val="nil"/>
              <w:left w:val="nil"/>
              <w:bottom w:val="nil"/>
              <w:right w:val="nil"/>
            </w:tcBorders>
          </w:tcPr>
          <w:p w14:paraId="6802B576" w14:textId="77777777" w:rsidR="00964BD0" w:rsidRPr="000712A0" w:rsidRDefault="00964BD0" w:rsidP="00C101AB">
            <w:pPr>
              <w:rPr>
                <w:rFonts w:ascii="Arial" w:hAnsi="Arial" w:cs="Arial"/>
              </w:rPr>
            </w:pPr>
            <w:r w:rsidRPr="000712A0">
              <w:rPr>
                <w:rFonts w:ascii="Arial" w:hAnsi="Arial" w:cs="Arial"/>
                <w:sz w:val="18"/>
              </w:rPr>
              <w:t>lactobacillus</w:t>
            </w:r>
          </w:p>
        </w:tc>
        <w:tc>
          <w:tcPr>
            <w:tcW w:w="752" w:type="dxa"/>
            <w:tcBorders>
              <w:top w:val="nil"/>
              <w:left w:val="nil"/>
              <w:bottom w:val="nil"/>
              <w:right w:val="nil"/>
            </w:tcBorders>
          </w:tcPr>
          <w:p w14:paraId="4AF85BD7"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34E81721" w14:textId="77777777" w:rsidR="00964BD0" w:rsidRPr="000712A0" w:rsidRDefault="00964BD0" w:rsidP="00C101AB">
            <w:pPr>
              <w:rPr>
                <w:rFonts w:ascii="Arial" w:hAnsi="Arial" w:cs="Arial"/>
              </w:rPr>
            </w:pPr>
            <w:r w:rsidRPr="000712A0">
              <w:rPr>
                <w:rFonts w:ascii="Arial" w:hAnsi="Arial" w:cs="Arial"/>
                <w:sz w:val="18"/>
              </w:rPr>
              <w:t>lactobacillus</w:t>
            </w:r>
          </w:p>
        </w:tc>
      </w:tr>
      <w:tr w:rsidR="00964BD0" w:rsidRPr="000712A0" w14:paraId="53CE622E" w14:textId="77777777" w:rsidTr="007F110C">
        <w:trPr>
          <w:jc w:val="center"/>
        </w:trPr>
        <w:tc>
          <w:tcPr>
            <w:tcW w:w="1260" w:type="dxa"/>
            <w:tcBorders>
              <w:top w:val="nil"/>
              <w:left w:val="nil"/>
              <w:bottom w:val="nil"/>
              <w:right w:val="nil"/>
            </w:tcBorders>
          </w:tcPr>
          <w:p w14:paraId="20EEE535" w14:textId="77777777" w:rsidR="00964BD0" w:rsidRPr="000712A0" w:rsidRDefault="00964BD0" w:rsidP="00C101AB">
            <w:pPr>
              <w:rPr>
                <w:rFonts w:ascii="Arial" w:hAnsi="Arial" w:cs="Arial"/>
              </w:rPr>
            </w:pPr>
            <w:r w:rsidRPr="000712A0">
              <w:rPr>
                <w:rFonts w:ascii="Arial" w:hAnsi="Arial" w:cs="Arial"/>
                <w:sz w:val="18"/>
              </w:rPr>
              <w:t>Tryptophan Metabolism</w:t>
            </w:r>
          </w:p>
        </w:tc>
        <w:tc>
          <w:tcPr>
            <w:tcW w:w="1080" w:type="dxa"/>
            <w:tcBorders>
              <w:top w:val="nil"/>
              <w:left w:val="nil"/>
              <w:bottom w:val="nil"/>
              <w:right w:val="nil"/>
            </w:tcBorders>
          </w:tcPr>
          <w:p w14:paraId="07DBE5C5" w14:textId="77777777" w:rsidR="00964BD0" w:rsidRPr="000712A0" w:rsidRDefault="00964BD0" w:rsidP="00C101AB">
            <w:pPr>
              <w:jc w:val="center"/>
              <w:rPr>
                <w:rFonts w:ascii="Arial" w:hAnsi="Arial" w:cs="Arial"/>
              </w:rPr>
            </w:pPr>
            <w:r w:rsidRPr="000712A0">
              <w:rPr>
                <w:rFonts w:ascii="Arial" w:hAnsi="Arial" w:cs="Arial"/>
                <w:sz w:val="18"/>
              </w:rPr>
              <w:t>KEGG</w:t>
            </w:r>
          </w:p>
        </w:tc>
        <w:tc>
          <w:tcPr>
            <w:tcW w:w="1080" w:type="dxa"/>
            <w:tcBorders>
              <w:top w:val="nil"/>
              <w:left w:val="nil"/>
              <w:bottom w:val="nil"/>
              <w:right w:val="nil"/>
            </w:tcBorders>
          </w:tcPr>
          <w:p w14:paraId="1A0A5CEF" w14:textId="77777777" w:rsidR="00964BD0" w:rsidRPr="000712A0" w:rsidRDefault="00964BD0" w:rsidP="00C101AB">
            <w:pPr>
              <w:jc w:val="center"/>
              <w:rPr>
                <w:rFonts w:ascii="Arial" w:hAnsi="Arial" w:cs="Arial"/>
              </w:rPr>
            </w:pPr>
            <w:r w:rsidRPr="000712A0">
              <w:rPr>
                <w:rFonts w:ascii="Arial" w:hAnsi="Arial" w:cs="Arial"/>
                <w:sz w:val="18"/>
              </w:rPr>
              <w:t>map00380</w:t>
            </w:r>
          </w:p>
        </w:tc>
        <w:tc>
          <w:tcPr>
            <w:tcW w:w="1440" w:type="dxa"/>
            <w:tcBorders>
              <w:top w:val="nil"/>
              <w:left w:val="nil"/>
              <w:bottom w:val="nil"/>
              <w:right w:val="nil"/>
            </w:tcBorders>
          </w:tcPr>
          <w:p w14:paraId="1A9BF04D" w14:textId="77777777" w:rsidR="00964BD0" w:rsidRPr="000712A0" w:rsidRDefault="00964BD0" w:rsidP="00C101AB">
            <w:pPr>
              <w:rPr>
                <w:rFonts w:ascii="Arial" w:hAnsi="Arial" w:cs="Arial"/>
              </w:rPr>
            </w:pPr>
            <w:r w:rsidRPr="000712A0">
              <w:rPr>
                <w:rFonts w:ascii="Arial" w:hAnsi="Arial" w:cs="Arial"/>
                <w:sz w:val="18"/>
              </w:rPr>
              <w:t>Tryptophan Metabolism</w:t>
            </w:r>
          </w:p>
        </w:tc>
        <w:tc>
          <w:tcPr>
            <w:tcW w:w="1170" w:type="dxa"/>
            <w:gridSpan w:val="2"/>
            <w:tcBorders>
              <w:top w:val="nil"/>
              <w:left w:val="nil"/>
              <w:bottom w:val="nil"/>
              <w:right w:val="nil"/>
            </w:tcBorders>
          </w:tcPr>
          <w:p w14:paraId="6B5E8BA4" w14:textId="77777777" w:rsidR="00964BD0" w:rsidRPr="000712A0" w:rsidRDefault="00964BD0" w:rsidP="00C101AB">
            <w:pPr>
              <w:rPr>
                <w:rFonts w:ascii="Arial" w:hAnsi="Arial" w:cs="Arial"/>
              </w:rPr>
            </w:pPr>
            <w:r w:rsidRPr="000712A0">
              <w:rPr>
                <w:rFonts w:ascii="Arial" w:hAnsi="Arial" w:cs="Arial"/>
                <w:sz w:val="18"/>
              </w:rPr>
              <w:t>Microbiome</w:t>
            </w:r>
          </w:p>
        </w:tc>
        <w:tc>
          <w:tcPr>
            <w:tcW w:w="1440" w:type="dxa"/>
            <w:tcBorders>
              <w:top w:val="nil"/>
              <w:left w:val="nil"/>
              <w:bottom w:val="nil"/>
              <w:right w:val="nil"/>
            </w:tcBorders>
          </w:tcPr>
          <w:p w14:paraId="25201255" w14:textId="77777777" w:rsidR="00964BD0" w:rsidRPr="000712A0" w:rsidRDefault="00964BD0" w:rsidP="00C101AB">
            <w:pPr>
              <w:rPr>
                <w:rFonts w:ascii="Arial" w:hAnsi="Arial" w:cs="Arial"/>
              </w:rPr>
            </w:pPr>
            <w:r w:rsidRPr="000712A0">
              <w:rPr>
                <w:rFonts w:ascii="Arial" w:hAnsi="Arial" w:cs="Arial"/>
                <w:sz w:val="18"/>
              </w:rPr>
              <w:t>bifidobacterium</w:t>
            </w:r>
          </w:p>
        </w:tc>
        <w:tc>
          <w:tcPr>
            <w:tcW w:w="752" w:type="dxa"/>
            <w:tcBorders>
              <w:top w:val="nil"/>
              <w:left w:val="nil"/>
              <w:bottom w:val="nil"/>
              <w:right w:val="nil"/>
            </w:tcBorders>
          </w:tcPr>
          <w:p w14:paraId="5A6C152D"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nil"/>
              <w:right w:val="nil"/>
            </w:tcBorders>
          </w:tcPr>
          <w:p w14:paraId="7F75586E" w14:textId="77777777" w:rsidR="00964BD0" w:rsidRPr="000712A0" w:rsidRDefault="00964BD0" w:rsidP="00C101AB">
            <w:pPr>
              <w:rPr>
                <w:rFonts w:ascii="Arial" w:hAnsi="Arial" w:cs="Arial"/>
              </w:rPr>
            </w:pPr>
            <w:r w:rsidRPr="000712A0">
              <w:rPr>
                <w:rFonts w:ascii="Arial" w:hAnsi="Arial" w:cs="Arial"/>
                <w:sz w:val="18"/>
              </w:rPr>
              <w:t>bifidobacterium</w:t>
            </w:r>
          </w:p>
        </w:tc>
      </w:tr>
      <w:tr w:rsidR="00964BD0" w:rsidRPr="000712A0" w14:paraId="23CD8116" w14:textId="77777777" w:rsidTr="007F110C">
        <w:trPr>
          <w:jc w:val="center"/>
        </w:trPr>
        <w:tc>
          <w:tcPr>
            <w:tcW w:w="1260" w:type="dxa"/>
            <w:tcBorders>
              <w:top w:val="nil"/>
              <w:left w:val="nil"/>
              <w:bottom w:val="single" w:sz="12" w:space="0" w:color="000000"/>
              <w:right w:val="nil"/>
            </w:tcBorders>
          </w:tcPr>
          <w:p w14:paraId="2F99600B" w14:textId="77777777" w:rsidR="00964BD0" w:rsidRPr="000712A0" w:rsidRDefault="00964BD0" w:rsidP="00C101AB">
            <w:pPr>
              <w:rPr>
                <w:rFonts w:ascii="Arial" w:hAnsi="Arial" w:cs="Arial"/>
              </w:rPr>
            </w:pPr>
            <w:r w:rsidRPr="000712A0">
              <w:rPr>
                <w:rFonts w:ascii="Arial" w:hAnsi="Arial" w:cs="Arial"/>
                <w:sz w:val="18"/>
              </w:rPr>
              <w:lastRenderedPageBreak/>
              <w:t>Tryptophan Metabolism</w:t>
            </w:r>
          </w:p>
        </w:tc>
        <w:tc>
          <w:tcPr>
            <w:tcW w:w="1080" w:type="dxa"/>
            <w:tcBorders>
              <w:top w:val="nil"/>
              <w:left w:val="nil"/>
              <w:bottom w:val="single" w:sz="12" w:space="0" w:color="000000"/>
              <w:right w:val="nil"/>
            </w:tcBorders>
          </w:tcPr>
          <w:p w14:paraId="2A065DF7" w14:textId="77777777" w:rsidR="00964BD0" w:rsidRPr="000712A0" w:rsidRDefault="00964BD0" w:rsidP="00C101AB">
            <w:pPr>
              <w:jc w:val="center"/>
              <w:rPr>
                <w:rFonts w:ascii="Arial" w:hAnsi="Arial" w:cs="Arial"/>
              </w:rPr>
            </w:pPr>
            <w:r w:rsidRPr="000712A0">
              <w:rPr>
                <w:rFonts w:ascii="Arial" w:hAnsi="Arial" w:cs="Arial"/>
                <w:sz w:val="18"/>
              </w:rPr>
              <w:t>KEGG</w:t>
            </w:r>
          </w:p>
        </w:tc>
        <w:tc>
          <w:tcPr>
            <w:tcW w:w="1080" w:type="dxa"/>
            <w:tcBorders>
              <w:top w:val="nil"/>
              <w:left w:val="nil"/>
              <w:bottom w:val="single" w:sz="12" w:space="0" w:color="000000"/>
              <w:right w:val="nil"/>
            </w:tcBorders>
          </w:tcPr>
          <w:p w14:paraId="514F89A5" w14:textId="77777777" w:rsidR="00964BD0" w:rsidRPr="000712A0" w:rsidRDefault="00964BD0" w:rsidP="00C101AB">
            <w:pPr>
              <w:jc w:val="center"/>
              <w:rPr>
                <w:rFonts w:ascii="Arial" w:hAnsi="Arial" w:cs="Arial"/>
              </w:rPr>
            </w:pPr>
            <w:r w:rsidRPr="000712A0">
              <w:rPr>
                <w:rFonts w:ascii="Arial" w:hAnsi="Arial" w:cs="Arial"/>
                <w:sz w:val="18"/>
              </w:rPr>
              <w:t>map00380</w:t>
            </w:r>
          </w:p>
        </w:tc>
        <w:tc>
          <w:tcPr>
            <w:tcW w:w="1440" w:type="dxa"/>
            <w:tcBorders>
              <w:top w:val="nil"/>
              <w:left w:val="nil"/>
              <w:bottom w:val="single" w:sz="12" w:space="0" w:color="000000"/>
              <w:right w:val="nil"/>
            </w:tcBorders>
          </w:tcPr>
          <w:p w14:paraId="736072A1" w14:textId="77777777" w:rsidR="00964BD0" w:rsidRPr="000712A0" w:rsidRDefault="00964BD0" w:rsidP="00C101AB">
            <w:pPr>
              <w:rPr>
                <w:rFonts w:ascii="Arial" w:hAnsi="Arial" w:cs="Arial"/>
              </w:rPr>
            </w:pPr>
            <w:r w:rsidRPr="000712A0">
              <w:rPr>
                <w:rFonts w:ascii="Arial" w:hAnsi="Arial" w:cs="Arial"/>
                <w:sz w:val="18"/>
              </w:rPr>
              <w:t>Tryptophan Metabolism</w:t>
            </w:r>
          </w:p>
        </w:tc>
        <w:tc>
          <w:tcPr>
            <w:tcW w:w="1170" w:type="dxa"/>
            <w:gridSpan w:val="2"/>
            <w:tcBorders>
              <w:top w:val="nil"/>
              <w:left w:val="nil"/>
              <w:bottom w:val="single" w:sz="12" w:space="0" w:color="000000"/>
              <w:right w:val="nil"/>
            </w:tcBorders>
          </w:tcPr>
          <w:p w14:paraId="561A75B6" w14:textId="77777777" w:rsidR="00964BD0" w:rsidRPr="000712A0" w:rsidRDefault="00964BD0" w:rsidP="00C101AB">
            <w:pPr>
              <w:rPr>
                <w:rFonts w:ascii="Arial" w:hAnsi="Arial" w:cs="Arial"/>
              </w:rPr>
            </w:pPr>
            <w:r w:rsidRPr="000712A0">
              <w:rPr>
                <w:rFonts w:ascii="Arial" w:hAnsi="Arial" w:cs="Arial"/>
                <w:sz w:val="18"/>
              </w:rPr>
              <w:t>Microbiome</w:t>
            </w:r>
          </w:p>
        </w:tc>
        <w:tc>
          <w:tcPr>
            <w:tcW w:w="1440" w:type="dxa"/>
            <w:tcBorders>
              <w:top w:val="nil"/>
              <w:left w:val="nil"/>
              <w:bottom w:val="single" w:sz="12" w:space="0" w:color="000000"/>
              <w:right w:val="nil"/>
            </w:tcBorders>
          </w:tcPr>
          <w:p w14:paraId="50229E42" w14:textId="77777777" w:rsidR="00964BD0" w:rsidRPr="000712A0" w:rsidRDefault="00964BD0" w:rsidP="00C101AB">
            <w:pPr>
              <w:rPr>
                <w:rFonts w:ascii="Arial" w:hAnsi="Arial" w:cs="Arial"/>
              </w:rPr>
            </w:pPr>
            <w:r w:rsidRPr="000712A0">
              <w:rPr>
                <w:rFonts w:ascii="Arial" w:hAnsi="Arial" w:cs="Arial"/>
                <w:sz w:val="18"/>
              </w:rPr>
              <w:t>clostridium</w:t>
            </w:r>
          </w:p>
        </w:tc>
        <w:tc>
          <w:tcPr>
            <w:tcW w:w="752" w:type="dxa"/>
            <w:tcBorders>
              <w:top w:val="nil"/>
              <w:left w:val="nil"/>
              <w:bottom w:val="single" w:sz="12" w:space="0" w:color="000000"/>
              <w:right w:val="nil"/>
            </w:tcBorders>
          </w:tcPr>
          <w:p w14:paraId="5B1E2D55" w14:textId="77777777" w:rsidR="00964BD0" w:rsidRPr="000712A0" w:rsidRDefault="00964BD0" w:rsidP="00C101AB">
            <w:pPr>
              <w:jc w:val="center"/>
              <w:rPr>
                <w:rFonts w:ascii="Arial" w:hAnsi="Arial" w:cs="Arial"/>
              </w:rPr>
            </w:pPr>
            <w:r w:rsidRPr="000712A0">
              <w:rPr>
                <w:rFonts w:ascii="Arial" w:hAnsi="Arial" w:cs="Arial"/>
                <w:sz w:val="18"/>
              </w:rPr>
              <w:t>Yes</w:t>
            </w:r>
          </w:p>
        </w:tc>
        <w:tc>
          <w:tcPr>
            <w:tcW w:w="1138" w:type="dxa"/>
            <w:tcBorders>
              <w:top w:val="nil"/>
              <w:left w:val="nil"/>
              <w:bottom w:val="single" w:sz="12" w:space="0" w:color="000000"/>
              <w:right w:val="nil"/>
            </w:tcBorders>
          </w:tcPr>
          <w:p w14:paraId="2FBDEA2D" w14:textId="77777777" w:rsidR="00964BD0" w:rsidRPr="000712A0" w:rsidRDefault="00964BD0" w:rsidP="00C101AB">
            <w:pPr>
              <w:rPr>
                <w:rFonts w:ascii="Arial" w:hAnsi="Arial" w:cs="Arial"/>
              </w:rPr>
            </w:pPr>
            <w:r w:rsidRPr="000712A0">
              <w:rPr>
                <w:rFonts w:ascii="Arial" w:hAnsi="Arial" w:cs="Arial"/>
                <w:sz w:val="18"/>
              </w:rPr>
              <w:t>clostridium</w:t>
            </w:r>
          </w:p>
        </w:tc>
      </w:tr>
    </w:tbl>
    <w:p w14:paraId="68C37B30" w14:textId="06E1D8D2" w:rsidR="00964BD0" w:rsidRPr="000712A0" w:rsidRDefault="00AF0827" w:rsidP="00964BD0">
      <w:pPr>
        <w:rPr>
          <w:rFonts w:ascii="Arial" w:hAnsi="Arial" w:cs="Arial"/>
        </w:rPr>
      </w:pPr>
      <w:r>
        <w:rPr>
          <w:rFonts w:ascii="Arial" w:hAnsi="Arial" w:cs="Arial"/>
          <w:i/>
          <w:sz w:val="18"/>
        </w:rPr>
        <w:t>*</w:t>
      </w:r>
      <w:r w:rsidR="00964BD0" w:rsidRPr="000712A0">
        <w:rPr>
          <w:rFonts w:ascii="Arial" w:hAnsi="Arial" w:cs="Arial"/>
          <w:i/>
          <w:sz w:val="18"/>
        </w:rPr>
        <w:t>Entity recall was computed as the proportion of reference pathway markers detected in the DMH-KG.</w:t>
      </w:r>
    </w:p>
    <w:p w14:paraId="47061E2D" w14:textId="77777777" w:rsidR="002D41C5" w:rsidRPr="00095D81" w:rsidRDefault="002D41C5" w:rsidP="000F7944">
      <w:pPr>
        <w:rPr>
          <w:rFonts w:ascii="Arial" w:hAnsi="Arial" w:cs="Arial"/>
        </w:rPr>
      </w:pPr>
    </w:p>
    <w:sectPr w:rsidR="002D41C5" w:rsidRPr="00095D81" w:rsidSect="00C76CB1">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CABF9" w14:textId="77777777" w:rsidR="00AD415F" w:rsidRDefault="00AD415F" w:rsidP="00C76CB1">
      <w:pPr>
        <w:spacing w:after="0" w:line="240" w:lineRule="auto"/>
      </w:pPr>
      <w:r>
        <w:separator/>
      </w:r>
    </w:p>
  </w:endnote>
  <w:endnote w:type="continuationSeparator" w:id="0">
    <w:p w14:paraId="68D5D61A" w14:textId="77777777" w:rsidR="00AD415F" w:rsidRDefault="00AD415F" w:rsidP="00C76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414AC" w14:textId="77777777" w:rsidR="002D4E5C" w:rsidRDefault="002D4E5C">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1DC34D1" w14:textId="77777777" w:rsidR="002D4E5C" w:rsidRDefault="002D4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18C2F" w14:textId="77777777" w:rsidR="00AD415F" w:rsidRDefault="00AD415F" w:rsidP="00C76CB1">
      <w:pPr>
        <w:spacing w:after="0" w:line="240" w:lineRule="auto"/>
      </w:pPr>
      <w:r>
        <w:separator/>
      </w:r>
    </w:p>
  </w:footnote>
  <w:footnote w:type="continuationSeparator" w:id="0">
    <w:p w14:paraId="34F80F7C" w14:textId="77777777" w:rsidR="00AD415F" w:rsidRDefault="00AD415F" w:rsidP="00C76C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B6C"/>
    <w:multiLevelType w:val="multilevel"/>
    <w:tmpl w:val="59D84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465B27"/>
    <w:multiLevelType w:val="multilevel"/>
    <w:tmpl w:val="414A1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55224A"/>
    <w:multiLevelType w:val="multilevel"/>
    <w:tmpl w:val="4718C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C92497"/>
    <w:multiLevelType w:val="multilevel"/>
    <w:tmpl w:val="E73A3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C3624"/>
    <w:multiLevelType w:val="multilevel"/>
    <w:tmpl w:val="6218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BB185B"/>
    <w:multiLevelType w:val="multilevel"/>
    <w:tmpl w:val="0AC6C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115550"/>
    <w:multiLevelType w:val="multilevel"/>
    <w:tmpl w:val="F916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962115"/>
    <w:multiLevelType w:val="multilevel"/>
    <w:tmpl w:val="9AA4E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73072F"/>
    <w:multiLevelType w:val="multilevel"/>
    <w:tmpl w:val="8242B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690251"/>
    <w:multiLevelType w:val="multilevel"/>
    <w:tmpl w:val="1F4AC4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360141"/>
    <w:multiLevelType w:val="multilevel"/>
    <w:tmpl w:val="98E0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501962"/>
    <w:multiLevelType w:val="multilevel"/>
    <w:tmpl w:val="1090D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AD09F2"/>
    <w:multiLevelType w:val="multilevel"/>
    <w:tmpl w:val="9A96D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E0661A"/>
    <w:multiLevelType w:val="multilevel"/>
    <w:tmpl w:val="63D8AA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B75DC7"/>
    <w:multiLevelType w:val="multilevel"/>
    <w:tmpl w:val="C5EA51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C16CFE"/>
    <w:multiLevelType w:val="multilevel"/>
    <w:tmpl w:val="2110B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86522A"/>
    <w:multiLevelType w:val="multilevel"/>
    <w:tmpl w:val="F916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6A601D"/>
    <w:multiLevelType w:val="multilevel"/>
    <w:tmpl w:val="F916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A41E4E"/>
    <w:multiLevelType w:val="multilevel"/>
    <w:tmpl w:val="F916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C86B46"/>
    <w:multiLevelType w:val="multilevel"/>
    <w:tmpl w:val="7152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6E497A"/>
    <w:multiLevelType w:val="multilevel"/>
    <w:tmpl w:val="1090D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7C0F48"/>
    <w:multiLevelType w:val="multilevel"/>
    <w:tmpl w:val="CAE09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A01837"/>
    <w:multiLevelType w:val="multilevel"/>
    <w:tmpl w:val="3BA46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5B24ED"/>
    <w:multiLevelType w:val="multilevel"/>
    <w:tmpl w:val="8AB61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7152431">
    <w:abstractNumId w:val="22"/>
  </w:num>
  <w:num w:numId="2" w16cid:durableId="293368987">
    <w:abstractNumId w:val="13"/>
  </w:num>
  <w:num w:numId="3" w16cid:durableId="1700740595">
    <w:abstractNumId w:val="5"/>
  </w:num>
  <w:num w:numId="4" w16cid:durableId="2049710">
    <w:abstractNumId w:val="14"/>
  </w:num>
  <w:num w:numId="5" w16cid:durableId="330256072">
    <w:abstractNumId w:val="10"/>
  </w:num>
  <w:num w:numId="6" w16cid:durableId="360133502">
    <w:abstractNumId w:val="4"/>
  </w:num>
  <w:num w:numId="7" w16cid:durableId="1987661315">
    <w:abstractNumId w:val="8"/>
  </w:num>
  <w:num w:numId="8" w16cid:durableId="1967660073">
    <w:abstractNumId w:val="9"/>
  </w:num>
  <w:num w:numId="9" w16cid:durableId="1570068289">
    <w:abstractNumId w:val="3"/>
  </w:num>
  <w:num w:numId="10" w16cid:durableId="512575928">
    <w:abstractNumId w:val="7"/>
  </w:num>
  <w:num w:numId="11" w16cid:durableId="223416804">
    <w:abstractNumId w:val="20"/>
  </w:num>
  <w:num w:numId="12" w16cid:durableId="627124788">
    <w:abstractNumId w:val="1"/>
  </w:num>
  <w:num w:numId="13" w16cid:durableId="1310280645">
    <w:abstractNumId w:val="12"/>
  </w:num>
  <w:num w:numId="14" w16cid:durableId="576282038">
    <w:abstractNumId w:val="23"/>
  </w:num>
  <w:num w:numId="15" w16cid:durableId="1461649646">
    <w:abstractNumId w:val="18"/>
  </w:num>
  <w:num w:numId="16" w16cid:durableId="263925268">
    <w:abstractNumId w:val="17"/>
  </w:num>
  <w:num w:numId="17" w16cid:durableId="1773285963">
    <w:abstractNumId w:val="19"/>
  </w:num>
  <w:num w:numId="18" w16cid:durableId="1852991348">
    <w:abstractNumId w:val="11"/>
  </w:num>
  <w:num w:numId="19" w16cid:durableId="608897110">
    <w:abstractNumId w:val="6"/>
  </w:num>
  <w:num w:numId="20" w16cid:durableId="1295214442">
    <w:abstractNumId w:val="16"/>
  </w:num>
  <w:num w:numId="21" w16cid:durableId="395668499">
    <w:abstractNumId w:val="0"/>
  </w:num>
  <w:num w:numId="22" w16cid:durableId="1417944567">
    <w:abstractNumId w:val="21"/>
  </w:num>
  <w:num w:numId="23" w16cid:durableId="1798838546">
    <w:abstractNumId w:val="15"/>
  </w:num>
  <w:num w:numId="24" w16cid:durableId="208036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C91"/>
    <w:rsid w:val="000125AD"/>
    <w:rsid w:val="00013415"/>
    <w:rsid w:val="000156A8"/>
    <w:rsid w:val="0002306F"/>
    <w:rsid w:val="00027993"/>
    <w:rsid w:val="00031DFB"/>
    <w:rsid w:val="00041FCA"/>
    <w:rsid w:val="0004341A"/>
    <w:rsid w:val="00047DD9"/>
    <w:rsid w:val="0005261E"/>
    <w:rsid w:val="00054084"/>
    <w:rsid w:val="000712A0"/>
    <w:rsid w:val="0007593E"/>
    <w:rsid w:val="0008204D"/>
    <w:rsid w:val="00095193"/>
    <w:rsid w:val="00095D81"/>
    <w:rsid w:val="000A15A3"/>
    <w:rsid w:val="000B73F3"/>
    <w:rsid w:val="000C542D"/>
    <w:rsid w:val="000C61FD"/>
    <w:rsid w:val="000E3165"/>
    <w:rsid w:val="000E4AC8"/>
    <w:rsid w:val="000F01C1"/>
    <w:rsid w:val="000F7944"/>
    <w:rsid w:val="00140B05"/>
    <w:rsid w:val="00146039"/>
    <w:rsid w:val="001475FB"/>
    <w:rsid w:val="00152550"/>
    <w:rsid w:val="00155713"/>
    <w:rsid w:val="001618F5"/>
    <w:rsid w:val="00164708"/>
    <w:rsid w:val="001731D6"/>
    <w:rsid w:val="00181150"/>
    <w:rsid w:val="00181285"/>
    <w:rsid w:val="00182A23"/>
    <w:rsid w:val="0019451E"/>
    <w:rsid w:val="001A6880"/>
    <w:rsid w:val="001B34ED"/>
    <w:rsid w:val="001C788F"/>
    <w:rsid w:val="001D7814"/>
    <w:rsid w:val="001E1E27"/>
    <w:rsid w:val="001F4E6D"/>
    <w:rsid w:val="002008D3"/>
    <w:rsid w:val="00203A3C"/>
    <w:rsid w:val="00205FDC"/>
    <w:rsid w:val="002107E8"/>
    <w:rsid w:val="00211592"/>
    <w:rsid w:val="00211A75"/>
    <w:rsid w:val="002135BE"/>
    <w:rsid w:val="00213DB5"/>
    <w:rsid w:val="00225D9A"/>
    <w:rsid w:val="00237F8B"/>
    <w:rsid w:val="00266F79"/>
    <w:rsid w:val="00270F9B"/>
    <w:rsid w:val="00275009"/>
    <w:rsid w:val="00282423"/>
    <w:rsid w:val="002B66E1"/>
    <w:rsid w:val="002C2376"/>
    <w:rsid w:val="002D41C5"/>
    <w:rsid w:val="002D4E5C"/>
    <w:rsid w:val="002F0B3F"/>
    <w:rsid w:val="00303C45"/>
    <w:rsid w:val="00324E41"/>
    <w:rsid w:val="00343485"/>
    <w:rsid w:val="003604C4"/>
    <w:rsid w:val="0037391E"/>
    <w:rsid w:val="00375CC1"/>
    <w:rsid w:val="00381EA2"/>
    <w:rsid w:val="0038403E"/>
    <w:rsid w:val="003850B4"/>
    <w:rsid w:val="0038758F"/>
    <w:rsid w:val="00392C0A"/>
    <w:rsid w:val="00396553"/>
    <w:rsid w:val="003A79B8"/>
    <w:rsid w:val="003B24A4"/>
    <w:rsid w:val="003B3726"/>
    <w:rsid w:val="003B4ED9"/>
    <w:rsid w:val="003B6606"/>
    <w:rsid w:val="003C02DD"/>
    <w:rsid w:val="003D5905"/>
    <w:rsid w:val="003E0E5A"/>
    <w:rsid w:val="003E55C8"/>
    <w:rsid w:val="003F73C0"/>
    <w:rsid w:val="00406445"/>
    <w:rsid w:val="004071D0"/>
    <w:rsid w:val="00411C91"/>
    <w:rsid w:val="00416FBB"/>
    <w:rsid w:val="004219DE"/>
    <w:rsid w:val="00422A80"/>
    <w:rsid w:val="00430704"/>
    <w:rsid w:val="00436543"/>
    <w:rsid w:val="00446E7B"/>
    <w:rsid w:val="004474A3"/>
    <w:rsid w:val="0046035A"/>
    <w:rsid w:val="0046424B"/>
    <w:rsid w:val="0046707E"/>
    <w:rsid w:val="00474B0C"/>
    <w:rsid w:val="00480442"/>
    <w:rsid w:val="00485CDC"/>
    <w:rsid w:val="00492FC1"/>
    <w:rsid w:val="004C2785"/>
    <w:rsid w:val="004C2CAB"/>
    <w:rsid w:val="004E2352"/>
    <w:rsid w:val="004F5E4B"/>
    <w:rsid w:val="00503BA9"/>
    <w:rsid w:val="00514420"/>
    <w:rsid w:val="00514FD9"/>
    <w:rsid w:val="00517CAB"/>
    <w:rsid w:val="005221F5"/>
    <w:rsid w:val="00523F58"/>
    <w:rsid w:val="005345CC"/>
    <w:rsid w:val="005443A2"/>
    <w:rsid w:val="005637C0"/>
    <w:rsid w:val="005813D9"/>
    <w:rsid w:val="005B3B27"/>
    <w:rsid w:val="005B4CF2"/>
    <w:rsid w:val="005C719D"/>
    <w:rsid w:val="005D434E"/>
    <w:rsid w:val="005E6373"/>
    <w:rsid w:val="005F0BA6"/>
    <w:rsid w:val="005F5FBE"/>
    <w:rsid w:val="006007A4"/>
    <w:rsid w:val="0061096C"/>
    <w:rsid w:val="00622840"/>
    <w:rsid w:val="00624653"/>
    <w:rsid w:val="00625550"/>
    <w:rsid w:val="006305B6"/>
    <w:rsid w:val="00634677"/>
    <w:rsid w:val="006507B1"/>
    <w:rsid w:val="00651A3C"/>
    <w:rsid w:val="00654524"/>
    <w:rsid w:val="006729B7"/>
    <w:rsid w:val="006755AB"/>
    <w:rsid w:val="006831DF"/>
    <w:rsid w:val="006854CF"/>
    <w:rsid w:val="00686BE8"/>
    <w:rsid w:val="00694E2E"/>
    <w:rsid w:val="006B2DD9"/>
    <w:rsid w:val="006B38FF"/>
    <w:rsid w:val="006C1EA0"/>
    <w:rsid w:val="006C3A7F"/>
    <w:rsid w:val="006C7B00"/>
    <w:rsid w:val="006E24A9"/>
    <w:rsid w:val="006E6B70"/>
    <w:rsid w:val="00700B61"/>
    <w:rsid w:val="00711DA8"/>
    <w:rsid w:val="00716067"/>
    <w:rsid w:val="00742E8C"/>
    <w:rsid w:val="007626E7"/>
    <w:rsid w:val="007746FE"/>
    <w:rsid w:val="00775FF7"/>
    <w:rsid w:val="007B01FF"/>
    <w:rsid w:val="007B0EC7"/>
    <w:rsid w:val="007B1B4F"/>
    <w:rsid w:val="007B2848"/>
    <w:rsid w:val="007B49A8"/>
    <w:rsid w:val="007C4C94"/>
    <w:rsid w:val="007E198F"/>
    <w:rsid w:val="007E6140"/>
    <w:rsid w:val="007F110C"/>
    <w:rsid w:val="007F35DF"/>
    <w:rsid w:val="0080059E"/>
    <w:rsid w:val="0081758E"/>
    <w:rsid w:val="00822627"/>
    <w:rsid w:val="00833A01"/>
    <w:rsid w:val="008375CE"/>
    <w:rsid w:val="008527E0"/>
    <w:rsid w:val="00854671"/>
    <w:rsid w:val="00882C0B"/>
    <w:rsid w:val="00887AAF"/>
    <w:rsid w:val="008B5457"/>
    <w:rsid w:val="008C0F2C"/>
    <w:rsid w:val="008D2E84"/>
    <w:rsid w:val="008E1128"/>
    <w:rsid w:val="008E2326"/>
    <w:rsid w:val="008E6FD5"/>
    <w:rsid w:val="008E76DF"/>
    <w:rsid w:val="008F0D98"/>
    <w:rsid w:val="008F202F"/>
    <w:rsid w:val="008F6F79"/>
    <w:rsid w:val="009048BD"/>
    <w:rsid w:val="00913A56"/>
    <w:rsid w:val="00927BB9"/>
    <w:rsid w:val="00940596"/>
    <w:rsid w:val="009413F7"/>
    <w:rsid w:val="00944BF2"/>
    <w:rsid w:val="00957541"/>
    <w:rsid w:val="00964BD0"/>
    <w:rsid w:val="00985BFD"/>
    <w:rsid w:val="009B2FC8"/>
    <w:rsid w:val="009B755A"/>
    <w:rsid w:val="009C5F52"/>
    <w:rsid w:val="009D2680"/>
    <w:rsid w:val="009D485D"/>
    <w:rsid w:val="009E53E3"/>
    <w:rsid w:val="009E64C7"/>
    <w:rsid w:val="00A07351"/>
    <w:rsid w:val="00A102B3"/>
    <w:rsid w:val="00A32D9F"/>
    <w:rsid w:val="00A36DAF"/>
    <w:rsid w:val="00A37B63"/>
    <w:rsid w:val="00A461F6"/>
    <w:rsid w:val="00A6750E"/>
    <w:rsid w:val="00A8183A"/>
    <w:rsid w:val="00A82AB7"/>
    <w:rsid w:val="00AA14F0"/>
    <w:rsid w:val="00AD2992"/>
    <w:rsid w:val="00AD415F"/>
    <w:rsid w:val="00AD7FEB"/>
    <w:rsid w:val="00AE4F1B"/>
    <w:rsid w:val="00AF0827"/>
    <w:rsid w:val="00B13366"/>
    <w:rsid w:val="00B36584"/>
    <w:rsid w:val="00B44138"/>
    <w:rsid w:val="00B63C1C"/>
    <w:rsid w:val="00B83DD1"/>
    <w:rsid w:val="00B93FE6"/>
    <w:rsid w:val="00B94638"/>
    <w:rsid w:val="00BA0D66"/>
    <w:rsid w:val="00BA3002"/>
    <w:rsid w:val="00BB3EA9"/>
    <w:rsid w:val="00BF5C9E"/>
    <w:rsid w:val="00BF6C39"/>
    <w:rsid w:val="00C101AB"/>
    <w:rsid w:val="00C13032"/>
    <w:rsid w:val="00C164BD"/>
    <w:rsid w:val="00C233C1"/>
    <w:rsid w:val="00C4749D"/>
    <w:rsid w:val="00C5277F"/>
    <w:rsid w:val="00C544D0"/>
    <w:rsid w:val="00C632FE"/>
    <w:rsid w:val="00C643DD"/>
    <w:rsid w:val="00C710A7"/>
    <w:rsid w:val="00C73AC0"/>
    <w:rsid w:val="00C76CB1"/>
    <w:rsid w:val="00C77662"/>
    <w:rsid w:val="00C835D0"/>
    <w:rsid w:val="00C86EFA"/>
    <w:rsid w:val="00CA0AE3"/>
    <w:rsid w:val="00CA59F2"/>
    <w:rsid w:val="00CB1D61"/>
    <w:rsid w:val="00CC1F85"/>
    <w:rsid w:val="00CD040E"/>
    <w:rsid w:val="00CE2DF0"/>
    <w:rsid w:val="00CF233E"/>
    <w:rsid w:val="00D10A9D"/>
    <w:rsid w:val="00D16128"/>
    <w:rsid w:val="00D16820"/>
    <w:rsid w:val="00D345A6"/>
    <w:rsid w:val="00D40AF6"/>
    <w:rsid w:val="00D46B6B"/>
    <w:rsid w:val="00D57440"/>
    <w:rsid w:val="00D67ABE"/>
    <w:rsid w:val="00D74743"/>
    <w:rsid w:val="00D770AE"/>
    <w:rsid w:val="00D810AF"/>
    <w:rsid w:val="00D83AE5"/>
    <w:rsid w:val="00D872C7"/>
    <w:rsid w:val="00DA036E"/>
    <w:rsid w:val="00DA59E3"/>
    <w:rsid w:val="00DA721E"/>
    <w:rsid w:val="00DC7BD7"/>
    <w:rsid w:val="00E03CCA"/>
    <w:rsid w:val="00E05555"/>
    <w:rsid w:val="00E12FD0"/>
    <w:rsid w:val="00E20337"/>
    <w:rsid w:val="00E33718"/>
    <w:rsid w:val="00E37834"/>
    <w:rsid w:val="00E405CB"/>
    <w:rsid w:val="00E45435"/>
    <w:rsid w:val="00E54A60"/>
    <w:rsid w:val="00E71014"/>
    <w:rsid w:val="00E7472F"/>
    <w:rsid w:val="00E831C1"/>
    <w:rsid w:val="00EB296D"/>
    <w:rsid w:val="00EB67C6"/>
    <w:rsid w:val="00EC235A"/>
    <w:rsid w:val="00EC2C7A"/>
    <w:rsid w:val="00EC6866"/>
    <w:rsid w:val="00EC7D61"/>
    <w:rsid w:val="00EF269F"/>
    <w:rsid w:val="00F03C23"/>
    <w:rsid w:val="00F40FD3"/>
    <w:rsid w:val="00F442B3"/>
    <w:rsid w:val="00F564B2"/>
    <w:rsid w:val="00F637DA"/>
    <w:rsid w:val="00F674EC"/>
    <w:rsid w:val="00F76727"/>
    <w:rsid w:val="00F83231"/>
    <w:rsid w:val="00F878B6"/>
    <w:rsid w:val="00F968A1"/>
    <w:rsid w:val="00F97DEC"/>
    <w:rsid w:val="00FA4142"/>
    <w:rsid w:val="00FB47C7"/>
    <w:rsid w:val="00FC0276"/>
    <w:rsid w:val="00FC04F4"/>
    <w:rsid w:val="00FC294F"/>
    <w:rsid w:val="00FD330A"/>
    <w:rsid w:val="00FD5B26"/>
    <w:rsid w:val="00FD6546"/>
    <w:rsid w:val="00FD7C7E"/>
    <w:rsid w:val="00FE5BB5"/>
    <w:rsid w:val="00FF3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812BB"/>
  <w15:chartTrackingRefBased/>
  <w15:docId w15:val="{9B667021-C6BD-4BD1-AC21-AEF4FC444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11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11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11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411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1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11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11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411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411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1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C91"/>
    <w:rPr>
      <w:rFonts w:eastAsiaTheme="majorEastAsia" w:cstheme="majorBidi"/>
      <w:color w:val="272727" w:themeColor="text1" w:themeTint="D8"/>
    </w:rPr>
  </w:style>
  <w:style w:type="paragraph" w:styleId="Title">
    <w:name w:val="Title"/>
    <w:basedOn w:val="Normal"/>
    <w:next w:val="Normal"/>
    <w:link w:val="TitleChar"/>
    <w:uiPriority w:val="10"/>
    <w:qFormat/>
    <w:rsid w:val="00411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C91"/>
    <w:pPr>
      <w:spacing w:before="160"/>
      <w:jc w:val="center"/>
    </w:pPr>
    <w:rPr>
      <w:i/>
      <w:iCs/>
      <w:color w:val="404040" w:themeColor="text1" w:themeTint="BF"/>
    </w:rPr>
  </w:style>
  <w:style w:type="character" w:customStyle="1" w:styleId="QuoteChar">
    <w:name w:val="Quote Char"/>
    <w:basedOn w:val="DefaultParagraphFont"/>
    <w:link w:val="Quote"/>
    <w:uiPriority w:val="29"/>
    <w:rsid w:val="00411C91"/>
    <w:rPr>
      <w:i/>
      <w:iCs/>
      <w:color w:val="404040" w:themeColor="text1" w:themeTint="BF"/>
    </w:rPr>
  </w:style>
  <w:style w:type="paragraph" w:styleId="ListParagraph">
    <w:name w:val="List Paragraph"/>
    <w:basedOn w:val="Normal"/>
    <w:uiPriority w:val="34"/>
    <w:qFormat/>
    <w:rsid w:val="00411C91"/>
    <w:pPr>
      <w:ind w:left="720"/>
      <w:contextualSpacing/>
    </w:pPr>
  </w:style>
  <w:style w:type="character" w:styleId="IntenseEmphasis">
    <w:name w:val="Intense Emphasis"/>
    <w:basedOn w:val="DefaultParagraphFont"/>
    <w:uiPriority w:val="21"/>
    <w:qFormat/>
    <w:rsid w:val="00411C91"/>
    <w:rPr>
      <w:i/>
      <w:iCs/>
      <w:color w:val="2F5496" w:themeColor="accent1" w:themeShade="BF"/>
    </w:rPr>
  </w:style>
  <w:style w:type="paragraph" w:styleId="IntenseQuote">
    <w:name w:val="Intense Quote"/>
    <w:basedOn w:val="Normal"/>
    <w:next w:val="Normal"/>
    <w:link w:val="IntenseQuoteChar"/>
    <w:uiPriority w:val="30"/>
    <w:qFormat/>
    <w:rsid w:val="00411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1C91"/>
    <w:rPr>
      <w:i/>
      <w:iCs/>
      <w:color w:val="2F5496" w:themeColor="accent1" w:themeShade="BF"/>
    </w:rPr>
  </w:style>
  <w:style w:type="character" w:styleId="IntenseReference">
    <w:name w:val="Intense Reference"/>
    <w:basedOn w:val="DefaultParagraphFont"/>
    <w:uiPriority w:val="32"/>
    <w:qFormat/>
    <w:rsid w:val="00411C91"/>
    <w:rPr>
      <w:b/>
      <w:bCs/>
      <w:smallCaps/>
      <w:color w:val="2F5496" w:themeColor="accent1" w:themeShade="BF"/>
      <w:spacing w:val="5"/>
    </w:rPr>
  </w:style>
  <w:style w:type="paragraph" w:styleId="NoSpacing">
    <w:name w:val="No Spacing"/>
    <w:uiPriority w:val="1"/>
    <w:qFormat/>
    <w:rsid w:val="00FC0276"/>
    <w:pPr>
      <w:spacing w:after="0" w:line="240" w:lineRule="auto"/>
    </w:pPr>
    <w:rPr>
      <w:kern w:val="0"/>
      <w:lang w:eastAsia="en-US"/>
      <w14:ligatures w14:val="none"/>
    </w:rPr>
  </w:style>
  <w:style w:type="paragraph" w:styleId="Header">
    <w:name w:val="header"/>
    <w:basedOn w:val="Normal"/>
    <w:link w:val="HeaderChar"/>
    <w:uiPriority w:val="99"/>
    <w:unhideWhenUsed/>
    <w:rsid w:val="00C76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CB1"/>
  </w:style>
  <w:style w:type="paragraph" w:styleId="Footer">
    <w:name w:val="footer"/>
    <w:basedOn w:val="Normal"/>
    <w:link w:val="FooterChar"/>
    <w:uiPriority w:val="99"/>
    <w:unhideWhenUsed/>
    <w:rsid w:val="00C76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CB1"/>
  </w:style>
  <w:style w:type="table" w:styleId="TableGrid">
    <w:name w:val="Table Grid"/>
    <w:basedOn w:val="TableNormal"/>
    <w:uiPriority w:val="39"/>
    <w:rsid w:val="009B7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90794cc-8ced-4156-9787-a1fbf819c752}" enabled="1" method="Standard" siteId="{a25fff9c-3f63-4fb2-9a8a-d9bdd0321f9a}" removed="0"/>
</clbl:labelList>
</file>

<file path=docProps/app.xml><?xml version="1.0" encoding="utf-8"?>
<Properties xmlns="http://schemas.openxmlformats.org/officeDocument/2006/extended-properties" xmlns:vt="http://schemas.openxmlformats.org/officeDocument/2006/docPropsVTypes">
  <Template>Normal.dotm</Template>
  <TotalTime>2786</TotalTime>
  <Pages>17</Pages>
  <Words>5940</Words>
  <Characters>39092</Characters>
  <Application>Microsoft Office Word</Application>
  <DocSecurity>0</DocSecurity>
  <Lines>1396</Lines>
  <Paragraphs>776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Jianfu, Ph.D.</dc:creator>
  <cp:keywords/>
  <dc:description/>
  <cp:lastModifiedBy>Li, Jianfu, Ph.D.</cp:lastModifiedBy>
  <cp:revision>295</cp:revision>
  <cp:lastPrinted>2026-02-02T13:25:00Z</cp:lastPrinted>
  <dcterms:created xsi:type="dcterms:W3CDTF">2025-12-03T13:23:00Z</dcterms:created>
  <dcterms:modified xsi:type="dcterms:W3CDTF">2026-02-06T01:39:00Z</dcterms:modified>
</cp:coreProperties>
</file>