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37608" w14:textId="77777777" w:rsidR="002D2D80" w:rsidRPr="002D2D80" w:rsidRDefault="002D2D80" w:rsidP="002D2D80">
      <w:pPr>
        <w:rPr>
          <w:b/>
          <w:bCs/>
          <w:lang w:val="en-AU"/>
        </w:rPr>
      </w:pPr>
      <w:r w:rsidRPr="002D2D80">
        <w:rPr>
          <w:b/>
          <w:bCs/>
          <w:lang w:val="en-AU"/>
        </w:rPr>
        <w:t xml:space="preserve">Table </w:t>
      </w:r>
      <w:r w:rsidRPr="002D2D80">
        <w:rPr>
          <w:b/>
          <w:bCs/>
          <w:lang w:val="en-AU"/>
        </w:rPr>
        <w:fldChar w:fldCharType="begin"/>
      </w:r>
      <w:r w:rsidRPr="002D2D80">
        <w:rPr>
          <w:b/>
          <w:bCs/>
          <w:lang w:val="en-AU"/>
        </w:rPr>
        <w:instrText xml:space="preserve"> SEQ Table \* ARABIC </w:instrText>
      </w:r>
      <w:r w:rsidRPr="002D2D80">
        <w:rPr>
          <w:b/>
          <w:bCs/>
          <w:lang w:val="en-AU"/>
        </w:rPr>
        <w:fldChar w:fldCharType="separate"/>
      </w:r>
      <w:r w:rsidRPr="002D2D80">
        <w:rPr>
          <w:b/>
          <w:bCs/>
          <w:lang w:val="en-AU"/>
        </w:rPr>
        <w:t>2</w:t>
      </w:r>
      <w:r w:rsidRPr="002D2D80">
        <w:fldChar w:fldCharType="end"/>
      </w:r>
      <w:r w:rsidRPr="002D2D80">
        <w:rPr>
          <w:b/>
          <w:bCs/>
          <w:lang w:val="en-AU"/>
        </w:rPr>
        <w:t xml:space="preserve">: </w:t>
      </w:r>
      <w:bookmarkStart w:id="0" w:name="_Hlk10796120"/>
      <w:r w:rsidRPr="002D2D80">
        <w:rPr>
          <w:b/>
          <w:bCs/>
          <w:lang w:val="en-AU"/>
        </w:rPr>
        <w:t>Recently replaced protocol for iron infusion in use for haemodialysis patients</w:t>
      </w:r>
      <w:bookmarkEnd w:id="0"/>
      <w:r w:rsidRPr="002D2D80">
        <w:rPr>
          <w:b/>
          <w:bCs/>
          <w:lang w:val="en-AU"/>
        </w:rPr>
        <w:t xml:space="preserve"> in our units.</w:t>
      </w:r>
    </w:p>
    <w:tbl>
      <w:tblPr>
        <w:tblW w:w="90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8"/>
        <w:gridCol w:w="4677"/>
        <w:gridCol w:w="3392"/>
      </w:tblGrid>
      <w:tr w:rsidR="002D2D80" w:rsidRPr="002D2D80" w14:paraId="78B0DE66" w14:textId="77777777" w:rsidTr="00C05923">
        <w:trPr>
          <w:trHeight w:val="187"/>
        </w:trPr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6453BD43" w14:textId="77777777" w:rsidR="002D2D80" w:rsidRPr="002D2D80" w:rsidRDefault="002D2D80" w:rsidP="002D2D80">
            <w:pPr>
              <w:rPr>
                <w:b/>
                <w:bCs/>
                <w:lang w:val="en-AU"/>
              </w:rPr>
            </w:pPr>
            <w:r w:rsidRPr="002D2D80">
              <w:rPr>
                <w:b/>
                <w:bCs/>
                <w:lang w:val="en-AU"/>
              </w:rPr>
              <w:t>Regimen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7B90A18E" w14:textId="77777777" w:rsidR="002D2D80" w:rsidRPr="002D2D80" w:rsidRDefault="002D2D80" w:rsidP="002D2D80">
            <w:pPr>
              <w:rPr>
                <w:b/>
                <w:bCs/>
                <w:lang w:val="en-AU"/>
              </w:rPr>
            </w:pPr>
            <w:r w:rsidRPr="002D2D80">
              <w:rPr>
                <w:b/>
                <w:bCs/>
                <w:lang w:val="en-AU"/>
              </w:rPr>
              <w:t>Iron Studies Result</w:t>
            </w:r>
          </w:p>
        </w:tc>
        <w:tc>
          <w:tcPr>
            <w:tcW w:w="3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7692CC34" w14:textId="77777777" w:rsidR="002D2D80" w:rsidRPr="002D2D80" w:rsidRDefault="002D2D80" w:rsidP="002D2D80">
            <w:pPr>
              <w:rPr>
                <w:b/>
                <w:bCs/>
                <w:lang w:val="en-AU"/>
              </w:rPr>
            </w:pPr>
            <w:r w:rsidRPr="002D2D80">
              <w:rPr>
                <w:b/>
                <w:bCs/>
                <w:lang w:val="en-AU"/>
              </w:rPr>
              <w:t>IV Iron dose</w:t>
            </w:r>
          </w:p>
        </w:tc>
      </w:tr>
      <w:tr w:rsidR="002D2D80" w:rsidRPr="002D2D80" w14:paraId="756CC494" w14:textId="77777777" w:rsidTr="00C05923">
        <w:trPr>
          <w:trHeight w:val="234"/>
        </w:trPr>
        <w:tc>
          <w:tcPr>
            <w:tcW w:w="998" w:type="dxa"/>
            <w:tcBorders>
              <w:top w:val="single" w:sz="4" w:space="0" w:color="auto"/>
            </w:tcBorders>
            <w:noWrap/>
          </w:tcPr>
          <w:p w14:paraId="3450E478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>A</w:t>
            </w:r>
          </w:p>
        </w:tc>
        <w:tc>
          <w:tcPr>
            <w:tcW w:w="4677" w:type="dxa"/>
            <w:tcBorders>
              <w:top w:val="single" w:sz="4" w:space="0" w:color="auto"/>
            </w:tcBorders>
          </w:tcPr>
          <w:p w14:paraId="1E599B59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 xml:space="preserve">TSAT &lt;25 and Ferritin &lt; 500                                                         </w:t>
            </w:r>
            <w:r w:rsidRPr="002D2D80">
              <w:rPr>
                <w:lang w:val="en-AU"/>
              </w:rPr>
              <w:t xml:space="preserve">       </w:t>
            </w:r>
            <w:proofErr w:type="gramStart"/>
            <w:r w:rsidRPr="002D2D80">
              <w:rPr>
                <w:lang w:val="en-AU"/>
              </w:rPr>
              <w:t xml:space="preserve">   (</w:t>
            </w:r>
            <w:proofErr w:type="gramEnd"/>
            <w:r w:rsidRPr="002D2D80">
              <w:rPr>
                <w:lang w:val="en-AU"/>
              </w:rPr>
              <w:t>Notify Dr before administering a 3rd consecutive treatment course)</w:t>
            </w:r>
          </w:p>
        </w:tc>
        <w:tc>
          <w:tcPr>
            <w:tcW w:w="3392" w:type="dxa"/>
            <w:tcBorders>
              <w:top w:val="single" w:sz="4" w:space="0" w:color="auto"/>
            </w:tcBorders>
            <w:noWrap/>
          </w:tcPr>
          <w:p w14:paraId="6EA9714F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 xml:space="preserve">Iron 200mg </w:t>
            </w:r>
            <w:r w:rsidRPr="002D2D80">
              <w:rPr>
                <w:lang w:val="en-AU"/>
              </w:rPr>
              <w:t>3 times/week over 14 days (Total 6 doses) (repeat iron studies 2 weeks after 6th dose)</w:t>
            </w:r>
          </w:p>
        </w:tc>
      </w:tr>
      <w:tr w:rsidR="002D2D80" w:rsidRPr="002D2D80" w14:paraId="053F6125" w14:textId="77777777" w:rsidTr="00C05923">
        <w:trPr>
          <w:trHeight w:val="244"/>
        </w:trPr>
        <w:tc>
          <w:tcPr>
            <w:tcW w:w="998" w:type="dxa"/>
            <w:noWrap/>
            <w:vAlign w:val="bottom"/>
          </w:tcPr>
          <w:p w14:paraId="68BE5CB9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>B</w:t>
            </w:r>
          </w:p>
        </w:tc>
        <w:tc>
          <w:tcPr>
            <w:tcW w:w="4677" w:type="dxa"/>
            <w:vAlign w:val="bottom"/>
          </w:tcPr>
          <w:p w14:paraId="69F801E4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 xml:space="preserve">TSAT &lt;25 and Ferritin &lt;1000  </w:t>
            </w:r>
          </w:p>
        </w:tc>
        <w:tc>
          <w:tcPr>
            <w:tcW w:w="3392" w:type="dxa"/>
            <w:vAlign w:val="bottom"/>
          </w:tcPr>
          <w:p w14:paraId="6A6D7C1D" w14:textId="77777777" w:rsidR="002D2D80" w:rsidRPr="002D2D80" w:rsidRDefault="002D2D80" w:rsidP="002D2D80">
            <w:pPr>
              <w:rPr>
                <w:lang w:val="en-AU"/>
              </w:rPr>
            </w:pPr>
            <w:r w:rsidRPr="002D2D80">
              <w:rPr>
                <w:lang w:val="en-AU"/>
              </w:rPr>
              <w:t>Iron 200mg weekly</w:t>
            </w:r>
          </w:p>
        </w:tc>
      </w:tr>
      <w:tr w:rsidR="002D2D80" w:rsidRPr="002D2D80" w14:paraId="5A98163B" w14:textId="77777777" w:rsidTr="00C05923">
        <w:trPr>
          <w:trHeight w:val="261"/>
        </w:trPr>
        <w:tc>
          <w:tcPr>
            <w:tcW w:w="998" w:type="dxa"/>
            <w:noWrap/>
            <w:vAlign w:val="bottom"/>
          </w:tcPr>
          <w:p w14:paraId="6B7E7E8A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>C</w:t>
            </w:r>
          </w:p>
        </w:tc>
        <w:tc>
          <w:tcPr>
            <w:tcW w:w="4677" w:type="dxa"/>
            <w:vAlign w:val="bottom"/>
          </w:tcPr>
          <w:p w14:paraId="6EC95384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>TSAT 26- 50 and Ferritin &lt;1000</w:t>
            </w:r>
          </w:p>
        </w:tc>
        <w:tc>
          <w:tcPr>
            <w:tcW w:w="3392" w:type="dxa"/>
            <w:vAlign w:val="bottom"/>
          </w:tcPr>
          <w:p w14:paraId="3C95D1A2" w14:textId="77777777" w:rsidR="002D2D80" w:rsidRPr="002D2D80" w:rsidRDefault="002D2D80" w:rsidP="002D2D80">
            <w:pPr>
              <w:rPr>
                <w:lang w:val="en-AU"/>
              </w:rPr>
            </w:pPr>
            <w:r w:rsidRPr="002D2D80">
              <w:rPr>
                <w:lang w:val="en-AU"/>
              </w:rPr>
              <w:t xml:space="preserve">Iron 100mg weekly </w:t>
            </w:r>
          </w:p>
        </w:tc>
      </w:tr>
      <w:tr w:rsidR="002D2D80" w:rsidRPr="002D2D80" w14:paraId="5E399B44" w14:textId="77777777" w:rsidTr="00C05923">
        <w:trPr>
          <w:trHeight w:val="138"/>
        </w:trPr>
        <w:tc>
          <w:tcPr>
            <w:tcW w:w="998" w:type="dxa"/>
            <w:noWrap/>
            <w:vAlign w:val="bottom"/>
          </w:tcPr>
          <w:p w14:paraId="1799C23B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>D</w:t>
            </w:r>
          </w:p>
        </w:tc>
        <w:tc>
          <w:tcPr>
            <w:tcW w:w="4677" w:type="dxa"/>
            <w:vAlign w:val="bottom"/>
          </w:tcPr>
          <w:p w14:paraId="00BD2163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>TSAT &lt; 50 and Ferritin &lt; 1500</w:t>
            </w:r>
          </w:p>
        </w:tc>
        <w:tc>
          <w:tcPr>
            <w:tcW w:w="3392" w:type="dxa"/>
            <w:vAlign w:val="bottom"/>
          </w:tcPr>
          <w:p w14:paraId="72B67F2B" w14:textId="77777777" w:rsidR="002D2D80" w:rsidRPr="002D2D80" w:rsidRDefault="002D2D80" w:rsidP="002D2D80">
            <w:pPr>
              <w:rPr>
                <w:lang w:val="en-AU"/>
              </w:rPr>
            </w:pPr>
            <w:r w:rsidRPr="002D2D80">
              <w:rPr>
                <w:lang w:val="en-AU"/>
              </w:rPr>
              <w:t>Iron 50mg weekly</w:t>
            </w:r>
          </w:p>
        </w:tc>
      </w:tr>
      <w:tr w:rsidR="002D2D80" w:rsidRPr="002D2D80" w14:paraId="3D549D1F" w14:textId="77777777" w:rsidTr="00C05923">
        <w:trPr>
          <w:trHeight w:val="183"/>
        </w:trPr>
        <w:tc>
          <w:tcPr>
            <w:tcW w:w="998" w:type="dxa"/>
            <w:noWrap/>
            <w:vAlign w:val="bottom"/>
          </w:tcPr>
          <w:p w14:paraId="630674D0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>E</w:t>
            </w:r>
          </w:p>
        </w:tc>
        <w:tc>
          <w:tcPr>
            <w:tcW w:w="4677" w:type="dxa"/>
            <w:vAlign w:val="bottom"/>
          </w:tcPr>
          <w:p w14:paraId="09BC4C19" w14:textId="77777777" w:rsidR="002D2D80" w:rsidRPr="002D2D80" w:rsidRDefault="002D2D80" w:rsidP="002D2D80">
            <w:pPr>
              <w:rPr>
                <w:lang w:val="en-AU"/>
              </w:rPr>
            </w:pPr>
            <w:r w:rsidRPr="002D2D80">
              <w:rPr>
                <w:bCs/>
                <w:lang w:val="en-AU"/>
              </w:rPr>
              <w:t xml:space="preserve">TSAT &gt;50 </w:t>
            </w:r>
            <w:r w:rsidRPr="002D2D80">
              <w:rPr>
                <w:lang w:val="en-AU"/>
              </w:rPr>
              <w:t xml:space="preserve">and or </w:t>
            </w:r>
            <w:r w:rsidRPr="002D2D80">
              <w:rPr>
                <w:bCs/>
                <w:lang w:val="en-AU"/>
              </w:rPr>
              <w:t>Ferritin &gt; 1500</w:t>
            </w:r>
            <w:r w:rsidRPr="002D2D80">
              <w:rPr>
                <w:lang w:val="en-AU"/>
              </w:rPr>
              <w:t xml:space="preserve"> with </w:t>
            </w:r>
            <w:r w:rsidRPr="002D2D80">
              <w:rPr>
                <w:bCs/>
                <w:lang w:val="en-AU"/>
              </w:rPr>
              <w:t>normal CRP</w:t>
            </w:r>
            <w:r w:rsidRPr="002D2D80">
              <w:rPr>
                <w:lang w:val="en-AU"/>
              </w:rPr>
              <w:t xml:space="preserve"> </w:t>
            </w:r>
          </w:p>
        </w:tc>
        <w:tc>
          <w:tcPr>
            <w:tcW w:w="3392" w:type="dxa"/>
            <w:vAlign w:val="bottom"/>
          </w:tcPr>
          <w:p w14:paraId="17C00A37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>No replacement</w:t>
            </w:r>
          </w:p>
        </w:tc>
      </w:tr>
      <w:tr w:rsidR="002D2D80" w:rsidRPr="002D2D80" w14:paraId="31E70A8F" w14:textId="77777777" w:rsidTr="00C05923">
        <w:trPr>
          <w:trHeight w:val="147"/>
        </w:trPr>
        <w:tc>
          <w:tcPr>
            <w:tcW w:w="998" w:type="dxa"/>
            <w:noWrap/>
          </w:tcPr>
          <w:p w14:paraId="721C907D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>F</w:t>
            </w:r>
          </w:p>
        </w:tc>
        <w:tc>
          <w:tcPr>
            <w:tcW w:w="4677" w:type="dxa"/>
            <w:vAlign w:val="bottom"/>
          </w:tcPr>
          <w:p w14:paraId="4CE010A2" w14:textId="77777777" w:rsidR="002D2D80" w:rsidRPr="002D2D80" w:rsidRDefault="002D2D80" w:rsidP="002D2D80">
            <w:pPr>
              <w:rPr>
                <w:lang w:val="en-AU"/>
              </w:rPr>
            </w:pPr>
            <w:r w:rsidRPr="002D2D80">
              <w:rPr>
                <w:bCs/>
                <w:lang w:val="en-AU"/>
              </w:rPr>
              <w:t xml:space="preserve">TSAT &gt; 50 </w:t>
            </w:r>
            <w:r w:rsidRPr="002D2D80">
              <w:rPr>
                <w:lang w:val="en-AU"/>
              </w:rPr>
              <w:t xml:space="preserve">and or </w:t>
            </w:r>
            <w:r w:rsidRPr="002D2D80">
              <w:rPr>
                <w:bCs/>
                <w:lang w:val="en-AU"/>
              </w:rPr>
              <w:t>Ferritin &gt; 1500</w:t>
            </w:r>
            <w:r w:rsidRPr="002D2D80">
              <w:rPr>
                <w:lang w:val="en-AU"/>
              </w:rPr>
              <w:t xml:space="preserve"> with </w:t>
            </w:r>
            <w:r w:rsidRPr="002D2D80">
              <w:rPr>
                <w:bCs/>
                <w:lang w:val="en-AU"/>
              </w:rPr>
              <w:t>elevated CRP</w:t>
            </w:r>
            <w:r w:rsidRPr="002D2D80">
              <w:rPr>
                <w:lang w:val="en-AU"/>
              </w:rPr>
              <w:t>.</w:t>
            </w:r>
          </w:p>
        </w:tc>
        <w:tc>
          <w:tcPr>
            <w:tcW w:w="3392" w:type="dxa"/>
            <w:vAlign w:val="bottom"/>
          </w:tcPr>
          <w:p w14:paraId="4AEAEF31" w14:textId="77777777" w:rsidR="002D2D80" w:rsidRPr="002D2D80" w:rsidRDefault="002D2D80" w:rsidP="002D2D80">
            <w:pPr>
              <w:rPr>
                <w:lang w:val="en-AU"/>
              </w:rPr>
            </w:pPr>
            <w:r w:rsidRPr="002D2D80">
              <w:rPr>
                <w:bCs/>
                <w:lang w:val="en-AU"/>
              </w:rPr>
              <w:t>Withhold and repeat iron studies after 14 days without receiving iron</w:t>
            </w:r>
          </w:p>
        </w:tc>
      </w:tr>
      <w:tr w:rsidR="002D2D80" w:rsidRPr="002D2D80" w14:paraId="5AAA5671" w14:textId="77777777" w:rsidTr="00C05923">
        <w:trPr>
          <w:trHeight w:val="1114"/>
        </w:trPr>
        <w:tc>
          <w:tcPr>
            <w:tcW w:w="9067" w:type="dxa"/>
            <w:gridSpan w:val="3"/>
            <w:tcBorders>
              <w:bottom w:val="single" w:sz="4" w:space="0" w:color="auto"/>
            </w:tcBorders>
            <w:noWrap/>
            <w:vAlign w:val="bottom"/>
          </w:tcPr>
          <w:p w14:paraId="078CEF09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 xml:space="preserve">1) Measure Iron Studies and CRP 3 monthly </w:t>
            </w:r>
          </w:p>
          <w:p w14:paraId="44BAF300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>2) Withhold intravenous Iron 14 days before Iron Studies and 14 days post blood transfusion</w:t>
            </w:r>
          </w:p>
          <w:p w14:paraId="530932D2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 xml:space="preserve">3) Ferritin &gt; 1500 No iron replacement </w:t>
            </w:r>
          </w:p>
          <w:p w14:paraId="22EF8ABE" w14:textId="77777777" w:rsidR="002D2D80" w:rsidRPr="002D2D80" w:rsidRDefault="002D2D80" w:rsidP="002D2D80">
            <w:pPr>
              <w:rPr>
                <w:bCs/>
                <w:lang w:val="en-AU"/>
              </w:rPr>
            </w:pPr>
            <w:r w:rsidRPr="002D2D80">
              <w:rPr>
                <w:bCs/>
                <w:lang w:val="en-AU"/>
              </w:rPr>
              <w:t xml:space="preserve">Units of TSAT as a percentage, Ferritin in µg/L, elevated CRP&gt;20mg/dl </w:t>
            </w:r>
          </w:p>
        </w:tc>
      </w:tr>
    </w:tbl>
    <w:p w14:paraId="53C30876" w14:textId="77777777" w:rsidR="002D2D80" w:rsidRPr="002D2D80" w:rsidRDefault="002D2D80" w:rsidP="002D2D80">
      <w:pPr>
        <w:rPr>
          <w:lang w:val="en-AU"/>
        </w:rPr>
      </w:pPr>
    </w:p>
    <w:p w14:paraId="15DF40AC" w14:textId="77777777" w:rsidR="00795F2F" w:rsidRDefault="00795F2F"/>
    <w:sectPr w:rsidR="00795F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D80"/>
    <w:rsid w:val="002D2D80"/>
    <w:rsid w:val="006370C2"/>
    <w:rsid w:val="006F45A1"/>
    <w:rsid w:val="00795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47C68"/>
  <w15:chartTrackingRefBased/>
  <w15:docId w15:val="{79FFA8A1-AF5D-401F-8D3A-B7B656432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sandawana william majoni</dc:creator>
  <cp:keywords/>
  <dc:description/>
  <cp:lastModifiedBy>sandawana william majoni</cp:lastModifiedBy>
  <cp:revision>2</cp:revision>
  <dcterms:created xsi:type="dcterms:W3CDTF">2021-08-31T01:39:00Z</dcterms:created>
  <dcterms:modified xsi:type="dcterms:W3CDTF">2021-08-31T01:39:00Z</dcterms:modified>
</cp:coreProperties>
</file>