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0104E" w:rsidR="006E2DC0" w:rsidP="00ED0C1A" w:rsidRDefault="006E2DC0" w14:paraId="4B180B2A" w14:textId="0741029D"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name="OLE_LINK10" w:id="0"/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Microstructure </w:t>
      </w:r>
      <w:r w:rsidRPr="0050104E" w:rsidR="00311B4D">
        <w:rPr>
          <w:rFonts w:ascii="Times New Roman" w:hAnsi="Times New Roman" w:eastAsia="宋体" w:cs="Times New Roman"/>
          <w:b/>
          <w:bCs/>
          <w:sz w:val="24"/>
          <w:szCs w:val="24"/>
        </w:rPr>
        <w:t>M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apping </w:t>
      </w:r>
      <w:proofErr w:type="spellStart"/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>with</w:t>
      </w:r>
      <w:bookmarkStart w:name="OLE_LINK9" w:id="1"/>
      <w:r w:rsidRPr="0050104E" w:rsidR="00311B4D">
        <w:rPr>
          <w:rFonts w:ascii="Times New Roman" w:hAnsi="Times New Roman" w:eastAsia="宋体" w:cs="Times New Roman"/>
          <w:b/>
          <w:bCs/>
          <w:sz w:val="24"/>
          <w:szCs w:val="24"/>
        </w:rPr>
        <w:t>T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>ime</w:t>
      </w:r>
      <w:proofErr w:type="spellEnd"/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-dependent </w:t>
      </w:r>
      <w:r w:rsidRPr="0050104E" w:rsidR="00311B4D">
        <w:rPr>
          <w:rFonts w:ascii="Times New Roman" w:hAnsi="Times New Roman" w:eastAsia="宋体" w:cs="Times New Roman"/>
          <w:b/>
          <w:bCs/>
          <w:sz w:val="24"/>
          <w:szCs w:val="24"/>
        </w:rPr>
        <w:t>D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>iffusion MRI</w:t>
      </w:r>
      <w:bookmarkEnd w:id="1"/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</w:t>
      </w:r>
      <w:r w:rsidRPr="0050104E" w:rsidR="00311B4D">
        <w:rPr>
          <w:rFonts w:ascii="Times New Roman" w:hAnsi="Times New Roman" w:eastAsia="宋体" w:cs="Times New Roman"/>
          <w:b/>
          <w:bCs/>
          <w:sz w:val="24"/>
          <w:szCs w:val="24"/>
        </w:rPr>
        <w:t>D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ifferentiates </w:t>
      </w:r>
      <w:bookmarkStart w:name="OLE_LINK1" w:id="2"/>
      <w:r w:rsidRPr="0050104E" w:rsidR="00311B4D">
        <w:rPr>
          <w:rFonts w:ascii="Times New Roman" w:hAnsi="Times New Roman" w:eastAsia="宋体" w:cs="Times New Roman"/>
          <w:b/>
          <w:bCs/>
          <w:sz w:val="24"/>
          <w:szCs w:val="24"/>
        </w:rPr>
        <w:t>P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rimary </w:t>
      </w:r>
      <w:r w:rsidRPr="0050104E" w:rsidR="00311B4D">
        <w:rPr>
          <w:rFonts w:ascii="Times New Roman" w:hAnsi="Times New Roman" w:eastAsia="宋体" w:cs="Times New Roman"/>
          <w:b/>
          <w:bCs/>
          <w:sz w:val="24"/>
          <w:szCs w:val="24"/>
        </w:rPr>
        <w:t>C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entral </w:t>
      </w:r>
      <w:r w:rsidRPr="0050104E" w:rsidR="00311B4D">
        <w:rPr>
          <w:rFonts w:ascii="Times New Roman" w:hAnsi="Times New Roman" w:eastAsia="宋体" w:cs="Times New Roman"/>
          <w:b/>
          <w:bCs/>
          <w:sz w:val="24"/>
          <w:szCs w:val="24"/>
        </w:rPr>
        <w:t>N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ervous </w:t>
      </w:r>
      <w:r w:rsidRPr="0050104E" w:rsidR="00311B4D">
        <w:rPr>
          <w:rFonts w:ascii="Times New Roman" w:hAnsi="Times New Roman" w:eastAsia="宋体" w:cs="Times New Roman"/>
          <w:b/>
          <w:bCs/>
          <w:sz w:val="24"/>
          <w:szCs w:val="24"/>
        </w:rPr>
        <w:t>S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ystem </w:t>
      </w:r>
      <w:r w:rsidRPr="0050104E" w:rsidR="00311B4D">
        <w:rPr>
          <w:rFonts w:ascii="Times New Roman" w:hAnsi="Times New Roman" w:eastAsia="宋体" w:cs="Times New Roman"/>
          <w:b/>
          <w:bCs/>
          <w:sz w:val="24"/>
          <w:szCs w:val="24"/>
        </w:rPr>
        <w:t>L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>ymphoma</w:t>
      </w:r>
      <w:bookmarkEnd w:id="2"/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from </w:t>
      </w:r>
      <w:bookmarkStart w:name="OLE_LINK5" w:id="3"/>
      <w:r w:rsidRPr="0050104E" w:rsidR="00311B4D">
        <w:rPr>
          <w:rFonts w:ascii="Times New Roman" w:hAnsi="Times New Roman" w:eastAsia="宋体" w:cs="Times New Roman"/>
          <w:b/>
          <w:bCs/>
          <w:sz w:val="24"/>
          <w:szCs w:val="24"/>
        </w:rPr>
        <w:t>G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>lioblastoma</w:t>
      </w:r>
      <w:bookmarkEnd w:id="3"/>
    </w:p>
    <w:p w:rsidRPr="0050104E" w:rsidR="006E2DC0" w:rsidP="00ED0C1A" w:rsidRDefault="006E2DC0" w14:paraId="7471254B" w14:textId="77777777"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>ELECTRONIC SUPPLEMENTARY MATERIAL</w:t>
      </w:r>
    </w:p>
    <w:bookmarkEnd w:id="0"/>
    <w:p w:rsidRPr="0050104E" w:rsidR="006E2DC0" w:rsidP="00ED0C1A" w:rsidRDefault="006E2DC0" w14:paraId="33B0A2B0" w14:textId="028A20DF">
      <w:pPr>
        <w:spacing w:line="48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 w:rsidRPr="0050104E">
        <w:rPr>
          <w:rFonts w:hint="eastAsia" w:ascii="Times New Roman" w:hAnsi="Times New Roman" w:eastAsia="宋体" w:cs="Times New Roman"/>
          <w:b/>
          <w:bCs/>
          <w:sz w:val="24"/>
          <w:szCs w:val="24"/>
        </w:rPr>
        <w:t>Su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>pplement</w:t>
      </w:r>
      <w:r w:rsidRPr="0050104E">
        <w:rPr>
          <w:rFonts w:hint="eastAsia" w:ascii="Times New Roman" w:hAnsi="Times New Roman" w:eastAsia="宋体" w:cs="Times New Roman"/>
          <w:b/>
          <w:bCs/>
          <w:sz w:val="24"/>
          <w:szCs w:val="24"/>
        </w:rPr>
        <w:t>ary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</w:t>
      </w:r>
      <w:r w:rsidR="00AE32FD">
        <w:rPr>
          <w:rFonts w:ascii="Times New Roman" w:hAnsi="Times New Roman" w:eastAsia="宋体" w:cs="Times New Roman"/>
          <w:b/>
          <w:bCs/>
          <w:sz w:val="24"/>
          <w:szCs w:val="24"/>
        </w:rPr>
        <w:t>T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>ext</w:t>
      </w:r>
    </w:p>
    <w:p w:rsidRPr="0050104E" w:rsidR="006E2DC0" w:rsidP="00ED0C1A" w:rsidRDefault="006E2DC0" w14:paraId="1A5DF7E8" w14:textId="77777777">
      <w:pPr>
        <w:spacing w:line="48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 w:rsidRPr="0050104E">
        <w:rPr>
          <w:rFonts w:hint="eastAsia" w:ascii="Times New Roman" w:hAnsi="Times New Roman" w:eastAsia="宋体" w:cs="Times New Roman"/>
          <w:b/>
          <w:bCs/>
          <w:sz w:val="24"/>
          <w:szCs w:val="24"/>
        </w:rPr>
        <w:t>Routine structural MRI</w:t>
      </w:r>
    </w:p>
    <w:p w:rsidRPr="0050104E" w:rsidR="006E2DC0" w:rsidP="00ED0C1A" w:rsidRDefault="006E2DC0" w14:paraId="21FC3B14" w14:textId="77777777"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 w:rsidRPr="0050104E">
        <w:rPr>
          <w:rFonts w:hint="eastAsia" w:ascii="Times New Roman" w:hAnsi="Times New Roman" w:eastAsia="宋体" w:cs="Times New Roman"/>
          <w:sz w:val="24"/>
          <w:szCs w:val="24"/>
        </w:rPr>
        <w:t>Routine structural MRI included T1-weighted images before and after Gd-enhancement, and T2-FLAIR images, with a total acquisition time of 17 min.</w:t>
      </w:r>
      <w:r w:rsidRPr="0050104E">
        <w:rPr>
          <w:rFonts w:hint="eastAsia" w:ascii="Times New Roman" w:hAnsi="Times New Roman"/>
          <w:sz w:val="24"/>
          <w:szCs w:val="24"/>
        </w:rPr>
        <w:t xml:space="preserve"> 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The protocol parameters were as follows: CE-T1w (TE = 3.5 </w:t>
      </w:r>
      <w:proofErr w:type="spellStart"/>
      <w:r w:rsidRPr="0050104E">
        <w:rPr>
          <w:rFonts w:hint="eastAsia" w:ascii="Times New Roman" w:hAnsi="Times New Roman" w:eastAsia="宋体" w:cs="Times New Roman"/>
          <w:sz w:val="24"/>
          <w:szCs w:val="24"/>
        </w:rPr>
        <w:t>ms</w:t>
      </w:r>
      <w:proofErr w:type="spellEnd"/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; TR = 7.9 </w:t>
      </w:r>
      <w:proofErr w:type="spellStart"/>
      <w:r w:rsidRPr="0050104E">
        <w:rPr>
          <w:rFonts w:hint="eastAsia" w:ascii="Times New Roman" w:hAnsi="Times New Roman" w:eastAsia="宋体" w:cs="Times New Roman"/>
          <w:sz w:val="24"/>
          <w:szCs w:val="24"/>
        </w:rPr>
        <w:t>ms</w:t>
      </w:r>
      <w:proofErr w:type="spellEnd"/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; FOV = 250 </w:t>
      </w:r>
      <w:r w:rsidRPr="0050104E">
        <w:rPr>
          <w:rFonts w:ascii="Times New Roman" w:hAnsi="Times New Roman"/>
          <w:sz w:val="24"/>
          <w:szCs w:val="24"/>
        </w:rPr>
        <w:t>×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199 </w:t>
      </w:r>
      <w:r w:rsidRPr="0050104E">
        <w:rPr>
          <w:rFonts w:ascii="Times New Roman" w:hAnsi="Times New Roman"/>
          <w:sz w:val="24"/>
          <w:szCs w:val="24"/>
        </w:rPr>
        <w:t>×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170 mm</w:t>
      </w:r>
      <w:r w:rsidRPr="0050104E">
        <w:rPr>
          <w:rFonts w:hint="eastAsia" w:ascii="Times New Roman" w:hAnsi="Times New Roman" w:eastAsia="宋体"/>
          <w:sz w:val="24"/>
          <w:szCs w:val="24"/>
          <w:vertAlign w:val="superscript"/>
        </w:rPr>
        <w:t>3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; slice thickness = 1 mm) and FLAIR (TE = 313 </w:t>
      </w:r>
      <w:proofErr w:type="spellStart"/>
      <w:r w:rsidRPr="0050104E">
        <w:rPr>
          <w:rFonts w:hint="eastAsia" w:ascii="Times New Roman" w:hAnsi="Times New Roman" w:eastAsia="宋体" w:cs="Times New Roman"/>
          <w:sz w:val="24"/>
          <w:szCs w:val="24"/>
        </w:rPr>
        <w:t>ms</w:t>
      </w:r>
      <w:proofErr w:type="spellEnd"/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; TR = 4800 </w:t>
      </w:r>
      <w:proofErr w:type="spellStart"/>
      <w:r w:rsidRPr="0050104E">
        <w:rPr>
          <w:rFonts w:hint="eastAsia" w:ascii="Times New Roman" w:hAnsi="Times New Roman" w:eastAsia="宋体" w:cs="Times New Roman"/>
          <w:sz w:val="24"/>
          <w:szCs w:val="24"/>
        </w:rPr>
        <w:t>ms</w:t>
      </w:r>
      <w:proofErr w:type="spellEnd"/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; FOV = 250 </w:t>
      </w:r>
      <w:r w:rsidRPr="0050104E">
        <w:rPr>
          <w:rFonts w:ascii="Times New Roman" w:hAnsi="Times New Roman"/>
          <w:sz w:val="24"/>
          <w:szCs w:val="24"/>
        </w:rPr>
        <w:t>×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250 </w:t>
      </w:r>
      <w:r w:rsidRPr="0050104E">
        <w:rPr>
          <w:rFonts w:ascii="Times New Roman" w:hAnsi="Times New Roman"/>
          <w:sz w:val="24"/>
          <w:szCs w:val="24"/>
        </w:rPr>
        <w:t>×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150 mm</w:t>
      </w:r>
      <w:r w:rsidRPr="0050104E">
        <w:rPr>
          <w:rFonts w:hint="eastAsia" w:ascii="Times New Roman" w:hAnsi="Times New Roman" w:eastAsia="宋体"/>
          <w:sz w:val="24"/>
          <w:szCs w:val="24"/>
          <w:vertAlign w:val="superscript"/>
        </w:rPr>
        <w:t>3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; slice thickness = 2 mm).</w:t>
      </w:r>
    </w:p>
    <w:p w:rsidRPr="0050104E" w:rsidR="006E2DC0" w:rsidP="00ED0C1A" w:rsidRDefault="006E2DC0" w14:paraId="64731FCB" w14:textId="77777777">
      <w:pPr>
        <w:spacing w:line="480" w:lineRule="auto"/>
        <w:rPr>
          <w:rFonts w:ascii="Times New Roman" w:hAnsi="Times New Roman" w:eastAsia="宋体" w:cs="Times New Roman"/>
          <w:b/>
          <w:bCs/>
          <w:color w:val="111111"/>
          <w:kern w:val="0"/>
          <w:sz w:val="24"/>
          <w:szCs w:val="24"/>
        </w:rPr>
      </w:pPr>
      <w:r w:rsidRPr="0050104E">
        <w:rPr>
          <w:rFonts w:ascii="Times New Roman" w:hAnsi="Times New Roman" w:eastAsia="宋体" w:cs="Times New Roman"/>
          <w:b/>
          <w:bCs/>
          <w:color w:val="111111"/>
          <w:kern w:val="0"/>
          <w:sz w:val="24"/>
          <w:szCs w:val="24"/>
        </w:rPr>
        <w:t>T</w:t>
      </w:r>
      <w:r w:rsidRPr="0050104E">
        <w:rPr>
          <w:rFonts w:ascii="Times New Roman" w:hAnsi="Times New Roman" w:eastAsia="宋体" w:cs="Times New Roman"/>
          <w:b/>
          <w:bCs/>
          <w:color w:val="111111"/>
          <w:kern w:val="0"/>
          <w:sz w:val="24"/>
          <w:szCs w:val="24"/>
          <w:vertAlign w:val="subscript"/>
        </w:rPr>
        <w:t>d</w:t>
      </w:r>
      <w:r w:rsidRPr="0050104E">
        <w:rPr>
          <w:rFonts w:hint="eastAsia" w:ascii="Times New Roman" w:hAnsi="Times New Roman" w:eastAsia="宋体" w:cs="Times New Roman"/>
          <w:b/>
          <w:bCs/>
          <w:color w:val="111111"/>
          <w:kern w:val="0"/>
          <w:sz w:val="24"/>
          <w:szCs w:val="24"/>
        </w:rPr>
        <w:t>-MRI</w:t>
      </w:r>
      <w:r w:rsidRPr="0050104E">
        <w:rPr>
          <w:rFonts w:ascii="Times New Roman" w:hAnsi="Times New Roman" w:eastAsia="宋体" w:cs="Times New Roman"/>
          <w:b/>
          <w:bCs/>
          <w:color w:val="111111"/>
          <w:kern w:val="0"/>
          <w:sz w:val="24"/>
          <w:szCs w:val="24"/>
        </w:rPr>
        <w:t xml:space="preserve"> Acquisition and Processing</w:t>
      </w:r>
    </w:p>
    <w:p w:rsidRPr="0050104E" w:rsidR="006E2DC0" w:rsidP="00ED0C1A" w:rsidRDefault="006E2DC0" w14:paraId="2F978B0F" w14:textId="77777777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111111"/>
          <w:kern w:val="0"/>
          <w:sz w:val="24"/>
          <w:szCs w:val="24"/>
        </w:rPr>
      </w:pPr>
      <w:r w:rsidRPr="0050104E">
        <w:rPr>
          <w:rFonts w:ascii="Times New Roman" w:hAnsi="Times New Roman"/>
          <w:sz w:val="24"/>
          <w:szCs w:val="24"/>
        </w:rPr>
        <w:t>OGSE data were acquired at oscillating frequencies of 25 Hz (effective t</w:t>
      </w:r>
      <w:r w:rsidRPr="0050104E">
        <w:rPr>
          <w:rFonts w:ascii="Times New Roman" w:hAnsi="Times New Roman"/>
          <w:sz w:val="24"/>
          <w:szCs w:val="24"/>
          <w:vertAlign w:val="subscript"/>
        </w:rPr>
        <w:t>d</w:t>
      </w:r>
      <w:r w:rsidRPr="0050104E">
        <w:rPr>
          <w:rFonts w:ascii="Times New Roman" w:hAnsi="Times New Roman"/>
          <w:sz w:val="24"/>
          <w:szCs w:val="24"/>
        </w:rPr>
        <w:t xml:space="preserve"> = 12 </w:t>
      </w:r>
      <w:proofErr w:type="spellStart"/>
      <w:r w:rsidRPr="0050104E">
        <w:rPr>
          <w:rFonts w:ascii="Times New Roman" w:hAnsi="Times New Roman"/>
          <w:sz w:val="24"/>
          <w:szCs w:val="24"/>
        </w:rPr>
        <w:t>ms</w:t>
      </w:r>
      <w:proofErr w:type="spellEnd"/>
      <w:r w:rsidRPr="0050104E">
        <w:rPr>
          <w:rFonts w:ascii="Times New Roman" w:hAnsi="Times New Roman"/>
          <w:sz w:val="24"/>
          <w:szCs w:val="24"/>
        </w:rPr>
        <w:t>, 1 cycle, b = 0/250/500/800/1200 s/mm</w:t>
      </w:r>
      <w:r w:rsidRPr="0050104E">
        <w:rPr>
          <w:rFonts w:hint="eastAsia" w:ascii="Times New Roman" w:hAnsi="Times New Roman"/>
          <w:sz w:val="24"/>
          <w:szCs w:val="24"/>
          <w:vertAlign w:val="superscript"/>
        </w:rPr>
        <w:t>2</w:t>
      </w:r>
      <w:r w:rsidRPr="0050104E">
        <w:rPr>
          <w:rFonts w:ascii="Times New Roman" w:hAnsi="Times New Roman"/>
          <w:sz w:val="24"/>
          <w:szCs w:val="24"/>
        </w:rPr>
        <w:t>) and 50 Hz (effective t</w:t>
      </w:r>
      <w:r w:rsidRPr="0050104E">
        <w:rPr>
          <w:rFonts w:ascii="Times New Roman" w:hAnsi="Times New Roman"/>
          <w:sz w:val="24"/>
          <w:szCs w:val="24"/>
          <w:vertAlign w:val="subscript"/>
        </w:rPr>
        <w:t>d</w:t>
      </w:r>
      <w:r w:rsidRPr="0050104E">
        <w:rPr>
          <w:rFonts w:ascii="Times New Roman" w:hAnsi="Times New Roman"/>
          <w:sz w:val="24"/>
          <w:szCs w:val="24"/>
        </w:rPr>
        <w:t xml:space="preserve"> = 6 </w:t>
      </w:r>
      <w:proofErr w:type="spellStart"/>
      <w:r w:rsidRPr="0050104E">
        <w:rPr>
          <w:rFonts w:ascii="Times New Roman" w:hAnsi="Times New Roman"/>
          <w:sz w:val="24"/>
          <w:szCs w:val="24"/>
        </w:rPr>
        <w:t>ms</w:t>
      </w:r>
      <w:proofErr w:type="spellEnd"/>
      <w:r w:rsidRPr="0050104E">
        <w:rPr>
          <w:rFonts w:ascii="Times New Roman" w:hAnsi="Times New Roman"/>
          <w:sz w:val="24"/>
          <w:szCs w:val="24"/>
        </w:rPr>
        <w:t>, 2 cycles, b = 0/100/200/300 s/mm</w:t>
      </w:r>
      <w:r w:rsidRPr="0050104E">
        <w:rPr>
          <w:rFonts w:hint="eastAsia" w:ascii="Times New Roman" w:hAnsi="Times New Roman"/>
          <w:sz w:val="24"/>
          <w:szCs w:val="24"/>
          <w:vertAlign w:val="superscript"/>
        </w:rPr>
        <w:t>2</w:t>
      </w:r>
      <w:r w:rsidRPr="0050104E">
        <w:rPr>
          <w:rFonts w:ascii="Times New Roman" w:hAnsi="Times New Roman"/>
          <w:sz w:val="24"/>
          <w:szCs w:val="24"/>
        </w:rPr>
        <w:t xml:space="preserve">). PGSE was acquired with diffusion duration/separation = 15.9/77.3 </w:t>
      </w:r>
      <w:proofErr w:type="spellStart"/>
      <w:r w:rsidRPr="0050104E">
        <w:rPr>
          <w:rFonts w:ascii="Times New Roman" w:hAnsi="Times New Roman"/>
          <w:sz w:val="24"/>
          <w:szCs w:val="24"/>
        </w:rPr>
        <w:t>ms</w:t>
      </w:r>
      <w:proofErr w:type="spellEnd"/>
      <w:r w:rsidRPr="0050104E">
        <w:rPr>
          <w:rFonts w:ascii="Times New Roman" w:hAnsi="Times New Roman"/>
          <w:sz w:val="24"/>
          <w:szCs w:val="24"/>
        </w:rPr>
        <w:t xml:space="preserve"> at b-value of 0/250/500/1000/1500 s/mm</w:t>
      </w:r>
      <w:r w:rsidRPr="0050104E">
        <w:rPr>
          <w:rFonts w:hint="eastAsia" w:ascii="Times New Roman" w:hAnsi="Times New Roman"/>
          <w:sz w:val="24"/>
          <w:szCs w:val="24"/>
          <w:vertAlign w:val="superscript"/>
        </w:rPr>
        <w:t>2</w:t>
      </w:r>
      <w:r w:rsidRPr="0050104E">
        <w:rPr>
          <w:rFonts w:ascii="Times New Roman" w:hAnsi="Times New Roman"/>
          <w:sz w:val="24"/>
          <w:szCs w:val="24"/>
        </w:rPr>
        <w:t xml:space="preserve">. The other acquisition parameters were kept the same between the two sequences: echo time/repetition time = 106/3000 </w:t>
      </w:r>
      <w:proofErr w:type="spellStart"/>
      <w:r w:rsidRPr="0050104E">
        <w:rPr>
          <w:rFonts w:ascii="Times New Roman" w:hAnsi="Times New Roman"/>
          <w:sz w:val="24"/>
          <w:szCs w:val="24"/>
        </w:rPr>
        <w:t>ms</w:t>
      </w:r>
      <w:proofErr w:type="spellEnd"/>
      <w:r w:rsidRPr="0050104E">
        <w:rPr>
          <w:rFonts w:ascii="Times New Roman" w:hAnsi="Times New Roman"/>
          <w:sz w:val="24"/>
          <w:szCs w:val="24"/>
        </w:rPr>
        <w:t>, field of view = 220 × 220 mm, matrix size = 80 × 80, slice thickness = 5 mm, 11 slices, 1 non-diffusion-weighted image (b0), and sense acceleration factor = 2.</w:t>
      </w:r>
    </w:p>
    <w:p w:rsidRPr="0050104E" w:rsidR="006E2DC0" w:rsidP="00ED0C1A" w:rsidRDefault="006E2DC0" w14:paraId="63BE8FE5" w14:textId="77777777">
      <w:pPr>
        <w:spacing w:line="48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>Data Analysis and Principle of IMPULSED</w:t>
      </w:r>
    </w:p>
    <w:p w:rsidRPr="0050104E" w:rsidR="006E2DC0" w:rsidP="00ED0C1A" w:rsidRDefault="006E2DC0" w14:paraId="20A32F0B" w14:textId="51B472C4"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 w:rsidRPr="0050104E">
        <w:rPr>
          <w:rFonts w:hint="eastAsia" w:ascii="Times New Roman" w:hAnsi="Times New Roman" w:eastAsia="宋体" w:cs="Times New Roman"/>
          <w:sz w:val="24"/>
          <w:szCs w:val="24"/>
        </w:rPr>
        <w:t>t</w:t>
      </w:r>
      <w:r w:rsidRPr="0050104E"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d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-MRI signals (</w:t>
      </w:r>
      <m:oMath>
        <m:r>
          <w:rPr>
            <w:rFonts w:ascii="Cambria Math" w:hAnsi="Cambria Math" w:eastAsia="宋体" w:cs="Times New Roman"/>
            <w:sz w:val="24"/>
            <w:szCs w:val="24"/>
          </w:rPr>
          <m:t>S</m:t>
        </m:r>
      </m:oMath>
      <w:r w:rsidRPr="0050104E">
        <w:rPr>
          <w:rFonts w:hint="eastAsia" w:ascii="Times New Roman" w:hAnsi="Times New Roman" w:eastAsia="宋体" w:cs="Times New Roman"/>
          <w:sz w:val="24"/>
          <w:szCs w:val="24"/>
        </w:rPr>
        <w:t>) were fitted using the IMPULSED model</w:t>
      </w:r>
      <w:r w:rsidRPr="0050104E">
        <w:rPr>
          <w:rFonts w:ascii="Times New Roman" w:hAnsi="Times New Roman" w:eastAsia="宋体" w:cs="Times New Roman"/>
          <w:noProof/>
          <w:sz w:val="24"/>
          <w:szCs w:val="24"/>
        </w:rPr>
        <w:t xml:space="preserve"> [1]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, a 2-compartment model comprising intra- (</w:t>
      </w:r>
      <m:oMath>
        <m:sSub>
          <m:sSubPr>
            <m:ctrlPr>
              <w:rPr>
                <w:rFonts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宋体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eastAsia="宋体" w:cs="Times New Roman"/>
                <w:sz w:val="24"/>
                <w:szCs w:val="24"/>
              </w:rPr>
              <m:t>in</m:t>
            </m:r>
          </m:sub>
        </m:sSub>
      </m:oMath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) and extracellular </w:t>
      </w:r>
      <w:r w:rsidR="00F40F0F">
        <w:rPr>
          <w:rFonts w:ascii="Times New Roman" w:hAnsi="Times New Roman" w:eastAsia="宋体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宋体" w:cs="Times New Roman"/>
                <w:sz w:val="24"/>
                <w:szCs w:val="24"/>
              </w:rPr>
              <m:t>S</m:t>
            </m:r>
          </m:e>
          <m:sub>
            <m:r>
              <w:rPr>
                <w:rFonts w:hint="eastAsia" w:ascii="Cambria Math" w:hAnsi="Cambria Math" w:eastAsia="宋体" w:cs="Times New Roman"/>
                <w:sz w:val="24"/>
                <w:szCs w:val="24"/>
              </w:rPr>
              <m:t>ex</m:t>
            </m:r>
          </m:sub>
        </m:sSub>
      </m:oMath>
      <w:r w:rsidRPr="0050104E">
        <w:rPr>
          <w:rFonts w:hint="eastAsia" w:ascii="Times New Roman" w:hAnsi="Times New Roman" w:eastAsia="宋体" w:cs="Times New Roman"/>
          <w:sz w:val="24"/>
          <w:szCs w:val="24"/>
        </w:rPr>
        <w:t>) components:</w:t>
      </w:r>
    </w:p>
    <w:p w:rsidRPr="0050104E" w:rsidR="006E2DC0" w:rsidP="005A1216" w:rsidRDefault="006E2DC0" w14:paraId="2F506D39" w14:textId="18FAF1CD">
      <w:pPr>
        <w:spacing w:line="480" w:lineRule="auto"/>
        <w:ind w:firstLine="480" w:firstLineChars="200"/>
        <w:jc w:val="center"/>
        <w:rPr>
          <w:rFonts w:ascii="Times New Roman" w:hAnsi="Times New Roman" w:eastAsia="宋体" w:cs="Times New Roman"/>
          <w:sz w:val="24"/>
          <w:szCs w:val="24"/>
        </w:rPr>
      </w:pPr>
      <w:r w:rsidRPr="0050104E">
        <w:rPr>
          <w:rFonts w:hint="eastAsia"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S=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</w:rPr>
              <m:t>in</m:t>
            </m: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ub>
        </m:sSub>
        <m:r>
          <w:rPr>
            <w:rFonts w:hint="eastAsia" w:ascii="MS Gothic" w:hAnsi="MS Gothic" w:eastAsia="MS Gothic" w:cs="MS Gothic"/>
            <w:sz w:val="24"/>
            <w:szCs w:val="24"/>
          </w:rPr>
          <m:t>*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in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+(1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in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)</m:t>
        </m:r>
        <m:r>
          <w:rPr>
            <w:rFonts w:hint="eastAsia" w:ascii="MS Gothic" w:hAnsi="MS Gothic" w:eastAsia="MS Gothic" w:cs="MS Gothic"/>
            <w:sz w:val="24"/>
            <w:szCs w:val="24"/>
          </w:rPr>
          <m:t>*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ex</m:t>
            </m:r>
          </m:sub>
        </m:sSub>
      </m:oMath>
      <w:r w:rsidRPr="0050104E">
        <w:rPr>
          <w:rFonts w:hint="eastAsia" w:ascii="Times New Roman" w:hAnsi="Times New Roman"/>
          <w:sz w:val="24"/>
          <w:szCs w:val="24"/>
        </w:rPr>
        <w:t xml:space="preserve">    </w:t>
      </w:r>
      <w:r w:rsidRPr="0050104E">
        <w:rPr>
          <w:rFonts w:hint="eastAsia" w:ascii="Times New Roman" w:hAnsi="Times New Roman"/>
          <w:sz w:val="24"/>
          <w:szCs w:val="24"/>
        </w:rPr>
        <w:fldChar w:fldCharType="begin"/>
      </w:r>
      <w:r w:rsidRPr="0050104E">
        <w:rPr>
          <w:rFonts w:hint="eastAsia" w:ascii="Times New Roman" w:hAnsi="Times New Roman"/>
          <w:sz w:val="24"/>
          <w:szCs w:val="24"/>
        </w:rPr>
        <w:instrText xml:space="preserve"> MACROBUTTON MTPlaceRef \* MERGEFORMAT </w:instrText>
      </w:r>
      <w:r w:rsidRPr="0050104E">
        <w:rPr>
          <w:rFonts w:hint="eastAsia" w:ascii="Times New Roman" w:hAnsi="Times New Roman"/>
          <w:sz w:val="24"/>
          <w:szCs w:val="24"/>
        </w:rPr>
        <w:fldChar w:fldCharType="begin"/>
      </w:r>
      <w:r w:rsidRPr="0050104E">
        <w:rPr>
          <w:rFonts w:hint="eastAsia" w:ascii="Times New Roman" w:hAnsi="Times New Roman"/>
          <w:sz w:val="24"/>
          <w:szCs w:val="24"/>
        </w:rPr>
        <w:instrText xml:space="preserve"> SEQ MTEqn \h \* MERGEFORMAT </w:instrText>
      </w:r>
      <w:r w:rsidRPr="0050104E">
        <w:rPr>
          <w:rFonts w:hint="eastAsia" w:ascii="Times New Roman" w:hAnsi="Times New Roman"/>
          <w:sz w:val="24"/>
          <w:szCs w:val="24"/>
        </w:rPr>
        <w:fldChar w:fldCharType="end"/>
      </w:r>
      <w:r w:rsidRPr="0050104E">
        <w:rPr>
          <w:rFonts w:hint="eastAsia" w:ascii="Times New Roman" w:hAnsi="Times New Roman"/>
          <w:sz w:val="24"/>
          <w:szCs w:val="24"/>
        </w:rPr>
        <w:instrText>(</w:instrText>
      </w:r>
      <w:r w:rsidRPr="0050104E">
        <w:rPr>
          <w:rFonts w:ascii="Times New Roman" w:hAnsi="Times New Roman"/>
          <w:sz w:val="24"/>
          <w:szCs w:val="24"/>
        </w:rPr>
        <w:fldChar w:fldCharType="begin"/>
      </w:r>
      <w:r w:rsidRPr="0050104E">
        <w:rPr>
          <w:rFonts w:ascii="Times New Roman" w:hAnsi="Times New Roman"/>
          <w:sz w:val="24"/>
          <w:szCs w:val="24"/>
        </w:rPr>
        <w:instrText xml:space="preserve"> SEQ MTEqn \c \* Arabic \* MERGEFORMAT </w:instrText>
      </w:r>
      <w:r w:rsidRPr="0050104E">
        <w:rPr>
          <w:rFonts w:ascii="Times New Roman" w:hAnsi="Times New Roman"/>
          <w:sz w:val="24"/>
          <w:szCs w:val="24"/>
        </w:rPr>
        <w:fldChar w:fldCharType="separate"/>
      </w:r>
      <w:r w:rsidRPr="0050104E">
        <w:rPr>
          <w:rFonts w:hint="eastAsia" w:ascii="Times New Roman" w:hAnsi="Times New Roman"/>
          <w:noProof/>
          <w:sz w:val="24"/>
          <w:szCs w:val="24"/>
        </w:rPr>
        <w:instrText>1</w:instrText>
      </w:r>
      <w:r w:rsidRPr="0050104E">
        <w:rPr>
          <w:rFonts w:ascii="Times New Roman" w:hAnsi="Times New Roman"/>
          <w:noProof/>
          <w:sz w:val="24"/>
          <w:szCs w:val="24"/>
        </w:rPr>
        <w:fldChar w:fldCharType="end"/>
      </w:r>
      <w:r w:rsidRPr="0050104E">
        <w:rPr>
          <w:rFonts w:hint="eastAsia" w:ascii="Times New Roman" w:hAnsi="Times New Roman"/>
          <w:sz w:val="24"/>
          <w:szCs w:val="24"/>
        </w:rPr>
        <w:instrText>)</w:instrText>
      </w:r>
      <w:r w:rsidRPr="0050104E">
        <w:rPr>
          <w:rFonts w:hint="eastAsia" w:ascii="Times New Roman" w:hAnsi="Times New Roman"/>
          <w:sz w:val="24"/>
          <w:szCs w:val="24"/>
        </w:rPr>
        <w:fldChar w:fldCharType="end"/>
      </w:r>
    </w:p>
    <w:p w:rsidRPr="0050104E" w:rsidR="006E2DC0" w:rsidP="00ED0C1A" w:rsidRDefault="006E2DC0" w14:paraId="3B7AEE56" w14:textId="5A46B30C"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 w:rsidRPr="0050104E">
        <w:rPr>
          <w:rFonts w:hint="eastAsia" w:ascii="Times New Roman" w:hAnsi="Times New Roman" w:eastAsia="宋体" w:cs="Times New Roman"/>
          <w:sz w:val="24"/>
          <w:szCs w:val="24"/>
        </w:rPr>
        <w:lastRenderedPageBreak/>
        <w:t xml:space="preserve">where </w:t>
      </w:r>
      <m:oMath>
        <m:r>
          <w:rPr>
            <w:rFonts w:ascii="Cambria Math" w:hAnsi="Cambria Math" w:eastAsia="宋体" w:cs="Times New Roman"/>
            <w:sz w:val="24"/>
            <w:szCs w:val="24"/>
          </w:rPr>
          <m:t>S</m:t>
        </m:r>
      </m:oMath>
      <w:r w:rsidR="00F40F0F">
        <w:rPr>
          <w:sz w:val="24"/>
          <w:szCs w:val="24"/>
        </w:rPr>
        <w:t xml:space="preserve"> 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is the measured t</w:t>
      </w:r>
      <w:r w:rsidRPr="0050104E"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d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-MRI signal, </w:t>
      </w:r>
      <m:oMath>
        <m:sSub>
          <m:sSubPr>
            <m:ctrlPr>
              <w:rPr>
                <w:rFonts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宋体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eastAsia="宋体" w:cs="Times New Roman"/>
                <w:sz w:val="24"/>
                <w:szCs w:val="24"/>
              </w:rPr>
              <m:t>in</m:t>
            </m:r>
          </m:sub>
        </m:sSub>
        <m:r>
          <w:rPr>
            <w:rFonts w:ascii="Cambria Math" w:hAnsi="Cambria Math" w:eastAsia="宋体" w:cs="Times New Roman"/>
            <w:sz w:val="24"/>
            <w:szCs w:val="24"/>
          </w:rPr>
          <m:t xml:space="preserve"> </m:t>
        </m:r>
      </m:oMath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宋体" w:cs="Times New Roman"/>
                <w:sz w:val="24"/>
                <w:szCs w:val="24"/>
              </w:rPr>
              <m:t>S</m:t>
            </m:r>
          </m:e>
          <m:sub>
            <m:r>
              <w:rPr>
                <w:rFonts w:hint="eastAsia" w:ascii="Cambria Math" w:hAnsi="Cambria Math" w:eastAsia="宋体" w:cs="Times New Roman"/>
                <w:sz w:val="24"/>
                <w:szCs w:val="24"/>
              </w:rPr>
              <m:t>ex</m:t>
            </m:r>
          </m:sub>
        </m:sSub>
        <m:r>
          <w:rPr>
            <w:rFonts w:ascii="Cambria Math" w:hAnsi="Cambria Math" w:eastAsia="宋体" w:cs="Times New Roman"/>
            <w:sz w:val="24"/>
            <w:szCs w:val="24"/>
          </w:rPr>
          <m:t xml:space="preserve"> </m:t>
        </m:r>
      </m:oMath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are the intracellular and extracellular signals, respectively,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in</m:t>
            </m:r>
          </m:sub>
        </m:sSub>
      </m:oMath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represents the volume fraction of the intracellular space. </w:t>
      </w:r>
      <m:oMath>
        <m:sSub>
          <m:sSubPr>
            <m:ctrlPr>
              <w:rPr>
                <w:rFonts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宋体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eastAsia="宋体" w:cs="Times New Roman"/>
                <w:sz w:val="24"/>
                <w:szCs w:val="24"/>
              </w:rPr>
              <m:t>in</m:t>
            </m:r>
          </m:sub>
        </m:sSub>
        <m:r>
          <w:rPr>
            <w:rFonts w:ascii="Cambria Math" w:hAnsi="Cambria Math" w:eastAsia="宋体" w:cs="Times New Roman"/>
            <w:sz w:val="24"/>
            <w:szCs w:val="24"/>
          </w:rPr>
          <m:t xml:space="preserve"> </m:t>
        </m:r>
      </m:oMath>
      <w:r w:rsidRPr="0050104E">
        <w:rPr>
          <w:rFonts w:hint="eastAsia" w:ascii="Times New Roman" w:hAnsi="Times New Roman" w:eastAsia="宋体" w:cs="Times New Roman"/>
          <w:sz w:val="24"/>
          <w:szCs w:val="24"/>
        </w:rPr>
        <w:t>uses sphere geometry and adapts for trapezoid OGSE waveforms</w:t>
      </w:r>
      <w:r w:rsidRPr="0050104E">
        <w:rPr>
          <w:rFonts w:ascii="Times New Roman" w:hAnsi="Times New Roman" w:eastAsia="宋体" w:cs="Times New Roman"/>
          <w:noProof/>
          <w:sz w:val="24"/>
          <w:szCs w:val="24"/>
        </w:rPr>
        <w:t xml:space="preserve"> [2]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宋体" w:cs="Times New Roman"/>
                <w:sz w:val="24"/>
                <w:szCs w:val="24"/>
              </w:rPr>
              <m:t>S</m:t>
            </m:r>
          </m:e>
          <m:sub>
            <m:r>
              <w:rPr>
                <w:rFonts w:hint="eastAsia" w:ascii="Cambria Math" w:hAnsi="Cambria Math" w:eastAsia="宋体" w:cs="Times New Roman"/>
                <w:sz w:val="24"/>
                <w:szCs w:val="24"/>
              </w:rPr>
              <m:t>ex</m:t>
            </m:r>
          </m:sub>
        </m:sSub>
      </m:oMath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assumes a t</w:t>
      </w:r>
      <w:r w:rsidRPr="0050104E"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d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-independent exponential decay with extracellular diffusivity</w:t>
      </w:r>
      <w:r w:rsidRPr="0050104E">
        <w:rPr>
          <w:rFonts w:hint="eastAsia" w:ascii="Times New Roman" w:hAnsi="Times New Roman" w:eastAsia="宋体"/>
          <w:sz w:val="24"/>
          <w:szCs w:val="24"/>
        </w:rPr>
        <w:t xml:space="preserve"> 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(</w:t>
      </w:r>
      <w:proofErr w:type="spellStart"/>
      <w:r w:rsidRPr="00F40F0F" w:rsidR="00F40F0F">
        <w:rPr>
          <w:rFonts w:ascii="Times New Roman" w:hAnsi="Times New Roman" w:eastAsia="宋体" w:cs="Times New Roman"/>
          <w:i/>
          <w:iCs/>
          <w:sz w:val="24"/>
          <w:szCs w:val="24"/>
        </w:rPr>
        <w:t>D</w:t>
      </w:r>
      <w:r w:rsidRPr="00F40F0F" w:rsidR="00F40F0F">
        <w:rPr>
          <w:rFonts w:ascii="Times New Roman" w:hAnsi="Times New Roman" w:eastAsia="宋体" w:cs="Times New Roman"/>
          <w:sz w:val="24"/>
          <w:szCs w:val="24"/>
          <w:vertAlign w:val="subscript"/>
        </w:rPr>
        <w:t>ex</w:t>
      </w:r>
      <w:proofErr w:type="spellEnd"/>
      <w:r w:rsidRPr="0050104E">
        <w:rPr>
          <w:rFonts w:hint="eastAsia" w:ascii="Times New Roman" w:hAnsi="Times New Roman" w:eastAsia="宋体" w:cs="Times New Roman"/>
          <w:sz w:val="24"/>
          <w:szCs w:val="24"/>
        </w:rPr>
        <w:t>).</w:t>
      </w:r>
      <w:r w:rsidRPr="0050104E"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:rsidRPr="0050104E" w:rsidR="006E2DC0" w:rsidP="00F40F0F" w:rsidRDefault="006E2DC0" w14:paraId="76162FC8" w14:textId="565E3C91"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Microstructural parameters including </w:t>
      </w:r>
      <w:r w:rsidR="00C355D7">
        <w:rPr>
          <w:rFonts w:ascii="Times New Roman" w:hAnsi="Times New Roman" w:eastAsia="宋体" w:cs="Times New Roman"/>
          <w:sz w:val="24"/>
          <w:szCs w:val="24"/>
        </w:rPr>
        <w:t>d</w:t>
      </w:r>
      <w:r w:rsidR="00C355D7">
        <w:rPr>
          <w:rFonts w:hint="eastAsia" w:ascii="Times New Roman" w:hAnsi="Times New Roman" w:eastAsia="宋体" w:cs="Times New Roman"/>
          <w:sz w:val="24"/>
          <w:szCs w:val="24"/>
        </w:rPr>
        <w:t>ia</w:t>
      </w:r>
      <w:r w:rsidR="00C355D7">
        <w:rPr>
          <w:rFonts w:ascii="Times New Roman" w:hAnsi="Times New Roman" w:eastAsia="宋体" w:cs="Times New Roman"/>
          <w:sz w:val="24"/>
          <w:szCs w:val="24"/>
        </w:rPr>
        <w:t>meter (</w:t>
      </w:r>
      <m:oMath>
        <m:r>
          <w:rPr>
            <w:rFonts w:ascii="Cambria Math" w:hAnsi="Cambria Math" w:eastAsia="宋体" w:cs="Times New Roman"/>
            <w:sz w:val="24"/>
            <w:szCs w:val="24"/>
          </w:rPr>
          <m:t>d</m:t>
        </m:r>
      </m:oMath>
      <w:r w:rsidR="00C355D7">
        <w:rPr>
          <w:rFonts w:ascii="Times New Roman" w:hAnsi="Times New Roman" w:eastAsia="宋体" w:cs="Times New Roman"/>
          <w:sz w:val="24"/>
          <w:szCs w:val="24"/>
        </w:rPr>
        <w:t>)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in</m:t>
            </m:r>
          </m:sub>
        </m:sSub>
      </m:oMath>
      <w:r w:rsidRPr="0050104E">
        <w:rPr>
          <w:rFonts w:hint="eastAsia" w:ascii="Times New Roman" w:hAnsi="Times New Roman" w:eastAsia="宋体" w:cs="Times New Roman"/>
          <w:sz w:val="24"/>
          <w:szCs w:val="24"/>
        </w:rPr>
        <w:t>, and</w:t>
      </w:r>
      <w:r w:rsidR="00F40F0F">
        <w:rPr>
          <w:rFonts w:ascii="Times New Roman" w:hAnsi="Times New Roman" w:eastAsia="宋体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宋体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eastAsia="宋体" w:cs="Times New Roman"/>
                <w:sz w:val="24"/>
                <w:szCs w:val="24"/>
              </w:rPr>
              <m:t>ex</m:t>
            </m:r>
          </m:sub>
        </m:sSub>
      </m:oMath>
      <w:r w:rsidR="00C355D7">
        <w:rPr>
          <w:rFonts w:ascii="Times New Roman" w:hAnsi="Times New Roman" w:eastAsia="宋体" w:cs="Times New Roman"/>
          <w:sz w:val="24"/>
          <w:szCs w:val="24"/>
        </w:rPr>
        <w:t xml:space="preserve"> 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were estimated from Eq. 1 using a nonlinear least squares algorithm in </w:t>
      </w:r>
      <w:proofErr w:type="spellStart"/>
      <w:r w:rsidRPr="0050104E">
        <w:rPr>
          <w:rFonts w:hint="eastAsia" w:ascii="Times New Roman" w:hAnsi="Times New Roman" w:eastAsia="宋体" w:cs="Times New Roman"/>
          <w:sz w:val="24"/>
          <w:szCs w:val="24"/>
        </w:rPr>
        <w:t>Matlab</w:t>
      </w:r>
      <w:proofErr w:type="spellEnd"/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R2024b (</w:t>
      </w:r>
      <w:proofErr w:type="spellStart"/>
      <w:r w:rsidRPr="0050104E">
        <w:rPr>
          <w:rFonts w:hint="eastAsia" w:ascii="Times New Roman" w:hAnsi="Times New Roman" w:eastAsia="宋体" w:cs="Times New Roman"/>
          <w:sz w:val="24"/>
          <w:szCs w:val="24"/>
        </w:rPr>
        <w:t>Mathworks</w:t>
      </w:r>
      <w:proofErr w:type="spellEnd"/>
      <w:r w:rsidRPr="0050104E">
        <w:rPr>
          <w:rFonts w:hint="eastAsia" w:ascii="Times New Roman" w:hAnsi="Times New Roman" w:eastAsia="宋体" w:cs="Times New Roman"/>
          <w:sz w:val="24"/>
          <w:szCs w:val="24"/>
        </w:rPr>
        <w:t>, Natick, MA) with a fixed intracellular diffusion coefficient at 1.0 µm</w:t>
      </w:r>
      <w:r w:rsidRPr="00C355D7"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2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/</w:t>
      </w:r>
      <w:proofErr w:type="spellStart"/>
      <w:r w:rsidRPr="0050104E">
        <w:rPr>
          <w:rFonts w:hint="eastAsia" w:ascii="Times New Roman" w:hAnsi="Times New Roman" w:eastAsia="宋体" w:cs="Times New Roman"/>
          <w:sz w:val="24"/>
          <w:szCs w:val="24"/>
        </w:rPr>
        <w:t>ms.</w:t>
      </w:r>
      <w:proofErr w:type="spellEnd"/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The fitting was repeated 100 times with randomized initializations to avoid local minimums, under the following physiological constraints: 1&lt; </w:t>
      </w:r>
      <m:oMath>
        <m:r>
          <w:rPr>
            <w:rFonts w:ascii="Cambria Math" w:hAnsi="Cambria Math" w:eastAsia="宋体" w:cs="Times New Roman"/>
            <w:sz w:val="24"/>
            <w:szCs w:val="24"/>
          </w:rPr>
          <m:t>d</m:t>
        </m:r>
      </m:oMath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&lt;50 µm, 0.01&lt;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in</m:t>
            </m:r>
          </m:sub>
        </m:sSub>
      </m:oMath>
      <w:r w:rsidR="00F40F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&lt;1, 0.5&lt; </w:t>
      </w:r>
      <m:oMath>
        <m:r>
          <w:rPr>
            <w:rFonts w:ascii="Cambria Math" w:hAnsi="Cambria Math" w:eastAsia="宋体" w:cs="Times New Roman"/>
            <w:sz w:val="24"/>
            <w:szCs w:val="24"/>
          </w:rPr>
          <m:t>d</m:t>
        </m:r>
      </m:oMath>
      <w:r w:rsidR="00C355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&lt;3.5 µm</w:t>
      </w:r>
      <w:r w:rsidRPr="00C355D7"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2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/</w:t>
      </w:r>
      <w:proofErr w:type="spellStart"/>
      <w:r w:rsidRPr="0050104E">
        <w:rPr>
          <w:rFonts w:hint="eastAsia" w:ascii="Times New Roman" w:hAnsi="Times New Roman" w:eastAsia="宋体" w:cs="Times New Roman"/>
          <w:sz w:val="24"/>
          <w:szCs w:val="24"/>
        </w:rPr>
        <w:t>ms.</w:t>
      </w:r>
      <w:proofErr w:type="spellEnd"/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Cellularity was defined as </w:t>
      </w:r>
      <m:oMath>
        <m:r>
          <w:rPr>
            <w:rFonts w:ascii="Cambria Math" w:hAnsi="Cambria Math" w:eastAsia="宋体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宋体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eastAsia="宋体" w:cs="Times New Roman"/>
                <w:sz w:val="24"/>
                <w:szCs w:val="24"/>
              </w:rPr>
              <m:t>in</m:t>
            </m:r>
          </m:sub>
        </m:sSub>
        <m:r>
          <w:rPr>
            <w:rFonts w:ascii="Cambria Math" w:hAnsi="Cambria Math" w:eastAsia="宋体" w:cs="Times New Roman"/>
            <w:sz w:val="24"/>
            <w:szCs w:val="24"/>
          </w:rPr>
          <m:t xml:space="preserve"> / d * 100</m:t>
        </m:r>
      </m:oMath>
      <w:r w:rsidRPr="0050104E">
        <w:rPr>
          <w:rFonts w:ascii="Times New Roman" w:hAnsi="Times New Roman" w:cs="Times New Roman"/>
          <w:noProof/>
          <w:sz w:val="24"/>
          <w:szCs w:val="24"/>
        </w:rPr>
        <w:t xml:space="preserve"> [3]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. ADC maps were calculated at each td according to the log-linear fitting</w:t>
      </w:r>
      <w:r w:rsidR="00F40F0F">
        <w:rPr>
          <w:rFonts w:ascii="Times New Roman" w:hAnsi="Times New Roman" w:eastAsia="宋体" w:cs="Times New Roman"/>
          <w:sz w:val="24"/>
          <w:szCs w:val="24"/>
        </w:rPr>
        <w:t xml:space="preserve"> 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m:oMath>
        <m:r>
          <w:rPr>
            <w:rFonts w:ascii="Cambria Math"/>
            <w:sz w:val="24"/>
            <w:szCs w:val="24"/>
          </w:rPr>
          <m:t>S/S0=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e</m:t>
            </m:r>
          </m:e>
          <m:sup>
            <m:r>
              <w:rPr>
                <w:rFonts w:hint="eastAsia" w:ascii="微软雅黑" w:hAnsi="微软雅黑" w:eastAsia="微软雅黑" w:cs="微软雅黑"/>
                <w:sz w:val="24"/>
                <w:szCs w:val="24"/>
              </w:rPr>
              <m:t>-</m:t>
            </m:r>
            <m:r>
              <w:rPr>
                <w:rFonts w:ascii="Cambria Math"/>
                <w:sz w:val="24"/>
                <w:szCs w:val="24"/>
              </w:rPr>
              <m:t xml:space="preserve">bD </m:t>
            </m:r>
          </m:sup>
        </m:sSup>
      </m:oMath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to obtain </w:t>
      </w:r>
      <w:r w:rsidR="00C355D7">
        <w:rPr>
          <w:rFonts w:ascii="Times New Roman" w:hAnsi="Times New Roman" w:eastAsia="宋体" w:cs="Times New Roman"/>
          <w:sz w:val="24"/>
          <w:szCs w:val="24"/>
        </w:rPr>
        <w:t>ADC</w:t>
      </w:r>
      <w:r w:rsidRPr="00C355D7" w:rsidR="00C355D7">
        <w:rPr>
          <w:rFonts w:ascii="Times New Roman" w:hAnsi="Times New Roman" w:eastAsia="宋体" w:cs="Times New Roman"/>
          <w:sz w:val="24"/>
          <w:szCs w:val="24"/>
          <w:vertAlign w:val="subscript"/>
        </w:rPr>
        <w:t>0Hz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(PGSE), </w:t>
      </w:r>
      <w:r w:rsidR="00C355D7">
        <w:rPr>
          <w:rFonts w:ascii="Times New Roman" w:hAnsi="Times New Roman" w:eastAsia="宋体" w:cs="Times New Roman"/>
          <w:sz w:val="24"/>
          <w:szCs w:val="24"/>
        </w:rPr>
        <w:t>ADC</w:t>
      </w:r>
      <w:r w:rsidR="00C355D7">
        <w:rPr>
          <w:rFonts w:ascii="Times New Roman" w:hAnsi="Times New Roman" w:eastAsia="宋体" w:cs="Times New Roman"/>
          <w:sz w:val="24"/>
          <w:szCs w:val="24"/>
          <w:vertAlign w:val="subscript"/>
        </w:rPr>
        <w:t>25</w:t>
      </w:r>
      <w:r w:rsidRPr="00C355D7" w:rsidR="00C355D7">
        <w:rPr>
          <w:rFonts w:ascii="Times New Roman" w:hAnsi="Times New Roman" w:eastAsia="宋体" w:cs="Times New Roman"/>
          <w:sz w:val="24"/>
          <w:szCs w:val="24"/>
          <w:vertAlign w:val="subscript"/>
        </w:rPr>
        <w:t>Hz</w:t>
      </w:r>
      <w:r w:rsidRPr="0050104E" w:rsidR="00C355D7">
        <w:rPr>
          <w:sz w:val="24"/>
          <w:szCs w:val="24"/>
        </w:rPr>
        <w:t xml:space="preserve"> 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and </w:t>
      </w:r>
      <w:r w:rsidR="00C355D7">
        <w:rPr>
          <w:rFonts w:ascii="Times New Roman" w:hAnsi="Times New Roman" w:eastAsia="宋体" w:cs="Times New Roman"/>
          <w:sz w:val="24"/>
          <w:szCs w:val="24"/>
        </w:rPr>
        <w:t>ADC</w:t>
      </w:r>
      <w:r w:rsidRPr="00C355D7" w:rsidR="00C355D7">
        <w:rPr>
          <w:rFonts w:ascii="Times New Roman" w:hAnsi="Times New Roman" w:eastAsia="宋体" w:cs="Times New Roman"/>
          <w:sz w:val="24"/>
          <w:szCs w:val="24"/>
          <w:vertAlign w:val="subscript"/>
        </w:rPr>
        <w:t>50Hz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. The change in </w:t>
      </w:r>
      <w:r w:rsidR="00C355D7">
        <w:rPr>
          <w:rFonts w:ascii="Times New Roman" w:hAnsi="Times New Roman" w:eastAsia="宋体" w:cs="Times New Roman"/>
          <w:sz w:val="24"/>
          <w:szCs w:val="24"/>
        </w:rPr>
        <w:t>ADC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(</w:t>
      </w:r>
      <w:r w:rsidR="00C355D7">
        <w:rPr>
          <w:rFonts w:ascii="Times New Roman" w:hAnsi="Times New Roman" w:eastAsia="宋体" w:cs="Times New Roman"/>
          <w:sz w:val="24"/>
          <w:szCs w:val="24"/>
        </w:rPr>
        <w:t>rADC</w:t>
      </w:r>
      <w:r w:rsidRPr="00C355D7" w:rsidR="00C355D7">
        <w:rPr>
          <w:rFonts w:ascii="Times New Roman" w:hAnsi="Times New Roman" w:eastAsia="宋体" w:cs="Times New Roman"/>
          <w:sz w:val="24"/>
          <w:szCs w:val="24"/>
          <w:vertAlign w:val="subscript"/>
        </w:rPr>
        <w:t>1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,</w:t>
      </w:r>
      <w:r w:rsidR="00C355D7">
        <w:rPr>
          <w:rFonts w:ascii="Times New Roman" w:hAnsi="Times New Roman" w:eastAsia="宋体" w:cs="Times New Roman"/>
          <w:sz w:val="24"/>
          <w:szCs w:val="24"/>
        </w:rPr>
        <w:t xml:space="preserve"> rADC</w:t>
      </w:r>
      <w:r w:rsidRPr="00C355D7" w:rsidR="00C355D7">
        <w:rPr>
          <w:rFonts w:ascii="Times New Roman" w:hAnsi="Times New Roman" w:eastAsia="宋体" w:cs="Times New Roman"/>
          <w:sz w:val="24"/>
          <w:szCs w:val="24"/>
          <w:vertAlign w:val="subscript"/>
        </w:rPr>
        <w:t>2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>) were calculated using the combination of the</w:t>
      </w:r>
      <w:r w:rsidR="00C355D7">
        <w:rPr>
          <w:sz w:val="24"/>
          <w:szCs w:val="24"/>
        </w:rPr>
        <w:t xml:space="preserve"> </w:t>
      </w:r>
      <w:r w:rsidRPr="00C355D7" w:rsidR="00C355D7">
        <w:rPr>
          <w:rFonts w:ascii="Times New Roman" w:hAnsi="Times New Roman" w:cs="Times New Roman"/>
          <w:sz w:val="24"/>
          <w:szCs w:val="24"/>
        </w:rPr>
        <w:t>ADC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: </w:t>
      </w:r>
    </w:p>
    <w:p w:rsidRPr="0050104E" w:rsidR="006E2DC0" w:rsidP="00C355D7" w:rsidRDefault="00C355D7" w14:paraId="4C3403FE" w14:textId="1239C2F3">
      <w:pPr>
        <w:spacing w:line="480" w:lineRule="auto"/>
        <w:ind w:firstLine="480" w:firstLineChars="200"/>
        <w:jc w:val="center"/>
        <w:rPr>
          <w:rFonts w:ascii="Times New Roman" w:hAnsi="Times New Roman" w:eastAsia="宋体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rAD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(AD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25Hz</m:t>
                </m:r>
              </m:sub>
            </m:sSub>
            <m:r>
              <w:rPr>
                <w:rFonts w:ascii="Cambria Math" w:hAnsi="Cambria Math" w:eastAsia="微软雅黑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0Hz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25Hz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C355D7">
        <w:rPr>
          <w:rFonts w:ascii="Times New Roman" w:hAnsi="Times New Roman" w:eastAsia="宋体" w:cs="Times New Roman"/>
          <w:sz w:val="24"/>
          <w:szCs w:val="24"/>
        </w:rPr>
        <w:t>*100</w:t>
      </w:r>
      <w:r w:rsidRPr="00C355D7" w:rsidR="006E2DC0">
        <w:rPr>
          <w:rFonts w:ascii="Times New Roman" w:hAnsi="Times New Roman" w:eastAsia="宋体" w:cs="Times New Roman"/>
          <w:sz w:val="24"/>
          <w:szCs w:val="24"/>
        </w:rPr>
        <w:t xml:space="preserve">    </w:t>
      </w:r>
      <w:r w:rsidRPr="0050104E" w:rsidR="006E2DC0">
        <w:rPr>
          <w:rFonts w:hint="eastAsia" w:ascii="Times New Roman" w:hAnsi="Times New Roman" w:eastAsia="宋体" w:cs="Times New Roman"/>
          <w:sz w:val="24"/>
          <w:szCs w:val="24"/>
        </w:rPr>
        <w:t xml:space="preserve">   </w: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begin"/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instrText xml:space="preserve"> MACROBUTTON MTPlaceRef \* MERGEFORMAT 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begin"/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instrText xml:space="preserve"> SEQ MTEqn \h \* MERGEFORMAT 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end"/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instrText>(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begin"/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instrText xml:space="preserve"> SEQ MTEqn \c \* Arabic \* MERGEFORMAT 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separate"/>
      </w:r>
      <w:r w:rsidRPr="0050104E" w:rsidR="006E2DC0">
        <w:rPr>
          <w:rFonts w:ascii="Times New Roman" w:hAnsi="Times New Roman" w:eastAsia="宋体" w:cs="Times New Roman"/>
          <w:noProof/>
          <w:sz w:val="24"/>
          <w:szCs w:val="24"/>
        </w:rPr>
        <w:instrText>2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end"/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instrText>)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end"/>
      </w:r>
    </w:p>
    <w:p w:rsidRPr="00C355D7" w:rsidR="006E2DC0" w:rsidP="00C355D7" w:rsidRDefault="00C355D7" w14:paraId="0289F654" w14:textId="770DB9FD">
      <w:pPr>
        <w:spacing w:line="480" w:lineRule="auto"/>
        <w:ind w:firstLine="480" w:firstLineChars="200"/>
        <w:jc w:val="center"/>
        <w:rPr>
          <w:rFonts w:ascii="Times New Roman" w:hAnsi="Times New Roman" w:eastAsia="宋体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rAD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50Hz</m:t>
                    </m:r>
                  </m:sub>
                </m:sSub>
                <m:r>
                  <w:rPr>
                    <w:rFonts w:ascii="Cambria Math" w:hAnsi="Cambria Math" w:eastAsia="微软雅黑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0Hz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50Hz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C355D7">
        <w:rPr>
          <w:rFonts w:ascii="Times New Roman" w:hAnsi="Times New Roman" w:eastAsia="宋体" w:cs="Times New Roman"/>
          <w:sz w:val="24"/>
          <w:szCs w:val="24"/>
        </w:rPr>
        <w:t>*100</w:t>
      </w:r>
      <w:r w:rsidRPr="0050104E" w:rsidR="006E2DC0">
        <w:rPr>
          <w:rFonts w:hint="eastAsia" w:ascii="Times New Roman" w:hAnsi="Times New Roman" w:eastAsia="宋体" w:cs="Times New Roman"/>
          <w:sz w:val="24"/>
          <w:szCs w:val="24"/>
        </w:rPr>
        <w:t xml:space="preserve">       </w: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begin"/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instrText xml:space="preserve"> MACROBUTTON MTPlaceRef \* MERGEFORMAT 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begin"/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instrText xml:space="preserve"> SEQ MTEqn \h \* MERGEFORMAT 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end"/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instrText>(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begin"/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instrText xml:space="preserve"> SEQ MTEqn \c \* Arabic \* MERGEFORMAT 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separate"/>
      </w:r>
      <w:r w:rsidRPr="0050104E" w:rsidR="006E2DC0">
        <w:rPr>
          <w:rFonts w:ascii="Times New Roman" w:hAnsi="Times New Roman" w:eastAsia="宋体" w:cs="Times New Roman"/>
          <w:noProof/>
          <w:sz w:val="24"/>
          <w:szCs w:val="24"/>
        </w:rPr>
        <w:instrText>3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end"/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instrText>)</w:instrText>
      </w:r>
      <w:r w:rsidRPr="0050104E" w:rsidR="006E2DC0">
        <w:rPr>
          <w:rFonts w:ascii="Times New Roman" w:hAnsi="Times New Roman" w:eastAsia="宋体" w:cs="Times New Roman"/>
          <w:sz w:val="24"/>
          <w:szCs w:val="24"/>
        </w:rPr>
        <w:fldChar w:fldCharType="end"/>
      </w:r>
    </w:p>
    <w:p w:rsidRPr="0050104E" w:rsidR="006E2DC0" w:rsidP="00ED0C1A" w:rsidRDefault="006E2DC0" w14:paraId="01BB99D6" w14:textId="77777777">
      <w:p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:rsidRPr="0050104E" w:rsidR="006E2DC0" w:rsidP="00ED0C1A" w:rsidRDefault="006E2DC0" w14:paraId="15094565" w14:textId="77777777">
      <w:pPr>
        <w:spacing w:line="480" w:lineRule="auto"/>
        <w:rPr>
          <w:rFonts w:ascii="Times New Roman" w:hAnsi="Times New Roman" w:eastAsia="宋体" w:cs="Times New Roman"/>
          <w:b/>
          <w:bCs/>
          <w:color w:val="111111"/>
          <w:kern w:val="0"/>
          <w:sz w:val="24"/>
          <w:szCs w:val="24"/>
        </w:rPr>
      </w:pPr>
      <w:r w:rsidRPr="0050104E">
        <w:rPr>
          <w:rFonts w:ascii="Times New Roman" w:hAnsi="Times New Roman" w:eastAsia="宋体" w:cs="Times New Roman"/>
          <w:b/>
          <w:bCs/>
          <w:color w:val="111111"/>
          <w:kern w:val="0"/>
          <w:sz w:val="24"/>
          <w:szCs w:val="24"/>
        </w:rPr>
        <w:t>References</w:t>
      </w:r>
    </w:p>
    <w:p w:rsidRPr="00203A47" w:rsidR="00203A47" w:rsidP="00203A47" w:rsidRDefault="00203A47" w14:paraId="157A47CB" w14:textId="36F7384E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3A47">
        <w:rPr>
          <w:rFonts w:ascii="Times New Roman" w:hAnsi="Times New Roman" w:cs="Times New Roman"/>
          <w:sz w:val="24"/>
          <w:szCs w:val="24"/>
        </w:rPr>
        <w:t>1.</w:t>
      </w:r>
      <w:r w:rsidRPr="00203A47">
        <w:rPr>
          <w:rFonts w:ascii="Times New Roman" w:hAnsi="Times New Roman" w:cs="Times New Roman"/>
          <w:sz w:val="24"/>
          <w:szCs w:val="24"/>
        </w:rPr>
        <w:tab/>
        <w:t>Jiang X, Li H, Xie J, et al. In vivo imaging of cancer cell size and cellularity using temporal diffusion spectroscopy. Ma</w:t>
      </w:r>
      <w:r w:rsidR="005E23A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PEVuZE5vdGU+PENpdGU+PEF1dGhvcj5KaWFuZzwvQXV0aG9yPjxZZWFyPjIwMTc8L1llYXI+PFJl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</w:fldData>
        </w:fldChar>
      </w:r>
      <w:r w:rsidR="005E23AA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5E23A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PEVuZE5vdGU+PENpdGU+PEF1dGhvcj5KaWFuZzwvQXV0aG9yPjxZZWFyPjIwMTc8L1llYXI+PFJl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</w:fldData>
        </w:fldChar>
      </w:r>
      <w:r w:rsidR="005E23AA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5E23AA">
        <w:rPr>
          <w:rFonts w:ascii="Times New Roman" w:hAnsi="Times New Roman" w:cs="Times New Roman"/>
          <w:sz w:val="24"/>
          <w:szCs w:val="24"/>
        </w:rPr>
      </w:r>
      <w:r w:rsidR="005E23AA">
        <w:rPr>
          <w:rFonts w:ascii="Times New Roman" w:hAnsi="Times New Roman" w:cs="Times New Roman"/>
          <w:sz w:val="24"/>
          <w:szCs w:val="24"/>
        </w:rPr>
        <w:fldChar w:fldCharType="end"/>
      </w:r>
      <w:r w:rsidR="005E23AA">
        <w:rPr>
          <w:rFonts w:ascii="Times New Roman" w:hAnsi="Times New Roman" w:cs="Times New Roman"/>
          <w:sz w:val="24"/>
          <w:szCs w:val="24"/>
        </w:rPr>
      </w:r>
      <w:r w:rsidR="005E23AA">
        <w:rPr>
          <w:rFonts w:ascii="Times New Roman" w:hAnsi="Times New Roman" w:cs="Times New Roman"/>
          <w:sz w:val="24"/>
          <w:szCs w:val="24"/>
        </w:rPr>
        <w:fldChar w:fldCharType="separate"/>
      </w:r>
      <w:r w:rsidR="005E23AA">
        <w:rPr>
          <w:rFonts w:ascii="Times New Roman" w:hAnsi="Times New Roman" w:cs="Times New Roman"/>
          <w:sz w:val="24"/>
          <w:szCs w:val="24"/>
        </w:rPr>
        <w:t>{Jiang, 2017 #754}</w:t>
      </w:r>
      <w:r w:rsidR="005E23AA">
        <w:rPr>
          <w:rFonts w:ascii="Times New Roman" w:hAnsi="Times New Roman" w:cs="Times New Roman"/>
          <w:sz w:val="24"/>
          <w:szCs w:val="24"/>
        </w:rPr>
        <w:fldChar w:fldCharType="end"/>
      </w:r>
      <w:r w:rsidR="005E23A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PEVuZE5vdGU+PENpdGU+PEF1dGhvcj5YdTwvQXV0aG9yPjxZZWFyPjIwMjA8L1llYXI+PFJlY051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</w:fldData>
        </w:fldChar>
      </w:r>
      <w:r w:rsidR="005E23AA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5E23A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PEVuZE5vdGU+PENpdGU+PEF1dGhvcj5YdTwvQXV0aG9yPjxZZWFyPjIwMjA8L1llYXI+PFJlY051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</w:fldData>
        </w:fldChar>
      </w:r>
      <w:r w:rsidR="005E23AA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5E23AA">
        <w:rPr>
          <w:rFonts w:ascii="Times New Roman" w:hAnsi="Times New Roman" w:cs="Times New Roman"/>
          <w:sz w:val="24"/>
          <w:szCs w:val="24"/>
        </w:rPr>
      </w:r>
      <w:r w:rsidR="005E23AA">
        <w:rPr>
          <w:rFonts w:ascii="Times New Roman" w:hAnsi="Times New Roman" w:cs="Times New Roman"/>
          <w:sz w:val="24"/>
          <w:szCs w:val="24"/>
        </w:rPr>
        <w:fldChar w:fldCharType="end"/>
      </w:r>
      <w:r w:rsidR="005E23AA">
        <w:rPr>
          <w:rFonts w:ascii="Times New Roman" w:hAnsi="Times New Roman" w:cs="Times New Roman"/>
          <w:sz w:val="24"/>
          <w:szCs w:val="24"/>
        </w:rPr>
      </w:r>
      <w:r w:rsidR="005E23AA">
        <w:rPr>
          <w:rFonts w:ascii="Times New Roman" w:hAnsi="Times New Roman" w:cs="Times New Roman"/>
          <w:sz w:val="24"/>
          <w:szCs w:val="24"/>
        </w:rPr>
        <w:fldChar w:fldCharType="separate"/>
      </w:r>
      <w:r w:rsidR="005E23AA">
        <w:rPr>
          <w:rFonts w:ascii="Times New Roman" w:hAnsi="Times New Roman" w:cs="Times New Roman"/>
          <w:sz w:val="24"/>
          <w:szCs w:val="24"/>
        </w:rPr>
        <w:t>{Xu, 2020 #181}</w:t>
      </w:r>
      <w:r w:rsidR="005E23AA">
        <w:rPr>
          <w:rFonts w:ascii="Times New Roman" w:hAnsi="Times New Roman" w:cs="Times New Roman"/>
          <w:sz w:val="24"/>
          <w:szCs w:val="24"/>
        </w:rPr>
        <w:fldChar w:fldCharType="end"/>
      </w:r>
      <w:r w:rsidRPr="00203A47">
        <w:rPr>
          <w:rFonts w:ascii="Times New Roman" w:hAnsi="Times New Roman" w:cs="Times New Roman"/>
          <w:sz w:val="24"/>
          <w:szCs w:val="24"/>
        </w:rPr>
        <w:t>gn Reson Med 2017;78:156-164</w:t>
      </w:r>
      <w:r w:rsidR="005E23AA">
        <w:rPr>
          <w:rFonts w:ascii="Times New Roman" w:hAnsi="Times New Roman" w:cs="Times New Roman"/>
          <w:sz w:val="24"/>
          <w:szCs w:val="24"/>
        </w:rPr>
        <w:t xml:space="preserve">. </w:t>
      </w:r>
      <w:r w:rsidRPr="005E23AA" w:rsidR="005E23AA">
        <w:rPr>
          <w:rFonts w:ascii="Times New Roman" w:hAnsi="Times New Roman" w:cs="Times New Roman"/>
          <w:sz w:val="24"/>
          <w:szCs w:val="24"/>
        </w:rPr>
        <w:t>https://doi.org/10.1002/mrm.26356.</w:t>
      </w:r>
    </w:p>
    <w:p w:rsidRPr="00203A47" w:rsidR="00203A47" w:rsidP="00203A47" w:rsidRDefault="00203A47" w14:paraId="0F20EFFF" w14:textId="1677F025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3A47">
        <w:rPr>
          <w:rFonts w:ascii="Times New Roman" w:hAnsi="Times New Roman" w:cs="Times New Roman"/>
          <w:sz w:val="24"/>
          <w:szCs w:val="24"/>
        </w:rPr>
        <w:t>2.</w:t>
      </w:r>
      <w:r w:rsidRPr="00203A47">
        <w:rPr>
          <w:rFonts w:ascii="Times New Roman" w:hAnsi="Times New Roman" w:cs="Times New Roman"/>
          <w:sz w:val="24"/>
          <w:szCs w:val="24"/>
        </w:rPr>
        <w:tab/>
        <w:t xml:space="preserve">Xu J, Jiang X, Li H, et al. Magnetic resonance imaging of mean cell size in human </w:t>
      </w:r>
      <w:r w:rsidRPr="00203A47">
        <w:rPr>
          <w:rFonts w:ascii="Times New Roman" w:hAnsi="Times New Roman" w:cs="Times New Roman"/>
          <w:sz w:val="24"/>
          <w:szCs w:val="24"/>
        </w:rPr>
        <w:lastRenderedPageBreak/>
        <w:t>breast tumors. Magn Reson Med 2020;83:2002-2014</w:t>
      </w:r>
      <w:r w:rsidR="005E23AA">
        <w:rPr>
          <w:rFonts w:ascii="Times New Roman" w:hAnsi="Times New Roman" w:cs="Times New Roman"/>
          <w:sz w:val="24"/>
          <w:szCs w:val="24"/>
        </w:rPr>
        <w:t xml:space="preserve">. </w:t>
      </w:r>
      <w:r w:rsidRPr="005E23AA" w:rsidR="005E23AA">
        <w:rPr>
          <w:rFonts w:ascii="Times New Roman" w:hAnsi="Times New Roman" w:cs="Times New Roman"/>
          <w:sz w:val="24"/>
          <w:szCs w:val="24"/>
        </w:rPr>
        <w:t>https://doi.org/10.1002/mrm.28056.</w:t>
      </w:r>
    </w:p>
    <w:p w:rsidRPr="0050104E" w:rsidR="006E2DC0" w:rsidP="00203A47" w:rsidRDefault="00203A47" w14:paraId="13CCB5E0" w14:textId="6A22F3B7">
      <w:pPr>
        <w:pStyle w:val="EndNoteBibliography"/>
        <w:spacing w:line="480" w:lineRule="auto"/>
        <w:rPr>
          <w:rFonts w:cs="Times New Roman"/>
          <w:sz w:val="24"/>
          <w:szCs w:val="24"/>
        </w:rPr>
      </w:pPr>
      <w:r w:rsidRPr="00203A47">
        <w:rPr>
          <w:rFonts w:ascii="Times New Roman" w:hAnsi="Times New Roman" w:cs="Times New Roman"/>
          <w:sz w:val="24"/>
          <w:szCs w:val="24"/>
        </w:rPr>
        <w:t>3.</w:t>
      </w:r>
      <w:r w:rsidRPr="00203A47">
        <w:rPr>
          <w:rFonts w:ascii="Times New Roman" w:hAnsi="Times New Roman" w:cs="Times New Roman"/>
          <w:sz w:val="24"/>
          <w:szCs w:val="24"/>
        </w:rPr>
        <w:tab/>
        <w:t>Wu D, Jiang K, Li H, et al. Time-Dependent Diffusion MRI for Quantitative Microstructural Mapping of Prostate Cancer. Radiology 2022;303:578-587</w:t>
      </w:r>
      <w:r w:rsidR="005E23AA">
        <w:rPr>
          <w:rFonts w:ascii="Times New Roman" w:hAnsi="Times New Roman" w:cs="Times New Roman"/>
          <w:sz w:val="24"/>
          <w:szCs w:val="24"/>
        </w:rPr>
        <w:t xml:space="preserve">. </w:t>
      </w:r>
      <w:r w:rsidRPr="005E23AA" w:rsidR="005E23AA">
        <w:rPr>
          <w:rFonts w:ascii="Times New Roman" w:hAnsi="Times New Roman" w:cs="Times New Roman"/>
          <w:sz w:val="24"/>
          <w:szCs w:val="24"/>
        </w:rPr>
        <w:t>https://doi.org/10.1148/radiol.211180.</w:t>
      </w:r>
      <w:r w:rsidRPr="0050104E" w:rsidR="006E2DC0">
        <w:rPr>
          <w:rFonts w:ascii="Times New Roman" w:hAnsi="Times New Roman" w:cs="Times New Roman"/>
          <w:sz w:val="24"/>
          <w:szCs w:val="24"/>
        </w:rPr>
        <w:br w:type="page"/>
      </w:r>
    </w:p>
    <w:p w:rsidRPr="0050104E" w:rsidR="006E2DC0" w:rsidP="00ED0C1A" w:rsidRDefault="006E2DC0" w14:paraId="2F6A15F6" w14:textId="77777777">
      <w:pPr>
        <w:spacing w:line="48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0104E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Supplementary Figures </w:t>
      </w:r>
    </w:p>
    <w:p w:rsidRPr="0050104E" w:rsidR="006E2DC0" w:rsidP="00ED0C1A" w:rsidRDefault="006E2DC0" w14:paraId="13D95211" w14:textId="4028A12E">
      <w:pPr>
        <w:spacing w:line="480" w:lineRule="auto"/>
        <w:rPr>
          <w:rFonts w:ascii="Times New Roman" w:hAnsi="Times New Roman"/>
          <w:sz w:val="24"/>
          <w:szCs w:val="24"/>
        </w:rPr>
      </w:pPr>
      <w:r w:rsidRPr="0050104E">
        <w:rPr>
          <w:rFonts w:hint="eastAsia" w:ascii="Times New Roman" w:hAnsi="Times New Roman" w:cs="Times New Roman"/>
          <w:noProof/>
          <w:sz w:val="24"/>
          <w:szCs w:val="24"/>
        </w:rPr>
        <w:t>S</w:t>
      </w:r>
      <w:r w:rsidRPr="0050104E">
        <w:rPr>
          <w:rFonts w:ascii="Times New Roman" w:hAnsi="Times New Roman" w:cs="Times New Roman"/>
          <w:noProof/>
          <w:sz w:val="24"/>
          <w:szCs w:val="24"/>
        </w:rPr>
        <w:t xml:space="preserve">upplementary </w:t>
      </w:r>
      <w:r w:rsidRPr="0050104E">
        <w:rPr>
          <w:rFonts w:ascii="Times New Roman" w:hAnsi="Times New Roman" w:cs="Times New Roman"/>
          <w:sz w:val="24"/>
          <w:szCs w:val="24"/>
        </w:rPr>
        <w:t xml:space="preserve">Figure S1. </w:t>
      </w:r>
      <w:r w:rsidRPr="0050104E" w:rsidR="00452D48">
        <w:rPr>
          <w:rFonts w:ascii="Times New Roman" w:hAnsi="Times New Roman"/>
          <w:sz w:val="24"/>
          <w:szCs w:val="24"/>
        </w:rPr>
        <w:t>(</w:t>
      </w:r>
      <w:r w:rsidRPr="0050104E" w:rsidR="00452D48">
        <w:rPr>
          <w:rFonts w:ascii="Times New Roman" w:hAnsi="Times New Roman"/>
          <w:b/>
          <w:bCs/>
          <w:sz w:val="24"/>
          <w:szCs w:val="24"/>
        </w:rPr>
        <w:t>a-b</w:t>
      </w:r>
      <w:r w:rsidRPr="0050104E" w:rsidR="00452D48">
        <w:rPr>
          <w:rFonts w:ascii="Times New Roman" w:hAnsi="Times New Roman"/>
          <w:sz w:val="24"/>
          <w:szCs w:val="24"/>
        </w:rPr>
        <w:t>)</w:t>
      </w:r>
      <w:r w:rsidR="00452D48">
        <w:rPr>
          <w:rFonts w:ascii="Times New Roman" w:hAnsi="Times New Roman"/>
          <w:sz w:val="24"/>
          <w:szCs w:val="24"/>
        </w:rPr>
        <w:t xml:space="preserve"> </w:t>
      </w:r>
      <w:r w:rsidRPr="0050104E">
        <w:rPr>
          <w:rFonts w:ascii="Times New Roman" w:hAnsi="Times New Roman"/>
          <w:sz w:val="24"/>
          <w:szCs w:val="24"/>
        </w:rPr>
        <w:t>ADC values measured at 0</w:t>
      </w:r>
      <w:r w:rsidR="00452D48">
        <w:rPr>
          <w:rFonts w:ascii="Times New Roman" w:hAnsi="Times New Roman"/>
          <w:sz w:val="24"/>
          <w:szCs w:val="24"/>
        </w:rPr>
        <w:t xml:space="preserve"> </w:t>
      </w:r>
      <w:r w:rsidRPr="0050104E">
        <w:rPr>
          <w:rFonts w:ascii="Times New Roman" w:hAnsi="Times New Roman"/>
          <w:sz w:val="24"/>
          <w:szCs w:val="24"/>
        </w:rPr>
        <w:t>Hz, 25</w:t>
      </w:r>
      <w:r w:rsidR="00452D48">
        <w:rPr>
          <w:rFonts w:ascii="Times New Roman" w:hAnsi="Times New Roman"/>
          <w:sz w:val="24"/>
          <w:szCs w:val="24"/>
        </w:rPr>
        <w:t xml:space="preserve"> </w:t>
      </w:r>
      <w:r w:rsidRPr="0050104E">
        <w:rPr>
          <w:rFonts w:ascii="Times New Roman" w:hAnsi="Times New Roman"/>
          <w:sz w:val="24"/>
          <w:szCs w:val="24"/>
        </w:rPr>
        <w:t>Hz, 50</w:t>
      </w:r>
      <w:r w:rsidR="00452D48">
        <w:rPr>
          <w:rFonts w:ascii="Times New Roman" w:hAnsi="Times New Roman"/>
          <w:sz w:val="24"/>
          <w:szCs w:val="24"/>
        </w:rPr>
        <w:t xml:space="preserve"> </w:t>
      </w:r>
      <w:r w:rsidRPr="0050104E">
        <w:rPr>
          <w:rFonts w:ascii="Times New Roman" w:hAnsi="Times New Roman"/>
          <w:sz w:val="24"/>
          <w:szCs w:val="24"/>
        </w:rPr>
        <w:t>H</w:t>
      </w:r>
      <w:r w:rsidRPr="0050104E">
        <w:rPr>
          <w:rFonts w:hint="eastAsia" w:ascii="Times New Roman" w:hAnsi="Times New Roman"/>
          <w:sz w:val="24"/>
          <w:szCs w:val="24"/>
        </w:rPr>
        <w:t>z</w:t>
      </w:r>
      <w:r w:rsidRPr="0050104E">
        <w:rPr>
          <w:rFonts w:ascii="Times New Roman" w:hAnsi="Times New Roman"/>
          <w:sz w:val="24"/>
          <w:szCs w:val="24"/>
        </w:rPr>
        <w:t xml:space="preserve"> </w:t>
      </w:r>
      <w:r w:rsidRPr="0050104E">
        <w:rPr>
          <w:rFonts w:hint="eastAsia" w:ascii="Times New Roman" w:hAnsi="Times New Roman"/>
          <w:sz w:val="24"/>
          <w:szCs w:val="24"/>
        </w:rPr>
        <w:t>in</w:t>
      </w:r>
      <w:r w:rsidRPr="0050104E">
        <w:rPr>
          <w:rFonts w:ascii="Times New Roman" w:hAnsi="Times New Roman"/>
          <w:sz w:val="24"/>
          <w:szCs w:val="24"/>
        </w:rPr>
        <w:t xml:space="preserve"> tumor region or </w:t>
      </w:r>
      <w:r w:rsidRPr="0050104E" w:rsidR="00452D48">
        <w:rPr>
          <w:rFonts w:ascii="Times New Roman" w:hAnsi="Times New Roman"/>
          <w:sz w:val="24"/>
          <w:szCs w:val="24"/>
        </w:rPr>
        <w:t>(</w:t>
      </w:r>
      <w:r w:rsidRPr="0050104E" w:rsidR="00452D48">
        <w:rPr>
          <w:rFonts w:ascii="Times New Roman" w:hAnsi="Times New Roman"/>
          <w:b/>
          <w:bCs/>
          <w:sz w:val="24"/>
          <w:szCs w:val="24"/>
        </w:rPr>
        <w:t>c-d</w:t>
      </w:r>
      <w:r w:rsidRPr="0050104E" w:rsidR="00452D48">
        <w:rPr>
          <w:rFonts w:ascii="Times New Roman" w:hAnsi="Times New Roman"/>
          <w:sz w:val="24"/>
          <w:szCs w:val="24"/>
        </w:rPr>
        <w:t>)</w:t>
      </w:r>
      <w:r w:rsidR="00452D48">
        <w:rPr>
          <w:rFonts w:ascii="Times New Roman" w:hAnsi="Times New Roman"/>
          <w:sz w:val="24"/>
          <w:szCs w:val="24"/>
        </w:rPr>
        <w:t xml:space="preserve"> </w:t>
      </w:r>
      <w:r w:rsidRPr="0050104E">
        <w:rPr>
          <w:rFonts w:ascii="Times New Roman" w:hAnsi="Times New Roman"/>
          <w:sz w:val="24"/>
          <w:szCs w:val="24"/>
        </w:rPr>
        <w:t xml:space="preserve">peritumoral edema in GBM and PCNSL. * </w:t>
      </w:r>
      <w:r w:rsidR="00201656">
        <w:rPr>
          <w:rFonts w:ascii="Times New Roman" w:hAnsi="Times New Roman"/>
          <w:i/>
          <w:iCs/>
          <w:sz w:val="24"/>
          <w:szCs w:val="24"/>
        </w:rPr>
        <w:t>P</w:t>
      </w:r>
      <w:r w:rsidRPr="0050104E">
        <w:rPr>
          <w:rFonts w:ascii="Times New Roman" w:hAnsi="Times New Roman"/>
          <w:sz w:val="24"/>
          <w:szCs w:val="24"/>
        </w:rPr>
        <w:t xml:space="preserve">&lt; 0.05, ** </w:t>
      </w:r>
      <w:r w:rsidR="00201656">
        <w:rPr>
          <w:rFonts w:ascii="Times New Roman" w:hAnsi="Times New Roman"/>
          <w:i/>
          <w:iCs/>
          <w:sz w:val="24"/>
          <w:szCs w:val="24"/>
        </w:rPr>
        <w:t>P</w:t>
      </w:r>
      <w:r w:rsidRPr="0050104E">
        <w:rPr>
          <w:rFonts w:ascii="Times New Roman" w:hAnsi="Times New Roman"/>
          <w:sz w:val="24"/>
          <w:szCs w:val="24"/>
        </w:rPr>
        <w:t xml:space="preserve"> &lt; </w:t>
      </w:r>
      <w:r w:rsidRPr="0050104E" w:rsidR="005B129D">
        <w:rPr>
          <w:rFonts w:ascii="Times New Roman" w:hAnsi="Times New Roman"/>
          <w:sz w:val="24"/>
          <w:szCs w:val="24"/>
        </w:rPr>
        <w:t>0.01</w:t>
      </w:r>
      <w:r w:rsidRPr="0050104E">
        <w:rPr>
          <w:rFonts w:ascii="Times New Roman" w:hAnsi="Times New Roman"/>
          <w:sz w:val="24"/>
          <w:szCs w:val="24"/>
        </w:rPr>
        <w:t xml:space="preserve">, *** </w:t>
      </w:r>
      <w:r w:rsidR="00201656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50104E">
        <w:rPr>
          <w:rFonts w:ascii="Times New Roman" w:hAnsi="Times New Roman"/>
          <w:sz w:val="24"/>
          <w:szCs w:val="24"/>
        </w:rPr>
        <w:t xml:space="preserve">&lt; </w:t>
      </w:r>
      <w:r w:rsidRPr="0050104E" w:rsidR="005B129D">
        <w:rPr>
          <w:rFonts w:ascii="Times New Roman" w:hAnsi="Times New Roman"/>
          <w:sz w:val="24"/>
          <w:szCs w:val="24"/>
        </w:rPr>
        <w:t>0.001</w:t>
      </w:r>
      <w:r w:rsidRPr="0050104E">
        <w:rPr>
          <w:rFonts w:hint="eastAsia" w:ascii="Times New Roman" w:hAnsi="Times New Roman"/>
          <w:sz w:val="24"/>
          <w:szCs w:val="24"/>
        </w:rPr>
        <w:t>，</w:t>
      </w:r>
      <w:r w:rsidRPr="0050104E">
        <w:rPr>
          <w:rFonts w:hint="eastAsia" w:ascii="Times New Roman" w:hAnsi="Times New Roman"/>
          <w:i/>
          <w:iCs/>
          <w:sz w:val="24"/>
          <w:szCs w:val="24"/>
        </w:rPr>
        <w:t>ns</w:t>
      </w:r>
      <w:r w:rsidRPr="005010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104E">
        <w:rPr>
          <w:rFonts w:hint="eastAsia" w:ascii="Times New Roman" w:hAnsi="Times New Roman"/>
          <w:sz w:val="24"/>
          <w:szCs w:val="24"/>
        </w:rPr>
        <w:t>show</w:t>
      </w:r>
      <w:r w:rsidRPr="0050104E">
        <w:rPr>
          <w:rFonts w:ascii="Times New Roman" w:hAnsi="Times New Roman"/>
          <w:sz w:val="24"/>
          <w:szCs w:val="24"/>
        </w:rPr>
        <w:t xml:space="preserve"> </w:t>
      </w:r>
      <w:r w:rsidRPr="0050104E">
        <w:rPr>
          <w:rFonts w:hint="eastAsia" w:ascii="Times New Roman" w:hAnsi="Times New Roman"/>
          <w:sz w:val="24"/>
          <w:szCs w:val="24"/>
        </w:rPr>
        <w:t>no</w:t>
      </w:r>
      <w:r w:rsidRPr="0050104E">
        <w:rPr>
          <w:rFonts w:ascii="Times New Roman" w:hAnsi="Times New Roman"/>
          <w:sz w:val="24"/>
          <w:szCs w:val="24"/>
        </w:rPr>
        <w:t xml:space="preserve"> significance.</w:t>
      </w:r>
    </w:p>
    <w:p w:rsidRPr="0050104E" w:rsidR="006E2DC0" w:rsidP="00ED0C1A" w:rsidRDefault="00A42C2C" w14:paraId="132E0589" w14:textId="1E20571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C8C28" wp14:editId="04D62630">
            <wp:extent cx="3477952" cy="407670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469" cy="408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0104E" w:rsidR="006E2DC0" w:rsidP="00ED0C1A" w:rsidRDefault="006E2DC0" w14:paraId="67970473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104E">
        <w:rPr>
          <w:rFonts w:hint="eastAsia" w:ascii="Times New Roman" w:hAnsi="Times New Roman" w:cs="Times New Roman"/>
          <w:sz w:val="24"/>
          <w:szCs w:val="24"/>
        </w:rPr>
        <w:t>S</w:t>
      </w:r>
      <w:r w:rsidRPr="0050104E">
        <w:rPr>
          <w:rFonts w:ascii="Times New Roman" w:hAnsi="Times New Roman" w:cs="Times New Roman"/>
          <w:sz w:val="24"/>
          <w:szCs w:val="24"/>
        </w:rPr>
        <w:t>upplementary</w:t>
      </w:r>
      <w:r w:rsidRPr="00501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04E">
        <w:rPr>
          <w:rFonts w:ascii="Times New Roman" w:hAnsi="Times New Roman" w:cs="Times New Roman"/>
          <w:sz w:val="24"/>
          <w:szCs w:val="24"/>
        </w:rPr>
        <w:t>Figure S2.</w:t>
      </w:r>
      <w:r w:rsidRPr="00501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04E">
        <w:rPr>
          <w:rFonts w:ascii="Times New Roman" w:hAnsi="Times New Roman" w:cs="Times New Roman"/>
          <w:sz w:val="24"/>
          <w:szCs w:val="24"/>
        </w:rPr>
        <w:t>Correlations between the ADC at 0 H</w:t>
      </w:r>
      <w:r w:rsidRPr="0050104E">
        <w:rPr>
          <w:rFonts w:hint="eastAsia" w:ascii="Times New Roman" w:hAnsi="Times New Roman" w:cs="Times New Roman"/>
          <w:sz w:val="24"/>
          <w:szCs w:val="24"/>
        </w:rPr>
        <w:t>z</w:t>
      </w:r>
      <w:r w:rsidRPr="0050104E">
        <w:rPr>
          <w:rFonts w:ascii="Times New Roman" w:hAnsi="Times New Roman" w:cs="Times New Roman"/>
          <w:sz w:val="24"/>
          <w:szCs w:val="24"/>
        </w:rPr>
        <w:t xml:space="preserve"> and cellularity(</w:t>
      </w:r>
      <w:r w:rsidRPr="0050104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0104E">
        <w:rPr>
          <w:rFonts w:ascii="Times New Roman" w:hAnsi="Times New Roman" w:cs="Times New Roman"/>
          <w:sz w:val="24"/>
          <w:szCs w:val="24"/>
        </w:rPr>
        <w:t>) or diameter(</w:t>
      </w:r>
      <w:r w:rsidRPr="0050104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0104E">
        <w:rPr>
          <w:rFonts w:ascii="Times New Roman" w:hAnsi="Times New Roman" w:cs="Times New Roman"/>
          <w:sz w:val="24"/>
          <w:szCs w:val="24"/>
        </w:rPr>
        <w:t xml:space="preserve">) estimated from </w:t>
      </w:r>
      <w:r w:rsidRPr="00452D48">
        <w:rPr>
          <w:rFonts w:ascii="Times New Roman" w:hAnsi="Times New Roman" w:cs="Times New Roman"/>
          <w:iCs/>
          <w:sz w:val="24"/>
          <w:szCs w:val="24"/>
        </w:rPr>
        <w:t>t</w:t>
      </w:r>
      <w:r w:rsidRPr="00452D48">
        <w:rPr>
          <w:rFonts w:ascii="Times New Roman" w:hAnsi="Times New Roman" w:cs="Times New Roman"/>
          <w:iCs/>
          <w:sz w:val="24"/>
          <w:szCs w:val="24"/>
          <w:vertAlign w:val="subscript"/>
        </w:rPr>
        <w:t>d</w:t>
      </w:r>
      <w:r w:rsidRPr="0050104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0104E">
        <w:rPr>
          <w:rFonts w:ascii="Times New Roman" w:hAnsi="Times New Roman" w:cs="Times New Roman"/>
          <w:sz w:val="24"/>
          <w:szCs w:val="24"/>
        </w:rPr>
        <w:t>dMRI</w:t>
      </w:r>
      <w:proofErr w:type="spellEnd"/>
      <w:r w:rsidRPr="0050104E">
        <w:rPr>
          <w:rFonts w:ascii="Times New Roman" w:hAnsi="Times New Roman" w:cs="Times New Roman"/>
          <w:sz w:val="24"/>
          <w:szCs w:val="24"/>
        </w:rPr>
        <w:t>.</w:t>
      </w:r>
    </w:p>
    <w:p w:rsidRPr="0050104E" w:rsidR="006E2DC0" w:rsidP="00ED0C1A" w:rsidRDefault="00A42C2C" w14:paraId="2792AC03" w14:textId="3298D1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A5DC015" wp14:editId="1BBF0EBF">
            <wp:extent cx="4882256" cy="2006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615" cy="200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0104E" w:rsidR="006E2DC0" w:rsidP="00ED0C1A" w:rsidRDefault="006E2DC0" w14:paraId="40DDA8B6" w14:textId="77777777">
      <w:pPr>
        <w:spacing w:line="48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 w:rsidRPr="0050104E">
        <w:rPr>
          <w:rFonts w:hint="eastAsia" w:ascii="Times New Roman" w:hAnsi="Times New Roman" w:eastAsia="宋体" w:cs="Times New Roman"/>
          <w:b/>
          <w:bCs/>
          <w:sz w:val="24"/>
          <w:szCs w:val="24"/>
        </w:rPr>
        <w:lastRenderedPageBreak/>
        <w:t>Su</w:t>
      </w:r>
      <w:r w:rsidRPr="0050104E">
        <w:rPr>
          <w:rFonts w:ascii="Times New Roman" w:hAnsi="Times New Roman" w:eastAsia="宋体" w:cs="Times New Roman"/>
          <w:b/>
          <w:bCs/>
          <w:sz w:val="24"/>
          <w:szCs w:val="24"/>
        </w:rPr>
        <w:t>pplementary Tables</w:t>
      </w:r>
    </w:p>
    <w:p w:rsidRPr="0050104E" w:rsidR="006E2DC0" w:rsidP="00ED0C1A" w:rsidRDefault="006E2DC0" w14:paraId="129E1BBF" w14:textId="47490EFD">
      <w:p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 w:rsidRPr="0050104E">
        <w:rPr>
          <w:rFonts w:hint="eastAsia" w:ascii="Times New Roman" w:hAnsi="Times New Roman" w:eastAsia="宋体" w:cs="Times New Roman"/>
          <w:sz w:val="24"/>
          <w:szCs w:val="24"/>
        </w:rPr>
        <w:t>Su</w:t>
      </w:r>
      <w:r w:rsidRPr="0050104E">
        <w:rPr>
          <w:rFonts w:ascii="Times New Roman" w:hAnsi="Times New Roman" w:eastAsia="宋体" w:cs="Times New Roman"/>
          <w:sz w:val="24"/>
          <w:szCs w:val="24"/>
        </w:rPr>
        <w:t>pplementary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 w:rsidRPr="0050104E">
        <w:rPr>
          <w:rFonts w:ascii="Times New Roman" w:hAnsi="Times New Roman" w:cs="Times New Roman"/>
          <w:sz w:val="24"/>
          <w:szCs w:val="24"/>
        </w:rPr>
        <w:t>Table S1.  Comparison of patient</w:t>
      </w:r>
      <w:r w:rsidRPr="0050104E">
        <w:rPr>
          <w:rFonts w:hint="eastAsia" w:ascii="Times New Roman" w:hAnsi="Times New Roman" w:cs="Times New Roman"/>
          <w:sz w:val="24"/>
          <w:szCs w:val="24"/>
        </w:rPr>
        <w:t xml:space="preserve"> i</w:t>
      </w:r>
      <w:r w:rsidRPr="0050104E">
        <w:rPr>
          <w:rFonts w:ascii="Times New Roman" w:hAnsi="Times New Roman" w:cs="Times New Roman"/>
          <w:sz w:val="24"/>
          <w:szCs w:val="24"/>
        </w:rPr>
        <w:t>nformation between PCNSL and GBM</w:t>
      </w:r>
      <w:r w:rsidR="00452D4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2"/>
        <w:gridCol w:w="2126"/>
        <w:gridCol w:w="2268"/>
        <w:gridCol w:w="1354"/>
      </w:tblGrid>
      <w:tr w:rsidRPr="0050104E" w:rsidR="006E2DC0" w:rsidTr="005B761E" w14:paraId="03884513" w14:textId="77777777">
        <w:trPr>
          <w:trHeight w:val="377"/>
        </w:trPr>
        <w:tc>
          <w:tcPr>
            <w:tcW w:w="2552" w:type="dxa"/>
          </w:tcPr>
          <w:p w:rsidRPr="0050104E" w:rsidR="006E2DC0" w:rsidP="00ED0C1A" w:rsidRDefault="006E2DC0" w14:paraId="569B28C1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bookmarkStart w:name="_Hlk209943847" w:id="4"/>
          </w:p>
        </w:tc>
        <w:tc>
          <w:tcPr>
            <w:tcW w:w="2126" w:type="dxa"/>
          </w:tcPr>
          <w:p w:rsidRPr="0050104E" w:rsidR="006E2DC0" w:rsidP="00ED0C1A" w:rsidRDefault="006E2DC0" w14:paraId="19776110" w14:textId="7777777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E">
              <w:rPr>
                <w:rFonts w:ascii="Times New Roman" w:hAnsi="Times New Roman" w:cs="Times New Roman"/>
                <w:sz w:val="24"/>
                <w:szCs w:val="24"/>
              </w:rPr>
              <w:t>PCNSL (n = 19)</w:t>
            </w:r>
          </w:p>
        </w:tc>
        <w:tc>
          <w:tcPr>
            <w:tcW w:w="2268" w:type="dxa"/>
          </w:tcPr>
          <w:p w:rsidRPr="0050104E" w:rsidR="006E2DC0" w:rsidP="00ED0C1A" w:rsidRDefault="006E2DC0" w14:paraId="13D35A56" w14:textId="7777777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E">
              <w:rPr>
                <w:rFonts w:ascii="Times New Roman" w:hAnsi="Times New Roman" w:cs="Times New Roman"/>
                <w:sz w:val="24"/>
                <w:szCs w:val="24"/>
              </w:rPr>
              <w:t>GBM (n = 32)</w:t>
            </w:r>
          </w:p>
        </w:tc>
        <w:tc>
          <w:tcPr>
            <w:tcW w:w="1354" w:type="dxa"/>
          </w:tcPr>
          <w:p w:rsidRPr="0050104E" w:rsidR="006E2DC0" w:rsidP="00ED0C1A" w:rsidRDefault="00201656" w14:paraId="2E3D5F93" w14:textId="1812102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 </w:t>
            </w:r>
            <w:r w:rsidRPr="0050104E" w:rsidR="006E2DC0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</w:tbl>
    <w:tbl>
      <w:tblPr>
        <w:tblStyle w:val="1"/>
        <w:tblW w:w="9502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84"/>
        <w:gridCol w:w="1134"/>
        <w:gridCol w:w="78"/>
        <w:gridCol w:w="1202"/>
      </w:tblGrid>
      <w:tr w:rsidRPr="0050104E" w:rsidR="006E2DC0" w:rsidTr="005B761E" w14:paraId="61B6D0A3" w14:textId="77777777">
        <w:trPr>
          <w:gridAfter w:val="1"/>
          <w:wAfter w:w="1202" w:type="dxa"/>
        </w:trPr>
        <w:tc>
          <w:tcPr>
            <w:tcW w:w="2552" w:type="dxa"/>
            <w:tcBorders>
              <w:top w:val="nil"/>
              <w:bottom w:val="nil"/>
            </w:tcBorders>
          </w:tcPr>
          <w:bookmarkEnd w:id="4"/>
          <w:p w:rsidRPr="0050104E" w:rsidR="006E2DC0" w:rsidP="00ED0C1A" w:rsidRDefault="006E2DC0" w14:paraId="1DCEA5FF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 xml:space="preserve">Gender </w:t>
            </w:r>
          </w:p>
          <w:p w:rsidRPr="0050104E" w:rsidR="006E2DC0" w:rsidP="00ED0C1A" w:rsidRDefault="006E2DC0" w14:paraId="1BC2F50A" w14:textId="77777777">
            <w:pPr>
              <w:spacing w:line="480" w:lineRule="auto"/>
              <w:ind w:firstLine="240" w:firstLineChars="100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Male</w:t>
            </w:r>
          </w:p>
          <w:p w:rsidRPr="0050104E" w:rsidR="006E2DC0" w:rsidP="00ED0C1A" w:rsidRDefault="006E2DC0" w14:paraId="213F4C76" w14:textId="77777777">
            <w:pPr>
              <w:spacing w:line="480" w:lineRule="auto"/>
              <w:ind w:firstLine="240" w:firstLineChars="100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Female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Pr="0050104E" w:rsidR="006E2DC0" w:rsidP="00ED0C1A" w:rsidRDefault="006E2DC0" w14:paraId="14651DD1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Pr="0050104E" w:rsidR="006E2DC0" w:rsidP="00ED0C1A" w:rsidRDefault="006E2DC0" w14:paraId="06359154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10 (52.6%)</w:t>
            </w:r>
          </w:p>
          <w:p w:rsidRPr="0050104E" w:rsidR="006E2DC0" w:rsidP="00ED0C1A" w:rsidRDefault="006E2DC0" w14:paraId="5014F20C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9 (47.4%)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Pr="0050104E" w:rsidR="006E2DC0" w:rsidP="00ED0C1A" w:rsidRDefault="006E2DC0" w14:paraId="4E96887B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Pr="0050104E" w:rsidR="006E2DC0" w:rsidP="00ED0C1A" w:rsidRDefault="006E2DC0" w14:paraId="7FFEB384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20 (62.5%)</w:t>
            </w:r>
          </w:p>
          <w:p w:rsidRPr="0050104E" w:rsidR="006E2DC0" w:rsidP="00ED0C1A" w:rsidRDefault="006E2DC0" w14:paraId="6939D12D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12 (37.5%)</w:t>
            </w:r>
          </w:p>
        </w:tc>
        <w:tc>
          <w:tcPr>
            <w:tcW w:w="1496" w:type="dxa"/>
            <w:gridSpan w:val="3"/>
            <w:tcBorders>
              <w:top w:val="nil"/>
              <w:bottom w:val="nil"/>
            </w:tcBorders>
          </w:tcPr>
          <w:p w:rsidRPr="0050104E" w:rsidR="006E2DC0" w:rsidP="00ED0C1A" w:rsidRDefault="006E2DC0" w14:paraId="6A1A9FDC" w14:textId="77777777">
            <w:pPr>
              <w:spacing w:line="480" w:lineRule="auto"/>
              <w:ind w:firstLine="360" w:firstLineChars="150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0.489</w:t>
            </w:r>
          </w:p>
          <w:p w:rsidRPr="0050104E" w:rsidR="006E2DC0" w:rsidP="00ED0C1A" w:rsidRDefault="006E2DC0" w14:paraId="1A73A612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Pr="0050104E" w:rsidR="006E2DC0" w:rsidTr="005B761E" w14:paraId="6703630A" w14:textId="77777777">
        <w:trPr>
          <w:gridAfter w:val="1"/>
          <w:wAfter w:w="1202" w:type="dxa"/>
        </w:trPr>
        <w:tc>
          <w:tcPr>
            <w:tcW w:w="2552" w:type="dxa"/>
            <w:tcBorders>
              <w:top w:val="nil"/>
              <w:bottom w:val="nil"/>
            </w:tcBorders>
          </w:tcPr>
          <w:p w:rsidRPr="0050104E" w:rsidR="006E2DC0" w:rsidP="00ED0C1A" w:rsidRDefault="006E2DC0" w14:paraId="3D6EDDB9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Age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Pr="0050104E" w:rsidR="006E2DC0" w:rsidP="00ED0C1A" w:rsidRDefault="006E2DC0" w14:paraId="613CDA3F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59.95 ± 2.03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Pr="0050104E" w:rsidR="006E2DC0" w:rsidP="00ED0C1A" w:rsidRDefault="006E2DC0" w14:paraId="768D8D22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58.28 ± 2.20</w:t>
            </w:r>
          </w:p>
        </w:tc>
        <w:tc>
          <w:tcPr>
            <w:tcW w:w="1496" w:type="dxa"/>
            <w:gridSpan w:val="3"/>
            <w:tcBorders>
              <w:top w:val="nil"/>
              <w:bottom w:val="nil"/>
            </w:tcBorders>
          </w:tcPr>
          <w:p w:rsidRPr="0050104E" w:rsidR="006E2DC0" w:rsidP="00ED0C1A" w:rsidRDefault="006E2DC0" w14:paraId="2F6C40EC" w14:textId="77777777">
            <w:pPr>
              <w:spacing w:line="480" w:lineRule="auto"/>
              <w:ind w:firstLine="360" w:firstLineChars="150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0.785</w:t>
            </w:r>
          </w:p>
        </w:tc>
      </w:tr>
      <w:tr w:rsidRPr="0050104E" w:rsidR="006E2DC0" w:rsidTr="005B761E" w14:paraId="7B23B4F2" w14:textId="77777777">
        <w:tc>
          <w:tcPr>
            <w:tcW w:w="2552" w:type="dxa"/>
            <w:tcBorders>
              <w:top w:val="nil"/>
            </w:tcBorders>
          </w:tcPr>
          <w:p w:rsidRPr="0050104E" w:rsidR="006E2DC0" w:rsidP="00ED0C1A" w:rsidRDefault="006E2DC0" w14:paraId="07FB7783" w14:textId="77777777">
            <w:pPr>
              <w:spacing w:line="480" w:lineRule="auto"/>
              <w:rPr>
                <w:bCs/>
                <w:sz w:val="24"/>
                <w:szCs w:val="24"/>
              </w:rPr>
            </w:pPr>
            <w:r w:rsidRPr="0050104E">
              <w:rPr>
                <w:bCs/>
                <w:sz w:val="24"/>
                <w:szCs w:val="24"/>
              </w:rPr>
              <w:t>Number of lesions (%)</w:t>
            </w:r>
          </w:p>
          <w:p w:rsidRPr="0050104E" w:rsidR="006E2DC0" w:rsidP="00ED0C1A" w:rsidRDefault="006E2DC0" w14:paraId="5524A040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Single</w:t>
            </w:r>
          </w:p>
          <w:p w:rsidRPr="0050104E" w:rsidR="006E2DC0" w:rsidP="00ED0C1A" w:rsidRDefault="006E2DC0" w14:paraId="792491E9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Multiple</w:t>
            </w:r>
          </w:p>
        </w:tc>
        <w:tc>
          <w:tcPr>
            <w:tcW w:w="2126" w:type="dxa"/>
            <w:tcBorders>
              <w:top w:val="nil"/>
            </w:tcBorders>
          </w:tcPr>
          <w:p w:rsidRPr="0050104E" w:rsidR="006E2DC0" w:rsidP="00ED0C1A" w:rsidRDefault="006E2DC0" w14:paraId="0AFE8F9C" w14:textId="77777777">
            <w:pPr>
              <w:spacing w:line="480" w:lineRule="auto"/>
              <w:rPr>
                <w:sz w:val="24"/>
                <w:szCs w:val="24"/>
              </w:rPr>
            </w:pPr>
          </w:p>
          <w:p w:rsidRPr="0050104E" w:rsidR="006E2DC0" w:rsidP="00ED0C1A" w:rsidRDefault="006E2DC0" w14:paraId="62D7FFCE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12 (63.2%)</w:t>
            </w:r>
          </w:p>
          <w:p w:rsidRPr="0050104E" w:rsidR="006E2DC0" w:rsidP="00ED0C1A" w:rsidRDefault="006E2DC0" w14:paraId="137D5B27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7 (36.8%)</w:t>
            </w:r>
          </w:p>
        </w:tc>
        <w:tc>
          <w:tcPr>
            <w:tcW w:w="2126" w:type="dxa"/>
            <w:tcBorders>
              <w:top w:val="nil"/>
            </w:tcBorders>
          </w:tcPr>
          <w:p w:rsidRPr="0050104E" w:rsidR="006E2DC0" w:rsidP="00ED0C1A" w:rsidRDefault="006E2DC0" w14:paraId="4B1EAE6D" w14:textId="77777777">
            <w:pPr>
              <w:spacing w:line="480" w:lineRule="auto"/>
              <w:rPr>
                <w:sz w:val="24"/>
                <w:szCs w:val="24"/>
              </w:rPr>
            </w:pPr>
          </w:p>
          <w:p w:rsidRPr="0050104E" w:rsidR="006E2DC0" w:rsidP="00ED0C1A" w:rsidRDefault="006E2DC0" w14:paraId="73165B78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21 (65.6%)</w:t>
            </w:r>
          </w:p>
          <w:p w:rsidRPr="0050104E" w:rsidR="006E2DC0" w:rsidP="00ED0C1A" w:rsidRDefault="006E2DC0" w14:paraId="3BBFFC8F" w14:textId="77777777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11 (34.4%)</w:t>
            </w:r>
          </w:p>
        </w:tc>
        <w:tc>
          <w:tcPr>
            <w:tcW w:w="284" w:type="dxa"/>
            <w:tcBorders>
              <w:top w:val="nil"/>
            </w:tcBorders>
          </w:tcPr>
          <w:p w:rsidRPr="0050104E" w:rsidR="006E2DC0" w:rsidP="00ED0C1A" w:rsidRDefault="006E2DC0" w14:paraId="4F48DE6D" w14:textId="77777777">
            <w:pPr>
              <w:spacing w:line="480" w:lineRule="auto"/>
              <w:ind w:firstLine="360" w:firstLineChars="150"/>
              <w:jc w:val="left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3"/>
          </w:tcPr>
          <w:p w:rsidRPr="0050104E" w:rsidR="006E2DC0" w:rsidP="0050104E" w:rsidRDefault="006E2DC0" w14:paraId="3989EBB1" w14:textId="77777777">
            <w:pPr>
              <w:widowControl/>
              <w:spacing w:line="480" w:lineRule="auto"/>
              <w:jc w:val="left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0.859</w:t>
            </w:r>
          </w:p>
        </w:tc>
      </w:tr>
      <w:tr w:rsidRPr="0050104E" w:rsidR="006E2DC0" w:rsidTr="005B761E" w14:paraId="50511448" w14:textId="77777777">
        <w:trPr>
          <w:gridAfter w:val="2"/>
          <w:wAfter w:w="1280" w:type="dxa"/>
        </w:trPr>
        <w:tc>
          <w:tcPr>
            <w:tcW w:w="2552" w:type="dxa"/>
            <w:tcBorders>
              <w:top w:val="nil"/>
            </w:tcBorders>
          </w:tcPr>
          <w:p w:rsidRPr="0050104E" w:rsidR="006E2DC0" w:rsidP="00ED0C1A" w:rsidRDefault="006E2DC0" w14:paraId="23E1AB57" w14:textId="77777777">
            <w:pPr>
              <w:spacing w:line="480" w:lineRule="auto"/>
              <w:rPr>
                <w:bCs/>
                <w:sz w:val="24"/>
                <w:szCs w:val="24"/>
              </w:rPr>
            </w:pPr>
            <w:r w:rsidRPr="0050104E">
              <w:rPr>
                <w:bCs/>
                <w:sz w:val="24"/>
                <w:szCs w:val="24"/>
              </w:rPr>
              <w:t>Location (%)</w:t>
            </w:r>
          </w:p>
          <w:p w:rsidRPr="0050104E" w:rsidR="006E2DC0" w:rsidP="00ED0C1A" w:rsidRDefault="006E2DC0" w14:paraId="2376F329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Only supratentorial</w:t>
            </w:r>
          </w:p>
          <w:p w:rsidRPr="0050104E" w:rsidR="006E2DC0" w:rsidP="00ED0C1A" w:rsidRDefault="006E2DC0" w14:paraId="255B3B78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Only infratentorial</w:t>
            </w:r>
          </w:p>
          <w:p w:rsidRPr="0050104E" w:rsidR="006E2DC0" w:rsidP="00ED0C1A" w:rsidRDefault="006E2DC0" w14:paraId="380540B0" w14:textId="77777777">
            <w:pPr>
              <w:spacing w:line="480" w:lineRule="auto"/>
              <w:rPr>
                <w:b/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Supra-and infratentorial</w:t>
            </w:r>
          </w:p>
        </w:tc>
        <w:tc>
          <w:tcPr>
            <w:tcW w:w="2126" w:type="dxa"/>
            <w:tcBorders>
              <w:top w:val="nil"/>
            </w:tcBorders>
          </w:tcPr>
          <w:p w:rsidRPr="0050104E" w:rsidR="006E2DC0" w:rsidP="00ED0C1A" w:rsidRDefault="006E2DC0" w14:paraId="3C8F6E76" w14:textId="77777777">
            <w:pPr>
              <w:spacing w:line="480" w:lineRule="auto"/>
              <w:rPr>
                <w:sz w:val="24"/>
                <w:szCs w:val="24"/>
              </w:rPr>
            </w:pPr>
          </w:p>
          <w:p w:rsidRPr="0050104E" w:rsidR="006E2DC0" w:rsidP="00ED0C1A" w:rsidRDefault="006E2DC0" w14:paraId="658D8C7E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15 (78.9%)</w:t>
            </w:r>
          </w:p>
          <w:p w:rsidRPr="0050104E" w:rsidR="006E2DC0" w:rsidP="00ED0C1A" w:rsidRDefault="006E2DC0" w14:paraId="02539FA2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0 (0%)</w:t>
            </w:r>
          </w:p>
          <w:p w:rsidRPr="0050104E" w:rsidR="006E2DC0" w:rsidP="00ED0C1A" w:rsidRDefault="006E2DC0" w14:paraId="5D1FC5DE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4 (21.1%)</w:t>
            </w:r>
          </w:p>
        </w:tc>
        <w:tc>
          <w:tcPr>
            <w:tcW w:w="2126" w:type="dxa"/>
            <w:tcBorders>
              <w:top w:val="nil"/>
            </w:tcBorders>
          </w:tcPr>
          <w:p w:rsidRPr="0050104E" w:rsidR="006E2DC0" w:rsidP="00ED0C1A" w:rsidRDefault="006E2DC0" w14:paraId="26F6C273" w14:textId="77777777">
            <w:pPr>
              <w:spacing w:line="480" w:lineRule="auto"/>
              <w:rPr>
                <w:sz w:val="24"/>
                <w:szCs w:val="24"/>
              </w:rPr>
            </w:pPr>
          </w:p>
          <w:p w:rsidRPr="0050104E" w:rsidR="006E2DC0" w:rsidP="00ED0C1A" w:rsidRDefault="006E2DC0" w14:paraId="638E765D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31 (96.9%)</w:t>
            </w:r>
          </w:p>
          <w:p w:rsidRPr="0050104E" w:rsidR="006E2DC0" w:rsidP="00ED0C1A" w:rsidRDefault="006E2DC0" w14:paraId="6B5FBDA7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1 (3.1%)</w:t>
            </w:r>
          </w:p>
          <w:p w:rsidRPr="0050104E" w:rsidR="006E2DC0" w:rsidP="00ED0C1A" w:rsidRDefault="006E2DC0" w14:paraId="52FB90C6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0 (0%)</w:t>
            </w:r>
          </w:p>
        </w:tc>
        <w:tc>
          <w:tcPr>
            <w:tcW w:w="284" w:type="dxa"/>
            <w:tcBorders>
              <w:top w:val="nil"/>
            </w:tcBorders>
          </w:tcPr>
          <w:p w:rsidRPr="0050104E" w:rsidR="006E2DC0" w:rsidP="00ED0C1A" w:rsidRDefault="006E2DC0" w14:paraId="17EDE55B" w14:textId="77777777">
            <w:pPr>
              <w:spacing w:line="480" w:lineRule="auto"/>
              <w:ind w:firstLine="360" w:firstLineChars="15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Pr="0050104E" w:rsidR="006E2DC0" w:rsidP="00ED0C1A" w:rsidRDefault="006E2DC0" w14:paraId="1C849D57" w14:textId="77777777">
            <w:pPr>
              <w:spacing w:line="480" w:lineRule="auto"/>
              <w:rPr>
                <w:sz w:val="24"/>
                <w:szCs w:val="24"/>
              </w:rPr>
            </w:pPr>
            <w:r w:rsidRPr="0050104E">
              <w:rPr>
                <w:sz w:val="24"/>
                <w:szCs w:val="24"/>
              </w:rPr>
              <w:t>0.016</w:t>
            </w:r>
          </w:p>
          <w:p w:rsidRPr="0050104E" w:rsidR="006E2DC0" w:rsidP="00ED0C1A" w:rsidRDefault="006E2DC0" w14:paraId="2694DECF" w14:textId="77777777">
            <w:pPr>
              <w:spacing w:line="480" w:lineRule="auto"/>
              <w:rPr>
                <w:sz w:val="24"/>
                <w:szCs w:val="24"/>
              </w:rPr>
            </w:pPr>
          </w:p>
          <w:p w:rsidRPr="0050104E" w:rsidR="006E2DC0" w:rsidP="00ED0C1A" w:rsidRDefault="006E2DC0" w14:paraId="38347AA0" w14:textId="77777777">
            <w:pPr>
              <w:widowControl/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</w:tbl>
    <w:p w:rsidR="006E2DC0" w:rsidP="00ED0C1A" w:rsidRDefault="006E2DC0" w14:paraId="5183E4EC" w14:textId="045F6B8C">
      <w:pPr>
        <w:pStyle w:val="af0"/>
        <w:spacing w:line="480" w:lineRule="auto"/>
        <w:jc w:val="left"/>
        <w:rPr>
          <w:sz w:val="24"/>
          <w:szCs w:val="24"/>
        </w:rPr>
      </w:pPr>
      <w:r w:rsidRPr="0050104E">
        <w:rPr>
          <w:rFonts w:hint="eastAsia"/>
          <w:sz w:val="24"/>
          <w:szCs w:val="24"/>
        </w:rPr>
        <w:t xml:space="preserve">Note: Continuous variables are expressed as mean </w:t>
      </w:r>
      <w:r w:rsidRPr="0050104E">
        <w:rPr>
          <w:sz w:val="24"/>
          <w:szCs w:val="24"/>
        </w:rPr>
        <w:t>±</w:t>
      </w:r>
      <w:r w:rsidRPr="0050104E">
        <w:rPr>
          <w:rFonts w:hint="eastAsia"/>
          <w:sz w:val="24"/>
          <w:szCs w:val="24"/>
        </w:rPr>
        <w:t xml:space="preserve"> standard deviation, while categorical variables are presented as number (percentage).</w:t>
      </w:r>
    </w:p>
    <w:p w:rsidR="00FE478C" w:rsidP="00ED0C1A" w:rsidRDefault="00FE478C" w14:paraId="70635B64" w14:textId="7A026A23">
      <w:pPr>
        <w:pStyle w:val="af0"/>
        <w:spacing w:line="480" w:lineRule="auto"/>
        <w:jc w:val="left"/>
        <w:rPr>
          <w:sz w:val="24"/>
          <w:szCs w:val="24"/>
        </w:rPr>
      </w:pPr>
    </w:p>
    <w:p w:rsidR="00FE478C" w:rsidP="00ED0C1A" w:rsidRDefault="00FE478C" w14:paraId="49AEA784" w14:textId="4C5D54E2">
      <w:pPr>
        <w:pStyle w:val="af0"/>
        <w:spacing w:line="480" w:lineRule="auto"/>
        <w:jc w:val="left"/>
        <w:rPr>
          <w:sz w:val="24"/>
          <w:szCs w:val="24"/>
        </w:rPr>
      </w:pPr>
    </w:p>
    <w:p w:rsidR="00FE478C" w:rsidP="00ED0C1A" w:rsidRDefault="00FE478C" w14:paraId="338E4B74" w14:textId="74F16373">
      <w:pPr>
        <w:pStyle w:val="af0"/>
        <w:spacing w:line="480" w:lineRule="auto"/>
        <w:jc w:val="left"/>
        <w:rPr>
          <w:sz w:val="24"/>
          <w:szCs w:val="24"/>
        </w:rPr>
      </w:pPr>
    </w:p>
    <w:p w:rsidR="00FE478C" w:rsidP="00ED0C1A" w:rsidRDefault="00FE478C" w14:paraId="6B812976" w14:textId="55208947">
      <w:pPr>
        <w:pStyle w:val="af0"/>
        <w:spacing w:line="480" w:lineRule="auto"/>
        <w:jc w:val="left"/>
        <w:rPr>
          <w:sz w:val="24"/>
          <w:szCs w:val="24"/>
        </w:rPr>
      </w:pPr>
    </w:p>
    <w:p w:rsidR="00FE478C" w:rsidP="00ED0C1A" w:rsidRDefault="00FE478C" w14:paraId="5C3F5AE8" w14:textId="77777777">
      <w:pPr>
        <w:pStyle w:val="af0"/>
        <w:spacing w:line="480" w:lineRule="auto"/>
        <w:jc w:val="left"/>
        <w:rPr>
          <w:rFonts w:hint="eastAsia"/>
          <w:sz w:val="24"/>
          <w:szCs w:val="24"/>
        </w:rPr>
      </w:pPr>
    </w:p>
    <w:p w:rsidRPr="0050104E" w:rsidR="006E2DC0" w:rsidP="00ED0C1A" w:rsidRDefault="006E2DC0" w14:paraId="07C4BAA3" w14:textId="2979C655">
      <w:pPr>
        <w:spacing w:line="480" w:lineRule="auto"/>
        <w:rPr>
          <w:rFonts w:ascii="Times New Roman" w:hAnsi="Times New Roman" w:eastAsia="等线" w:cs="Times New Roman"/>
          <w:sz w:val="24"/>
          <w:szCs w:val="24"/>
        </w:rPr>
      </w:pPr>
      <w:r w:rsidRPr="0050104E">
        <w:rPr>
          <w:rFonts w:hint="eastAsia" w:ascii="Times New Roman" w:hAnsi="Times New Roman" w:eastAsia="宋体" w:cs="Times New Roman"/>
          <w:sz w:val="24"/>
          <w:szCs w:val="24"/>
        </w:rPr>
        <w:lastRenderedPageBreak/>
        <w:t>Su</w:t>
      </w:r>
      <w:r w:rsidRPr="0050104E">
        <w:rPr>
          <w:rFonts w:ascii="Times New Roman" w:hAnsi="Times New Roman" w:eastAsia="宋体" w:cs="Times New Roman"/>
          <w:sz w:val="24"/>
          <w:szCs w:val="24"/>
        </w:rPr>
        <w:t>pplementary</w:t>
      </w:r>
      <w:r w:rsidRPr="0050104E"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 w:rsidRPr="0050104E">
        <w:rPr>
          <w:rFonts w:ascii="Times New Roman" w:hAnsi="Times New Roman" w:cs="Times New Roman"/>
          <w:sz w:val="24"/>
          <w:szCs w:val="24"/>
        </w:rPr>
        <w:t xml:space="preserve">Table S3. </w:t>
      </w:r>
      <w:r w:rsidRPr="0050104E">
        <w:rPr>
          <w:rFonts w:ascii="Times New Roman" w:hAnsi="Times New Roman" w:eastAsia="等线" w:cs="Times New Roman"/>
          <w:sz w:val="24"/>
          <w:szCs w:val="24"/>
        </w:rPr>
        <w:t>Comparison</w:t>
      </w:r>
      <w:r w:rsidRPr="0050104E">
        <w:rPr>
          <w:rFonts w:hint="eastAsia" w:ascii="Times New Roman" w:hAnsi="Times New Roman" w:eastAsia="等线" w:cs="Times New Roman"/>
          <w:sz w:val="24"/>
          <w:szCs w:val="24"/>
        </w:rPr>
        <w:t xml:space="preserve"> of </w:t>
      </w:r>
      <w:r w:rsidR="00452D48">
        <w:rPr>
          <w:rFonts w:ascii="Times New Roman" w:hAnsi="Times New Roman" w:eastAsia="等线" w:cs="Times New Roman"/>
          <w:sz w:val="24"/>
          <w:szCs w:val="24"/>
        </w:rPr>
        <w:t>t</w:t>
      </w:r>
      <w:r w:rsidRPr="00452D48" w:rsidR="00452D48">
        <w:rPr>
          <w:rFonts w:ascii="Times New Roman" w:hAnsi="Times New Roman" w:eastAsia="等线" w:cs="Times New Roman"/>
          <w:sz w:val="24"/>
          <w:szCs w:val="24"/>
          <w:vertAlign w:val="subscript"/>
        </w:rPr>
        <w:t>d</w:t>
      </w:r>
      <w:r w:rsidR="00452D48">
        <w:rPr>
          <w:rFonts w:ascii="Times New Roman" w:hAnsi="Times New Roman" w:eastAsia="等线" w:cs="Times New Roman"/>
          <w:sz w:val="24"/>
          <w:szCs w:val="24"/>
        </w:rPr>
        <w:t>-</w:t>
      </w:r>
      <w:proofErr w:type="spellStart"/>
      <w:r w:rsidR="00452D48">
        <w:rPr>
          <w:rFonts w:ascii="Times New Roman" w:hAnsi="Times New Roman" w:eastAsia="等线" w:cs="Times New Roman"/>
          <w:sz w:val="24"/>
          <w:szCs w:val="24"/>
        </w:rPr>
        <w:t>d</w:t>
      </w:r>
      <w:r w:rsidRPr="0050104E">
        <w:rPr>
          <w:rFonts w:ascii="Times New Roman" w:hAnsi="Times New Roman" w:eastAsia="等线" w:cs="Times New Roman"/>
          <w:sz w:val="24"/>
          <w:szCs w:val="24"/>
        </w:rPr>
        <w:t>MRI</w:t>
      </w:r>
      <w:proofErr w:type="spellEnd"/>
      <w:r w:rsidRPr="0050104E">
        <w:rPr>
          <w:rFonts w:ascii="Times New Roman" w:hAnsi="Times New Roman" w:eastAsia="等线" w:cs="Times New Roman"/>
          <w:sz w:val="24"/>
          <w:szCs w:val="24"/>
        </w:rPr>
        <w:t>–derived</w:t>
      </w:r>
      <w:r w:rsidRPr="0050104E">
        <w:rPr>
          <w:rFonts w:hint="eastAsia" w:ascii="Times New Roman" w:hAnsi="Times New Roman" w:eastAsia="等线" w:cs="Times New Roman"/>
          <w:sz w:val="24"/>
          <w:szCs w:val="24"/>
        </w:rPr>
        <w:t xml:space="preserve"> </w:t>
      </w:r>
      <w:r w:rsidRPr="0050104E">
        <w:rPr>
          <w:rFonts w:ascii="Times New Roman" w:hAnsi="Times New Roman" w:eastAsia="等线" w:cs="Times New Roman"/>
          <w:sz w:val="24"/>
          <w:szCs w:val="24"/>
        </w:rPr>
        <w:t>microstructural parameters</w:t>
      </w:r>
      <w:r w:rsidRPr="0050104E">
        <w:rPr>
          <w:rFonts w:hint="eastAsia" w:ascii="Times New Roman" w:hAnsi="Times New Roman" w:eastAsia="等线" w:cs="Times New Roman"/>
          <w:sz w:val="24"/>
          <w:szCs w:val="24"/>
        </w:rPr>
        <w:t xml:space="preserve"> for distinguishing </w:t>
      </w:r>
      <w:r w:rsidRPr="0050104E">
        <w:rPr>
          <w:rFonts w:ascii="Times New Roman" w:hAnsi="Times New Roman" w:eastAsia="等线" w:cs="Times New Roman"/>
          <w:sz w:val="24"/>
          <w:szCs w:val="24"/>
        </w:rPr>
        <w:t>the peritumoral edema region of PCNSL and GBM</w:t>
      </w:r>
      <w:r w:rsidRPr="0050104E">
        <w:rPr>
          <w:rFonts w:hint="eastAsia" w:ascii="Times New Roman" w:hAnsi="Times New Roman" w:eastAsia="等线" w:cs="Times New Roman"/>
          <w:sz w:val="24"/>
          <w:szCs w:val="24"/>
        </w:rPr>
        <w:t>.</w:t>
      </w:r>
    </w:p>
    <w:tbl>
      <w:tblPr>
        <w:tblStyle w:val="2"/>
        <w:tblW w:w="5201" w:type="pct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12"/>
        <w:gridCol w:w="2265"/>
        <w:gridCol w:w="2281"/>
        <w:gridCol w:w="1359"/>
        <w:gridCol w:w="329"/>
      </w:tblGrid>
      <w:tr w:rsidRPr="0050104E" w:rsidR="006E2DC0" w:rsidTr="005D4B8E" w14:paraId="7D06DD9C" w14:textId="77777777">
        <w:trPr>
          <w:gridAfter w:val="1"/>
          <w:wAfter w:w="190" w:type="pct"/>
          <w:trHeight w:val="397"/>
        </w:trPr>
        <w:tc>
          <w:tcPr>
            <w:tcW w:w="1395" w:type="pct"/>
            <w:tcBorders>
              <w:bottom w:val="single" w:color="auto" w:sz="4" w:space="0"/>
            </w:tcBorders>
          </w:tcPr>
          <w:p w:rsidRPr="0050104E" w:rsidR="006E2DC0" w:rsidP="00ED0C1A" w:rsidRDefault="006E2DC0" w14:paraId="2138AA73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Parameter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vAlign w:val="center"/>
          </w:tcPr>
          <w:p w:rsidRPr="0050104E" w:rsidR="006E2DC0" w:rsidP="008139B2" w:rsidRDefault="006E2DC0" w14:paraId="15EFD034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PCNSL</w:t>
            </w:r>
            <w:r w:rsidRPr="0050104E">
              <w:rPr>
                <w:rFonts w:eastAsia="等线"/>
                <w:sz w:val="24"/>
                <w:szCs w:val="24"/>
              </w:rPr>
              <w:t>（</w:t>
            </w:r>
            <w:r w:rsidRPr="0050104E">
              <w:rPr>
                <w:rFonts w:eastAsia="等线"/>
                <w:sz w:val="24"/>
                <w:szCs w:val="24"/>
              </w:rPr>
              <w:t>n = 19</w:t>
            </w:r>
            <w:r w:rsidRPr="0050104E">
              <w:rPr>
                <w:rFonts w:eastAsia="等线"/>
                <w:sz w:val="24"/>
                <w:szCs w:val="24"/>
              </w:rPr>
              <w:t>）</w:t>
            </w:r>
          </w:p>
        </w:tc>
        <w:tc>
          <w:tcPr>
            <w:tcW w:w="1319" w:type="pct"/>
            <w:tcBorders>
              <w:bottom w:val="single" w:color="auto" w:sz="4" w:space="0"/>
            </w:tcBorders>
            <w:vAlign w:val="center"/>
          </w:tcPr>
          <w:p w:rsidRPr="0050104E" w:rsidR="006E2DC0" w:rsidP="00ED0C1A" w:rsidRDefault="006E2DC0" w14:paraId="2C1306E0" w14:textId="77777777">
            <w:pPr>
              <w:spacing w:line="480" w:lineRule="auto"/>
              <w:ind w:firstLine="420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GBM</w:t>
            </w:r>
            <w:r w:rsidRPr="0050104E">
              <w:rPr>
                <w:rFonts w:eastAsia="等线"/>
                <w:sz w:val="24"/>
                <w:szCs w:val="24"/>
              </w:rPr>
              <w:t>（</w:t>
            </w:r>
            <w:r w:rsidRPr="0050104E">
              <w:rPr>
                <w:rFonts w:eastAsia="等线"/>
                <w:sz w:val="24"/>
                <w:szCs w:val="24"/>
              </w:rPr>
              <w:t>n = 27</w:t>
            </w:r>
            <w:r w:rsidRPr="0050104E">
              <w:rPr>
                <w:rFonts w:eastAsia="等线"/>
                <w:sz w:val="24"/>
                <w:szCs w:val="24"/>
              </w:rPr>
              <w:t>）</w:t>
            </w:r>
          </w:p>
        </w:tc>
        <w:tc>
          <w:tcPr>
            <w:tcW w:w="786" w:type="pct"/>
            <w:tcBorders>
              <w:bottom w:val="single" w:color="auto" w:sz="4" w:space="0"/>
            </w:tcBorders>
            <w:vAlign w:val="center"/>
          </w:tcPr>
          <w:p w:rsidRPr="0050104E" w:rsidR="006E2DC0" w:rsidP="00ED0C1A" w:rsidRDefault="00201656" w14:paraId="70FB8AC0" w14:textId="4A5AB73E">
            <w:pPr>
              <w:spacing w:line="480" w:lineRule="auto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i/>
                <w:iCs/>
                <w:sz w:val="24"/>
                <w:szCs w:val="24"/>
              </w:rPr>
              <w:t>P</w:t>
            </w:r>
            <w:r w:rsidRPr="0050104E" w:rsidR="006E2DC0">
              <w:rPr>
                <w:rFonts w:eastAsia="等线"/>
                <w:i/>
                <w:iCs/>
                <w:sz w:val="24"/>
                <w:szCs w:val="24"/>
              </w:rPr>
              <w:t xml:space="preserve"> </w:t>
            </w:r>
            <w:r w:rsidRPr="0050104E" w:rsidR="006E2DC0">
              <w:rPr>
                <w:rFonts w:eastAsia="等线"/>
                <w:sz w:val="24"/>
                <w:szCs w:val="24"/>
              </w:rPr>
              <w:t>value</w:t>
            </w:r>
          </w:p>
        </w:tc>
      </w:tr>
      <w:tr w:rsidRPr="0050104E" w:rsidR="006E2DC0" w:rsidTr="005D4B8E" w14:paraId="4DBCF874" w14:textId="77777777">
        <w:tblPrEx>
          <w:jc w:val="center"/>
        </w:tblPrEx>
        <w:trPr>
          <w:trHeight w:val="397"/>
          <w:jc w:val="center"/>
        </w:trPr>
        <w:tc>
          <w:tcPr>
            <w:tcW w:w="1395" w:type="pct"/>
            <w:tcBorders>
              <w:top w:val="nil"/>
              <w:bottom w:val="nil"/>
            </w:tcBorders>
            <w:vAlign w:val="center"/>
          </w:tcPr>
          <w:p w:rsidRPr="0050104E" w:rsidR="006E2DC0" w:rsidP="00ED0C1A" w:rsidRDefault="006E2DC0" w14:paraId="0B709F3D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i/>
                <w:iCs/>
                <w:sz w:val="24"/>
                <w:szCs w:val="24"/>
              </w:rPr>
              <w:t>V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>in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310" w:type="pct"/>
            <w:tcBorders>
              <w:top w:val="nil"/>
              <w:bottom w:val="nil"/>
            </w:tcBorders>
            <w:vAlign w:val="center"/>
          </w:tcPr>
          <w:p w:rsidRPr="0050104E" w:rsidR="006E2DC0" w:rsidP="00ED0C1A" w:rsidRDefault="006E2DC0" w14:paraId="7A999A7C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0.10 ± 0.04</w:t>
            </w:r>
          </w:p>
        </w:tc>
        <w:tc>
          <w:tcPr>
            <w:tcW w:w="1319" w:type="pct"/>
            <w:tcBorders>
              <w:top w:val="nil"/>
              <w:bottom w:val="nil"/>
            </w:tcBorders>
            <w:vAlign w:val="center"/>
          </w:tcPr>
          <w:p w:rsidRPr="0050104E" w:rsidR="006E2DC0" w:rsidP="00ED0C1A" w:rsidRDefault="006E2DC0" w14:paraId="71C87125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0.11 ± 0.06</w:t>
            </w:r>
          </w:p>
        </w:tc>
        <w:tc>
          <w:tcPr>
            <w:tcW w:w="976" w:type="pct"/>
            <w:gridSpan w:val="2"/>
            <w:tcBorders>
              <w:top w:val="nil"/>
              <w:bottom w:val="nil"/>
            </w:tcBorders>
            <w:vAlign w:val="center"/>
          </w:tcPr>
          <w:p w:rsidRPr="0050104E" w:rsidR="006E2DC0" w:rsidP="00ED0C1A" w:rsidRDefault="006E2DC0" w14:paraId="31A97A13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0.647</w:t>
            </w:r>
          </w:p>
        </w:tc>
      </w:tr>
      <w:tr w:rsidRPr="0050104E" w:rsidR="006E2DC0" w:rsidTr="005D4B8E" w14:paraId="3A76043F" w14:textId="77777777">
        <w:tblPrEx>
          <w:jc w:val="center"/>
        </w:tblPrEx>
        <w:trPr>
          <w:trHeight w:val="397"/>
          <w:jc w:val="center"/>
        </w:trPr>
        <w:tc>
          <w:tcPr>
            <w:tcW w:w="1395" w:type="pct"/>
            <w:tcBorders>
              <w:top w:val="nil"/>
            </w:tcBorders>
            <w:vAlign w:val="center"/>
          </w:tcPr>
          <w:p w:rsidRPr="0050104E" w:rsidR="006E2DC0" w:rsidP="00ED0C1A" w:rsidRDefault="006E2DC0" w14:paraId="659453E7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Diameter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#</w:t>
            </w:r>
            <w:r w:rsidRPr="0050104E">
              <w:rPr>
                <w:rFonts w:eastAsia="等线"/>
                <w:sz w:val="24"/>
                <w:szCs w:val="24"/>
              </w:rPr>
              <w:t xml:space="preserve"> (</w:t>
            </w:r>
            <w:proofErr w:type="spellStart"/>
            <w:r w:rsidRPr="0050104E">
              <w:rPr>
                <w:rFonts w:eastAsia="等线"/>
                <w:sz w:val="24"/>
                <w:szCs w:val="24"/>
              </w:rPr>
              <w:t>μm</w:t>
            </w:r>
            <w:proofErr w:type="spellEnd"/>
            <w:r w:rsidRPr="0050104E">
              <w:rPr>
                <w:rFonts w:eastAsia="等线"/>
                <w:sz w:val="24"/>
                <w:szCs w:val="24"/>
              </w:rPr>
              <w:t>)</w:t>
            </w:r>
          </w:p>
        </w:tc>
        <w:tc>
          <w:tcPr>
            <w:tcW w:w="1310" w:type="pct"/>
            <w:tcBorders>
              <w:top w:val="nil"/>
            </w:tcBorders>
            <w:vAlign w:val="center"/>
          </w:tcPr>
          <w:p w:rsidRPr="0050104E" w:rsidR="006E2DC0" w:rsidP="00ED0C1A" w:rsidRDefault="006E2DC0" w14:paraId="0663B5FD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15.62 ± 0.53</w:t>
            </w:r>
          </w:p>
        </w:tc>
        <w:tc>
          <w:tcPr>
            <w:tcW w:w="1319" w:type="pct"/>
            <w:tcBorders>
              <w:top w:val="nil"/>
            </w:tcBorders>
            <w:vAlign w:val="center"/>
          </w:tcPr>
          <w:p w:rsidRPr="0050104E" w:rsidR="006E2DC0" w:rsidP="00ED0C1A" w:rsidRDefault="006E2DC0" w14:paraId="3A49620F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15.11 ± 1.05</w:t>
            </w:r>
          </w:p>
        </w:tc>
        <w:tc>
          <w:tcPr>
            <w:tcW w:w="976" w:type="pct"/>
            <w:gridSpan w:val="2"/>
            <w:tcBorders>
              <w:top w:val="nil"/>
            </w:tcBorders>
            <w:vAlign w:val="center"/>
          </w:tcPr>
          <w:p w:rsidRPr="0050104E" w:rsidR="006E2DC0" w:rsidP="00ED0C1A" w:rsidRDefault="006E2DC0" w14:paraId="2C43A74D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0.097</w:t>
            </w:r>
          </w:p>
        </w:tc>
      </w:tr>
      <w:tr w:rsidRPr="0050104E" w:rsidR="006E2DC0" w:rsidTr="005D4B8E" w14:paraId="309591C3" w14:textId="77777777">
        <w:tblPrEx>
          <w:jc w:val="center"/>
        </w:tblPrEx>
        <w:trPr>
          <w:trHeight w:val="397"/>
          <w:jc w:val="center"/>
        </w:trPr>
        <w:tc>
          <w:tcPr>
            <w:tcW w:w="1395" w:type="pct"/>
            <w:vAlign w:val="center"/>
          </w:tcPr>
          <w:p w:rsidRPr="0050104E" w:rsidR="006E2DC0" w:rsidP="00ED0C1A" w:rsidRDefault="006E2DC0" w14:paraId="5C8DC578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Cellularity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#</w:t>
            </w:r>
            <w:r w:rsidRPr="0050104E">
              <w:rPr>
                <w:rFonts w:eastAsia="等线"/>
                <w:sz w:val="24"/>
                <w:szCs w:val="24"/>
              </w:rPr>
              <w:t xml:space="preserve"> (μm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-1</w:t>
            </w:r>
            <w:r w:rsidRPr="0050104E">
              <w:rPr>
                <w:rFonts w:eastAsia="等线"/>
                <w:sz w:val="24"/>
                <w:szCs w:val="24"/>
              </w:rPr>
              <w:t>)</w:t>
            </w:r>
          </w:p>
        </w:tc>
        <w:tc>
          <w:tcPr>
            <w:tcW w:w="1310" w:type="pct"/>
            <w:vAlign w:val="center"/>
          </w:tcPr>
          <w:p w:rsidRPr="0050104E" w:rsidR="006E2DC0" w:rsidP="00ED0C1A" w:rsidRDefault="006E2DC0" w14:paraId="45DD6B9A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0.63 ± 0.25</w:t>
            </w:r>
          </w:p>
        </w:tc>
        <w:tc>
          <w:tcPr>
            <w:tcW w:w="1319" w:type="pct"/>
            <w:vAlign w:val="center"/>
          </w:tcPr>
          <w:p w:rsidRPr="0050104E" w:rsidR="006E2DC0" w:rsidP="00ED0C1A" w:rsidRDefault="006E2DC0" w14:paraId="5A75D912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0.81 ± 0.55</w:t>
            </w:r>
          </w:p>
        </w:tc>
        <w:tc>
          <w:tcPr>
            <w:tcW w:w="976" w:type="pct"/>
            <w:gridSpan w:val="2"/>
            <w:vAlign w:val="center"/>
          </w:tcPr>
          <w:p w:rsidRPr="0050104E" w:rsidR="006E2DC0" w:rsidP="00ED0C1A" w:rsidRDefault="006E2DC0" w14:paraId="7615777B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0.415</w:t>
            </w:r>
          </w:p>
        </w:tc>
      </w:tr>
      <w:tr w:rsidRPr="0050104E" w:rsidR="006E2DC0" w:rsidTr="005D4B8E" w14:paraId="51FA7F86" w14:textId="77777777">
        <w:tblPrEx>
          <w:jc w:val="center"/>
        </w:tblPrEx>
        <w:trPr>
          <w:trHeight w:val="397"/>
          <w:jc w:val="center"/>
        </w:trPr>
        <w:tc>
          <w:tcPr>
            <w:tcW w:w="1395" w:type="pct"/>
            <w:vAlign w:val="center"/>
          </w:tcPr>
          <w:p w:rsidRPr="0050104E" w:rsidR="006E2DC0" w:rsidP="00ED0C1A" w:rsidRDefault="006E2DC0" w14:paraId="7505A4DA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proofErr w:type="spellStart"/>
            <w:r w:rsidRPr="0050104E">
              <w:rPr>
                <w:rFonts w:eastAsia="等线"/>
                <w:i/>
                <w:iCs/>
                <w:sz w:val="24"/>
                <w:szCs w:val="24"/>
              </w:rPr>
              <w:t>D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>ex</w:t>
            </w:r>
            <w:proofErr w:type="spellEnd"/>
            <w:r w:rsidRPr="0050104E">
              <w:rPr>
                <w:rFonts w:eastAsia="等线"/>
                <w:sz w:val="24"/>
                <w:szCs w:val="24"/>
                <w:vertAlign w:val="superscript"/>
              </w:rPr>
              <w:t>#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 xml:space="preserve"> </w:t>
            </w:r>
            <w:r w:rsidRPr="0050104E">
              <w:rPr>
                <w:rFonts w:eastAsia="等线"/>
                <w:sz w:val="24"/>
                <w:szCs w:val="24"/>
              </w:rPr>
              <w:t>(μm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2</w:t>
            </w:r>
            <w:r w:rsidRPr="0050104E">
              <w:rPr>
                <w:rFonts w:eastAsia="等线"/>
                <w:sz w:val="24"/>
                <w:szCs w:val="24"/>
              </w:rPr>
              <w:t>/msec)</w:t>
            </w:r>
          </w:p>
        </w:tc>
        <w:tc>
          <w:tcPr>
            <w:tcW w:w="1310" w:type="pct"/>
            <w:vAlign w:val="center"/>
          </w:tcPr>
          <w:p w:rsidRPr="0050104E" w:rsidR="006E2DC0" w:rsidP="00ED0C1A" w:rsidRDefault="006E2DC0" w14:paraId="7492362E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1.68 ± 0.13</w:t>
            </w:r>
          </w:p>
        </w:tc>
        <w:tc>
          <w:tcPr>
            <w:tcW w:w="1319" w:type="pct"/>
            <w:vAlign w:val="center"/>
          </w:tcPr>
          <w:p w:rsidRPr="0050104E" w:rsidR="006E2DC0" w:rsidP="00ED0C1A" w:rsidRDefault="006E2DC0" w14:paraId="28356DA3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1.60 ± 0.22</w:t>
            </w:r>
          </w:p>
        </w:tc>
        <w:tc>
          <w:tcPr>
            <w:tcW w:w="976" w:type="pct"/>
            <w:gridSpan w:val="2"/>
            <w:vAlign w:val="center"/>
          </w:tcPr>
          <w:p w:rsidRPr="0050104E" w:rsidR="006E2DC0" w:rsidP="00ED0C1A" w:rsidRDefault="006E2DC0" w14:paraId="24BBC17C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0.321</w:t>
            </w:r>
          </w:p>
        </w:tc>
      </w:tr>
      <w:tr w:rsidRPr="0050104E" w:rsidR="006E2DC0" w:rsidTr="005D4B8E" w14:paraId="4E6B0ABE" w14:textId="77777777">
        <w:tblPrEx>
          <w:jc w:val="center"/>
        </w:tblPrEx>
        <w:trPr>
          <w:trHeight w:val="397"/>
          <w:jc w:val="center"/>
        </w:trPr>
        <w:tc>
          <w:tcPr>
            <w:tcW w:w="1395" w:type="pct"/>
            <w:vAlign w:val="center"/>
          </w:tcPr>
          <w:p w:rsidRPr="0050104E" w:rsidR="006E2DC0" w:rsidP="00ED0C1A" w:rsidRDefault="006E2DC0" w14:paraId="11FB0A7B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ADC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>0Hz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#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 xml:space="preserve"> </w:t>
            </w:r>
            <w:r w:rsidRPr="0050104E">
              <w:rPr>
                <w:rFonts w:eastAsia="等线"/>
                <w:sz w:val="24"/>
                <w:szCs w:val="24"/>
              </w:rPr>
              <w:t>(μm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2</w:t>
            </w:r>
            <w:r w:rsidRPr="0050104E">
              <w:rPr>
                <w:rFonts w:eastAsia="等线"/>
                <w:sz w:val="24"/>
                <w:szCs w:val="24"/>
              </w:rPr>
              <w:t>/msec)</w:t>
            </w:r>
          </w:p>
        </w:tc>
        <w:tc>
          <w:tcPr>
            <w:tcW w:w="1310" w:type="pct"/>
          </w:tcPr>
          <w:p w:rsidRPr="0050104E" w:rsidR="006E2DC0" w:rsidP="00ED0C1A" w:rsidRDefault="006E2DC0" w14:paraId="66CDB925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1.40 ± 0.17</w:t>
            </w:r>
          </w:p>
        </w:tc>
        <w:tc>
          <w:tcPr>
            <w:tcW w:w="1319" w:type="pct"/>
          </w:tcPr>
          <w:p w:rsidRPr="0050104E" w:rsidR="006E2DC0" w:rsidP="00ED0C1A" w:rsidRDefault="006E2DC0" w14:paraId="7D449D93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1.31 ± 0.27</w:t>
            </w:r>
          </w:p>
        </w:tc>
        <w:tc>
          <w:tcPr>
            <w:tcW w:w="976" w:type="pct"/>
            <w:gridSpan w:val="2"/>
            <w:vAlign w:val="center"/>
          </w:tcPr>
          <w:p w:rsidRPr="0050104E" w:rsidR="006E2DC0" w:rsidP="00ED0C1A" w:rsidRDefault="006E2DC0" w14:paraId="4C5E0823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0.343</w:t>
            </w:r>
          </w:p>
        </w:tc>
      </w:tr>
      <w:tr w:rsidRPr="0050104E" w:rsidR="006E2DC0" w:rsidTr="005D4B8E" w14:paraId="5DF1B5A1" w14:textId="77777777">
        <w:tblPrEx>
          <w:jc w:val="center"/>
        </w:tblPrEx>
        <w:trPr>
          <w:trHeight w:val="397"/>
          <w:jc w:val="center"/>
        </w:trPr>
        <w:tc>
          <w:tcPr>
            <w:tcW w:w="1395" w:type="pct"/>
            <w:vAlign w:val="center"/>
          </w:tcPr>
          <w:p w:rsidRPr="0050104E" w:rsidR="006E2DC0" w:rsidP="00ED0C1A" w:rsidRDefault="006E2DC0" w14:paraId="7B8807AB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ADC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>25Hz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#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 xml:space="preserve"> </w:t>
            </w:r>
            <w:r w:rsidRPr="0050104E">
              <w:rPr>
                <w:rFonts w:eastAsia="等线"/>
                <w:sz w:val="24"/>
                <w:szCs w:val="24"/>
              </w:rPr>
              <w:t>(μm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2</w:t>
            </w:r>
            <w:r w:rsidRPr="0050104E">
              <w:rPr>
                <w:rFonts w:eastAsia="等线"/>
                <w:sz w:val="24"/>
                <w:szCs w:val="24"/>
              </w:rPr>
              <w:t>/msec)</w:t>
            </w:r>
          </w:p>
        </w:tc>
        <w:tc>
          <w:tcPr>
            <w:tcW w:w="1310" w:type="pct"/>
          </w:tcPr>
          <w:p w:rsidRPr="0050104E" w:rsidR="006E2DC0" w:rsidP="00ED0C1A" w:rsidRDefault="006E2DC0" w14:paraId="2C9B137F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1.57 ± 0.18</w:t>
            </w:r>
          </w:p>
        </w:tc>
        <w:tc>
          <w:tcPr>
            <w:tcW w:w="1319" w:type="pct"/>
          </w:tcPr>
          <w:p w:rsidRPr="0050104E" w:rsidR="006E2DC0" w:rsidP="00ED0C1A" w:rsidRDefault="006E2DC0" w14:paraId="5447CA06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1.47 ± 0.26</w:t>
            </w:r>
          </w:p>
        </w:tc>
        <w:tc>
          <w:tcPr>
            <w:tcW w:w="976" w:type="pct"/>
            <w:gridSpan w:val="2"/>
            <w:vAlign w:val="center"/>
          </w:tcPr>
          <w:p w:rsidRPr="0050104E" w:rsidR="006E2DC0" w:rsidP="00ED0C1A" w:rsidRDefault="006E2DC0" w14:paraId="611E2EAE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0.428</w:t>
            </w:r>
          </w:p>
        </w:tc>
      </w:tr>
      <w:tr w:rsidRPr="0050104E" w:rsidR="006E2DC0" w:rsidTr="005D4B8E" w14:paraId="0CB444D7" w14:textId="77777777">
        <w:tblPrEx>
          <w:jc w:val="center"/>
        </w:tblPrEx>
        <w:trPr>
          <w:trHeight w:val="397"/>
          <w:jc w:val="center"/>
        </w:trPr>
        <w:tc>
          <w:tcPr>
            <w:tcW w:w="1395" w:type="pct"/>
            <w:vAlign w:val="center"/>
          </w:tcPr>
          <w:p w:rsidRPr="0050104E" w:rsidR="006E2DC0" w:rsidP="00ED0C1A" w:rsidRDefault="006E2DC0" w14:paraId="1CD1DB53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ADC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>50Hz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§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 xml:space="preserve"> </w:t>
            </w:r>
            <w:r w:rsidRPr="0050104E">
              <w:rPr>
                <w:rFonts w:eastAsia="等线"/>
                <w:sz w:val="24"/>
                <w:szCs w:val="24"/>
              </w:rPr>
              <w:t>(μm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2</w:t>
            </w:r>
            <w:r w:rsidRPr="0050104E">
              <w:rPr>
                <w:rFonts w:eastAsia="等线"/>
                <w:sz w:val="24"/>
                <w:szCs w:val="24"/>
              </w:rPr>
              <w:t>/msec)</w:t>
            </w:r>
          </w:p>
        </w:tc>
        <w:tc>
          <w:tcPr>
            <w:tcW w:w="1310" w:type="pct"/>
            <w:vAlign w:val="center"/>
          </w:tcPr>
          <w:p w:rsidRPr="0050104E" w:rsidR="006E2DC0" w:rsidP="00ED0C1A" w:rsidRDefault="006E2DC0" w14:paraId="39D7BFF7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1.76 ± 0.18</w:t>
            </w:r>
          </w:p>
        </w:tc>
        <w:tc>
          <w:tcPr>
            <w:tcW w:w="1319" w:type="pct"/>
            <w:vAlign w:val="center"/>
          </w:tcPr>
          <w:p w:rsidRPr="0050104E" w:rsidR="006E2DC0" w:rsidP="00ED0C1A" w:rsidRDefault="006E2DC0" w14:paraId="24EC4524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1.64 ± 0.27</w:t>
            </w:r>
          </w:p>
        </w:tc>
        <w:tc>
          <w:tcPr>
            <w:tcW w:w="976" w:type="pct"/>
            <w:gridSpan w:val="2"/>
            <w:vAlign w:val="center"/>
          </w:tcPr>
          <w:p w:rsidRPr="0050104E" w:rsidR="006E2DC0" w:rsidP="00ED0C1A" w:rsidRDefault="006E2DC0" w14:paraId="17254AD3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0.121</w:t>
            </w:r>
          </w:p>
        </w:tc>
      </w:tr>
      <w:tr w:rsidRPr="0050104E" w:rsidR="006E2DC0" w:rsidTr="005D4B8E" w14:paraId="56FD9B90" w14:textId="77777777">
        <w:tblPrEx>
          <w:jc w:val="center"/>
        </w:tblPrEx>
        <w:trPr>
          <w:trHeight w:val="397"/>
          <w:jc w:val="center"/>
        </w:trPr>
        <w:tc>
          <w:tcPr>
            <w:tcW w:w="1395" w:type="pct"/>
            <w:tcBorders>
              <w:bottom w:val="nil"/>
            </w:tcBorders>
            <w:vAlign w:val="center"/>
          </w:tcPr>
          <w:p w:rsidRPr="0050104E" w:rsidR="006E2DC0" w:rsidP="00ED0C1A" w:rsidRDefault="006E2DC0" w14:paraId="7AC1AAD1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rADC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>1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#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 xml:space="preserve"> </w:t>
            </w:r>
            <w:r w:rsidRPr="0050104E">
              <w:rPr>
                <w:rFonts w:eastAsia="等线"/>
                <w:sz w:val="24"/>
                <w:szCs w:val="24"/>
              </w:rPr>
              <w:t>(%)</w:t>
            </w:r>
          </w:p>
        </w:tc>
        <w:tc>
          <w:tcPr>
            <w:tcW w:w="1310" w:type="pct"/>
            <w:tcBorders>
              <w:bottom w:val="nil"/>
            </w:tcBorders>
            <w:vAlign w:val="center"/>
          </w:tcPr>
          <w:p w:rsidRPr="0050104E" w:rsidR="006E2DC0" w:rsidP="00ED0C1A" w:rsidRDefault="006E2DC0" w14:paraId="72C31566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10.90 ± 3.15</w:t>
            </w:r>
          </w:p>
        </w:tc>
        <w:tc>
          <w:tcPr>
            <w:tcW w:w="1319" w:type="pct"/>
            <w:tcBorders>
              <w:bottom w:val="nil"/>
            </w:tcBorders>
            <w:vAlign w:val="center"/>
          </w:tcPr>
          <w:p w:rsidRPr="0050104E" w:rsidR="006E2DC0" w:rsidP="00ED0C1A" w:rsidRDefault="006E2DC0" w14:paraId="4118E576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11.23 ± 3.88</w:t>
            </w:r>
          </w:p>
        </w:tc>
        <w:tc>
          <w:tcPr>
            <w:tcW w:w="976" w:type="pct"/>
            <w:gridSpan w:val="2"/>
            <w:tcBorders>
              <w:bottom w:val="nil"/>
            </w:tcBorders>
            <w:vAlign w:val="center"/>
          </w:tcPr>
          <w:p w:rsidRPr="0050104E" w:rsidR="006E2DC0" w:rsidP="00ED0C1A" w:rsidRDefault="006E2DC0" w14:paraId="7327BFFF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0.780</w:t>
            </w:r>
          </w:p>
        </w:tc>
      </w:tr>
      <w:tr w:rsidRPr="0050104E" w:rsidR="006E2DC0" w:rsidTr="005D4B8E" w14:paraId="58B0F6A2" w14:textId="77777777">
        <w:tblPrEx>
          <w:jc w:val="center"/>
        </w:tblPrEx>
        <w:trPr>
          <w:trHeight w:val="397"/>
          <w:jc w:val="center"/>
        </w:trPr>
        <w:tc>
          <w:tcPr>
            <w:tcW w:w="1395" w:type="pct"/>
            <w:tcBorders>
              <w:top w:val="nil"/>
              <w:bottom w:val="single" w:color="auto" w:sz="4" w:space="0"/>
            </w:tcBorders>
            <w:vAlign w:val="center"/>
          </w:tcPr>
          <w:p w:rsidRPr="0050104E" w:rsidR="006E2DC0" w:rsidP="00ED0C1A" w:rsidRDefault="006E2DC0" w14:paraId="5A45BBF4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rADC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>2</w:t>
            </w:r>
            <w:r w:rsidRPr="0050104E">
              <w:rPr>
                <w:rFonts w:eastAsia="等线"/>
                <w:sz w:val="24"/>
                <w:szCs w:val="24"/>
                <w:vertAlign w:val="superscript"/>
              </w:rPr>
              <w:t>#</w:t>
            </w:r>
            <w:r w:rsidRPr="0050104E">
              <w:rPr>
                <w:rFonts w:eastAsia="等线"/>
                <w:sz w:val="24"/>
                <w:szCs w:val="24"/>
                <w:vertAlign w:val="subscript"/>
              </w:rPr>
              <w:t xml:space="preserve"> </w:t>
            </w:r>
            <w:r w:rsidRPr="0050104E">
              <w:rPr>
                <w:rFonts w:eastAsia="等线"/>
                <w:sz w:val="24"/>
                <w:szCs w:val="24"/>
              </w:rPr>
              <w:t>(%)</w:t>
            </w:r>
          </w:p>
        </w:tc>
        <w:tc>
          <w:tcPr>
            <w:tcW w:w="1310" w:type="pct"/>
            <w:tcBorders>
              <w:top w:val="nil"/>
              <w:bottom w:val="single" w:color="auto" w:sz="4" w:space="0"/>
            </w:tcBorders>
            <w:vAlign w:val="center"/>
          </w:tcPr>
          <w:p w:rsidRPr="0050104E" w:rsidR="006E2DC0" w:rsidP="00ED0C1A" w:rsidRDefault="006E2DC0" w14:paraId="404854E9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19.98 ± 4.56</w:t>
            </w:r>
          </w:p>
        </w:tc>
        <w:tc>
          <w:tcPr>
            <w:tcW w:w="1319" w:type="pct"/>
            <w:tcBorders>
              <w:top w:val="nil"/>
              <w:bottom w:val="single" w:color="auto" w:sz="4" w:space="0"/>
            </w:tcBorders>
            <w:vAlign w:val="center"/>
          </w:tcPr>
          <w:p w:rsidRPr="0050104E" w:rsidR="006E2DC0" w:rsidP="00ED0C1A" w:rsidRDefault="006E2DC0" w14:paraId="31EE3D3F" w14:textId="77777777">
            <w:pPr>
              <w:spacing w:line="480" w:lineRule="auto"/>
              <w:ind w:firstLine="420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20.21 ± 5.90</w:t>
            </w:r>
          </w:p>
        </w:tc>
        <w:tc>
          <w:tcPr>
            <w:tcW w:w="976" w:type="pct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:rsidRPr="0050104E" w:rsidR="006E2DC0" w:rsidP="00ED0C1A" w:rsidRDefault="006E2DC0" w14:paraId="1BB0621F" w14:textId="77777777">
            <w:pPr>
              <w:spacing w:line="480" w:lineRule="auto"/>
              <w:jc w:val="left"/>
              <w:rPr>
                <w:rFonts w:eastAsia="等线"/>
                <w:sz w:val="24"/>
                <w:szCs w:val="24"/>
              </w:rPr>
            </w:pPr>
            <w:r w:rsidRPr="0050104E">
              <w:rPr>
                <w:rFonts w:eastAsia="等线"/>
                <w:sz w:val="24"/>
                <w:szCs w:val="24"/>
              </w:rPr>
              <w:t>0.251</w:t>
            </w:r>
          </w:p>
        </w:tc>
      </w:tr>
    </w:tbl>
    <w:p w:rsidRPr="0050104E" w:rsidR="006E2DC0" w:rsidP="00ED0C1A" w:rsidRDefault="006E2DC0" w14:paraId="17F2879C" w14:textId="49149A03">
      <w:pPr>
        <w:spacing w:line="480" w:lineRule="auto"/>
        <w:rPr>
          <w:rFonts w:ascii="Times New Roman" w:hAnsi="Times New Roman" w:eastAsia="等线" w:cs="Times New Roman"/>
          <w:sz w:val="24"/>
          <w:szCs w:val="24"/>
          <w:vertAlign w:val="subscript"/>
        </w:rPr>
      </w:pPr>
      <w:r w:rsidRPr="0050104E">
        <w:rPr>
          <w:rFonts w:ascii="Times New Roman" w:hAnsi="Times New Roman" w:eastAsia="等线" w:cs="Times New Roman"/>
          <w:sz w:val="24"/>
          <w:szCs w:val="24"/>
        </w:rPr>
        <w:t xml:space="preserve">Note: Continuous variables are expressed as mean ± standard deviation. </w:t>
      </w:r>
      <w:r w:rsidRPr="0050104E">
        <w:rPr>
          <w:rFonts w:ascii="Times New Roman" w:hAnsi="Times New Roman" w:eastAsia="等线" w:cs="Times New Roman"/>
          <w:i/>
          <w:iCs/>
          <w:sz w:val="24"/>
          <w:szCs w:val="24"/>
        </w:rPr>
        <w:t>V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>in</w:t>
      </w:r>
      <w:r w:rsidRPr="0050104E">
        <w:rPr>
          <w:rFonts w:ascii="Times New Roman" w:hAnsi="Times New Roman" w:eastAsia="等线" w:cs="Times New Roman"/>
          <w:sz w:val="24"/>
          <w:szCs w:val="24"/>
        </w:rPr>
        <w:t xml:space="preserve"> =</w:t>
      </w:r>
      <w:r w:rsidRPr="0050104E">
        <w:rPr>
          <w:rFonts w:hint="eastAsia" w:ascii="Times New Roman" w:hAnsi="Times New Roman" w:eastAsia="等线" w:cs="Times New Roman"/>
          <w:sz w:val="24"/>
          <w:szCs w:val="24"/>
        </w:rPr>
        <w:t xml:space="preserve"> </w:t>
      </w:r>
      <w:r w:rsidRPr="0050104E">
        <w:rPr>
          <w:rFonts w:ascii="Times New Roman" w:hAnsi="Times New Roman" w:eastAsia="等线" w:cs="Times New Roman"/>
          <w:sz w:val="24"/>
          <w:szCs w:val="24"/>
        </w:rPr>
        <w:t xml:space="preserve">intracellular fraction, </w:t>
      </w:r>
      <w:proofErr w:type="spellStart"/>
      <w:r w:rsidRPr="0050104E">
        <w:rPr>
          <w:rFonts w:ascii="Times New Roman" w:hAnsi="Times New Roman" w:eastAsia="等线" w:cs="Times New Roman"/>
          <w:i/>
          <w:iCs/>
          <w:sz w:val="24"/>
          <w:szCs w:val="24"/>
        </w:rPr>
        <w:t>D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>ex</w:t>
      </w:r>
      <w:proofErr w:type="spellEnd"/>
      <w:r w:rsidRPr="0050104E">
        <w:rPr>
          <w:rFonts w:ascii="Times New Roman" w:hAnsi="Times New Roman" w:eastAsia="等线" w:cs="Times New Roman"/>
          <w:sz w:val="24"/>
          <w:szCs w:val="24"/>
        </w:rPr>
        <w:t xml:space="preserve"> = extracellular diffusivity, ADC = apparent diffusion coefficient, ADC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>0Hz</w:t>
      </w:r>
      <w:r w:rsidRPr="0050104E">
        <w:rPr>
          <w:rFonts w:ascii="Times New Roman" w:hAnsi="Times New Roman" w:eastAsia="等线" w:cs="Times New Roman"/>
          <w:sz w:val="24"/>
          <w:szCs w:val="24"/>
        </w:rPr>
        <w:t>= ADC measurement at 0 Hz</w:t>
      </w:r>
      <w:r w:rsidRPr="0050104E">
        <w:rPr>
          <w:rFonts w:hint="eastAsia" w:ascii="Times New Roman" w:hAnsi="Times New Roman" w:eastAsia="等线" w:cs="Times New Roman"/>
          <w:sz w:val="24"/>
          <w:szCs w:val="24"/>
        </w:rPr>
        <w:t>,</w:t>
      </w:r>
      <w:r w:rsidRPr="0050104E">
        <w:rPr>
          <w:rFonts w:ascii="Times New Roman" w:hAnsi="Times New Roman" w:eastAsia="等线" w:cs="Times New Roman"/>
          <w:sz w:val="24"/>
          <w:szCs w:val="24"/>
        </w:rPr>
        <w:t xml:space="preserve"> ADC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>25Hz</w:t>
      </w:r>
      <w:r w:rsidRPr="0050104E">
        <w:rPr>
          <w:rFonts w:ascii="Times New Roman" w:hAnsi="Times New Roman" w:eastAsia="等线" w:cs="Times New Roman"/>
          <w:sz w:val="24"/>
          <w:szCs w:val="24"/>
        </w:rPr>
        <w:t xml:space="preserve"> = ADC measurement at 25 Hz, ADC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>50Hz</w:t>
      </w:r>
      <w:r w:rsidRPr="0050104E">
        <w:rPr>
          <w:rFonts w:ascii="Times New Roman" w:hAnsi="Times New Roman" w:eastAsia="等线" w:cs="Times New Roman"/>
          <w:sz w:val="24"/>
          <w:szCs w:val="24"/>
        </w:rPr>
        <w:t xml:space="preserve"> = ADC measurement at 50 Hz, rADC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 xml:space="preserve">1 </w:t>
      </w:r>
      <w:r w:rsidRPr="0050104E">
        <w:rPr>
          <w:rFonts w:ascii="Times New Roman" w:hAnsi="Times New Roman" w:eastAsia="等线" w:cs="Times New Roman"/>
          <w:sz w:val="24"/>
          <w:szCs w:val="24"/>
        </w:rPr>
        <w:t>= (ADC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 xml:space="preserve">25Hz </w:t>
      </w:r>
      <w:r w:rsidRPr="0050104E">
        <w:rPr>
          <w:rFonts w:ascii="Times New Roman" w:hAnsi="Times New Roman" w:eastAsia="等线" w:cs="Times New Roman"/>
          <w:sz w:val="24"/>
          <w:szCs w:val="24"/>
        </w:rPr>
        <w:t>-ADC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>0Hz</w:t>
      </w:r>
      <w:r w:rsidRPr="0050104E">
        <w:rPr>
          <w:rFonts w:ascii="Times New Roman" w:hAnsi="Times New Roman" w:eastAsia="等线" w:cs="Times New Roman"/>
          <w:sz w:val="24"/>
          <w:szCs w:val="24"/>
        </w:rPr>
        <w:t>)/ADC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 xml:space="preserve">0Hz, </w:t>
      </w:r>
      <w:r w:rsidRPr="0050104E">
        <w:rPr>
          <w:rFonts w:ascii="Times New Roman" w:hAnsi="Times New Roman" w:eastAsia="等线" w:cs="Times New Roman"/>
          <w:sz w:val="24"/>
          <w:szCs w:val="24"/>
        </w:rPr>
        <w:t>rADC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 xml:space="preserve">2 </w:t>
      </w:r>
      <w:r w:rsidRPr="0050104E">
        <w:rPr>
          <w:rFonts w:ascii="Times New Roman" w:hAnsi="Times New Roman" w:eastAsia="等线" w:cs="Times New Roman"/>
          <w:sz w:val="24"/>
          <w:szCs w:val="24"/>
        </w:rPr>
        <w:t>= (ADC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 xml:space="preserve">50Hz </w:t>
      </w:r>
      <w:r w:rsidRPr="0050104E">
        <w:rPr>
          <w:rFonts w:ascii="Times New Roman" w:hAnsi="Times New Roman" w:eastAsia="等线" w:cs="Times New Roman"/>
          <w:sz w:val="24"/>
          <w:szCs w:val="24"/>
        </w:rPr>
        <w:t>-ADC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>0Hz</w:t>
      </w:r>
      <w:r w:rsidRPr="0050104E">
        <w:rPr>
          <w:rFonts w:ascii="Times New Roman" w:hAnsi="Times New Roman" w:eastAsia="等线" w:cs="Times New Roman"/>
          <w:sz w:val="24"/>
          <w:szCs w:val="24"/>
        </w:rPr>
        <w:t>)/ADC</w:t>
      </w:r>
      <w:r w:rsidRPr="0050104E">
        <w:rPr>
          <w:rFonts w:ascii="Times New Roman" w:hAnsi="Times New Roman" w:eastAsia="等线" w:cs="Times New Roman"/>
          <w:sz w:val="24"/>
          <w:szCs w:val="24"/>
          <w:vertAlign w:val="subscript"/>
        </w:rPr>
        <w:t xml:space="preserve">0Hz.   </w:t>
      </w:r>
    </w:p>
    <w:p w:rsidR="00671475" w:rsidP="00ED0C1A" w:rsidRDefault="006E2DC0" w14:paraId="42CBBFA3" w14:textId="3ACB5537">
      <w:pPr>
        <w:spacing w:line="480" w:lineRule="auto"/>
        <w:rPr>
          <w:rFonts w:ascii="Times New Roman" w:hAnsi="Times New Roman" w:eastAsia="等线" w:cs="Times New Roman"/>
          <w:i/>
          <w:iCs/>
          <w:sz w:val="24"/>
          <w:szCs w:val="24"/>
        </w:rPr>
      </w:pPr>
      <w:r w:rsidRPr="0050104E">
        <w:rPr>
          <w:rFonts w:ascii="等线" w:hAnsi="等线" w:eastAsia="等线" w:cs="Times New Roman"/>
          <w:sz w:val="24"/>
          <w:szCs w:val="24"/>
          <w:vertAlign w:val="superscript"/>
        </w:rPr>
        <w:t xml:space="preserve">§ </w:t>
      </w:r>
      <w:r w:rsidRPr="0050104E">
        <w:rPr>
          <w:rFonts w:ascii="Times New Roman" w:hAnsi="Times New Roman" w:eastAsia="等线" w:cs="Times New Roman"/>
          <w:i/>
          <w:iCs/>
          <w:sz w:val="24"/>
          <w:szCs w:val="24"/>
        </w:rPr>
        <w:t xml:space="preserve">Independent sample t-test </w:t>
      </w:r>
    </w:p>
    <w:p w:rsidRPr="008A56DC" w:rsidR="008A56DC" w:rsidP="00ED0C1A" w:rsidRDefault="008A56DC" w14:paraId="2590F107" w14:textId="77777777">
      <w:pPr>
        <w:spacing w:line="480" w:lineRule="auto"/>
        <w:rPr>
          <w:rFonts w:ascii="Times New Roman" w:hAnsi="Times New Roman" w:eastAsia="等线" w:cs="Times New Roman"/>
          <w:sz w:val="24"/>
          <w:szCs w:val="24"/>
        </w:rPr>
      </w:pPr>
    </w:p>
    <w:p w:rsidRPr="008A56DC" w:rsidR="008A56DC" w:rsidP="00ED0C1A" w:rsidRDefault="008A56DC" w14:paraId="4E6DEF21" w14:textId="77777777">
      <w:pPr>
        <w:spacing w:line="480" w:lineRule="auto"/>
        <w:rPr>
          <w:rFonts w:ascii="Times New Roman" w:hAnsi="Times New Roman" w:eastAsia="等线" w:cs="Times New Roman"/>
          <w:sz w:val="24"/>
          <w:szCs w:val="24"/>
        </w:rPr>
      </w:pPr>
    </w:p>
    <w:p w:rsidRPr="008A56DC" w:rsidR="008A56DC" w:rsidP="00ED0C1A" w:rsidRDefault="008A56DC" w14:paraId="5F486020" w14:textId="77777777">
      <w:pPr>
        <w:spacing w:line="480" w:lineRule="auto"/>
        <w:rPr>
          <w:rFonts w:hint="eastAsia" w:ascii="Times New Roman" w:hAnsi="Times New Roman" w:eastAsia="等线" w:cs="Times New Roman"/>
          <w:sz w:val="24"/>
          <w:szCs w:val="24"/>
        </w:rPr>
      </w:pPr>
    </w:p>
    <w:sectPr w:rsidRPr="008A56DC" w:rsidR="008A56DC" w:rsidSect="001B1E1B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04CA" w14:textId="77777777" w:rsidR="00F24834" w:rsidRDefault="00F24834" w:rsidP="00F0638B">
      <w:r>
        <w:separator/>
      </w:r>
    </w:p>
  </w:endnote>
  <w:endnote w:type="continuationSeparator" w:id="0">
    <w:p w14:paraId="3C7A8531" w14:textId="77777777" w:rsidR="00F24834" w:rsidRDefault="00F24834" w:rsidP="00F0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3B5C" w14:textId="77777777" w:rsidR="00F24834" w:rsidRDefault="00F24834" w:rsidP="00F0638B">
      <w:r>
        <w:separator/>
      </w:r>
    </w:p>
  </w:footnote>
  <w:footnote w:type="continuationSeparator" w:id="0">
    <w:p w14:paraId="39FEC243" w14:textId="77777777" w:rsidR="00F24834" w:rsidRDefault="00F24834" w:rsidP="00F06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FLIR_DOCUMENT_ID" w:val="8218a47c-90ac-4eb9-ab02-921c948f8745"/>
  </w:docVars>
  <w:rsids>
    <w:rsidRoot w:val="006E2DC0"/>
    <w:rsid w:val="000D49C2"/>
    <w:rsid w:val="001B1E1B"/>
    <w:rsid w:val="00201656"/>
    <w:rsid w:val="00203A47"/>
    <w:rsid w:val="00235B02"/>
    <w:rsid w:val="00262085"/>
    <w:rsid w:val="00295828"/>
    <w:rsid w:val="002D187C"/>
    <w:rsid w:val="00311B4D"/>
    <w:rsid w:val="003878B2"/>
    <w:rsid w:val="00452D48"/>
    <w:rsid w:val="0050104E"/>
    <w:rsid w:val="005A1216"/>
    <w:rsid w:val="005B129D"/>
    <w:rsid w:val="005D4B8E"/>
    <w:rsid w:val="005E23AA"/>
    <w:rsid w:val="00671475"/>
    <w:rsid w:val="006A77A7"/>
    <w:rsid w:val="006E2DC0"/>
    <w:rsid w:val="00731388"/>
    <w:rsid w:val="008139B2"/>
    <w:rsid w:val="00814E66"/>
    <w:rsid w:val="008176B3"/>
    <w:rsid w:val="00871E53"/>
    <w:rsid w:val="008A56DC"/>
    <w:rsid w:val="00900C8E"/>
    <w:rsid w:val="00914EB1"/>
    <w:rsid w:val="009B60F2"/>
    <w:rsid w:val="009D6EC0"/>
    <w:rsid w:val="00A42C2C"/>
    <w:rsid w:val="00AE32FD"/>
    <w:rsid w:val="00B3485E"/>
    <w:rsid w:val="00B6313D"/>
    <w:rsid w:val="00BB7A06"/>
    <w:rsid w:val="00C355D7"/>
    <w:rsid w:val="00CB16B9"/>
    <w:rsid w:val="00CB1E66"/>
    <w:rsid w:val="00CC58FF"/>
    <w:rsid w:val="00DD6206"/>
    <w:rsid w:val="00E32C34"/>
    <w:rsid w:val="00E56C96"/>
    <w:rsid w:val="00EA48BF"/>
    <w:rsid w:val="00EB63D5"/>
    <w:rsid w:val="00ED0C1A"/>
    <w:rsid w:val="00EE56C3"/>
    <w:rsid w:val="00F0638B"/>
    <w:rsid w:val="00F24834"/>
    <w:rsid w:val="00F40F0F"/>
    <w:rsid w:val="00F74236"/>
    <w:rsid w:val="00F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BE4AB"/>
  <w15:chartTrackingRefBased/>
  <w15:docId w15:val="{7CBA92D6-721A-4080-8FE5-9E6CF315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E2D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6E2D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E2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DC0"/>
    <w:rPr>
      <w:sz w:val="18"/>
      <w:szCs w:val="18"/>
    </w:rPr>
  </w:style>
  <w:style w:type="table" w:styleId="a7">
    <w:name w:val="Table Grid"/>
    <w:basedOn w:val="a1"/>
    <w:uiPriority w:val="39"/>
    <w:qFormat/>
    <w:rsid w:val="006E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a0"/>
    <w:rsid w:val="006E2DC0"/>
    <w:rPr>
      <w:vanish/>
      <w:color w:val="FF0000"/>
    </w:rPr>
  </w:style>
  <w:style w:type="character" w:styleId="a8">
    <w:name w:val="annotation reference"/>
    <w:basedOn w:val="a0"/>
    <w:uiPriority w:val="99"/>
    <w:semiHidden/>
    <w:unhideWhenUsed/>
    <w:qFormat/>
    <w:rsid w:val="006E2DC0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6E2DC0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6E2DC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E2DC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E2DC0"/>
    <w:rPr>
      <w:b/>
      <w:bCs/>
    </w:rPr>
  </w:style>
  <w:style w:type="paragraph" w:styleId="ad">
    <w:name w:val="Revision"/>
    <w:hidden/>
    <w:uiPriority w:val="99"/>
    <w:rsid w:val="006E2DC0"/>
  </w:style>
  <w:style w:type="paragraph" w:customStyle="1" w:styleId="EndNoteBibliographyTitle">
    <w:name w:val="EndNote Bibliography Title"/>
    <w:basedOn w:val="a"/>
    <w:link w:val="EndNoteBibliographyTitle0"/>
    <w:rsid w:val="006E2DC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6E2DC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E2DC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E2DC0"/>
    <w:rPr>
      <w:rFonts w:ascii="等线" w:eastAsia="等线" w:hAnsi="等线"/>
      <w:noProof/>
      <w:sz w:val="20"/>
    </w:rPr>
  </w:style>
  <w:style w:type="paragraph" w:customStyle="1" w:styleId="MTDisplayEquation">
    <w:name w:val="MTDisplayEquation"/>
    <w:basedOn w:val="a"/>
    <w:next w:val="a"/>
    <w:link w:val="MTDisplayEquation0"/>
    <w:rsid w:val="006E2DC0"/>
    <w:pPr>
      <w:tabs>
        <w:tab w:val="center" w:pos="4160"/>
        <w:tab w:val="right" w:pos="8300"/>
      </w:tabs>
      <w:ind w:firstLineChars="200" w:firstLine="420"/>
    </w:pPr>
    <w:rPr>
      <w:rFonts w:ascii="Times New Roman" w:eastAsia="宋体" w:hAnsi="Times New Roman" w:cs="Times New Roman"/>
      <w:color w:val="111111"/>
      <w:kern w:val="0"/>
      <w:szCs w:val="21"/>
    </w:rPr>
  </w:style>
  <w:style w:type="character" w:customStyle="1" w:styleId="MTDisplayEquation0">
    <w:name w:val="MTDisplayEquation 字符"/>
    <w:basedOn w:val="a0"/>
    <w:link w:val="MTDisplayEquation"/>
    <w:rsid w:val="006E2DC0"/>
    <w:rPr>
      <w:rFonts w:ascii="Times New Roman" w:eastAsia="宋体" w:hAnsi="Times New Roman" w:cs="Times New Roman"/>
      <w:color w:val="111111"/>
      <w:kern w:val="0"/>
      <w:szCs w:val="21"/>
    </w:rPr>
  </w:style>
  <w:style w:type="character" w:styleId="ae">
    <w:name w:val="Hyperlink"/>
    <w:uiPriority w:val="99"/>
    <w:unhideWhenUsed/>
    <w:rsid w:val="006E2DC0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qFormat/>
    <w:rsid w:val="006E2DC0"/>
    <w:rPr>
      <w:color w:val="605E5C"/>
      <w:shd w:val="clear" w:color="auto" w:fill="E1DFDD"/>
    </w:rPr>
  </w:style>
  <w:style w:type="character" w:styleId="af">
    <w:name w:val="Placeholder Text"/>
    <w:uiPriority w:val="99"/>
    <w:semiHidden/>
    <w:qFormat/>
    <w:rsid w:val="006E2DC0"/>
    <w:rPr>
      <w:color w:val="666666"/>
    </w:rPr>
  </w:style>
  <w:style w:type="paragraph" w:customStyle="1" w:styleId="Revision1">
    <w:name w:val="Revision1"/>
    <w:hidden/>
    <w:uiPriority w:val="99"/>
    <w:semiHidden/>
    <w:qFormat/>
    <w:rsid w:val="006E2DC0"/>
    <w:rPr>
      <w:rFonts w:ascii="等线" w:eastAsia="等线" w:hAnsi="等线" w:cs="Times New Roman"/>
    </w:rPr>
  </w:style>
  <w:style w:type="paragraph" w:customStyle="1" w:styleId="af0">
    <w:name w:val="图注"/>
    <w:basedOn w:val="a"/>
    <w:link w:val="af1"/>
    <w:qFormat/>
    <w:rsid w:val="006E2DC0"/>
    <w:pPr>
      <w:spacing w:line="360" w:lineRule="auto"/>
      <w:jc w:val="center"/>
    </w:pPr>
    <w:rPr>
      <w:rFonts w:ascii="Times New Roman" w:eastAsia="宋体" w:hAnsi="Times New Roman" w:cs="Times New Roman"/>
      <w:bCs/>
      <w:color w:val="212121"/>
      <w:szCs w:val="21"/>
    </w:rPr>
  </w:style>
  <w:style w:type="character" w:customStyle="1" w:styleId="af1">
    <w:name w:val="图注 字符"/>
    <w:basedOn w:val="a0"/>
    <w:link w:val="af0"/>
    <w:rsid w:val="006E2DC0"/>
    <w:rPr>
      <w:rFonts w:ascii="Times New Roman" w:eastAsia="宋体" w:hAnsi="Times New Roman" w:cs="Times New Roman"/>
      <w:bCs/>
      <w:color w:val="212121"/>
      <w:szCs w:val="21"/>
    </w:rPr>
  </w:style>
  <w:style w:type="table" w:customStyle="1" w:styleId="1">
    <w:name w:val="网格型1"/>
    <w:basedOn w:val="a1"/>
    <w:next w:val="a7"/>
    <w:uiPriority w:val="39"/>
    <w:qFormat/>
    <w:rsid w:val="006E2D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uiPriority w:val="39"/>
    <w:qFormat/>
    <w:rsid w:val="006E2D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8D9A-54D4-40CB-A5B2-F5A4D352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2026-02-01T13:36:00Z</dcterms:created>
  <dcterms:modified xsi:type="dcterms:W3CDTF">2026-02-03T02:44:00Z</dcterms:modified>
</cp:coreProperties>
</file>