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FF8C5" w14:textId="77777777" w:rsidR="00F57D2A" w:rsidRPr="0000191F" w:rsidRDefault="00F57D2A" w:rsidP="00F57D2A">
      <w:pPr>
        <w:jc w:val="center"/>
        <w:rPr>
          <w:rFonts w:ascii="Times New Roman" w:hAnsi="Times New Roman" w:cs="Times New Roman"/>
          <w:b/>
          <w:bCs/>
          <w:sz w:val="28"/>
          <w:szCs w:val="28"/>
        </w:rPr>
      </w:pPr>
      <w:bookmarkStart w:id="0" w:name="_Hlk212302919"/>
      <w:bookmarkEnd w:id="0"/>
      <w:r w:rsidRPr="0000191F">
        <w:rPr>
          <w:rFonts w:ascii="Times New Roman" w:hAnsi="Times New Roman" w:cs="Times New Roman"/>
          <w:b/>
          <w:bCs/>
          <w:sz w:val="28"/>
          <w:szCs w:val="28"/>
        </w:rPr>
        <w:t>Tunable High-Frequency Thin-Film Inductor through Stress-Induced Magnetic Anisotropy</w:t>
      </w:r>
      <w:r w:rsidRPr="0000191F">
        <w:rPr>
          <w:rFonts w:ascii="Times New Roman" w:hAnsi="Times New Roman" w:cs="Times New Roman"/>
          <w:b/>
          <w:bCs/>
          <w:sz w:val="28"/>
          <w:szCs w:val="28"/>
        </w:rPr>
        <w:br/>
      </w:r>
    </w:p>
    <w:p w14:paraId="2FF7565D" w14:textId="3FD9894C" w:rsidR="00F57D2A" w:rsidRPr="0000191F" w:rsidRDefault="00F57D2A" w:rsidP="00F57D2A">
      <w:pPr>
        <w:jc w:val="center"/>
        <w:rPr>
          <w:rFonts w:ascii="Times New Roman" w:hAnsi="Times New Roman" w:cs="Times New Roman"/>
          <w:iCs/>
          <w:vertAlign w:val="superscript"/>
          <w:lang w:val="en-GB"/>
        </w:rPr>
      </w:pPr>
      <w:r w:rsidRPr="0000191F">
        <w:rPr>
          <w:rFonts w:ascii="Times New Roman" w:hAnsi="Times New Roman" w:cs="Times New Roman"/>
          <w:iCs/>
          <w:lang w:val="en-GB"/>
        </w:rPr>
        <w:t xml:space="preserve">Jian Zhang, Tianlong Fu, </w:t>
      </w:r>
      <w:proofErr w:type="spellStart"/>
      <w:r w:rsidRPr="0000191F">
        <w:rPr>
          <w:rFonts w:ascii="Times New Roman" w:hAnsi="Times New Roman" w:cs="Times New Roman"/>
          <w:iCs/>
          <w:lang w:val="en-GB"/>
        </w:rPr>
        <w:t>Hongjin</w:t>
      </w:r>
      <w:proofErr w:type="spellEnd"/>
      <w:r w:rsidRPr="0000191F">
        <w:rPr>
          <w:rFonts w:ascii="Times New Roman" w:hAnsi="Times New Roman" w:cs="Times New Roman"/>
          <w:iCs/>
          <w:lang w:val="en-GB"/>
        </w:rPr>
        <w:t xml:space="preserve"> Ji, Ningning Wang, </w:t>
      </w:r>
      <w:proofErr w:type="spellStart"/>
      <w:r w:rsidRPr="0000191F">
        <w:rPr>
          <w:rFonts w:ascii="Times New Roman" w:hAnsi="Times New Roman" w:cs="Times New Roman"/>
          <w:iCs/>
          <w:lang w:val="en-GB"/>
        </w:rPr>
        <w:t>Hongxia</w:t>
      </w:r>
      <w:proofErr w:type="spellEnd"/>
      <w:r w:rsidRPr="0000191F">
        <w:rPr>
          <w:rFonts w:ascii="Times New Roman" w:hAnsi="Times New Roman" w:cs="Times New Roman"/>
          <w:iCs/>
          <w:lang w:val="en-GB"/>
        </w:rPr>
        <w:t xml:space="preserve"> Li, Zhe Kong, Xiaoyu Zhao, </w:t>
      </w:r>
      <w:r w:rsidR="00EB370B">
        <w:rPr>
          <w:rFonts w:ascii="Times New Roman" w:hAnsi="Times New Roman" w:cs="Times New Roman" w:hint="eastAsia"/>
          <w:iCs/>
          <w:lang w:val="en-GB"/>
        </w:rPr>
        <w:t>Feng Zhou</w:t>
      </w:r>
      <w:r w:rsidRPr="0000191F">
        <w:rPr>
          <w:rFonts w:ascii="Times New Roman" w:hAnsi="Times New Roman" w:cs="Times New Roman"/>
          <w:iCs/>
          <w:lang w:val="en-GB"/>
        </w:rPr>
        <w:t>, Xuefeng Zhang</w:t>
      </w:r>
    </w:p>
    <w:p w14:paraId="7C9E05A4" w14:textId="77777777" w:rsidR="00F57D2A" w:rsidRPr="0000191F" w:rsidRDefault="00F57D2A" w:rsidP="00F57D2A">
      <w:pPr>
        <w:jc w:val="center"/>
        <w:rPr>
          <w:rFonts w:ascii="Times New Roman" w:hAnsi="Times New Roman" w:cs="Times New Roman"/>
          <w:b/>
          <w:bCs/>
          <w:lang w:val="en-GB"/>
        </w:rPr>
      </w:pPr>
    </w:p>
    <w:p w14:paraId="4556D1AF" w14:textId="77777777" w:rsidR="00F57D2A" w:rsidRPr="00EB370B" w:rsidRDefault="00F57D2A" w:rsidP="002F7CB4">
      <w:pPr>
        <w:rPr>
          <w:rFonts w:ascii="Times New Roman" w:hAnsi="Times New Roman" w:cs="Times New Roman"/>
          <w:b/>
          <w:bCs/>
          <w:lang w:val="en-GB"/>
        </w:rPr>
      </w:pPr>
    </w:p>
    <w:p w14:paraId="281A29AA" w14:textId="554B505D" w:rsidR="002F7CB4" w:rsidRPr="0000191F" w:rsidRDefault="002F7CB4" w:rsidP="002F7CB4">
      <w:pPr>
        <w:rPr>
          <w:rFonts w:ascii="Times New Roman" w:hAnsi="Times New Roman" w:cs="Times New Roman"/>
          <w:b/>
          <w:bCs/>
        </w:rPr>
      </w:pPr>
      <w:r w:rsidRPr="0000191F">
        <w:rPr>
          <w:rFonts w:ascii="Times New Roman" w:hAnsi="Times New Roman" w:cs="Times New Roman"/>
          <w:b/>
          <w:bCs/>
        </w:rPr>
        <w:t>Calculation method for bending strain and radius of curvature</w:t>
      </w:r>
    </w:p>
    <w:p w14:paraId="0EBD2DBC" w14:textId="796424FF" w:rsidR="002F7CB4" w:rsidRPr="0000191F" w:rsidRDefault="002F7CB4" w:rsidP="002F7CB4">
      <w:pPr>
        <w:rPr>
          <w:rFonts w:ascii="Times New Roman" w:hAnsi="Times New Roman" w:cs="Times New Roman"/>
        </w:rPr>
      </w:pPr>
      <w:r w:rsidRPr="0000191F">
        <w:rPr>
          <w:rFonts w:ascii="Times New Roman" w:hAnsi="Times New Roman" w:cs="Times New Roman"/>
        </w:rPr>
        <w:t xml:space="preserve">Assuming the thickness of the film is </w:t>
      </w:r>
      <w:r w:rsidRPr="0000191F">
        <w:rPr>
          <w:rFonts w:ascii="Times New Roman" w:hAnsi="Times New Roman" w:cs="Times New Roman"/>
          <w:i/>
          <w:iCs/>
        </w:rPr>
        <w:t>t</w:t>
      </w:r>
      <w:r w:rsidRPr="0000191F">
        <w:rPr>
          <w:rFonts w:ascii="Times New Roman" w:hAnsi="Times New Roman" w:cs="Times New Roman"/>
        </w:rPr>
        <w:t xml:space="preserve"> and the thickness of the substrate is d, and the radius of curvature of the substrate after deformation due to stress is </w:t>
      </w:r>
      <w:r w:rsidRPr="0000191F">
        <w:rPr>
          <w:rFonts w:ascii="Times New Roman" w:hAnsi="Times New Roman" w:cs="Times New Roman"/>
          <w:i/>
          <w:iCs/>
        </w:rPr>
        <w:t>R</w:t>
      </w:r>
      <w:r w:rsidRPr="0000191F">
        <w:rPr>
          <w:rFonts w:ascii="Times New Roman" w:hAnsi="Times New Roman" w:cs="Times New Roman"/>
        </w:rPr>
        <w:t xml:space="preserve">, as shown in </w:t>
      </w:r>
      <w:r w:rsidRPr="0000191F">
        <w:rPr>
          <w:rFonts w:ascii="Times New Roman" w:hAnsi="Times New Roman" w:cs="Times New Roman"/>
          <w:b/>
          <w:bCs/>
          <w:noProof/>
        </w:rPr>
        <w:t>Fig. S1</w:t>
      </w:r>
      <w:r w:rsidRPr="0000191F">
        <w:rPr>
          <w:rFonts w:ascii="Times New Roman" w:hAnsi="Times New Roman" w:cs="Times New Roman"/>
        </w:rPr>
        <w:t xml:space="preserve">, when </w:t>
      </w:r>
      <w:r w:rsidRPr="0000191F">
        <w:rPr>
          <w:rFonts w:ascii="Times New Roman" w:hAnsi="Times New Roman" w:cs="Times New Roman"/>
          <w:i/>
          <w:iCs/>
        </w:rPr>
        <w:t>R</w:t>
      </w:r>
      <w:r w:rsidRPr="0000191F">
        <w:rPr>
          <w:rFonts w:ascii="Times New Roman" w:hAnsi="Times New Roman" w:cs="Times New Roman"/>
        </w:rPr>
        <w:t>&gt;&gt;</w:t>
      </w:r>
      <w:r w:rsidRPr="0000191F">
        <w:rPr>
          <w:rFonts w:ascii="Times New Roman" w:hAnsi="Times New Roman" w:cs="Times New Roman"/>
          <w:i/>
          <w:iCs/>
        </w:rPr>
        <w:t>d</w:t>
      </w:r>
      <w:r w:rsidRPr="0000191F">
        <w:rPr>
          <w:rFonts w:ascii="Times New Roman" w:hAnsi="Times New Roman" w:cs="Times New Roman"/>
        </w:rPr>
        <w:t xml:space="preserve"> and </w:t>
      </w:r>
      <w:r w:rsidRPr="0000191F">
        <w:rPr>
          <w:rFonts w:ascii="Times New Roman" w:hAnsi="Times New Roman" w:cs="Times New Roman"/>
          <w:i/>
          <w:iCs/>
        </w:rPr>
        <w:t>R</w:t>
      </w:r>
      <w:r w:rsidRPr="0000191F">
        <w:rPr>
          <w:rFonts w:ascii="Times New Roman" w:hAnsi="Times New Roman" w:cs="Times New Roman"/>
        </w:rPr>
        <w:t>&gt;&gt;</w:t>
      </w:r>
      <w:r w:rsidRPr="0000191F">
        <w:rPr>
          <w:rFonts w:ascii="Times New Roman" w:hAnsi="Times New Roman" w:cs="Times New Roman"/>
          <w:i/>
          <w:iCs/>
        </w:rPr>
        <w:t>t</w:t>
      </w:r>
      <w:r w:rsidRPr="0000191F">
        <w:rPr>
          <w:rFonts w:ascii="Times New Roman" w:hAnsi="Times New Roman" w:cs="Times New Roman"/>
        </w:rPr>
        <w:t xml:space="preserve">, the strain </w:t>
      </w:r>
      <w:r w:rsidRPr="0000191F">
        <w:rPr>
          <w:rFonts w:ascii="Times New Roman" w:hAnsi="Times New Roman" w:cs="Times New Roman"/>
          <w:i/>
          <w:iCs/>
        </w:rPr>
        <w:t>ε</w:t>
      </w:r>
      <w:r w:rsidRPr="0000191F">
        <w:rPr>
          <w:rFonts w:ascii="Times New Roman" w:hAnsi="Times New Roman" w:cs="Times New Roman"/>
        </w:rPr>
        <w:t xml:space="preserve"> in the film can be approximately calculated as follows:</w:t>
      </w:r>
    </w:p>
    <w:p w14:paraId="0A904A02" w14:textId="77777777" w:rsidR="002F7CB4" w:rsidRPr="0000191F" w:rsidRDefault="002F7CB4" w:rsidP="002F7CB4">
      <w:pPr>
        <w:rPr>
          <w:rFonts w:ascii="Times New Roman" w:hAnsi="Times New Roman" w:cs="Times New Roman"/>
        </w:rPr>
      </w:pPr>
    </w:p>
    <w:p w14:paraId="5C73F7DB" w14:textId="77777777" w:rsidR="002F7CB4" w:rsidRPr="0000191F" w:rsidRDefault="002F7CB4" w:rsidP="002F7CB4">
      <w:pPr>
        <w:rPr>
          <w:rFonts w:ascii="Times New Roman" w:hAnsi="Times New Roman" w:cs="Times New Roman"/>
        </w:rPr>
      </w:pPr>
      <m:oMathPara>
        <m:oMath>
          <m:r>
            <w:rPr>
              <w:rFonts w:ascii="Cambria Math" w:hAnsi="Cambria Math" w:cs="Times New Roman"/>
            </w:rPr>
            <m:t>ε=</m:t>
          </m:r>
          <m:f>
            <m:fPr>
              <m:ctrlPr>
                <w:rPr>
                  <w:rFonts w:ascii="Cambria Math" w:hAnsi="Cambria Math" w:cs="Times New Roman"/>
                </w:rPr>
              </m:ctrlPr>
            </m:fPr>
            <m:num>
              <m:r>
                <w:rPr>
                  <w:rFonts w:ascii="Cambria Math" w:hAnsi="Cambria Math" w:cs="Times New Roman"/>
                </w:rPr>
                <m:t>2π(R-t)-2π(R-t-d/2)</m:t>
              </m:r>
            </m:num>
            <m:den>
              <m:r>
                <w:rPr>
                  <w:rFonts w:ascii="Cambria Math" w:hAnsi="Cambria Math" w:cs="Times New Roman"/>
                </w:rPr>
                <m:t>2π(R-t-d/2)</m:t>
              </m:r>
            </m:den>
          </m:f>
          <m:r>
            <w:rPr>
              <w:rFonts w:ascii="Cambria Math" w:hAnsi="Cambria Math" w:cs="Times New Roman"/>
            </w:rPr>
            <m:t>=</m:t>
          </m:r>
          <m:f>
            <m:fPr>
              <m:ctrlPr>
                <w:rPr>
                  <w:rFonts w:ascii="Cambria Math" w:hAnsi="Cambria Math" w:cs="Times New Roman"/>
                </w:rPr>
              </m:ctrlPr>
            </m:fPr>
            <m:num>
              <m:r>
                <w:rPr>
                  <w:rFonts w:ascii="Cambria Math" w:hAnsi="Cambria Math" w:cs="Times New Roman"/>
                </w:rPr>
                <m:t>d</m:t>
              </m:r>
            </m:num>
            <m:den>
              <m:r>
                <w:rPr>
                  <w:rFonts w:ascii="Cambria Math" w:hAnsi="Cambria Math" w:cs="Times New Roman"/>
                </w:rPr>
                <m:t>2R-2t-d</m:t>
              </m:r>
            </m:den>
          </m:f>
          <m:r>
            <w:rPr>
              <w:rFonts w:ascii="Cambria Math" w:hAnsi="Cambria Math" w:cs="Times New Roman"/>
            </w:rPr>
            <m:t>≈</m:t>
          </m:r>
          <m:f>
            <m:fPr>
              <m:ctrlPr>
                <w:rPr>
                  <w:rFonts w:ascii="Cambria Math" w:hAnsi="Cambria Math" w:cs="Times New Roman"/>
                </w:rPr>
              </m:ctrlPr>
            </m:fPr>
            <m:num>
              <m:r>
                <w:rPr>
                  <w:rFonts w:ascii="Cambria Math" w:hAnsi="Cambria Math" w:cs="Times New Roman"/>
                </w:rPr>
                <m:t>d</m:t>
              </m:r>
            </m:num>
            <m:den>
              <m:r>
                <w:rPr>
                  <w:rFonts w:ascii="Cambria Math" w:hAnsi="Cambria Math" w:cs="Times New Roman"/>
                </w:rPr>
                <m:t>2R</m:t>
              </m:r>
            </m:den>
          </m:f>
        </m:oMath>
      </m:oMathPara>
    </w:p>
    <w:p w14:paraId="67F8712F" w14:textId="77777777" w:rsidR="002F7CB4" w:rsidRPr="0000191F" w:rsidRDefault="002F7CB4" w:rsidP="002F7CB4">
      <w:pPr>
        <w:rPr>
          <w:rFonts w:ascii="Times New Roman" w:hAnsi="Times New Roman" w:cs="Times New Roman"/>
        </w:rPr>
      </w:pPr>
      <w:r w:rsidRPr="0000191F">
        <w:rPr>
          <w:rFonts w:ascii="Times New Roman" w:hAnsi="Times New Roman" w:cs="Times New Roman"/>
        </w:rPr>
        <w:t>The radius of curvature R can be calculated using the following formula:</w:t>
      </w:r>
    </w:p>
    <w:p w14:paraId="411B161B" w14:textId="77777777" w:rsidR="002F7CB4" w:rsidRPr="0000191F" w:rsidRDefault="002F7CB4" w:rsidP="002F7CB4">
      <w:pPr>
        <w:rPr>
          <w:rFonts w:ascii="Times New Roman" w:hAnsi="Times New Roman" w:cs="Times New Roman"/>
        </w:rPr>
      </w:pPr>
      <m:oMathPara>
        <m:oMath>
          <m:r>
            <m:rPr>
              <m:sty m:val="p"/>
            </m:rPr>
            <w:rPr>
              <w:rFonts w:ascii="Cambria Math" w:hAnsi="Cambria Math" w:cs="Times New Roman"/>
            </w:rPr>
            <m:t>sin</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0</m:t>
              </m:r>
            </m:sub>
          </m:sSub>
          <m:r>
            <w:rPr>
              <w:rFonts w:ascii="Cambria Math" w:hAnsi="Cambria Math" w:cs="Times New Roman"/>
            </w:rPr>
            <m:t>/2R)=L/2R</m:t>
          </m:r>
        </m:oMath>
      </m:oMathPara>
    </w:p>
    <w:p w14:paraId="472BD137" w14:textId="2C8CB466" w:rsidR="002F7CB4" w:rsidRPr="0000191F" w:rsidRDefault="002F7CB4" w:rsidP="002F7CB4">
      <w:pPr>
        <w:rPr>
          <w:rFonts w:ascii="Times New Roman" w:hAnsi="Times New Roman" w:cs="Times New Roman"/>
        </w:rPr>
      </w:pPr>
      <w:r w:rsidRPr="0000191F">
        <w:rPr>
          <w:rFonts w:ascii="Times New Roman" w:hAnsi="Times New Roman" w:cs="Times New Roman"/>
        </w:rPr>
        <w:t xml:space="preserve">Where </w:t>
      </w:r>
      <w:r w:rsidRPr="0000191F">
        <w:rPr>
          <w:rFonts w:ascii="Times New Roman" w:hAnsi="Times New Roman" w:cs="Times New Roman"/>
          <w:i/>
          <w:iCs/>
        </w:rPr>
        <w:t>L</w:t>
      </w:r>
      <w:r w:rsidRPr="0000191F">
        <w:rPr>
          <w:rFonts w:ascii="Times New Roman" w:hAnsi="Times New Roman" w:cs="Times New Roman"/>
          <w:vertAlign w:val="subscript"/>
        </w:rPr>
        <w:t>0</w:t>
      </w:r>
      <w:r w:rsidRPr="0000191F">
        <w:rPr>
          <w:rFonts w:ascii="Times New Roman" w:hAnsi="Times New Roman" w:cs="Times New Roman"/>
        </w:rPr>
        <w:t xml:space="preserve"> represents the length of the substrate before deformation (in this article, </w:t>
      </w:r>
      <w:r w:rsidRPr="0000191F">
        <w:rPr>
          <w:rFonts w:ascii="Times New Roman" w:hAnsi="Times New Roman" w:cs="Times New Roman"/>
          <w:i/>
          <w:iCs/>
        </w:rPr>
        <w:t>L</w:t>
      </w:r>
      <w:r w:rsidRPr="0000191F">
        <w:rPr>
          <w:rFonts w:ascii="Times New Roman" w:hAnsi="Times New Roman" w:cs="Times New Roman"/>
          <w:vertAlign w:val="subscript"/>
        </w:rPr>
        <w:t>0</w:t>
      </w:r>
      <w:r w:rsidRPr="0000191F">
        <w:rPr>
          <w:rFonts w:ascii="Times New Roman" w:hAnsi="Times New Roman" w:cs="Times New Roman"/>
        </w:rPr>
        <w:t>=10mm), and L represents the length of the substrate after deformation.</w:t>
      </w:r>
    </w:p>
    <w:p w14:paraId="770608CA" w14:textId="77777777" w:rsidR="002F7CB4" w:rsidRPr="0000191F" w:rsidRDefault="002F7CB4" w:rsidP="002F7CB4">
      <w:pPr>
        <w:rPr>
          <w:rFonts w:ascii="Times New Roman" w:hAnsi="Times New Roman" w:cs="Times New Roman"/>
        </w:rPr>
      </w:pPr>
    </w:p>
    <w:p w14:paraId="3D8C171B" w14:textId="33409876" w:rsidR="002F7CB4" w:rsidRPr="0000191F" w:rsidRDefault="002F7CB4" w:rsidP="002F7CB4">
      <w:pPr>
        <w:rPr>
          <w:rFonts w:ascii="Times New Roman" w:hAnsi="Times New Roman" w:cs="Times New Roman"/>
        </w:rPr>
      </w:pPr>
      <w:r w:rsidRPr="0000191F">
        <w:rPr>
          <w:rFonts w:ascii="Times New Roman" w:hAnsi="Times New Roman" w:cs="Times New Roman"/>
        </w:rPr>
        <w:t>In this experiment, the strain value of inductance bending is shown in the following table:</w:t>
      </w: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tblGrid>
      <w:tr w:rsidR="002F7CB4" w:rsidRPr="0000191F" w14:paraId="12ACCDAA" w14:textId="77777777" w:rsidTr="00CD5354">
        <w:trPr>
          <w:jc w:val="center"/>
        </w:trPr>
        <w:tc>
          <w:tcPr>
            <w:tcW w:w="2074" w:type="dxa"/>
            <w:tcBorders>
              <w:top w:val="single" w:sz="12" w:space="0" w:color="auto"/>
              <w:bottom w:val="single" w:sz="12" w:space="0" w:color="auto"/>
            </w:tcBorders>
          </w:tcPr>
          <w:p w14:paraId="425F4C09" w14:textId="77777777" w:rsidR="002F7CB4" w:rsidRPr="0000191F" w:rsidRDefault="002F7CB4" w:rsidP="00CD5354">
            <w:pPr>
              <w:jc w:val="center"/>
              <w:rPr>
                <w:rFonts w:ascii="Times New Roman" w:hAnsi="Times New Roman" w:cs="Times New Roman"/>
              </w:rPr>
            </w:pPr>
            <w:r w:rsidRPr="0000191F">
              <w:rPr>
                <w:rFonts w:ascii="Times New Roman" w:hAnsi="Times New Roman" w:cs="Times New Roman"/>
              </w:rPr>
              <w:t>L0</w:t>
            </w:r>
          </w:p>
        </w:tc>
        <w:tc>
          <w:tcPr>
            <w:tcW w:w="2074" w:type="dxa"/>
            <w:tcBorders>
              <w:top w:val="single" w:sz="12" w:space="0" w:color="auto"/>
              <w:bottom w:val="single" w:sz="12" w:space="0" w:color="auto"/>
            </w:tcBorders>
          </w:tcPr>
          <w:p w14:paraId="5CF4DE51" w14:textId="77777777" w:rsidR="002F7CB4" w:rsidRPr="0000191F" w:rsidRDefault="002F7CB4" w:rsidP="00CD5354">
            <w:pPr>
              <w:jc w:val="center"/>
              <w:rPr>
                <w:rFonts w:ascii="Times New Roman" w:hAnsi="Times New Roman" w:cs="Times New Roman"/>
              </w:rPr>
            </w:pPr>
            <w:r w:rsidRPr="0000191F">
              <w:rPr>
                <w:rFonts w:ascii="Times New Roman" w:hAnsi="Times New Roman" w:cs="Times New Roman"/>
              </w:rPr>
              <w:t>L</w:t>
            </w:r>
          </w:p>
        </w:tc>
        <w:tc>
          <w:tcPr>
            <w:tcW w:w="2074" w:type="dxa"/>
            <w:tcBorders>
              <w:top w:val="single" w:sz="12" w:space="0" w:color="auto"/>
              <w:bottom w:val="single" w:sz="12" w:space="0" w:color="auto"/>
            </w:tcBorders>
          </w:tcPr>
          <w:p w14:paraId="3901BC97" w14:textId="77777777" w:rsidR="002F7CB4" w:rsidRPr="0000191F" w:rsidRDefault="002F7CB4" w:rsidP="00CD5354">
            <w:pPr>
              <w:jc w:val="center"/>
              <w:rPr>
                <w:rFonts w:ascii="Times New Roman" w:hAnsi="Times New Roman" w:cs="Times New Roman"/>
              </w:rPr>
            </w:pPr>
            <m:oMathPara>
              <m:oMath>
                <m:r>
                  <w:rPr>
                    <w:rFonts w:ascii="Cambria Math" w:hAnsi="Cambria Math" w:cs="Times New Roman"/>
                  </w:rPr>
                  <m:t>ε</m:t>
                </m:r>
              </m:oMath>
            </m:oMathPara>
          </w:p>
        </w:tc>
      </w:tr>
      <w:tr w:rsidR="002F7CB4" w:rsidRPr="0000191F" w14:paraId="2B026156" w14:textId="77777777" w:rsidTr="00CD5354">
        <w:trPr>
          <w:jc w:val="center"/>
        </w:trPr>
        <w:tc>
          <w:tcPr>
            <w:tcW w:w="2074" w:type="dxa"/>
            <w:tcBorders>
              <w:top w:val="single" w:sz="12" w:space="0" w:color="auto"/>
              <w:bottom w:val="nil"/>
            </w:tcBorders>
          </w:tcPr>
          <w:p w14:paraId="0A5AC050" w14:textId="77777777" w:rsidR="002F7CB4" w:rsidRPr="0000191F" w:rsidRDefault="002F7CB4" w:rsidP="00CD5354">
            <w:pPr>
              <w:jc w:val="center"/>
              <w:rPr>
                <w:rFonts w:ascii="Times New Roman" w:hAnsi="Times New Roman" w:cs="Times New Roman"/>
              </w:rPr>
            </w:pPr>
            <w:r w:rsidRPr="0000191F">
              <w:rPr>
                <w:rFonts w:ascii="Times New Roman" w:hAnsi="Times New Roman" w:cs="Times New Roman"/>
              </w:rPr>
              <w:t>10mm</w:t>
            </w:r>
          </w:p>
        </w:tc>
        <w:tc>
          <w:tcPr>
            <w:tcW w:w="2074" w:type="dxa"/>
            <w:tcBorders>
              <w:top w:val="single" w:sz="12" w:space="0" w:color="auto"/>
              <w:bottom w:val="nil"/>
            </w:tcBorders>
          </w:tcPr>
          <w:p w14:paraId="56907076" w14:textId="77777777" w:rsidR="002F7CB4" w:rsidRPr="0000191F" w:rsidRDefault="002F7CB4" w:rsidP="00CD5354">
            <w:pPr>
              <w:jc w:val="center"/>
              <w:rPr>
                <w:rFonts w:ascii="Times New Roman" w:hAnsi="Times New Roman" w:cs="Times New Roman"/>
              </w:rPr>
            </w:pPr>
            <w:r w:rsidRPr="0000191F">
              <w:rPr>
                <w:rFonts w:ascii="Times New Roman" w:hAnsi="Times New Roman" w:cs="Times New Roman"/>
              </w:rPr>
              <w:t>9mm</w:t>
            </w:r>
          </w:p>
        </w:tc>
        <w:tc>
          <w:tcPr>
            <w:tcW w:w="2074" w:type="dxa"/>
            <w:tcBorders>
              <w:top w:val="single" w:sz="12" w:space="0" w:color="auto"/>
              <w:bottom w:val="nil"/>
            </w:tcBorders>
            <w:vAlign w:val="bottom"/>
          </w:tcPr>
          <w:p w14:paraId="7E374FEE" w14:textId="77777777" w:rsidR="002F7CB4" w:rsidRPr="0000191F" w:rsidRDefault="002F7CB4" w:rsidP="00CD5354">
            <w:pPr>
              <w:jc w:val="center"/>
              <w:rPr>
                <w:rFonts w:ascii="Times New Roman" w:hAnsi="Times New Roman" w:cs="Times New Roman"/>
              </w:rPr>
            </w:pPr>
            <w:r w:rsidRPr="0000191F">
              <w:rPr>
                <w:rFonts w:ascii="Times New Roman" w:eastAsia="等线" w:hAnsi="Times New Roman" w:cs="Times New Roman"/>
                <w:color w:val="000000"/>
                <w:sz w:val="22"/>
              </w:rPr>
              <w:t>0.010081</w:t>
            </w:r>
          </w:p>
        </w:tc>
      </w:tr>
      <w:tr w:rsidR="002F7CB4" w:rsidRPr="0000191F" w14:paraId="6FFB6591" w14:textId="77777777" w:rsidTr="00CD5354">
        <w:trPr>
          <w:jc w:val="center"/>
        </w:trPr>
        <w:tc>
          <w:tcPr>
            <w:tcW w:w="2074" w:type="dxa"/>
            <w:tcBorders>
              <w:top w:val="nil"/>
            </w:tcBorders>
          </w:tcPr>
          <w:p w14:paraId="155CEE18" w14:textId="77777777" w:rsidR="002F7CB4" w:rsidRPr="0000191F" w:rsidRDefault="002F7CB4" w:rsidP="00CD5354">
            <w:pPr>
              <w:jc w:val="center"/>
              <w:rPr>
                <w:rFonts w:ascii="Times New Roman" w:hAnsi="Times New Roman" w:cs="Times New Roman"/>
              </w:rPr>
            </w:pPr>
            <w:r w:rsidRPr="0000191F">
              <w:rPr>
                <w:rFonts w:ascii="Times New Roman" w:hAnsi="Times New Roman" w:cs="Times New Roman"/>
              </w:rPr>
              <w:t>10mm</w:t>
            </w:r>
          </w:p>
        </w:tc>
        <w:tc>
          <w:tcPr>
            <w:tcW w:w="2074" w:type="dxa"/>
            <w:tcBorders>
              <w:top w:val="nil"/>
            </w:tcBorders>
          </w:tcPr>
          <w:p w14:paraId="2926DDFF" w14:textId="77777777" w:rsidR="002F7CB4" w:rsidRPr="0000191F" w:rsidRDefault="002F7CB4" w:rsidP="00CD5354">
            <w:pPr>
              <w:jc w:val="center"/>
              <w:rPr>
                <w:rFonts w:ascii="Times New Roman" w:hAnsi="Times New Roman" w:cs="Times New Roman"/>
              </w:rPr>
            </w:pPr>
            <w:r w:rsidRPr="0000191F">
              <w:rPr>
                <w:rFonts w:ascii="Times New Roman" w:hAnsi="Times New Roman" w:cs="Times New Roman"/>
              </w:rPr>
              <w:t>8mm</w:t>
            </w:r>
          </w:p>
        </w:tc>
        <w:tc>
          <w:tcPr>
            <w:tcW w:w="2074" w:type="dxa"/>
            <w:tcBorders>
              <w:top w:val="nil"/>
            </w:tcBorders>
            <w:vAlign w:val="bottom"/>
          </w:tcPr>
          <w:p w14:paraId="531F39DB" w14:textId="77777777" w:rsidR="002F7CB4" w:rsidRPr="0000191F" w:rsidRDefault="002F7CB4" w:rsidP="00CD5354">
            <w:pPr>
              <w:jc w:val="center"/>
              <w:rPr>
                <w:rFonts w:ascii="Times New Roman" w:hAnsi="Times New Roman" w:cs="Times New Roman"/>
              </w:rPr>
            </w:pPr>
            <w:r w:rsidRPr="0000191F">
              <w:rPr>
                <w:rFonts w:ascii="Times New Roman" w:eastAsia="等线" w:hAnsi="Times New Roman" w:cs="Times New Roman"/>
                <w:color w:val="000000"/>
                <w:sz w:val="22"/>
              </w:rPr>
              <w:t>0.014077</w:t>
            </w:r>
          </w:p>
        </w:tc>
      </w:tr>
      <w:tr w:rsidR="002F7CB4" w:rsidRPr="0000191F" w14:paraId="37B78279" w14:textId="77777777" w:rsidTr="00CD5354">
        <w:trPr>
          <w:jc w:val="center"/>
        </w:trPr>
        <w:tc>
          <w:tcPr>
            <w:tcW w:w="2074" w:type="dxa"/>
            <w:tcBorders>
              <w:bottom w:val="single" w:sz="12" w:space="0" w:color="auto"/>
            </w:tcBorders>
          </w:tcPr>
          <w:p w14:paraId="1A7451CE" w14:textId="77777777" w:rsidR="002F7CB4" w:rsidRPr="0000191F" w:rsidRDefault="002F7CB4" w:rsidP="00CD5354">
            <w:pPr>
              <w:jc w:val="center"/>
              <w:rPr>
                <w:rFonts w:ascii="Times New Roman" w:hAnsi="Times New Roman" w:cs="Times New Roman"/>
              </w:rPr>
            </w:pPr>
            <w:r w:rsidRPr="0000191F">
              <w:rPr>
                <w:rFonts w:ascii="Times New Roman" w:hAnsi="Times New Roman" w:cs="Times New Roman"/>
              </w:rPr>
              <w:t>10mm</w:t>
            </w:r>
          </w:p>
        </w:tc>
        <w:tc>
          <w:tcPr>
            <w:tcW w:w="2074" w:type="dxa"/>
            <w:tcBorders>
              <w:bottom w:val="single" w:sz="12" w:space="0" w:color="auto"/>
            </w:tcBorders>
          </w:tcPr>
          <w:p w14:paraId="7B73157D" w14:textId="77777777" w:rsidR="002F7CB4" w:rsidRPr="0000191F" w:rsidRDefault="002F7CB4" w:rsidP="00CD5354">
            <w:pPr>
              <w:jc w:val="center"/>
              <w:rPr>
                <w:rFonts w:ascii="Times New Roman" w:hAnsi="Times New Roman" w:cs="Times New Roman"/>
              </w:rPr>
            </w:pPr>
            <w:r w:rsidRPr="0000191F">
              <w:rPr>
                <w:rFonts w:ascii="Times New Roman" w:hAnsi="Times New Roman" w:cs="Times New Roman"/>
              </w:rPr>
              <w:t>7mm</w:t>
            </w:r>
          </w:p>
        </w:tc>
        <w:tc>
          <w:tcPr>
            <w:tcW w:w="2074" w:type="dxa"/>
            <w:tcBorders>
              <w:bottom w:val="single" w:sz="12" w:space="0" w:color="auto"/>
            </w:tcBorders>
            <w:vAlign w:val="bottom"/>
          </w:tcPr>
          <w:p w14:paraId="090C4B75" w14:textId="77777777" w:rsidR="002F7CB4" w:rsidRPr="0000191F" w:rsidRDefault="002F7CB4" w:rsidP="00CD5354">
            <w:pPr>
              <w:jc w:val="center"/>
              <w:rPr>
                <w:rFonts w:ascii="Times New Roman" w:hAnsi="Times New Roman" w:cs="Times New Roman"/>
              </w:rPr>
            </w:pPr>
            <w:r w:rsidRPr="0000191F">
              <w:rPr>
                <w:rFonts w:ascii="Times New Roman" w:eastAsia="等线" w:hAnsi="Times New Roman" w:cs="Times New Roman"/>
                <w:color w:val="000000"/>
                <w:sz w:val="22"/>
              </w:rPr>
              <w:t>0.017641</w:t>
            </w:r>
          </w:p>
        </w:tc>
      </w:tr>
    </w:tbl>
    <w:p w14:paraId="161533ED" w14:textId="77777777" w:rsidR="002F7CB4" w:rsidRPr="0000191F" w:rsidRDefault="002F7CB4" w:rsidP="002F7CB4">
      <w:pPr>
        <w:rPr>
          <w:rFonts w:ascii="Times New Roman" w:hAnsi="Times New Roman" w:cs="Times New Roman"/>
        </w:rPr>
      </w:pPr>
    </w:p>
    <w:p w14:paraId="4675C804" w14:textId="77777777" w:rsidR="002F7CB4" w:rsidRPr="0000191F" w:rsidRDefault="002F7CB4" w:rsidP="002F7CB4">
      <w:pPr>
        <w:rPr>
          <w:rFonts w:ascii="Times New Roman" w:hAnsi="Times New Roman" w:cs="Times New Roman"/>
        </w:rPr>
      </w:pPr>
      <w:r w:rsidRPr="0000191F">
        <w:rPr>
          <w:rFonts w:ascii="Times New Roman" w:hAnsi="Times New Roman" w:cs="Times New Roman"/>
          <w:noProof/>
        </w:rPr>
        <w:drawing>
          <wp:inline distT="0" distB="0" distL="0" distR="0" wp14:anchorId="6B4ED383" wp14:editId="4A154605">
            <wp:extent cx="4902200" cy="1352550"/>
            <wp:effectExtent l="0" t="0" r="0" b="0"/>
            <wp:docPr id="610019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2200" cy="1352550"/>
                    </a:xfrm>
                    <a:prstGeom prst="rect">
                      <a:avLst/>
                    </a:prstGeom>
                    <a:noFill/>
                    <a:ln>
                      <a:noFill/>
                    </a:ln>
                  </pic:spPr>
                </pic:pic>
              </a:graphicData>
            </a:graphic>
          </wp:inline>
        </w:drawing>
      </w:r>
    </w:p>
    <w:p w14:paraId="2F870EC8" w14:textId="5025B0D2" w:rsidR="002F7CB4" w:rsidRPr="0000191F" w:rsidRDefault="002F7CB4" w:rsidP="002F7CB4">
      <w:pPr>
        <w:rPr>
          <w:rFonts w:ascii="Times New Roman" w:hAnsi="Times New Roman" w:cs="Times New Roman"/>
          <w:b/>
          <w:bCs/>
          <w:noProof/>
        </w:rPr>
      </w:pPr>
      <w:r w:rsidRPr="0000191F">
        <w:rPr>
          <w:rFonts w:ascii="Times New Roman" w:hAnsi="Times New Roman" w:cs="Times New Roman"/>
          <w:b/>
          <w:bCs/>
          <w:noProof/>
        </w:rPr>
        <w:t>Fig.S1</w:t>
      </w:r>
      <w:r w:rsidRPr="0000191F">
        <w:rPr>
          <w:rFonts w:ascii="Times New Roman" w:hAnsi="Times New Roman" w:cs="Times New Roman"/>
        </w:rPr>
        <w:t xml:space="preserve"> </w:t>
      </w:r>
      <w:r w:rsidRPr="0000191F">
        <w:rPr>
          <w:rFonts w:ascii="Times New Roman" w:hAnsi="Times New Roman" w:cs="Times New Roman"/>
          <w:noProof/>
        </w:rPr>
        <w:t>Schematic diagram of strain calculation.</w:t>
      </w:r>
      <w:r w:rsidRPr="0000191F">
        <w:rPr>
          <w:rFonts w:ascii="Times New Roman" w:hAnsi="Times New Roman" w:cs="Times New Roman"/>
          <w:b/>
          <w:bCs/>
          <w:noProof/>
        </w:rPr>
        <w:t xml:space="preserve"> </w:t>
      </w:r>
    </w:p>
    <w:p w14:paraId="1B33AA54" w14:textId="77777777" w:rsidR="002F7CB4" w:rsidRPr="0000191F" w:rsidRDefault="002F7CB4">
      <w:pPr>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77D81" w:rsidRPr="0000191F" w14:paraId="7B4EA219" w14:textId="77777777" w:rsidTr="00437A0A">
        <w:tc>
          <w:tcPr>
            <w:tcW w:w="8306" w:type="dxa"/>
          </w:tcPr>
          <w:p w14:paraId="2375DA91" w14:textId="10783AE4" w:rsidR="00277D81" w:rsidRPr="0000191F" w:rsidRDefault="00EF10FE" w:rsidP="000E62B1">
            <w:pPr>
              <w:rPr>
                <w:rFonts w:ascii="Times New Roman" w:hAnsi="Times New Roman" w:cs="Times New Roman"/>
              </w:rPr>
            </w:pPr>
            <w:r w:rsidRPr="0000191F">
              <w:rPr>
                <w:rFonts w:ascii="Times New Roman" w:hAnsi="Times New Roman" w:cs="Times New Roman"/>
                <w:noProof/>
              </w:rPr>
              <w:lastRenderedPageBreak/>
              <w:drawing>
                <wp:inline distT="0" distB="0" distL="0" distR="0" wp14:anchorId="34B311E3" wp14:editId="10DB4DC4">
                  <wp:extent cx="5274310" cy="4359275"/>
                  <wp:effectExtent l="0" t="0" r="2540" b="3175"/>
                  <wp:docPr id="812144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359275"/>
                          </a:xfrm>
                          <a:prstGeom prst="rect">
                            <a:avLst/>
                          </a:prstGeom>
                          <a:noFill/>
                          <a:ln>
                            <a:noFill/>
                          </a:ln>
                        </pic:spPr>
                      </pic:pic>
                    </a:graphicData>
                  </a:graphic>
                </wp:inline>
              </w:drawing>
            </w:r>
          </w:p>
        </w:tc>
      </w:tr>
    </w:tbl>
    <w:p w14:paraId="2B27CF3E" w14:textId="77777777" w:rsidR="008950F0" w:rsidRPr="0000191F" w:rsidRDefault="008950F0" w:rsidP="000E62B1">
      <w:pPr>
        <w:rPr>
          <w:rFonts w:ascii="Times New Roman" w:hAnsi="Times New Roman" w:cs="Times New Roman"/>
          <w:b/>
          <w:bCs/>
          <w:noProof/>
        </w:rPr>
        <w:sectPr w:rsidR="008950F0" w:rsidRPr="0000191F">
          <w:pgSz w:w="11906" w:h="16838"/>
          <w:pgMar w:top="1440" w:right="1800" w:bottom="1440" w:left="1800" w:header="851" w:footer="992" w:gutter="0"/>
          <w:cols w:space="425"/>
          <w:docGrid w:type="lines" w:linePitch="312"/>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77D81" w:rsidRPr="0000191F" w14:paraId="260CD7A7" w14:textId="77777777" w:rsidTr="00437A0A">
        <w:tc>
          <w:tcPr>
            <w:tcW w:w="8306" w:type="dxa"/>
          </w:tcPr>
          <w:p w14:paraId="12AD867B" w14:textId="45062D85" w:rsidR="00277D81" w:rsidRPr="0000191F" w:rsidRDefault="00095950" w:rsidP="000E62B1">
            <w:pPr>
              <w:rPr>
                <w:rFonts w:ascii="Times New Roman" w:hAnsi="Times New Roman" w:cs="Times New Roman"/>
              </w:rPr>
            </w:pPr>
            <w:r w:rsidRPr="0000191F">
              <w:rPr>
                <w:rFonts w:ascii="Times New Roman" w:hAnsi="Times New Roman" w:cs="Times New Roman"/>
                <w:b/>
                <w:bCs/>
                <w:noProof/>
              </w:rPr>
              <w:t>Fig.</w:t>
            </w:r>
            <w:r w:rsidR="00277D81" w:rsidRPr="0000191F">
              <w:rPr>
                <w:rFonts w:ascii="Times New Roman" w:hAnsi="Times New Roman" w:cs="Times New Roman"/>
                <w:b/>
                <w:bCs/>
                <w:noProof/>
              </w:rPr>
              <w:t>S</w:t>
            </w:r>
            <w:r w:rsidR="002F7CB4" w:rsidRPr="0000191F">
              <w:rPr>
                <w:rFonts w:ascii="Times New Roman" w:hAnsi="Times New Roman" w:cs="Times New Roman"/>
                <w:b/>
                <w:bCs/>
                <w:noProof/>
              </w:rPr>
              <w:t>2</w:t>
            </w:r>
            <w:r w:rsidRPr="0000191F">
              <w:rPr>
                <w:rFonts w:ascii="Times New Roman" w:hAnsi="Times New Roman" w:cs="Times New Roman"/>
                <w:b/>
                <w:bCs/>
                <w:noProof/>
              </w:rPr>
              <w:t xml:space="preserve"> </w:t>
            </w:r>
            <w:r w:rsidRPr="0000191F">
              <w:rPr>
                <w:rFonts w:ascii="Times New Roman" w:hAnsi="Times New Roman" w:cs="Times New Roman"/>
                <w:noProof/>
              </w:rPr>
              <w:t xml:space="preserve">The </w:t>
            </w:r>
            <w:r w:rsidR="00EF10FE" w:rsidRPr="0000191F">
              <w:rPr>
                <w:rFonts w:ascii="Times New Roman" w:hAnsi="Times New Roman" w:cs="Times New Roman"/>
                <w:noProof/>
              </w:rPr>
              <w:t>L</w:t>
            </w:r>
            <w:r w:rsidRPr="0000191F">
              <w:rPr>
                <w:rFonts w:ascii="Times New Roman" w:hAnsi="Times New Roman" w:cs="Times New Roman"/>
                <w:noProof/>
              </w:rPr>
              <w:t xml:space="preserve"> and Q values of air core inductors with different turns on different substrates, (a) inductance value on rigid substrates, (b) Q value on rigid substrates, (c) inductance value on flexible substrates, and (d) Q value on flexible substrates.</w:t>
            </w:r>
          </w:p>
        </w:tc>
      </w:tr>
    </w:tbl>
    <w:p w14:paraId="15F9FFF8" w14:textId="77777777" w:rsidR="002F7CB4" w:rsidRPr="0000191F" w:rsidRDefault="002F7CB4" w:rsidP="000E62B1">
      <w:pPr>
        <w:rPr>
          <w:rFonts w:ascii="Times New Roman" w:hAnsi="Times New Roman" w:cs="Times New Roman"/>
          <w:b/>
          <w:bCs/>
        </w:rPr>
      </w:pPr>
    </w:p>
    <w:p w14:paraId="759D3E17" w14:textId="77777777" w:rsidR="002F7CB4" w:rsidRPr="0000191F" w:rsidRDefault="002F7CB4">
      <w:pPr>
        <w:widowControl/>
        <w:jc w:val="left"/>
        <w:rPr>
          <w:rFonts w:ascii="Times New Roman" w:hAnsi="Times New Roman" w:cs="Times New Roman"/>
          <w:b/>
          <w:bCs/>
        </w:rPr>
      </w:pPr>
      <w:r w:rsidRPr="0000191F">
        <w:rPr>
          <w:rFonts w:ascii="Times New Roman" w:hAnsi="Times New Roman" w:cs="Times New Roman"/>
          <w:b/>
          <w:bCs/>
        </w:rPr>
        <w:br w:type="page"/>
      </w:r>
    </w:p>
    <w:p w14:paraId="4D2B538D" w14:textId="25EC2228" w:rsidR="00437A0A" w:rsidRPr="0000191F" w:rsidRDefault="0066082F" w:rsidP="000E62B1">
      <w:pPr>
        <w:rPr>
          <w:rFonts w:ascii="Times New Roman" w:hAnsi="Times New Roman" w:cs="Times New Roman"/>
        </w:rPr>
        <w:sectPr w:rsidR="00437A0A" w:rsidRPr="0000191F" w:rsidSect="008950F0">
          <w:type w:val="continuous"/>
          <w:pgSz w:w="11906" w:h="16838"/>
          <w:pgMar w:top="1440" w:right="1800" w:bottom="1440" w:left="1800" w:header="851" w:footer="992" w:gutter="0"/>
          <w:cols w:space="425"/>
          <w:docGrid w:type="lines" w:linePitch="312"/>
        </w:sectPr>
      </w:pPr>
      <w:r w:rsidRPr="0000191F">
        <w:rPr>
          <w:rFonts w:ascii="Times New Roman" w:hAnsi="Times New Roman" w:cs="Times New Roman"/>
          <w:noProof/>
        </w:rPr>
        <w:lastRenderedPageBreak/>
        <w:drawing>
          <wp:inline distT="0" distB="0" distL="0" distR="0" wp14:anchorId="0A09AEE0" wp14:editId="3A33E231">
            <wp:extent cx="5274310" cy="2240280"/>
            <wp:effectExtent l="0" t="0" r="2540" b="7620"/>
            <wp:docPr id="3838920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240280"/>
                    </a:xfrm>
                    <a:prstGeom prst="rect">
                      <a:avLst/>
                    </a:prstGeom>
                    <a:noFill/>
                    <a:ln>
                      <a:noFill/>
                    </a:ln>
                  </pic:spPr>
                </pic:pic>
              </a:graphicData>
            </a:graphic>
          </wp:inline>
        </w:drawing>
      </w:r>
      <w:r w:rsidR="008950F0" w:rsidRPr="0000191F">
        <w:rPr>
          <w:rFonts w:ascii="Times New Roman" w:hAnsi="Times New Roman" w:cs="Times New Roman"/>
          <w:b/>
          <w:bCs/>
        </w:rPr>
        <w:t xml:space="preserve"> Fig.S</w:t>
      </w:r>
      <w:r w:rsidR="002F7CB4" w:rsidRPr="0000191F">
        <w:rPr>
          <w:rFonts w:ascii="Times New Roman" w:hAnsi="Times New Roman" w:cs="Times New Roman"/>
          <w:b/>
          <w:bCs/>
        </w:rPr>
        <w:t>3</w:t>
      </w:r>
      <w:r w:rsidR="008950F0" w:rsidRPr="0000191F">
        <w:rPr>
          <w:rFonts w:ascii="Times New Roman" w:hAnsi="Times New Roman" w:cs="Times New Roman"/>
          <w:b/>
          <w:bCs/>
        </w:rPr>
        <w:t xml:space="preserve"> </w:t>
      </w:r>
      <w:r w:rsidR="008950F0" w:rsidRPr="0000191F">
        <w:rPr>
          <w:rFonts w:ascii="Times New Roman" w:hAnsi="Times New Roman" w:cs="Times New Roman"/>
        </w:rPr>
        <w:t>Inductance value (a) and Q value (b) of 5-turn air core inductor under bending tensile stress and bending compressive stress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C149C" w:rsidRPr="0000191F" w14:paraId="70A0894F" w14:textId="77777777" w:rsidTr="000B7B77">
        <w:tc>
          <w:tcPr>
            <w:tcW w:w="8296" w:type="dxa"/>
            <w:hideMark/>
          </w:tcPr>
          <w:p w14:paraId="4E24B0D4" w14:textId="004AE915" w:rsidR="000C149C" w:rsidRPr="0000191F" w:rsidRDefault="000C149C" w:rsidP="000C149C">
            <w:pPr>
              <w:rPr>
                <w:rFonts w:ascii="Times New Roman" w:hAnsi="Times New Roman" w:cs="Times New Roman"/>
                <w:b/>
                <w:bCs/>
                <w:noProof/>
              </w:rPr>
            </w:pPr>
            <w:r w:rsidRPr="0000191F">
              <w:rPr>
                <w:rFonts w:ascii="Times New Roman" w:hAnsi="Times New Roman" w:cs="Times New Roman"/>
                <w:b/>
                <w:noProof/>
              </w:rPr>
              <w:lastRenderedPageBreak/>
              <w:drawing>
                <wp:inline distT="0" distB="0" distL="0" distR="0" wp14:anchorId="448219CD" wp14:editId="212171E7">
                  <wp:extent cx="4816557" cy="3897074"/>
                  <wp:effectExtent l="0" t="0" r="3175" b="0"/>
                  <wp:docPr id="9888574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7446"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16557" cy="3897074"/>
                          </a:xfrm>
                          <a:prstGeom prst="rect">
                            <a:avLst/>
                          </a:prstGeom>
                          <a:noFill/>
                          <a:ln>
                            <a:noFill/>
                          </a:ln>
                        </pic:spPr>
                      </pic:pic>
                    </a:graphicData>
                  </a:graphic>
                </wp:inline>
              </w:drawing>
            </w:r>
          </w:p>
        </w:tc>
      </w:tr>
      <w:tr w:rsidR="000C149C" w:rsidRPr="0000191F" w14:paraId="075CEEE0" w14:textId="77777777" w:rsidTr="000B7B77">
        <w:tc>
          <w:tcPr>
            <w:tcW w:w="8296" w:type="dxa"/>
          </w:tcPr>
          <w:p w14:paraId="4966C9EA" w14:textId="33036089" w:rsidR="000C149C" w:rsidRPr="0000191F" w:rsidRDefault="00095950" w:rsidP="000C149C">
            <w:pPr>
              <w:rPr>
                <w:rFonts w:ascii="Times New Roman" w:hAnsi="Times New Roman" w:cs="Times New Roman"/>
                <w:b/>
                <w:bCs/>
                <w:noProof/>
              </w:rPr>
            </w:pPr>
            <w:r w:rsidRPr="0000191F">
              <w:rPr>
                <w:rFonts w:ascii="Times New Roman" w:hAnsi="Times New Roman" w:cs="Times New Roman"/>
                <w:b/>
                <w:bCs/>
                <w:noProof/>
              </w:rPr>
              <w:t>Fig.</w:t>
            </w:r>
            <w:r w:rsidR="00277D81" w:rsidRPr="0000191F">
              <w:rPr>
                <w:rFonts w:ascii="Times New Roman" w:hAnsi="Times New Roman" w:cs="Times New Roman"/>
                <w:b/>
                <w:bCs/>
                <w:noProof/>
              </w:rPr>
              <w:t>S</w:t>
            </w:r>
            <w:r w:rsidR="002F7CB4" w:rsidRPr="0000191F">
              <w:rPr>
                <w:rFonts w:ascii="Times New Roman" w:hAnsi="Times New Roman" w:cs="Times New Roman"/>
                <w:b/>
                <w:bCs/>
                <w:noProof/>
              </w:rPr>
              <w:t>4</w:t>
            </w:r>
            <w:r w:rsidR="005C3E22" w:rsidRPr="0000191F">
              <w:rPr>
                <w:rFonts w:ascii="Times New Roman" w:hAnsi="Times New Roman" w:cs="Times New Roman"/>
              </w:rPr>
              <w:t xml:space="preserve"> </w:t>
            </w:r>
            <w:r w:rsidR="005C3E22" w:rsidRPr="0000191F">
              <w:rPr>
                <w:rFonts w:ascii="Times New Roman" w:hAnsi="Times New Roman" w:cs="Times New Roman"/>
                <w:noProof/>
              </w:rPr>
              <w:t>Surface morphology and optical images of magnetic cores with and without silicon dioxide protection before and after bending cycle testing. (a) Without silica protection, before bending. (b) Without silica protection, after bending. (c) Protected with silica, before bending. (d) Protected by silicon dioxide, after bending.</w:t>
            </w:r>
            <w:r w:rsidR="005C3E22" w:rsidRPr="0000191F">
              <w:rPr>
                <w:rFonts w:ascii="Times New Roman" w:hAnsi="Times New Roman" w:cs="Times New Roman"/>
                <w:b/>
                <w:bCs/>
                <w:noProof/>
              </w:rPr>
              <w:t xml:space="preserve"> </w:t>
            </w:r>
          </w:p>
        </w:tc>
      </w:tr>
    </w:tbl>
    <w:p w14:paraId="4D465F4C" w14:textId="4F899284" w:rsidR="004963D8" w:rsidRPr="0000191F" w:rsidRDefault="004963D8" w:rsidP="000E62B1">
      <w:pPr>
        <w:rPr>
          <w:rFonts w:ascii="Times New Roman" w:hAnsi="Times New Roman" w:cs="Times New Roman"/>
        </w:rPr>
      </w:pPr>
    </w:p>
    <w:p w14:paraId="54FB2994" w14:textId="77777777" w:rsidR="00E84F34" w:rsidRPr="0000191F" w:rsidRDefault="00E84F34" w:rsidP="000E62B1">
      <w:pPr>
        <w:rPr>
          <w:rFonts w:ascii="Times New Roman" w:hAnsi="Times New Roman" w:cs="Times New Roman"/>
        </w:rPr>
      </w:pPr>
    </w:p>
    <w:p w14:paraId="6887DAA8" w14:textId="77777777" w:rsidR="00E84F34" w:rsidRPr="0000191F" w:rsidRDefault="00E84F34" w:rsidP="000E62B1">
      <w:pPr>
        <w:rPr>
          <w:rFonts w:ascii="Times New Roman" w:hAnsi="Times New Roman" w:cs="Times New Roman"/>
        </w:rPr>
      </w:pPr>
    </w:p>
    <w:p w14:paraId="26CE3784" w14:textId="77777777" w:rsidR="00E84F34" w:rsidRPr="0000191F" w:rsidRDefault="00E84F34" w:rsidP="000E62B1">
      <w:pPr>
        <w:rPr>
          <w:rFonts w:ascii="Times New Roman" w:hAnsi="Times New Roman" w:cs="Times New Roman"/>
        </w:rPr>
      </w:pPr>
    </w:p>
    <w:p w14:paraId="64CC1845" w14:textId="0027167A" w:rsidR="007635F2" w:rsidRPr="0000191F" w:rsidRDefault="007635F2" w:rsidP="000E62B1">
      <w:pPr>
        <w:rPr>
          <w:rFonts w:ascii="Times New Roman" w:hAnsi="Times New Roman" w:cs="Times New Roman"/>
        </w:rPr>
      </w:pPr>
    </w:p>
    <w:sectPr w:rsidR="007635F2" w:rsidRPr="000019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8E233" w14:textId="77777777" w:rsidR="007F7B83" w:rsidRDefault="007F7B83" w:rsidP="009436DC">
      <w:pPr>
        <w:rPr>
          <w:rFonts w:hint="eastAsia"/>
        </w:rPr>
      </w:pPr>
      <w:r>
        <w:separator/>
      </w:r>
    </w:p>
  </w:endnote>
  <w:endnote w:type="continuationSeparator" w:id="0">
    <w:p w14:paraId="2CA46023" w14:textId="77777777" w:rsidR="007F7B83" w:rsidRDefault="007F7B83" w:rsidP="009436D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763CE" w14:textId="77777777" w:rsidR="007F7B83" w:rsidRDefault="007F7B83" w:rsidP="009436DC">
      <w:pPr>
        <w:rPr>
          <w:rFonts w:hint="eastAsia"/>
        </w:rPr>
      </w:pPr>
      <w:r>
        <w:separator/>
      </w:r>
    </w:p>
  </w:footnote>
  <w:footnote w:type="continuationSeparator" w:id="0">
    <w:p w14:paraId="7A05F00A" w14:textId="77777777" w:rsidR="007F7B83" w:rsidRDefault="007F7B83" w:rsidP="009436DC">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0F"/>
    <w:rsid w:val="0000191F"/>
    <w:rsid w:val="00002C60"/>
    <w:rsid w:val="00092480"/>
    <w:rsid w:val="00095950"/>
    <w:rsid w:val="000B7B77"/>
    <w:rsid w:val="000C149C"/>
    <w:rsid w:val="000D1C22"/>
    <w:rsid w:val="000E62B1"/>
    <w:rsid w:val="000F7209"/>
    <w:rsid w:val="00110576"/>
    <w:rsid w:val="001163DF"/>
    <w:rsid w:val="0014222C"/>
    <w:rsid w:val="00153C8A"/>
    <w:rsid w:val="001B3354"/>
    <w:rsid w:val="001F6241"/>
    <w:rsid w:val="00215385"/>
    <w:rsid w:val="00216D93"/>
    <w:rsid w:val="002176A0"/>
    <w:rsid w:val="00227436"/>
    <w:rsid w:val="00233AEE"/>
    <w:rsid w:val="00253A37"/>
    <w:rsid w:val="00277D81"/>
    <w:rsid w:val="00293745"/>
    <w:rsid w:val="002A02AF"/>
    <w:rsid w:val="002F7CB4"/>
    <w:rsid w:val="003042CD"/>
    <w:rsid w:val="00311A5D"/>
    <w:rsid w:val="00321203"/>
    <w:rsid w:val="003858FA"/>
    <w:rsid w:val="003A4127"/>
    <w:rsid w:val="003E0531"/>
    <w:rsid w:val="00411767"/>
    <w:rsid w:val="00434FFB"/>
    <w:rsid w:val="00437A0A"/>
    <w:rsid w:val="00450EE2"/>
    <w:rsid w:val="004552DD"/>
    <w:rsid w:val="004963D8"/>
    <w:rsid w:val="004B70AB"/>
    <w:rsid w:val="004D7562"/>
    <w:rsid w:val="005B5759"/>
    <w:rsid w:val="005B746D"/>
    <w:rsid w:val="005C3E22"/>
    <w:rsid w:val="00604CC3"/>
    <w:rsid w:val="0061636F"/>
    <w:rsid w:val="0066082F"/>
    <w:rsid w:val="00681B42"/>
    <w:rsid w:val="00693009"/>
    <w:rsid w:val="00695BC5"/>
    <w:rsid w:val="006B3C5C"/>
    <w:rsid w:val="006E720F"/>
    <w:rsid w:val="00715765"/>
    <w:rsid w:val="00726118"/>
    <w:rsid w:val="00754EB8"/>
    <w:rsid w:val="007635F2"/>
    <w:rsid w:val="007722F9"/>
    <w:rsid w:val="00794D3B"/>
    <w:rsid w:val="007B1EB2"/>
    <w:rsid w:val="007C2A1F"/>
    <w:rsid w:val="007D6C64"/>
    <w:rsid w:val="007D7D89"/>
    <w:rsid w:val="007F7B83"/>
    <w:rsid w:val="00823376"/>
    <w:rsid w:val="00843B9C"/>
    <w:rsid w:val="00874251"/>
    <w:rsid w:val="008950F0"/>
    <w:rsid w:val="008E2F2D"/>
    <w:rsid w:val="009436DC"/>
    <w:rsid w:val="0095445D"/>
    <w:rsid w:val="009C31CC"/>
    <w:rsid w:val="00A55893"/>
    <w:rsid w:val="00A55EB4"/>
    <w:rsid w:val="00A74FA3"/>
    <w:rsid w:val="00A85D30"/>
    <w:rsid w:val="00A9194F"/>
    <w:rsid w:val="00AF0A76"/>
    <w:rsid w:val="00B106A4"/>
    <w:rsid w:val="00B75DBA"/>
    <w:rsid w:val="00C12E65"/>
    <w:rsid w:val="00C15C04"/>
    <w:rsid w:val="00C31426"/>
    <w:rsid w:val="00C47CC3"/>
    <w:rsid w:val="00C70340"/>
    <w:rsid w:val="00C94A06"/>
    <w:rsid w:val="00CB54D0"/>
    <w:rsid w:val="00CC2976"/>
    <w:rsid w:val="00D366F1"/>
    <w:rsid w:val="00D71E35"/>
    <w:rsid w:val="00D92398"/>
    <w:rsid w:val="00DE7BD9"/>
    <w:rsid w:val="00E40646"/>
    <w:rsid w:val="00E84F34"/>
    <w:rsid w:val="00E85917"/>
    <w:rsid w:val="00EB370B"/>
    <w:rsid w:val="00EC10BD"/>
    <w:rsid w:val="00EE04FA"/>
    <w:rsid w:val="00EF10FE"/>
    <w:rsid w:val="00F033E2"/>
    <w:rsid w:val="00F03A12"/>
    <w:rsid w:val="00F57D2A"/>
    <w:rsid w:val="00F76B95"/>
    <w:rsid w:val="00FB16F0"/>
    <w:rsid w:val="00FD1642"/>
    <w:rsid w:val="00FF2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B657A4"/>
  <w15:chartTrackingRefBased/>
  <w15:docId w15:val="{9D137FB9-C156-43C3-A020-C98C4BFB0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E6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436DC"/>
    <w:pPr>
      <w:tabs>
        <w:tab w:val="center" w:pos="4153"/>
        <w:tab w:val="right" w:pos="8306"/>
      </w:tabs>
      <w:snapToGrid w:val="0"/>
      <w:jc w:val="center"/>
    </w:pPr>
    <w:rPr>
      <w:sz w:val="18"/>
      <w:szCs w:val="18"/>
    </w:rPr>
  </w:style>
  <w:style w:type="character" w:customStyle="1" w:styleId="a5">
    <w:name w:val="页眉 字符"/>
    <w:basedOn w:val="a0"/>
    <w:link w:val="a4"/>
    <w:uiPriority w:val="99"/>
    <w:rsid w:val="009436DC"/>
    <w:rPr>
      <w:sz w:val="18"/>
      <w:szCs w:val="18"/>
    </w:rPr>
  </w:style>
  <w:style w:type="paragraph" w:styleId="a6">
    <w:name w:val="footer"/>
    <w:basedOn w:val="a"/>
    <w:link w:val="a7"/>
    <w:uiPriority w:val="99"/>
    <w:unhideWhenUsed/>
    <w:rsid w:val="009436DC"/>
    <w:pPr>
      <w:tabs>
        <w:tab w:val="center" w:pos="4153"/>
        <w:tab w:val="right" w:pos="8306"/>
      </w:tabs>
      <w:snapToGrid w:val="0"/>
      <w:jc w:val="left"/>
    </w:pPr>
    <w:rPr>
      <w:sz w:val="18"/>
      <w:szCs w:val="18"/>
    </w:rPr>
  </w:style>
  <w:style w:type="character" w:customStyle="1" w:styleId="a7">
    <w:name w:val="页脚 字符"/>
    <w:basedOn w:val="a0"/>
    <w:link w:val="a6"/>
    <w:uiPriority w:val="99"/>
    <w:rsid w:val="009436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4566159">
      <w:bodyDiv w:val="1"/>
      <w:marLeft w:val="0"/>
      <w:marRight w:val="0"/>
      <w:marTop w:val="0"/>
      <w:marBottom w:val="0"/>
      <w:divBdr>
        <w:top w:val="none" w:sz="0" w:space="0" w:color="auto"/>
        <w:left w:val="none" w:sz="0" w:space="0" w:color="auto"/>
        <w:bottom w:val="none" w:sz="0" w:space="0" w:color="auto"/>
        <w:right w:val="none" w:sz="0" w:space="0" w:color="auto"/>
      </w:divBdr>
    </w:div>
    <w:div w:id="122533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1</Pages>
  <Words>276</Words>
  <Characters>1539</Characters>
  <Application>Microsoft Office Word</Application>
  <DocSecurity>0</DocSecurity>
  <Lines>57</Lines>
  <Paragraphs>29</Paragraphs>
  <ScaleCrop>false</ScaleCrop>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添龙 付</dc:creator>
  <cp:keywords/>
  <dc:description/>
  <cp:lastModifiedBy>Jian Zhang</cp:lastModifiedBy>
  <cp:revision>40</cp:revision>
  <dcterms:created xsi:type="dcterms:W3CDTF">2024-12-06T06:27:00Z</dcterms:created>
  <dcterms:modified xsi:type="dcterms:W3CDTF">2026-02-03T01:53:00Z</dcterms:modified>
</cp:coreProperties>
</file>