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2712" w14:textId="629FFA75" w:rsidR="00920E23" w:rsidRDefault="00920E23" w:rsidP="00920E2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APPENDICES: </w:t>
      </w:r>
      <w:r w:rsidR="001432D1">
        <w:rPr>
          <w:rFonts w:ascii="Arial" w:hAnsi="Arial" w:cs="Arial"/>
          <w:b/>
          <w:sz w:val="24"/>
          <w:szCs w:val="24"/>
        </w:rPr>
        <w:t>Additional (</w:t>
      </w:r>
      <w:r>
        <w:rPr>
          <w:rFonts w:ascii="Arial" w:hAnsi="Arial" w:cs="Arial"/>
          <w:b/>
          <w:sz w:val="24"/>
          <w:szCs w:val="24"/>
        </w:rPr>
        <w:t>Supplementary</w:t>
      </w:r>
      <w:r w:rsidR="001432D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Files</w:t>
      </w:r>
    </w:p>
    <w:p w14:paraId="0796D1E8" w14:textId="0B2E5F41" w:rsidR="00920E23" w:rsidRDefault="00920E23" w:rsidP="00920E23">
      <w:pPr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6306C2">
        <w:rPr>
          <w:rFonts w:ascii="Arial" w:hAnsi="Arial" w:cs="Arial"/>
          <w:bCs/>
          <w:sz w:val="24"/>
          <w:szCs w:val="24"/>
        </w:rPr>
        <w:t>1:</w:t>
      </w:r>
      <w:r>
        <w:rPr>
          <w:rFonts w:ascii="Arial" w:hAnsi="Arial" w:cs="Arial"/>
          <w:b/>
          <w:sz w:val="24"/>
          <w:szCs w:val="24"/>
        </w:rPr>
        <w:t xml:space="preserve"> Supplementary Figure </w:t>
      </w:r>
      <w:r w:rsidR="001432D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F1. </w:t>
      </w:r>
      <w:r w:rsidRPr="006A2533">
        <w:rPr>
          <w:rFonts w:ascii="Arial" w:hAnsi="Arial" w:cs="Arial"/>
          <w:bCs/>
          <w:sz w:val="24"/>
          <w:szCs w:val="24"/>
        </w:rPr>
        <w:t>Research Survey Question Format</w:t>
      </w:r>
    </w:p>
    <w:p w14:paraId="3FFF6821" w14:textId="431231BB" w:rsidR="00920E23" w:rsidRDefault="00920E23" w:rsidP="00920E2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2: </w:t>
      </w:r>
      <w:r>
        <w:rPr>
          <w:rFonts w:ascii="Arial" w:hAnsi="Arial" w:cs="Arial"/>
          <w:b/>
          <w:sz w:val="24"/>
          <w:szCs w:val="24"/>
        </w:rPr>
        <w:t xml:space="preserve">Supplementary </w:t>
      </w:r>
      <w:r w:rsidRPr="00016F2D">
        <w:rPr>
          <w:rFonts w:ascii="Arial" w:hAnsi="Arial" w:cs="Arial"/>
          <w:b/>
          <w:sz w:val="24"/>
          <w:szCs w:val="24"/>
        </w:rPr>
        <w:t xml:space="preserve">Table </w:t>
      </w:r>
      <w:r w:rsidR="001432D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T1</w:t>
      </w:r>
      <w:r w:rsidRPr="00A51E57">
        <w:rPr>
          <w:rFonts w:ascii="Arial" w:hAnsi="Arial" w:cs="Arial"/>
          <w:sz w:val="24"/>
          <w:szCs w:val="24"/>
        </w:rPr>
        <w:t>. Change Ratings</w:t>
      </w:r>
      <w:r>
        <w:rPr>
          <w:rFonts w:ascii="Arial" w:hAnsi="Arial" w:cs="Arial"/>
          <w:sz w:val="24"/>
          <w:szCs w:val="24"/>
        </w:rPr>
        <w:t xml:space="preserve"> for Importance of Barriers to Buprenorphine Prescribing: Post / Retrospective-Pre</w:t>
      </w:r>
    </w:p>
    <w:p w14:paraId="444A9254" w14:textId="2EE6ACDF" w:rsidR="00920E23" w:rsidRDefault="00920E23" w:rsidP="00920E2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3: </w:t>
      </w:r>
      <w:r>
        <w:rPr>
          <w:rFonts w:ascii="Arial" w:hAnsi="Arial" w:cs="Arial"/>
          <w:b/>
          <w:sz w:val="24"/>
          <w:szCs w:val="24"/>
        </w:rPr>
        <w:t xml:space="preserve">Supplementary </w:t>
      </w:r>
      <w:r w:rsidRPr="009E1123">
        <w:rPr>
          <w:rFonts w:ascii="Arial" w:hAnsi="Arial" w:cs="Arial"/>
          <w:b/>
          <w:sz w:val="24"/>
          <w:szCs w:val="24"/>
        </w:rPr>
        <w:t xml:space="preserve">Table </w:t>
      </w:r>
      <w:r w:rsidR="001432D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T2</w:t>
      </w:r>
      <w:r w:rsidRPr="009E112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51E57">
        <w:rPr>
          <w:rFonts w:ascii="Arial" w:hAnsi="Arial" w:cs="Arial"/>
          <w:sz w:val="24"/>
          <w:szCs w:val="24"/>
        </w:rPr>
        <w:t>Change Ratings</w:t>
      </w:r>
      <w:r>
        <w:rPr>
          <w:rFonts w:ascii="Arial" w:hAnsi="Arial" w:cs="Arial"/>
          <w:sz w:val="24"/>
          <w:szCs w:val="24"/>
        </w:rPr>
        <w:t xml:space="preserve"> for Confidence and Likelihood of Offering Opioid Use Disorder Treatment: </w:t>
      </w:r>
      <w:r w:rsidRPr="00A51E57">
        <w:rPr>
          <w:rFonts w:ascii="Arial" w:hAnsi="Arial" w:cs="Arial"/>
          <w:sz w:val="24"/>
          <w:szCs w:val="24"/>
        </w:rPr>
        <w:t>Post / Retrospective-Pre</w:t>
      </w:r>
    </w:p>
    <w:p w14:paraId="6FB09A36" w14:textId="77777777" w:rsidR="00920E23" w:rsidRDefault="00920E23">
      <w:pPr>
        <w:spacing w:line="278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965315D" w14:textId="10B1AC5E" w:rsidR="002D454E" w:rsidRPr="001432D1" w:rsidRDefault="001432D1" w:rsidP="002D454E">
      <w:pPr>
        <w:spacing w:after="200" w:line="276" w:lineRule="auto"/>
        <w:rPr>
          <w:b/>
        </w:rPr>
      </w:pPr>
      <w:r w:rsidRPr="001432D1">
        <w:rPr>
          <w:rFonts w:ascii="Arial" w:hAnsi="Arial" w:cs="Arial"/>
          <w:b/>
          <w:sz w:val="24"/>
          <w:szCs w:val="24"/>
        </w:rPr>
        <w:lastRenderedPageBreak/>
        <w:t>A</w:t>
      </w:r>
      <w:r w:rsidR="002D454E" w:rsidRPr="001432D1">
        <w:rPr>
          <w:rFonts w:ascii="Arial" w:hAnsi="Arial" w:cs="Arial"/>
          <w:b/>
          <w:sz w:val="24"/>
          <w:szCs w:val="24"/>
        </w:rPr>
        <w:t>F1. Research Survey Question Format</w:t>
      </w:r>
    </w:p>
    <w:p w14:paraId="1A239248" w14:textId="77777777" w:rsidR="002D454E" w:rsidRPr="00C52365" w:rsidRDefault="002D454E" w:rsidP="002D454E">
      <w:pPr>
        <w:pStyle w:val="BodyText"/>
        <w:rPr>
          <w:sz w:val="24"/>
          <w:szCs w:val="24"/>
        </w:rPr>
      </w:pPr>
      <w:r w:rsidRPr="00C52365">
        <w:rPr>
          <w:color w:val="43464D"/>
          <w:sz w:val="24"/>
          <w:szCs w:val="24"/>
        </w:rPr>
        <w:t xml:space="preserve">Please read each of the statements in the center </w:t>
      </w:r>
      <w:r w:rsidRPr="00C52365">
        <w:rPr>
          <w:color w:val="43464D"/>
          <w:spacing w:val="-2"/>
          <w:sz w:val="24"/>
          <w:szCs w:val="24"/>
        </w:rPr>
        <w:t>section.</w:t>
      </w:r>
    </w:p>
    <w:p w14:paraId="61AF914C" w14:textId="77777777" w:rsidR="002D454E" w:rsidRDefault="002D454E" w:rsidP="002D454E">
      <w:pPr>
        <w:pStyle w:val="BodyText"/>
        <w:rPr>
          <w:color w:val="43464D"/>
          <w:sz w:val="24"/>
          <w:szCs w:val="24"/>
        </w:rPr>
      </w:pPr>
      <w:r w:rsidRPr="00C52365">
        <w:rPr>
          <w:color w:val="43464D"/>
          <w:sz w:val="24"/>
          <w:szCs w:val="24"/>
        </w:rPr>
        <w:t>Then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please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select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a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response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under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BOTH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the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left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and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right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columns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on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each</w:t>
      </w:r>
      <w:r w:rsidRPr="00C52365">
        <w:rPr>
          <w:color w:val="43464D"/>
          <w:spacing w:val="-3"/>
          <w:sz w:val="24"/>
          <w:szCs w:val="24"/>
        </w:rPr>
        <w:t xml:space="preserve"> </w:t>
      </w:r>
      <w:r w:rsidRPr="00C52365">
        <w:rPr>
          <w:color w:val="43464D"/>
          <w:sz w:val="24"/>
          <w:szCs w:val="24"/>
        </w:rPr>
        <w:t>line. Make sure you have two responses for each statement.</w:t>
      </w:r>
    </w:p>
    <w:p w14:paraId="2765F2D8" w14:textId="77777777" w:rsidR="002D454E" w:rsidRDefault="002D454E" w:rsidP="002D454E">
      <w:pPr>
        <w:pStyle w:val="BodyText"/>
        <w:rPr>
          <w:color w:val="43464D"/>
          <w:sz w:val="24"/>
          <w:szCs w:val="24"/>
        </w:rPr>
      </w:pPr>
    </w:p>
    <w:p w14:paraId="0D2200F8" w14:textId="77777777" w:rsidR="002D454E" w:rsidRDefault="002D454E" w:rsidP="002D454E">
      <w:pPr>
        <w:pStyle w:val="BodyText"/>
        <w:rPr>
          <w:sz w:val="25"/>
          <w:szCs w:val="25"/>
        </w:rPr>
      </w:pPr>
      <w:r w:rsidRPr="00DB778D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B7BA003" wp14:editId="20B63915">
            <wp:simplePos x="0" y="0"/>
            <wp:positionH relativeFrom="column">
              <wp:posOffset>-9525</wp:posOffset>
            </wp:positionH>
            <wp:positionV relativeFrom="paragraph">
              <wp:posOffset>561340</wp:posOffset>
            </wp:positionV>
            <wp:extent cx="5943600" cy="2647950"/>
            <wp:effectExtent l="0" t="0" r="0" b="0"/>
            <wp:wrapSquare wrapText="bothSides"/>
            <wp:docPr id="2689949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94947" name="Picture 1" descr="A screenshot of a compute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86"/>
                    <a:stretch/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B778D">
        <w:rPr>
          <w:rFonts w:ascii="Calibri" w:hAnsi="Calibri" w:cs="Calibri"/>
          <w:color w:val="43464D"/>
          <w:sz w:val="22"/>
          <w:szCs w:val="22"/>
        </w:rPr>
        <w:t>This first set regards </w:t>
      </w:r>
      <w:r w:rsidRPr="00DB778D">
        <w:rPr>
          <w:rFonts w:ascii="Calibri" w:hAnsi="Calibri" w:cs="Calibri"/>
          <w:color w:val="43464D"/>
          <w:sz w:val="22"/>
          <w:szCs w:val="22"/>
          <w:u w:val="single"/>
        </w:rPr>
        <w:t>Barriers related to patients with opioid use disorder</w:t>
      </w:r>
      <w:r w:rsidRPr="00DB778D">
        <w:rPr>
          <w:rFonts w:ascii="Calibri" w:hAnsi="Calibri" w:cs="Calibri"/>
          <w:color w:val="43464D"/>
          <w:sz w:val="22"/>
          <w:szCs w:val="22"/>
        </w:rPr>
        <w:t>:</w:t>
      </w:r>
      <w:r w:rsidRPr="00DB778D">
        <w:rPr>
          <w:rFonts w:ascii="Calibri" w:hAnsi="Calibri" w:cs="Calibri"/>
          <w:color w:val="43464D"/>
          <w:sz w:val="22"/>
          <w:szCs w:val="22"/>
        </w:rPr>
        <w:br/>
      </w:r>
      <w:r w:rsidRPr="00DB778D">
        <w:rPr>
          <w:rFonts w:ascii="Calibri" w:hAnsi="Calibri" w:cs="Calibri"/>
          <w:b/>
          <w:bCs/>
          <w:color w:val="43464D"/>
          <w:sz w:val="22"/>
          <w:szCs w:val="22"/>
        </w:rPr>
        <w:t>How important do you feel each of the following is as a potential barrier to your use of buprenorphine, specifically, as a medication for opioid use disorder (MOUD) in your clinic?</w:t>
      </w:r>
      <w:r w:rsidRPr="00DB778D">
        <w:rPr>
          <w:rFonts w:ascii="Calibri" w:hAnsi="Calibri" w:cs="Calibri"/>
          <w:color w:val="43464D"/>
          <w:sz w:val="22"/>
          <w:szCs w:val="22"/>
        </w:rPr>
        <w:br/>
      </w:r>
    </w:p>
    <w:p w14:paraId="6C8BDBEB" w14:textId="77777777" w:rsidR="002D454E" w:rsidRDefault="002D454E" w:rsidP="002D454E">
      <w:pPr>
        <w:pStyle w:val="BodyText"/>
        <w:rPr>
          <w:color w:val="43464D"/>
          <w:spacing w:val="-5"/>
        </w:rPr>
      </w:pPr>
      <w:r w:rsidRPr="000E31AE">
        <w:rPr>
          <w:sz w:val="25"/>
          <w:szCs w:val="25"/>
        </w:rPr>
        <w:t>Note: Statements</w:t>
      </w:r>
      <w:r w:rsidRPr="000E31AE">
        <w:rPr>
          <w:spacing w:val="-6"/>
          <w:sz w:val="25"/>
          <w:szCs w:val="25"/>
        </w:rPr>
        <w:t xml:space="preserve"> </w:t>
      </w:r>
      <w:r w:rsidRPr="000E31AE">
        <w:rPr>
          <w:sz w:val="25"/>
          <w:szCs w:val="25"/>
        </w:rPr>
        <w:t>(middle</w:t>
      </w:r>
      <w:r w:rsidRPr="000E31AE">
        <w:rPr>
          <w:spacing w:val="-3"/>
          <w:sz w:val="25"/>
          <w:szCs w:val="25"/>
        </w:rPr>
        <w:t xml:space="preserve"> </w:t>
      </w:r>
      <w:r w:rsidRPr="000E31AE">
        <w:rPr>
          <w:sz w:val="25"/>
          <w:szCs w:val="25"/>
        </w:rPr>
        <w:t>column</w:t>
      </w:r>
      <w:r w:rsidRPr="000E31AE">
        <w:rPr>
          <w:spacing w:val="-4"/>
          <w:sz w:val="25"/>
          <w:szCs w:val="25"/>
        </w:rPr>
        <w:t xml:space="preserve"> </w:t>
      </w:r>
      <w:r w:rsidRPr="000E31AE">
        <w:rPr>
          <w:sz w:val="25"/>
          <w:szCs w:val="25"/>
        </w:rPr>
        <w:t>above)</w:t>
      </w:r>
      <w:r w:rsidRPr="000E31AE">
        <w:rPr>
          <w:spacing w:val="-3"/>
          <w:sz w:val="25"/>
          <w:szCs w:val="25"/>
        </w:rPr>
        <w:t xml:space="preserve"> </w:t>
      </w:r>
      <w:r w:rsidRPr="000E31AE">
        <w:rPr>
          <w:sz w:val="25"/>
          <w:szCs w:val="25"/>
        </w:rPr>
        <w:t>are</w:t>
      </w:r>
      <w:r w:rsidRPr="000E31AE">
        <w:rPr>
          <w:spacing w:val="-3"/>
          <w:sz w:val="25"/>
          <w:szCs w:val="25"/>
        </w:rPr>
        <w:t xml:space="preserve"> those </w:t>
      </w:r>
      <w:r w:rsidRPr="000E31AE">
        <w:rPr>
          <w:sz w:val="25"/>
          <w:szCs w:val="25"/>
        </w:rPr>
        <w:t>shown</w:t>
      </w:r>
      <w:r w:rsidRPr="000E31AE">
        <w:rPr>
          <w:spacing w:val="-4"/>
          <w:sz w:val="25"/>
          <w:szCs w:val="25"/>
        </w:rPr>
        <w:t xml:space="preserve"> </w:t>
      </w:r>
      <w:r w:rsidRPr="000E31AE">
        <w:rPr>
          <w:sz w:val="25"/>
          <w:szCs w:val="25"/>
        </w:rPr>
        <w:t>in</w:t>
      </w:r>
      <w:r w:rsidRPr="000E31AE">
        <w:rPr>
          <w:spacing w:val="-3"/>
          <w:sz w:val="25"/>
          <w:szCs w:val="25"/>
        </w:rPr>
        <w:t xml:space="preserve"> Figure 1 (only items with statistically significant different rating changes) and </w:t>
      </w:r>
      <w:r w:rsidRPr="000E31AE">
        <w:rPr>
          <w:sz w:val="25"/>
          <w:szCs w:val="25"/>
        </w:rPr>
        <w:t>Table</w:t>
      </w:r>
      <w:r w:rsidRPr="000E31AE">
        <w:rPr>
          <w:spacing w:val="-3"/>
          <w:sz w:val="25"/>
          <w:szCs w:val="25"/>
        </w:rPr>
        <w:t xml:space="preserve"> </w:t>
      </w:r>
      <w:r w:rsidRPr="000E31AE">
        <w:rPr>
          <w:spacing w:val="-5"/>
          <w:sz w:val="25"/>
          <w:szCs w:val="25"/>
        </w:rPr>
        <w:t>3 (all items)</w:t>
      </w:r>
      <w:r w:rsidRPr="000E31AE">
        <w:rPr>
          <w:color w:val="43464D"/>
          <w:spacing w:val="-5"/>
          <w:sz w:val="25"/>
          <w:szCs w:val="25"/>
        </w:rPr>
        <w:t>.</w:t>
      </w:r>
    </w:p>
    <w:p w14:paraId="4C80BE8E" w14:textId="77777777" w:rsidR="002D454E" w:rsidRPr="00D529E2" w:rsidRDefault="002D454E" w:rsidP="002D454E">
      <w:pPr>
        <w:pStyle w:val="BodyText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DB77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B891A1" wp14:editId="08B78D68">
                <wp:simplePos x="0" y="0"/>
                <wp:positionH relativeFrom="page">
                  <wp:posOffset>901065</wp:posOffset>
                </wp:positionH>
                <wp:positionV relativeFrom="paragraph">
                  <wp:posOffset>40640</wp:posOffset>
                </wp:positionV>
                <wp:extent cx="5887085" cy="1270"/>
                <wp:effectExtent l="38100" t="38100" r="75565" b="939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>
                              <a:moveTo>
                                <a:pt x="0" y="0"/>
                              </a:moveTo>
                              <a:lnTo>
                                <a:pt x="5886888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7427D" id="Graphic 4" o:spid="_x0000_s1026" style="position:absolute;margin-left:70.95pt;margin-top:3.2pt;width:463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" path="m,l5886888,e" filled="f" strokecolor="black [3200]" strokeweight="1pt">
                <v:stroke joinstyle="miter"/>
                <v:path arrowok="t"/>
                <w10:wrap type="topAndBottom" anchorx="page"/>
              </v:shape>
            </w:pict>
          </mc:Fallback>
        </mc:AlternateContent>
      </w:r>
      <w:r w:rsidRPr="00DB778D">
        <w:rPr>
          <w:rFonts w:ascii="Calibri" w:hAnsi="Calibri" w:cs="Calibri"/>
          <w:b/>
          <w:bCs/>
          <w:sz w:val="22"/>
          <w:szCs w:val="22"/>
        </w:rPr>
        <w:t>Now we will cover activities related to the prescribing of buprenorphine, specifically, as a medication for opioid use disorder (MOUD) in your clinic.</w:t>
      </w:r>
      <w:r w:rsidRPr="00DB778D">
        <w:rPr>
          <w:rFonts w:ascii="Calibri" w:hAnsi="Calibri" w:cs="Calibri"/>
          <w:b/>
          <w:sz w:val="22"/>
          <w:szCs w:val="22"/>
        </w:rPr>
        <w:br/>
      </w:r>
      <w:r w:rsidRPr="00C40881">
        <w:rPr>
          <w:rFonts w:ascii="Calibri" w:hAnsi="Calibri" w:cs="Calibri"/>
          <w:bCs/>
          <w:sz w:val="22"/>
          <w:szCs w:val="22"/>
        </w:rPr>
        <w:t>This set asks: How confident are you in each of the following aspects of your patient care?</w:t>
      </w:r>
    </w:p>
    <w:p w14:paraId="021B34EB" w14:textId="77777777" w:rsidR="002D454E" w:rsidRDefault="002D454E" w:rsidP="002D454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4B87FF0" wp14:editId="3510D3A9">
            <wp:simplePos x="0" y="0"/>
            <wp:positionH relativeFrom="page">
              <wp:posOffset>904240</wp:posOffset>
            </wp:positionH>
            <wp:positionV relativeFrom="page">
              <wp:posOffset>6438900</wp:posOffset>
            </wp:positionV>
            <wp:extent cx="5953125" cy="2296795"/>
            <wp:effectExtent l="0" t="0" r="9525" b="8255"/>
            <wp:wrapNone/>
            <wp:docPr id="2" name="Image 2" descr="A screenshot of a surv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screenshot of a survey"/>
                    <pic:cNvPicPr/>
                  </pic:nvPicPr>
                  <pic:blipFill rotWithShape="1">
                    <a:blip r:embed="rId6" cstate="print"/>
                    <a:srcRect t="12990"/>
                    <a:stretch/>
                  </pic:blipFill>
                  <pic:spPr bwMode="auto">
                    <a:xfrm>
                      <a:off x="0" y="0"/>
                      <a:ext cx="5953125" cy="229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9BAFD" w14:textId="77777777" w:rsidR="002D454E" w:rsidRDefault="002D454E" w:rsidP="002D454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1E176EC8" w14:textId="77777777" w:rsidR="002D454E" w:rsidRDefault="002D454E" w:rsidP="002D454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0401A43C" w14:textId="77777777" w:rsidR="002D454E" w:rsidRDefault="002D454E" w:rsidP="002D454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4E064067" w14:textId="77777777" w:rsidR="002D454E" w:rsidRDefault="002D454E" w:rsidP="002D454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60E18882" w14:textId="77777777" w:rsidR="002D454E" w:rsidRDefault="002D454E" w:rsidP="002D454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473EBBF1" w14:textId="77777777" w:rsidR="002D454E" w:rsidRDefault="002D454E" w:rsidP="002D454E">
      <w:pPr>
        <w:spacing w:before="120" w:after="0" w:line="276" w:lineRule="auto"/>
        <w:rPr>
          <w:rFonts w:ascii="Arial" w:hAnsi="Arial" w:cs="Arial"/>
          <w:b/>
          <w:sz w:val="24"/>
          <w:szCs w:val="24"/>
        </w:rPr>
      </w:pPr>
    </w:p>
    <w:p w14:paraId="4CBCE8C9" w14:textId="77777777" w:rsidR="002D454E" w:rsidRPr="00D529E2" w:rsidRDefault="002D454E" w:rsidP="002D454E">
      <w:pPr>
        <w:spacing w:before="240" w:after="0" w:line="240" w:lineRule="auto"/>
        <w:rPr>
          <w:rFonts w:ascii="Calibri" w:hAnsi="Calibri"/>
          <w:noProof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 xml:space="preserve">Note: </w:t>
      </w:r>
      <w:r w:rsidRPr="00D529E2">
        <w:rPr>
          <w:rFonts w:ascii="Arial" w:hAnsi="Arial" w:cs="Arial"/>
          <w:bCs/>
          <w:sz w:val="25"/>
          <w:szCs w:val="25"/>
        </w:rPr>
        <w:t>Question Sets shown in Table 3 (bottom: Confidence</w:t>
      </w:r>
      <w:r>
        <w:rPr>
          <w:rFonts w:ascii="Arial" w:hAnsi="Arial" w:cs="Arial"/>
          <w:bCs/>
          <w:sz w:val="25"/>
          <w:szCs w:val="25"/>
        </w:rPr>
        <w:t xml:space="preserve">, </w:t>
      </w:r>
      <w:r w:rsidRPr="00D529E2">
        <w:rPr>
          <w:rFonts w:ascii="Arial" w:hAnsi="Arial" w:cs="Arial"/>
          <w:bCs/>
          <w:sz w:val="25"/>
          <w:szCs w:val="25"/>
        </w:rPr>
        <w:t>Likelihood to Engage in</w:t>
      </w:r>
      <w:r>
        <w:rPr>
          <w:rFonts w:ascii="Arial" w:hAnsi="Arial" w:cs="Arial"/>
          <w:bCs/>
          <w:sz w:val="25"/>
          <w:szCs w:val="25"/>
        </w:rPr>
        <w:t xml:space="preserve"> </w:t>
      </w:r>
      <w:r w:rsidRPr="00D529E2">
        <w:rPr>
          <w:rFonts w:ascii="Arial" w:hAnsi="Arial" w:cs="Arial"/>
          <w:bCs/>
          <w:sz w:val="25"/>
          <w:szCs w:val="25"/>
        </w:rPr>
        <w:t>Treatment) were formatted as above.</w:t>
      </w:r>
      <w:r>
        <w:rPr>
          <w:rFonts w:ascii="Arial" w:hAnsi="Arial" w:cs="Arial"/>
          <w:bCs/>
          <w:sz w:val="25"/>
          <w:szCs w:val="25"/>
        </w:rPr>
        <w:t xml:space="preserve"> Figure 2 depicts one significant item.</w:t>
      </w:r>
    </w:p>
    <w:p w14:paraId="063B57DE" w14:textId="7F4CBD11" w:rsidR="002D454E" w:rsidRPr="00A51E57" w:rsidRDefault="001432D1" w:rsidP="002D454E">
      <w:pPr>
        <w:rPr>
          <w:rFonts w:ascii="Arial" w:hAnsi="Arial" w:cs="Arial"/>
          <w:sz w:val="24"/>
          <w:szCs w:val="24"/>
        </w:rPr>
      </w:pPr>
      <w:bookmarkStart w:id="0" w:name="_Hlk184645755"/>
      <w:r>
        <w:rPr>
          <w:rFonts w:ascii="Arial" w:hAnsi="Arial" w:cs="Arial"/>
          <w:b/>
          <w:sz w:val="24"/>
          <w:szCs w:val="24"/>
        </w:rPr>
        <w:lastRenderedPageBreak/>
        <w:t>A</w:t>
      </w:r>
      <w:r w:rsidR="002D454E">
        <w:rPr>
          <w:rFonts w:ascii="Arial" w:hAnsi="Arial" w:cs="Arial"/>
          <w:b/>
          <w:sz w:val="24"/>
          <w:szCs w:val="24"/>
        </w:rPr>
        <w:t>T1</w:t>
      </w:r>
      <w:r w:rsidR="002D454E" w:rsidRPr="001432D1">
        <w:rPr>
          <w:rFonts w:ascii="Arial" w:hAnsi="Arial" w:cs="Arial"/>
          <w:b/>
          <w:bCs/>
          <w:sz w:val="24"/>
          <w:szCs w:val="24"/>
        </w:rPr>
        <w:t>. Change Ratings for Importance of Barriers to Buprenorphine Prescribing: Post / retrospective-Pre (N=37*)</w:t>
      </w:r>
    </w:p>
    <w:tbl>
      <w:tblPr>
        <w:tblStyle w:val="TableGrid"/>
        <w:tblW w:w="9835" w:type="dxa"/>
        <w:tblLayout w:type="fixed"/>
        <w:tblLook w:val="04A0" w:firstRow="1" w:lastRow="0" w:firstColumn="1" w:lastColumn="0" w:noHBand="0" w:noVBand="1"/>
      </w:tblPr>
      <w:tblGrid>
        <w:gridCol w:w="2399"/>
        <w:gridCol w:w="1152"/>
        <w:gridCol w:w="1296"/>
        <w:gridCol w:w="1296"/>
        <w:gridCol w:w="1296"/>
        <w:gridCol w:w="1296"/>
        <w:gridCol w:w="1100"/>
      </w:tblGrid>
      <w:tr w:rsidR="002D454E" w:rsidRPr="00FB3DCD" w14:paraId="2A2F0C97" w14:textId="77777777" w:rsidTr="00CB18C8">
        <w:tc>
          <w:tcPr>
            <w:tcW w:w="2399" w:type="dxa"/>
            <w:vMerge w:val="restart"/>
          </w:tcPr>
          <w:p w14:paraId="2DA681E4" w14:textId="77777777" w:rsidR="002D454E" w:rsidRPr="00A51E57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14:paraId="67D1E20A" w14:textId="77777777" w:rsidR="002D454E" w:rsidRPr="00A51E57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51E57">
              <w:rPr>
                <w:rFonts w:ascii="Arial" w:hAnsi="Arial" w:cs="Arial"/>
                <w:sz w:val="24"/>
                <w:szCs w:val="24"/>
              </w:rPr>
              <w:t>Pre-Video Rating</w:t>
            </w:r>
            <w:r>
              <w:t>†</w:t>
            </w:r>
          </w:p>
        </w:tc>
        <w:tc>
          <w:tcPr>
            <w:tcW w:w="6284" w:type="dxa"/>
            <w:gridSpan w:val="5"/>
            <w:tcBorders>
              <w:bottom w:val="single" w:sz="4" w:space="0" w:color="auto"/>
            </w:tcBorders>
          </w:tcPr>
          <w:p w14:paraId="79D98E25" w14:textId="77777777" w:rsidR="002D454E" w:rsidRPr="00FB3DCD" w:rsidRDefault="002D454E" w:rsidP="00CB1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</w:t>
            </w:r>
            <w:r w:rsidRPr="00A51E57">
              <w:rPr>
                <w:rFonts w:ascii="Arial" w:hAnsi="Arial" w:cs="Arial"/>
                <w:sz w:val="24"/>
                <w:szCs w:val="24"/>
              </w:rPr>
              <w:t>st-Video Change (Frequency):</w:t>
            </w:r>
          </w:p>
        </w:tc>
      </w:tr>
      <w:tr w:rsidR="002D454E" w:rsidRPr="00FB3DCD" w14:paraId="3F9641DA" w14:textId="77777777" w:rsidTr="00CB18C8">
        <w:tc>
          <w:tcPr>
            <w:tcW w:w="2399" w:type="dxa"/>
            <w:vMerge/>
            <w:tcBorders>
              <w:bottom w:val="single" w:sz="4" w:space="0" w:color="auto"/>
            </w:tcBorders>
          </w:tcPr>
          <w:p w14:paraId="6A02CD1A" w14:textId="77777777" w:rsidR="002D454E" w:rsidRPr="00A51E57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14:paraId="08834CE5" w14:textId="77777777" w:rsidR="002D454E" w:rsidRPr="00A51E57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02996A1" w14:textId="77777777" w:rsidR="002D454E" w:rsidRPr="00FB3DC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DCD">
              <w:rPr>
                <w:rFonts w:ascii="Arial" w:hAnsi="Arial" w:cs="Arial"/>
                <w:sz w:val="24"/>
                <w:szCs w:val="24"/>
              </w:rPr>
              <w:t>Less Important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84631F" w14:textId="77777777" w:rsidR="002D454E" w:rsidRPr="00FB3DC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DCD">
              <w:rPr>
                <w:rFonts w:ascii="Arial" w:hAnsi="Arial" w:cs="Arial"/>
                <w:sz w:val="24"/>
                <w:szCs w:val="24"/>
              </w:rPr>
              <w:t xml:space="preserve">No Change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FDB84C9" w14:textId="77777777" w:rsidR="002D454E" w:rsidRPr="00FB3DC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DCD">
              <w:rPr>
                <w:rFonts w:ascii="Arial" w:hAnsi="Arial" w:cs="Arial"/>
                <w:sz w:val="24"/>
                <w:szCs w:val="24"/>
              </w:rPr>
              <w:t xml:space="preserve">More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FB3DCD">
              <w:rPr>
                <w:rFonts w:ascii="Arial" w:hAnsi="Arial" w:cs="Arial"/>
                <w:sz w:val="24"/>
                <w:szCs w:val="24"/>
              </w:rPr>
              <w:t>mporta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FB3DCD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381FBC6" w14:textId="77777777" w:rsidR="002D454E" w:rsidRPr="00FB3DC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DCD">
              <w:rPr>
                <w:rFonts w:ascii="Arial" w:hAnsi="Arial" w:cs="Arial"/>
                <w:sz w:val="24"/>
                <w:szCs w:val="24"/>
              </w:rPr>
              <w:t>No Rating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CA48BDC" w14:textId="77777777" w:rsidR="002D454E" w:rsidRPr="00FB3DC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DCD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</w:tr>
      <w:tr w:rsidR="002D454E" w:rsidRPr="00FB3DCD" w14:paraId="143A9CBE" w14:textId="77777777" w:rsidTr="00CB18C8">
        <w:tc>
          <w:tcPr>
            <w:tcW w:w="9835" w:type="dxa"/>
            <w:gridSpan w:val="7"/>
          </w:tcPr>
          <w:p w14:paraId="02691440" w14:textId="77777777" w:rsidR="002D454E" w:rsidRPr="00CD2839" w:rsidRDefault="002D454E" w:rsidP="00CB18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2839">
              <w:rPr>
                <w:rFonts w:ascii="Arial" w:hAnsi="Arial" w:cs="Arial"/>
                <w:b/>
                <w:sz w:val="24"/>
                <w:szCs w:val="24"/>
              </w:rPr>
              <w:t>Barriers related to Patients with OUD</w:t>
            </w:r>
          </w:p>
        </w:tc>
      </w:tr>
      <w:tr w:rsidR="002D454E" w:rsidRPr="00FB3DCD" w14:paraId="3CF85CB2" w14:textId="77777777" w:rsidTr="00CB18C8">
        <w:tc>
          <w:tcPr>
            <w:tcW w:w="2399" w:type="dxa"/>
            <w:tcBorders>
              <w:bottom w:val="single" w:sz="4" w:space="0" w:color="auto"/>
            </w:tcBorders>
          </w:tcPr>
          <w:p w14:paraId="279BCF10" w14:textId="77777777" w:rsidR="002D454E" w:rsidRPr="00A51E57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51E57">
              <w:rPr>
                <w:rFonts w:ascii="Arial" w:hAnsi="Arial" w:cs="Arial"/>
                <w:sz w:val="24"/>
                <w:szCs w:val="24"/>
              </w:rPr>
              <w:t>a) Patients are a Source of Frustration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35F79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4252637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6DBDF8FC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2C05BCF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732EBB9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62DED58F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19B3C32A" w14:textId="77777777" w:rsidR="002D454E" w:rsidRPr="00236A5E" w:rsidRDefault="002D454E" w:rsidP="00CB18C8">
            <w:pPr>
              <w:spacing w:before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2F189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908CEFE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51F99EEB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7052837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288B8F1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CFCDA7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B56E0A6" w14:textId="77777777" w:rsidR="002D454E" w:rsidRPr="00686990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20 (54%)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5281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E0F7710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257549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6B54EC09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3F0048B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9EB08DD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8BFBAE2" w14:textId="77777777" w:rsidR="002D454E" w:rsidRPr="00686990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12 (32%)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715D9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E1F9256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C3DE77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0DE50A8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6D0EE00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847487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1B50974" w14:textId="77777777" w:rsidR="002D454E" w:rsidRPr="00686990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9386E66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4F00EEE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8798C10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9FF2637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C69F51B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7ECE0A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5734A52" w14:textId="77777777" w:rsidR="002D454E" w:rsidRPr="00686990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62F71BF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0.20</w:t>
            </w:r>
          </w:p>
        </w:tc>
      </w:tr>
      <w:bookmarkEnd w:id="0"/>
      <w:tr w:rsidR="002D454E" w:rsidRPr="00FB3DCD" w14:paraId="5EFB47EE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893" w14:textId="77777777" w:rsidR="002D454E" w:rsidRPr="00A51E57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98059D">
              <w:rPr>
                <w:rFonts w:ascii="Arial" w:hAnsi="Arial" w:cs="Arial"/>
                <w:sz w:val="24"/>
                <w:szCs w:val="24"/>
              </w:rPr>
              <w:t xml:space="preserve">b) Patients are </w:t>
            </w:r>
            <w:proofErr w:type="gramStart"/>
            <w:r w:rsidRPr="0098059D">
              <w:rPr>
                <w:rFonts w:ascii="Arial" w:hAnsi="Arial" w:cs="Arial"/>
                <w:sz w:val="24"/>
                <w:szCs w:val="24"/>
              </w:rPr>
              <w:t>a risk</w:t>
            </w:r>
            <w:proofErr w:type="gramEnd"/>
            <w:r w:rsidRPr="0098059D">
              <w:rPr>
                <w:rFonts w:ascii="Arial" w:hAnsi="Arial" w:cs="Arial"/>
                <w:sz w:val="24"/>
                <w:szCs w:val="24"/>
              </w:rPr>
              <w:t xml:space="preserve"> for medication diversion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4E610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266AB24E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6647208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51B855E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27C45DD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3351535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51F797C2" w14:textId="77777777" w:rsidR="002D454E" w:rsidRDefault="002D454E" w:rsidP="00CB18C8">
            <w:pPr>
              <w:spacing w:before="150" w:after="150"/>
              <w:ind w:left="150" w:right="150"/>
              <w:jc w:val="center"/>
              <w:rPr>
                <w:rFonts w:ascii="Segoe UI" w:hAnsi="Segoe UI" w:cs="Segoe UI"/>
                <w:color w:val="333333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5D52E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350082D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0565E3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C6A5DB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17995919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  <w:p w14:paraId="70FBC90E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65D080A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16 (43%)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A151D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FD8DD3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DAA6A9B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7DC892EC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12B9670A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6DB2B57C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BE9417E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15 (41%)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6AE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C4BB13A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EDAD65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C5D7A0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91F683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4ECC6C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A921210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BC6E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499822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021DE0A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E500C5D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FF7006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1D69D1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154A3D8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E42F2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  <w:r w:rsidRPr="00FB3DCD">
              <w:rPr>
                <w:rFonts w:ascii="Arial" w:hAnsi="Arial" w:cs="Arial"/>
                <w:color w:val="333333"/>
                <w:sz w:val="24"/>
                <w:szCs w:val="24"/>
              </w:rPr>
              <w:t>.10</w:t>
            </w:r>
          </w:p>
        </w:tc>
      </w:tr>
      <w:tr w:rsidR="002D454E" w:rsidRPr="00FB3DCD" w14:paraId="767E0A5B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65C7" w14:textId="77777777" w:rsidR="002D454E" w:rsidRPr="0098059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98059D">
              <w:rPr>
                <w:rFonts w:ascii="Arial" w:hAnsi="Arial" w:cs="Arial"/>
                <w:sz w:val="24"/>
                <w:szCs w:val="24"/>
              </w:rPr>
              <w:t>c) Patients lack interest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059D">
              <w:rPr>
                <w:rFonts w:ascii="Arial" w:hAnsi="Arial" w:cs="Arial"/>
                <w:sz w:val="24"/>
                <w:szCs w:val="24"/>
              </w:rPr>
              <w:t>treatment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67D9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20F0C08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4F16ECEF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3D8C6A4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4ED55339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68E6851A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6E8D16A7" w14:textId="77777777" w:rsidR="002D454E" w:rsidRDefault="002D454E" w:rsidP="00CB18C8">
            <w:pPr>
              <w:spacing w:before="150" w:after="150"/>
              <w:ind w:left="150" w:right="150"/>
              <w:jc w:val="center"/>
              <w:rPr>
                <w:rFonts w:ascii="Segoe UI" w:hAnsi="Segoe UI" w:cs="Segoe UI"/>
                <w:color w:val="333333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AE73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87463F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42C1622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A59E5B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75CDEB9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77D367A7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43C5840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14 (38%)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235FE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7AE013A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7971F17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234A96C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7F8699F7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9CDA4D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139E616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16 (43%)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C97E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09B944A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B94B6F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733C2AF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64A6FD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0B1B15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BEE65AC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F615C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006D326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0DF32A6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DA6B59D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F92216C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41920D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30D0A67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503C2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DCD">
              <w:rPr>
                <w:rFonts w:ascii="Arial" w:hAnsi="Arial" w:cs="Arial"/>
                <w:color w:val="333333"/>
                <w:sz w:val="24"/>
                <w:szCs w:val="24"/>
              </w:rPr>
              <w:t>0.2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</w:tr>
      <w:tr w:rsidR="002D454E" w:rsidRPr="00FB3DCD" w14:paraId="6B7DB9B8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FF1" w14:textId="77777777" w:rsidR="002D454E" w:rsidRPr="0098059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98059D">
              <w:rPr>
                <w:rFonts w:ascii="Arial" w:hAnsi="Arial" w:cs="Arial"/>
                <w:sz w:val="24"/>
                <w:szCs w:val="24"/>
              </w:rPr>
              <w:t>d) Costs/coverage of medication for patients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1D631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5703073E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2A39AFAA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3</w:t>
            </w:r>
          </w:p>
          <w:p w14:paraId="0214D3F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74138D74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2D26913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B9E592E" w14:textId="77777777" w:rsidR="002D454E" w:rsidRDefault="002D454E" w:rsidP="00CB18C8">
            <w:pPr>
              <w:spacing w:before="150" w:after="150"/>
              <w:ind w:left="150" w:right="150"/>
              <w:jc w:val="center"/>
              <w:rPr>
                <w:rFonts w:ascii="Segoe UI" w:hAnsi="Segoe UI" w:cs="Segoe UI"/>
                <w:color w:val="333333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FDE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 (2.7%)</w:t>
            </w:r>
          </w:p>
          <w:p w14:paraId="7A4C1F4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558752E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2 (5.4%)</w:t>
            </w:r>
          </w:p>
          <w:p w14:paraId="3D943AC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7A9EDE2B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BBE129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5DB9475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AF41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2 (5.4%)</w:t>
            </w:r>
          </w:p>
          <w:p w14:paraId="11D2066C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14D135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7 (19%)</w:t>
            </w:r>
          </w:p>
          <w:p w14:paraId="44EB834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1A1783F3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132DB64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BB59F32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20 (54%)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3B38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 (2.7%)</w:t>
            </w:r>
          </w:p>
          <w:p w14:paraId="3451CF6D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18F5AA5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339541C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00A8230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E3112B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BA73DC3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9360F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789BBD9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9C4D8B2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5FB9D6F0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777B0D1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5C736E4" w14:textId="77777777" w:rsidR="002D454E" w:rsidRPr="00236A5E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6919123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9AA0F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</w:t>
            </w:r>
            <w:r w:rsidRPr="00FB3DCD">
              <w:rPr>
                <w:rFonts w:ascii="Arial" w:hAnsi="Arial" w:cs="Arial"/>
                <w:color w:val="333333"/>
                <w:sz w:val="24"/>
                <w:szCs w:val="24"/>
              </w:rPr>
              <w:t>.8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</w:tr>
      <w:tr w:rsidR="002D454E" w:rsidRPr="00FB3DCD" w14:paraId="7668CA3C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17E" w14:textId="77777777" w:rsidR="002D454E" w:rsidRPr="0098059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98059D">
              <w:rPr>
                <w:rFonts w:ascii="Arial" w:hAnsi="Arial" w:cs="Arial"/>
                <w:sz w:val="24"/>
                <w:szCs w:val="24"/>
              </w:rPr>
              <w:t>e) Patients already see specialists for these medications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80D1C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336BB8F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46A30A9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7D9DAD4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7BACFC0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364CE8D1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F8C58CA" w14:textId="77777777" w:rsidR="002D454E" w:rsidRDefault="002D454E" w:rsidP="00CB18C8">
            <w:pPr>
              <w:spacing w:before="150" w:after="150"/>
              <w:ind w:left="150" w:right="150"/>
              <w:jc w:val="center"/>
              <w:rPr>
                <w:rFonts w:ascii="Segoe UI" w:hAnsi="Segoe UI" w:cs="Segoe UI"/>
                <w:color w:val="333333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7267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CCA3D2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597D56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CE3D0D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7AD0FB2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E3F5EE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029BBFC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D7F1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2A2BA8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7DAA70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  <w:p w14:paraId="6A46BD8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6E1421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7AB1AE6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D7D29F2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22 (59%)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EF21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95B547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FC55FA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71F4845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C86715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CB7388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C005AAC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36B3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C5460F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C18AA9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9561C9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79347E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83A8FE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9B098F1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83C93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DCD">
              <w:rPr>
                <w:rFonts w:ascii="Arial" w:hAnsi="Arial" w:cs="Arial"/>
                <w:color w:val="333333"/>
                <w:sz w:val="24"/>
                <w:szCs w:val="24"/>
              </w:rPr>
              <w:t>.089</w:t>
            </w:r>
          </w:p>
        </w:tc>
      </w:tr>
      <w:tr w:rsidR="002D454E" w:rsidRPr="00FB3DCD" w14:paraId="108638FF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326" w14:textId="77777777" w:rsidR="002D454E" w:rsidRPr="0098059D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98059D">
              <w:rPr>
                <w:rFonts w:ascii="Arial" w:hAnsi="Arial" w:cs="Arial"/>
                <w:sz w:val="24"/>
                <w:szCs w:val="24"/>
              </w:rPr>
              <w:t>f) Inappropriate patient behaviors present safety issues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6C51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1C0B2C2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73A9AE01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4F85546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4903A69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2C1AF16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20AB001D" w14:textId="77777777" w:rsidR="002D454E" w:rsidRDefault="002D454E" w:rsidP="00CB18C8">
            <w:pPr>
              <w:spacing w:before="150" w:after="150"/>
              <w:ind w:left="150" w:right="150"/>
              <w:jc w:val="center"/>
              <w:rPr>
                <w:rFonts w:ascii="Segoe UI" w:hAnsi="Segoe UI" w:cs="Segoe UI"/>
                <w:color w:val="333333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254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112552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75A976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96E63F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  <w:p w14:paraId="6AFED57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4D515B4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52698AA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18 (49%)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999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5C00C61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4BB76A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46C2F36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FFF918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4A7DBD5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4D62E70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13 (35%)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6B7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BE843F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885603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FC8B1B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1557E0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17D0011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1C6E4EA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8ADC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D3EF9F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4094B2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3960F9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EE19CB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046693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83FD839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6C9BE" w14:textId="77777777" w:rsidR="002D454E" w:rsidRPr="00FB3DCD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DCD">
              <w:rPr>
                <w:rFonts w:ascii="Arial" w:hAnsi="Arial" w:cs="Arial"/>
                <w:color w:val="333333"/>
                <w:sz w:val="24"/>
                <w:szCs w:val="24"/>
              </w:rPr>
              <w:t>.094</w:t>
            </w:r>
          </w:p>
        </w:tc>
      </w:tr>
      <w:tr w:rsidR="002D454E" w:rsidRPr="00A51E57" w14:paraId="63BE4770" w14:textId="77777777" w:rsidTr="00CB18C8">
        <w:trPr>
          <w:trHeight w:val="274"/>
        </w:trPr>
        <w:tc>
          <w:tcPr>
            <w:tcW w:w="9835" w:type="dxa"/>
            <w:gridSpan w:val="7"/>
            <w:vAlign w:val="center"/>
          </w:tcPr>
          <w:p w14:paraId="0845403E" w14:textId="77777777" w:rsidR="002D454E" w:rsidRPr="00CD2839" w:rsidRDefault="002D454E" w:rsidP="00CB18C8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D2839">
              <w:rPr>
                <w:rFonts w:ascii="Arial" w:hAnsi="Arial" w:cs="Arial"/>
                <w:b/>
                <w:color w:val="333333"/>
                <w:sz w:val="24"/>
                <w:szCs w:val="24"/>
              </w:rPr>
              <w:t>Personal or Professional Barriers</w:t>
            </w:r>
          </w:p>
        </w:tc>
      </w:tr>
      <w:tr w:rsidR="002D454E" w:rsidRPr="00A51E57" w14:paraId="1D43B7F2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761" w14:textId="77777777" w:rsidR="002D454E" w:rsidRPr="0088389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883896">
              <w:rPr>
                <w:rFonts w:ascii="Arial" w:hAnsi="Arial" w:cs="Arial"/>
                <w:sz w:val="24"/>
                <w:szCs w:val="24"/>
              </w:rPr>
              <w:t>a) Professional licensing board oversight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5919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22E3EB2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1CC0ED3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3058493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45FDA9B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2F645FB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8B8DCF4" w14:textId="77777777" w:rsidR="002D454E" w:rsidRPr="0088389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3E9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5CA879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75C14F5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40D137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54B0C73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1CD7AD6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9230349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15 (41%)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1BEF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847F37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B538E5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1F89953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7C2D925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7B53815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D951AB4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19 (51%)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E453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622BA1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D4A775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CD16D7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96264A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EBC011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D83499D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ABFFF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186E70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F5A5BB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87CBF8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4CCDEF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29338D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4F7B0DF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93A06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83896">
              <w:rPr>
                <w:rFonts w:ascii="Arial" w:hAnsi="Arial" w:cs="Arial"/>
                <w:color w:val="333333"/>
                <w:sz w:val="24"/>
                <w:szCs w:val="24"/>
              </w:rPr>
              <w:t>0.5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0</w:t>
            </w:r>
          </w:p>
        </w:tc>
      </w:tr>
      <w:tr w:rsidR="002D454E" w:rsidRPr="00A51E57" w14:paraId="005B8519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87E" w14:textId="77777777" w:rsidR="002D454E" w:rsidRPr="0088389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883896">
              <w:rPr>
                <w:rFonts w:ascii="Arial" w:hAnsi="Arial" w:cs="Arial"/>
                <w:sz w:val="24"/>
                <w:szCs w:val="24"/>
              </w:rPr>
              <w:lastRenderedPageBreak/>
              <w:t>b) Negative attitudes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896">
              <w:rPr>
                <w:rFonts w:ascii="Arial" w:hAnsi="Arial" w:cs="Arial"/>
                <w:sz w:val="24"/>
                <w:szCs w:val="24"/>
              </w:rPr>
              <w:t>/perceptions of staff, other practitioners in my practice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531D9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3EF6372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06AE0360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5CC41C31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6A7A64F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7480E19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0F5AAFEE" w14:textId="77777777" w:rsidR="002D454E" w:rsidRPr="0092397B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BE3C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9FD0F9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C4D1C8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54D4C9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318081B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29FC43B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DBF545E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13 (35%)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4888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  <w:p w14:paraId="6EC61F2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1A5BD8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E65FF2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79FB2E3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429287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A02E68E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21 (57%)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3905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CD4CFF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B3A19D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EFDCC9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99E3F8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6F8F2B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78539CB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06E14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BFC89E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2423B9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1F56BF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F3CE27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DC7C37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3A3ACB0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4B5B4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83896">
              <w:rPr>
                <w:rFonts w:ascii="Arial" w:hAnsi="Arial" w:cs="Arial"/>
                <w:b/>
                <w:color w:val="333333"/>
                <w:sz w:val="24"/>
                <w:szCs w:val="24"/>
              </w:rPr>
              <w:t>.009</w:t>
            </w:r>
          </w:p>
        </w:tc>
      </w:tr>
      <w:tr w:rsidR="002D454E" w:rsidRPr="00A51E57" w14:paraId="10176F28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73A" w14:textId="77777777" w:rsidR="002D454E" w:rsidRPr="0088389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883896">
              <w:rPr>
                <w:rFonts w:ascii="Arial" w:hAnsi="Arial" w:cs="Arial"/>
                <w:sz w:val="24"/>
                <w:szCs w:val="24"/>
              </w:rPr>
              <w:t>c) Negative attitudes /perceptions of other patients in my practice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F048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3A2EFE2E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37DA06A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423DE34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5B44CD8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798D400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ADE4F25" w14:textId="77777777" w:rsidR="002D454E" w:rsidRPr="0088389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F08F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358EE3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5B763D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577ECB7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36502DD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3CFC090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BF3C6B6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13 (35%)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F42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1F166E2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3A8D18D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51FF23A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406DFC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56C3E50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435400A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22 (59%)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8FF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D2D790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489D9D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776D91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572DBA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261C4D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BC9AC98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F356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DE0D01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49BDF1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ACB56C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5CD7BD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715D07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AEC00E9" w14:textId="77777777" w:rsidR="002D454E" w:rsidRPr="00883896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BB8A6" w14:textId="77777777" w:rsidR="002D454E" w:rsidRPr="00C23281" w:rsidRDefault="002D454E" w:rsidP="00CB18C8">
            <w:pPr>
              <w:spacing w:before="150" w:after="150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23281">
              <w:rPr>
                <w:rFonts w:ascii="Arial" w:hAnsi="Arial" w:cs="Arial"/>
                <w:b/>
                <w:color w:val="333333"/>
                <w:sz w:val="24"/>
                <w:szCs w:val="24"/>
              </w:rPr>
              <w:t>.041</w:t>
            </w:r>
          </w:p>
        </w:tc>
      </w:tr>
      <w:tr w:rsidR="002D454E" w:rsidRPr="00A51E57" w14:paraId="7324AFC2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E100382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d) Negative impact on my reputation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71FB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3D18AFC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771C606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16AB139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3C1BE02D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1473E109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C8CE312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00A5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AC9C5E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19B948D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742D375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5B1553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7F1EA01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4F0FB15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14 (38%)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D355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3054F75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46A2AF0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6A21B69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A66EC9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990257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9FB202D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21 (57%)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E2A2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474D34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0DAC11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32E1E7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B5495C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702AA2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C45FF6B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648BA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04D7EB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80353E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2B59BF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C2CC8D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D21BAD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209C909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22C91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color w:val="333333"/>
                <w:sz w:val="24"/>
                <w:szCs w:val="24"/>
              </w:rPr>
              <w:t>0.13</w:t>
            </w:r>
          </w:p>
        </w:tc>
      </w:tr>
      <w:tr w:rsidR="002D454E" w:rsidRPr="00A51E57" w14:paraId="5B404EEC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17793B2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 xml:space="preserve">e) </w:t>
            </w:r>
            <w:proofErr w:type="gramStart"/>
            <w:r w:rsidRPr="00AD298C">
              <w:rPr>
                <w:rFonts w:ascii="Arial" w:hAnsi="Arial" w:cs="Arial"/>
                <w:sz w:val="24"/>
                <w:szCs w:val="24"/>
              </w:rPr>
              <w:t>Work-load</w:t>
            </w:r>
            <w:proofErr w:type="gramEnd"/>
            <w:r w:rsidRPr="00AD298C">
              <w:rPr>
                <w:rFonts w:ascii="Arial" w:hAnsi="Arial" w:cs="Arial"/>
                <w:sz w:val="24"/>
                <w:szCs w:val="24"/>
              </w:rPr>
              <w:t xml:space="preserve">/paperwork for </w:t>
            </w:r>
            <w:proofErr w:type="gramStart"/>
            <w:r w:rsidRPr="00AD298C">
              <w:rPr>
                <w:rFonts w:ascii="Arial" w:hAnsi="Arial" w:cs="Arial"/>
                <w:sz w:val="24"/>
                <w:szCs w:val="24"/>
              </w:rPr>
              <w:t>insurance prior</w:t>
            </w:r>
            <w:proofErr w:type="gramEnd"/>
            <w:r w:rsidRPr="00AD298C">
              <w:rPr>
                <w:rFonts w:ascii="Arial" w:hAnsi="Arial" w:cs="Arial"/>
                <w:sz w:val="24"/>
                <w:szCs w:val="24"/>
              </w:rPr>
              <w:t xml:space="preserve"> authorization requirements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9F4FF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52E8B29A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4418A13A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FEDFB6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67D23CE9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0777B42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1646F92A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16E3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6C7D0E8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4A39B9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63942F5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46E90DB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75C13CD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148DA62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11 (30%)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E8AE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3 (8.1%)</w:t>
            </w:r>
          </w:p>
          <w:p w14:paraId="0453038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FBB1C7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  <w:p w14:paraId="483F296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3A24A5D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2AFB1D3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E9DC230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22 (59%)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FB68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1279518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3385EC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499233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1E8681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BEE314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BE4E1BB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3 (8.1%)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B4AFA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2CC3891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46EEEA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EC6587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A3C478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591341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E88A169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1C6C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0.30</w:t>
            </w:r>
          </w:p>
        </w:tc>
      </w:tr>
      <w:tr w:rsidR="002D454E" w:rsidRPr="00A51E57" w14:paraId="450DEC7D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D209EF5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f) Learning curve to take on new procedures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EF411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5C6632ED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57BC869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684162F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4454064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6681BFB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1AA494DE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FC3C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7361C1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61E112D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29CDCE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  <w:p w14:paraId="26D3947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1DF3471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8FAF721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18 (49%)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7622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DAEA3E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FD3A8D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26022A7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3C23B43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0C5FA3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61D3ECB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15 (41%)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9C4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4BF3CC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78B22A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FBCB59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58F045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AA5ACE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0E7286E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06F03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83AF35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895CCE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5E3CA7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EDBD2D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23422C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526E743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CD61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color w:val="333333"/>
                <w:sz w:val="24"/>
                <w:szCs w:val="24"/>
              </w:rPr>
              <w:t>.088</w:t>
            </w:r>
          </w:p>
        </w:tc>
      </w:tr>
      <w:tr w:rsidR="002D454E" w:rsidRPr="00A51E57" w14:paraId="3C2067F8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236409E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g) Low or no need for this service in my practice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9B2A2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2A26C46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2C4944D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11E2A009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3E22280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3F66553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53DFA2BA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2968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2 (5.4%)</w:t>
            </w:r>
          </w:p>
          <w:p w14:paraId="5806AF6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13832EB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  <w:p w14:paraId="2AA44D2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3 (8.1%)</w:t>
            </w:r>
          </w:p>
          <w:p w14:paraId="7C313BE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2 (5.4%)</w:t>
            </w:r>
          </w:p>
          <w:p w14:paraId="07D4834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7EBD43FC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8 (22%)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60AC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8 (22%)</w:t>
            </w:r>
          </w:p>
          <w:p w14:paraId="3D38C51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2 (5.4%)</w:t>
            </w:r>
          </w:p>
          <w:p w14:paraId="45EEF2A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7 (19%)</w:t>
            </w:r>
          </w:p>
          <w:p w14:paraId="7ADFD9F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  <w:p w14:paraId="78B8D44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  <w:p w14:paraId="65B3BC6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  <w:p w14:paraId="3B5049FC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20 (54%)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31EB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  <w:p w14:paraId="4E2E27F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2 (5.4%)</w:t>
            </w:r>
          </w:p>
          <w:p w14:paraId="5BC05EF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2 (5.4%)</w:t>
            </w:r>
          </w:p>
          <w:p w14:paraId="7E07E59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3 (8.1%)</w:t>
            </w:r>
          </w:p>
          <w:p w14:paraId="0FFFFD7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6AAAB06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313DCC16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8 (22%)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CB471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537290F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  <w:p w14:paraId="6D31727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1D00DAF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44DCA49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5FA25E6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0 (0%)</w:t>
            </w:r>
          </w:p>
          <w:p w14:paraId="730BE4A3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37E7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color w:val="333333"/>
                <w:sz w:val="24"/>
                <w:szCs w:val="24"/>
              </w:rPr>
              <w:t>0.10</w:t>
            </w:r>
          </w:p>
        </w:tc>
      </w:tr>
      <w:tr w:rsidR="002D454E" w:rsidRPr="00A51E57" w14:paraId="7BE79F24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24160C6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h) Unfavorable change in patient population mix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50F0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2F6FEC31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73C4E7F1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64030814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6359C719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0637F02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2B043154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5295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470204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C92778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19FFE03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84A638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28D9AE1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1F8F6C8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12 (32%)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0409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7B5B4E0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78CC521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5175C1A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2D93DFC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CFD2F5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80DBFBF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22 (59%)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E37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C01423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75567C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27C536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698832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3EBC50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6F3A725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FEFF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786839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E72369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EA5A57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3CA635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651933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2887412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DC5C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color w:val="333333"/>
                <w:sz w:val="24"/>
                <w:szCs w:val="24"/>
              </w:rPr>
              <w:t>0.10</w:t>
            </w:r>
          </w:p>
        </w:tc>
      </w:tr>
      <w:tr w:rsidR="002D454E" w:rsidRPr="00A51E57" w14:paraId="087DCCFA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7FD133AA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298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AD298C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gramStart"/>
            <w:r w:rsidRPr="00AD298C">
              <w:rPr>
                <w:rFonts w:ascii="Arial" w:hAnsi="Arial" w:cs="Arial"/>
                <w:sz w:val="24"/>
                <w:szCs w:val="24"/>
              </w:rPr>
              <w:t>Little</w:t>
            </w:r>
            <w:proofErr w:type="gramEnd"/>
            <w:r w:rsidRPr="00AD298C">
              <w:rPr>
                <w:rFonts w:ascii="Arial" w:hAnsi="Arial" w:cs="Arial"/>
                <w:sz w:val="24"/>
                <w:szCs w:val="24"/>
              </w:rPr>
              <w:t xml:space="preserve"> management/ administrative support for buprenorphine service line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81040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0B5414BC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33AC2D9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6F5DC3A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7B28010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48BBA908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Missing</w:t>
            </w:r>
          </w:p>
          <w:p w14:paraId="625062C2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997E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5C7624B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B6B03C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37CC2D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44B418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461E350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 (2.7%)</w:t>
            </w:r>
          </w:p>
          <w:p w14:paraId="0FE45A75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EEDF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5 (14%)</w:t>
            </w:r>
          </w:p>
          <w:p w14:paraId="28AC87D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DE4B5F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4A24F98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0784959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46C9A61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556B35C2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18 (49%)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280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73DD3747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89E903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61027F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74D8E95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07DAA6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2FFF9AAC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D7D1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7B15D06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EE9A81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4E125C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C735DCC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0E2236B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6E757E35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7BC41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b/>
                <w:color w:val="333333"/>
                <w:sz w:val="24"/>
                <w:szCs w:val="24"/>
              </w:rPr>
              <w:lastRenderedPageBreak/>
              <w:t>.002</w:t>
            </w:r>
          </w:p>
        </w:tc>
      </w:tr>
      <w:tr w:rsidR="002D454E" w:rsidRPr="00A51E57" w14:paraId="5660EA7A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D2D519C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j) Limited reimbursement rate of buprenorphine therapy/return on investment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0AFC1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65835009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79A249B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61F24F7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27DF506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3D1BBCBB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6C2438CF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44619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D22124F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F2549C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648B17B3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7191CC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29719D3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6AA07AD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53B8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  <w:p w14:paraId="31F8C4E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2FA6306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59C9806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380CA2A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6ED878A2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198D4B8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22 (59%)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3FA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308CFD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419C03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AF10EA0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CCACC9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B17AD18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65875AB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A6F60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238C994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799E93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695A505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5E8A52E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915B2ED" w14:textId="77777777" w:rsidR="002D454E" w:rsidRPr="006A5A69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07DE014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A5A69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18AA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b/>
                <w:color w:val="333333"/>
                <w:sz w:val="24"/>
                <w:szCs w:val="24"/>
              </w:rPr>
              <w:t>.024</w:t>
            </w:r>
          </w:p>
        </w:tc>
      </w:tr>
      <w:tr w:rsidR="002D454E" w:rsidRPr="00A51E57" w14:paraId="084F1829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F10376A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k) Lack of fit to my sense of who I am as a doctor, my calling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AC955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607A83F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57257C8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54268900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6562B5EA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16E9C7F3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21A86502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7CC4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BA39ADF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E79653B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222D6AF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436D5A1A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55265F2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C1D2E7D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4AA6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11 (30%)</w:t>
            </w:r>
          </w:p>
          <w:p w14:paraId="3575A8F5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DDF92FF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517323B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5EEC2FE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3BB8802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C5D6043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21 (57%)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2B245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ABDE94B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2ABAF1F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1F6A200A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55BE91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208E4F3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A442BD2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5206B6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9D82B6A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5065D4B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035F3A4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0D0BBE9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2C5B1AF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53E70D3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B17DC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b/>
                <w:color w:val="333333"/>
                <w:sz w:val="24"/>
                <w:szCs w:val="24"/>
              </w:rPr>
              <w:t>.008</w:t>
            </w:r>
          </w:p>
        </w:tc>
      </w:tr>
      <w:tr w:rsidR="002D454E" w:rsidRPr="00A51E57" w14:paraId="373714BA" w14:textId="77777777" w:rsidTr="00CB18C8"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D5E8A13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l) Limited time in clinic setting for these appointments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3E90D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58704BA6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6712F46C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5D37BA4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3DF16CD0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71E8448C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769A98A8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5128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9392334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0085A28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B778952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3DBF1FF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67DF89FE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5BDC49F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13 (35%)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CB81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3A9F2A44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725395D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3A16634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7EB6101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BF51E68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59C5AB7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15 (41%)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FDB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0222A2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9B7D762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CCEB3CC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20D49A3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172CE243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FF0D33F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E4E67D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C6B11A5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2909E5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11645D2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E814C34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155223B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A0F2C3E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11533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b/>
                <w:color w:val="333333"/>
                <w:sz w:val="24"/>
                <w:szCs w:val="24"/>
              </w:rPr>
              <w:t>.016</w:t>
            </w:r>
          </w:p>
        </w:tc>
      </w:tr>
      <w:tr w:rsidR="002D454E" w:rsidRPr="00A51E57" w14:paraId="413D4FEA" w14:textId="77777777" w:rsidTr="00CB18C8">
        <w:tc>
          <w:tcPr>
            <w:tcW w:w="2399" w:type="dxa"/>
            <w:tcBorders>
              <w:top w:val="single" w:sz="4" w:space="0" w:color="auto"/>
            </w:tcBorders>
          </w:tcPr>
          <w:p w14:paraId="5722FD2F" w14:textId="77777777" w:rsidR="002D454E" w:rsidRPr="00AD298C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AD298C">
              <w:rPr>
                <w:rFonts w:ascii="Arial" w:hAnsi="Arial" w:cs="Arial"/>
                <w:sz w:val="24"/>
                <w:szCs w:val="24"/>
              </w:rPr>
              <w:t>m) Insufficient supportive psychotherapy services in the community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D734" w14:textId="77777777" w:rsidR="002D454E" w:rsidRPr="00236A5E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68E7CBA4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1F7C4632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D9DAA0D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2491B647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5</w:t>
            </w:r>
          </w:p>
          <w:p w14:paraId="050A7785" w14:textId="77777777" w:rsidR="002D454E" w:rsidRPr="00236A5E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7D97E5DB" w14:textId="77777777" w:rsidR="002D454E" w:rsidRPr="00AD298C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36A5E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F9C5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61CFD41B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D08EBF8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5A5172F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1B460E6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4 (11%)</w:t>
            </w:r>
          </w:p>
          <w:p w14:paraId="7FF611FF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E1D578E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ACFD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3 (8.1%)</w:t>
            </w:r>
          </w:p>
          <w:p w14:paraId="3C5D4DE9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282C1FA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D5887F5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5864B0AC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9 (24%)</w:t>
            </w:r>
          </w:p>
          <w:p w14:paraId="29DA9B31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2805F12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20 (54%)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1F3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1ED552A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8CF83F6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C066B47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2D4E66D3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1 (2.7%)</w:t>
            </w:r>
          </w:p>
          <w:p w14:paraId="33CB72F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F052334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243658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3F458724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95E3A41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EEDC912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347A23C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 (0%)</w:t>
            </w:r>
          </w:p>
          <w:p w14:paraId="4E27CAD0" w14:textId="77777777" w:rsidR="002D454E" w:rsidRPr="002E7A3A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79C606E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E7A3A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752C581D" w14:textId="77777777" w:rsidR="002D454E" w:rsidRPr="00AD298C" w:rsidRDefault="002D454E" w:rsidP="00CB18C8">
            <w:pPr>
              <w:spacing w:before="150"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AD298C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0.60</w:t>
            </w:r>
          </w:p>
        </w:tc>
      </w:tr>
    </w:tbl>
    <w:p w14:paraId="682F95C1" w14:textId="77777777" w:rsidR="002D454E" w:rsidRPr="00A51E57" w:rsidRDefault="002D454E" w:rsidP="002D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Respondents were asked, “</w:t>
      </w:r>
      <w:r w:rsidRPr="00A51E57">
        <w:rPr>
          <w:rFonts w:ascii="Arial" w:hAnsi="Arial" w:cs="Arial"/>
          <w:sz w:val="24"/>
          <w:szCs w:val="24"/>
        </w:rPr>
        <w:t>How important do you feel each of the following is as a potential barrier to your use of buprenorphine, specifically, as a medication for opioid use disorder (MOUD) in your clinic?</w:t>
      </w:r>
      <w:r>
        <w:rPr>
          <w:rFonts w:ascii="Arial" w:hAnsi="Arial" w:cs="Arial"/>
          <w:sz w:val="24"/>
          <w:szCs w:val="24"/>
        </w:rPr>
        <w:t>”</w:t>
      </w:r>
    </w:p>
    <w:p w14:paraId="0490ED7A" w14:textId="77777777" w:rsidR="002D454E" w:rsidRPr="00A51E57" w:rsidRDefault="002D454E" w:rsidP="002D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*One respondent supplied pre-video retrospective ratings but no </w:t>
      </w:r>
      <w:proofErr w:type="gramStart"/>
      <w:r>
        <w:rPr>
          <w:rFonts w:ascii="Arial" w:hAnsi="Arial" w:cs="Arial"/>
          <w:sz w:val="24"/>
          <w:szCs w:val="24"/>
        </w:rPr>
        <w:t>Post-video</w:t>
      </w:r>
      <w:proofErr w:type="gramEnd"/>
      <w:r>
        <w:rPr>
          <w:rFonts w:ascii="Arial" w:hAnsi="Arial" w:cs="Arial"/>
          <w:sz w:val="24"/>
          <w:szCs w:val="24"/>
        </w:rPr>
        <w:t xml:space="preserve"> rating to indicate change (see “Missing”; N= 36 for change columns). Bold = p&lt;0.05.</w:t>
      </w:r>
    </w:p>
    <w:p w14:paraId="46F30510" w14:textId="57DDD180" w:rsidR="002D454E" w:rsidRDefault="002D454E" w:rsidP="002D454E">
      <w:pPr>
        <w:rPr>
          <w:rFonts w:ascii="Arial" w:hAnsi="Arial" w:cs="Arial"/>
          <w:sz w:val="24"/>
          <w:szCs w:val="24"/>
        </w:rPr>
      </w:pPr>
      <w:bookmarkStart w:id="1" w:name="_Hlk184666616"/>
      <w:r>
        <w:t>†</w:t>
      </w:r>
      <w:r w:rsidRPr="00A51E57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A51E57">
        <w:rPr>
          <w:rFonts w:ascii="Arial" w:hAnsi="Arial" w:cs="Arial"/>
          <w:sz w:val="24"/>
          <w:szCs w:val="24"/>
        </w:rPr>
        <w:t>=“</w:t>
      </w:r>
      <w:proofErr w:type="gramEnd"/>
      <w:r w:rsidRPr="00A51E57">
        <w:rPr>
          <w:rFonts w:ascii="Arial" w:hAnsi="Arial" w:cs="Arial"/>
          <w:sz w:val="24"/>
          <w:szCs w:val="24"/>
        </w:rPr>
        <w:t>not important” to 5</w:t>
      </w:r>
      <w:proofErr w:type="gramStart"/>
      <w:r w:rsidRPr="00A51E57">
        <w:rPr>
          <w:rFonts w:ascii="Arial" w:hAnsi="Arial" w:cs="Arial"/>
          <w:sz w:val="24"/>
          <w:szCs w:val="24"/>
        </w:rPr>
        <w:t>=“</w:t>
      </w:r>
      <w:proofErr w:type="gramEnd"/>
      <w:r w:rsidRPr="00A51E57">
        <w:rPr>
          <w:rFonts w:ascii="Arial" w:hAnsi="Arial" w:cs="Arial"/>
          <w:sz w:val="24"/>
          <w:szCs w:val="24"/>
        </w:rPr>
        <w:t>important”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BB0BE4" w14:textId="77777777" w:rsidR="002D454E" w:rsidRDefault="002D454E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50BB4E" w14:textId="316FB120" w:rsidR="002D454E" w:rsidRPr="00EB5F5B" w:rsidRDefault="001432D1" w:rsidP="002D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AT2</w:t>
      </w:r>
      <w:r w:rsidR="002D454E" w:rsidRPr="001432D1">
        <w:rPr>
          <w:rFonts w:ascii="Arial" w:hAnsi="Arial" w:cs="Arial"/>
          <w:b/>
          <w:sz w:val="24"/>
          <w:szCs w:val="24"/>
        </w:rPr>
        <w:t>. Change Ratings for Confidence and Likelihood of Offering Opioid Use Disorder Treatment: Post / Retrospective-Pre (N=37*)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2399"/>
        <w:gridCol w:w="1094"/>
        <w:gridCol w:w="372"/>
        <w:gridCol w:w="1368"/>
        <w:gridCol w:w="1368"/>
        <w:gridCol w:w="1368"/>
        <w:gridCol w:w="930"/>
        <w:gridCol w:w="6"/>
      </w:tblGrid>
      <w:tr w:rsidR="002D454E" w:rsidRPr="00FB3A66" w14:paraId="7F3DF6E5" w14:textId="77777777" w:rsidTr="00CB18C8">
        <w:tc>
          <w:tcPr>
            <w:tcW w:w="2399" w:type="dxa"/>
            <w:vMerge w:val="restart"/>
          </w:tcPr>
          <w:p w14:paraId="6A2E6970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right w:val="single" w:sz="4" w:space="0" w:color="auto"/>
            </w:tcBorders>
          </w:tcPr>
          <w:p w14:paraId="118FE02E" w14:textId="77777777" w:rsidR="002D454E" w:rsidRPr="001735D4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1735D4">
              <w:rPr>
                <w:rFonts w:ascii="Arial" w:hAnsi="Arial" w:cs="Arial"/>
                <w:sz w:val="24"/>
                <w:szCs w:val="24"/>
              </w:rPr>
              <w:t>Pre-Video Rating</w:t>
            </w:r>
            <w:r w:rsidRPr="001735D4">
              <w:rPr>
                <w:rFonts w:ascii="Arial" w:hAnsi="Arial" w:cs="Arial"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541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7980D2A" w14:textId="77777777" w:rsidR="002D454E" w:rsidRPr="001735D4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1735D4">
              <w:rPr>
                <w:rFonts w:ascii="Arial" w:hAnsi="Arial" w:cs="Arial"/>
                <w:sz w:val="24"/>
                <w:szCs w:val="24"/>
              </w:rPr>
              <w:t>Post-Video Change (Frequency)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D454E" w:rsidRPr="00FB3A66" w14:paraId="603B6962" w14:textId="77777777" w:rsidTr="00CB18C8">
        <w:trPr>
          <w:gridAfter w:val="1"/>
          <w:wAfter w:w="6" w:type="dxa"/>
        </w:trPr>
        <w:tc>
          <w:tcPr>
            <w:tcW w:w="2399" w:type="dxa"/>
            <w:vMerge/>
            <w:tcBorders>
              <w:bottom w:val="single" w:sz="4" w:space="0" w:color="auto"/>
            </w:tcBorders>
          </w:tcPr>
          <w:p w14:paraId="0735ABF3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124D63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262FAD14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‡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E0F9124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3FC063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</w:t>
            </w:r>
            <w:r w:rsidRPr="00FB3A66">
              <w:rPr>
                <w:rFonts w:ascii="Arial" w:hAnsi="Arial" w:cs="Arial"/>
                <w:sz w:val="24"/>
                <w:szCs w:val="24"/>
              </w:rPr>
              <w:t xml:space="preserve"> Confident/</w:t>
            </w:r>
            <w:r>
              <w:rPr>
                <w:rFonts w:ascii="Arial" w:hAnsi="Arial" w:cs="Arial"/>
                <w:sz w:val="24"/>
                <w:szCs w:val="24"/>
              </w:rPr>
              <w:t xml:space="preserve">Highly </w:t>
            </w:r>
            <w:r w:rsidRPr="00FB3A66">
              <w:rPr>
                <w:rFonts w:ascii="Arial" w:hAnsi="Arial" w:cs="Arial"/>
                <w:sz w:val="24"/>
                <w:szCs w:val="24"/>
              </w:rPr>
              <w:t>Likely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6C4532E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No Rating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44B7F4E9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</w:tr>
      <w:tr w:rsidR="002D454E" w:rsidRPr="00FB3A66" w14:paraId="4C6E18EC" w14:textId="77777777" w:rsidTr="00CB18C8">
        <w:tc>
          <w:tcPr>
            <w:tcW w:w="8905" w:type="dxa"/>
            <w:gridSpan w:val="8"/>
            <w:tcBorders>
              <w:right w:val="single" w:sz="4" w:space="0" w:color="auto"/>
            </w:tcBorders>
          </w:tcPr>
          <w:p w14:paraId="6246AD2A" w14:textId="77777777" w:rsidR="002D454E" w:rsidRPr="00FB3A66" w:rsidRDefault="002D454E" w:rsidP="00CB18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A66">
              <w:rPr>
                <w:rFonts w:ascii="Arial" w:hAnsi="Arial" w:cs="Arial"/>
                <w:b/>
                <w:sz w:val="24"/>
                <w:szCs w:val="24"/>
              </w:rPr>
              <w:t>How confident are you in each of the following aspects of your patient care?</w:t>
            </w:r>
          </w:p>
        </w:tc>
      </w:tr>
      <w:tr w:rsidR="002D454E" w:rsidRPr="00FB3A66" w14:paraId="2745994B" w14:textId="77777777" w:rsidTr="00CB18C8">
        <w:trPr>
          <w:gridAfter w:val="1"/>
          <w:wAfter w:w="6" w:type="dxa"/>
        </w:trPr>
        <w:tc>
          <w:tcPr>
            <w:tcW w:w="2399" w:type="dxa"/>
            <w:tcBorders>
              <w:bottom w:val="single" w:sz="4" w:space="0" w:color="auto"/>
            </w:tcBorders>
          </w:tcPr>
          <w:p w14:paraId="36BEE875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a) Identifying patients at risk for misuse of pain medication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8985C" w14:textId="77777777" w:rsidR="002D454E" w:rsidRPr="00FB3A6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7A29E2AD" w14:textId="77777777" w:rsidR="002D454E" w:rsidRPr="00FB3A6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33E9FE36" w14:textId="77777777" w:rsidR="002D454E" w:rsidRPr="00FB3A6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32CA1EBB" w14:textId="77777777" w:rsidR="002D454E" w:rsidRPr="00FB3A6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0F09BFDB" w14:textId="77777777" w:rsidR="002D454E" w:rsidRPr="00FB3A66" w:rsidRDefault="002D454E" w:rsidP="00CB18C8">
            <w:pPr>
              <w:spacing w:before="150" w:after="150"/>
              <w:ind w:left="150" w:right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0411F8D2" w14:textId="77777777" w:rsidR="002D454E" w:rsidRDefault="002D454E" w:rsidP="00CB18C8">
            <w:pPr>
              <w:spacing w:before="150" w:after="150"/>
              <w:ind w:left="-78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408355F9" w14:textId="77777777" w:rsidR="002D454E" w:rsidRPr="00FB3A66" w:rsidRDefault="002D454E" w:rsidP="00CB18C8">
            <w:pPr>
              <w:spacing w:before="150" w:after="150"/>
              <w:ind w:left="-78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60874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F931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1AACFB3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0EEEC75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8F20399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4780B5CF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FCBAD01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3B8BAEF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  <w:r w:rsidRPr="00FB3A66" w:rsidDel="002E7A3A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E825CF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4FF5EDF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3E787B4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11 (30%)</w:t>
            </w:r>
          </w:p>
          <w:p w14:paraId="644DAD13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</w:p>
          <w:p w14:paraId="12F5A3F2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749F3FEC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C6425BD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27 (73%)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90897CE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9B49300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F7846AF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43C7FB0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FFB7428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CA3E79D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6F95E02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  <w:r w:rsidRPr="00FB3A66" w:rsidDel="002E7A3A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779842BF" w14:textId="77777777" w:rsidR="002D454E" w:rsidRPr="00FB3A66" w:rsidRDefault="002D454E" w:rsidP="00CB18C8">
            <w:pPr>
              <w:spacing w:before="150" w:after="150"/>
              <w:ind w:right="15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0.80</w:t>
            </w:r>
          </w:p>
        </w:tc>
      </w:tr>
      <w:tr w:rsidR="002D454E" w:rsidRPr="00FB3A66" w14:paraId="2E982508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3416881F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b) Managing patients in your practice who receive buprenorphine from other treatment providers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5F70D7BD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07115CA2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401B66B4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63FD58A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09EFFA49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56616C67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728899DC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7D838315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948A7B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3566D9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5B74BD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3E4647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5BEF3DB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42055F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78E2065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  <w:r w:rsidRPr="00FB3A66" w:rsidDel="002E7A3A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14:paraId="527DA9B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9E4C85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18E5A86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13 (35%)</w:t>
            </w:r>
          </w:p>
          <w:p w14:paraId="3D7AADF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266FE2A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2D57BE7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 xml:space="preserve">0 (0%) </w:t>
            </w:r>
          </w:p>
          <w:p w14:paraId="1A31ECB7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27 (73%)</w:t>
            </w:r>
          </w:p>
        </w:tc>
        <w:tc>
          <w:tcPr>
            <w:tcW w:w="1368" w:type="dxa"/>
            <w:vAlign w:val="center"/>
          </w:tcPr>
          <w:p w14:paraId="0852DF0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E42F25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95916C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9CAC7D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361B29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60D0DC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 xml:space="preserve">0 (0%) </w:t>
            </w:r>
          </w:p>
          <w:p w14:paraId="0DD5F9EA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930" w:type="dxa"/>
            <w:vAlign w:val="center"/>
          </w:tcPr>
          <w:p w14:paraId="64E13416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0.20</w:t>
            </w:r>
          </w:p>
        </w:tc>
      </w:tr>
      <w:tr w:rsidR="002D454E" w:rsidRPr="00FB3A66" w14:paraId="6441463B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1DD1731C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c) Managing buprenorphine prescribing in my practice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0739AC6D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4A988E5D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599A6B89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141C5A3D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1EBE861E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0E2BE9F8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45BB83FE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45C38A41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9BB76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5D8CC4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922A1F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50ACE54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3E4155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013172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 xml:space="preserve">0 (0%) </w:t>
            </w:r>
          </w:p>
          <w:p w14:paraId="676AF7C5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</w:p>
        </w:tc>
        <w:tc>
          <w:tcPr>
            <w:tcW w:w="1368" w:type="dxa"/>
            <w:vAlign w:val="center"/>
          </w:tcPr>
          <w:p w14:paraId="0DB035E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3C10C9F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6B21DE6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  <w:p w14:paraId="0D5DFA0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694E761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021591D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 xml:space="preserve">1 (2.7%) </w:t>
            </w:r>
          </w:p>
          <w:p w14:paraId="1087FEFB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27 (73%)</w:t>
            </w:r>
          </w:p>
        </w:tc>
        <w:tc>
          <w:tcPr>
            <w:tcW w:w="1368" w:type="dxa"/>
            <w:vAlign w:val="center"/>
          </w:tcPr>
          <w:p w14:paraId="4C4DA6E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A097E0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933D72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4D12D5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7C50AF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D43887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 xml:space="preserve">0 (0%) </w:t>
            </w:r>
          </w:p>
          <w:p w14:paraId="42D62C8B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930" w:type="dxa"/>
            <w:vAlign w:val="center"/>
          </w:tcPr>
          <w:p w14:paraId="2D77B401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0.20</w:t>
            </w:r>
          </w:p>
        </w:tc>
      </w:tr>
      <w:tr w:rsidR="002D454E" w:rsidRPr="00FB3A66" w14:paraId="4CED2970" w14:textId="77777777" w:rsidTr="00CB18C8">
        <w:tc>
          <w:tcPr>
            <w:tcW w:w="8905" w:type="dxa"/>
            <w:gridSpan w:val="8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30244B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54E" w:rsidRPr="00FB3A66" w14:paraId="6E37858D" w14:textId="77777777" w:rsidTr="00CB18C8">
        <w:tc>
          <w:tcPr>
            <w:tcW w:w="8905" w:type="dxa"/>
            <w:gridSpan w:val="8"/>
            <w:tcBorders>
              <w:right w:val="single" w:sz="4" w:space="0" w:color="auto"/>
            </w:tcBorders>
            <w:vAlign w:val="center"/>
          </w:tcPr>
          <w:p w14:paraId="415B7F82" w14:textId="77777777" w:rsidR="002D454E" w:rsidRPr="00FB3A66" w:rsidRDefault="002D454E" w:rsidP="00CB18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A66">
              <w:rPr>
                <w:rFonts w:ascii="Arial" w:hAnsi="Arial" w:cs="Arial"/>
                <w:b/>
                <w:sz w:val="24"/>
                <w:szCs w:val="24"/>
              </w:rPr>
              <w:lastRenderedPageBreak/>
              <w:t>How likely are you to engage in the following?</w:t>
            </w:r>
          </w:p>
        </w:tc>
      </w:tr>
      <w:tr w:rsidR="002D454E" w:rsidRPr="00FB3A66" w14:paraId="0EEAA547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630B5E91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a) Screen patients for Opioid Use Disorder within my practice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4637D3B1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66C1002B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15306DC8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DF0444E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05795C73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1BDC61D9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70A292E7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27EA964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D945DC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FDEDE1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3FB95D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5B01F7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00B3E13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FD3AB7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665955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</w:p>
        </w:tc>
        <w:tc>
          <w:tcPr>
            <w:tcW w:w="1368" w:type="dxa"/>
            <w:vAlign w:val="center"/>
          </w:tcPr>
          <w:p w14:paraId="421F679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9D6BFF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4E8F169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12 (32%)</w:t>
            </w:r>
          </w:p>
          <w:p w14:paraId="62633B2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13E066B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22D21CE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1ABA54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26 (70%)</w:t>
            </w:r>
          </w:p>
        </w:tc>
        <w:tc>
          <w:tcPr>
            <w:tcW w:w="1368" w:type="dxa"/>
            <w:vAlign w:val="center"/>
          </w:tcPr>
          <w:p w14:paraId="60EF988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2BCA02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959022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6B5B53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63F6E23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15137E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3D9EC7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</w:tc>
        <w:tc>
          <w:tcPr>
            <w:tcW w:w="930" w:type="dxa"/>
            <w:vAlign w:val="center"/>
          </w:tcPr>
          <w:p w14:paraId="0A5235E7" w14:textId="77777777" w:rsidR="002D454E" w:rsidRPr="00FB3A66" w:rsidRDefault="002D454E" w:rsidP="00CB18C8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b/>
                <w:color w:val="333333"/>
                <w:sz w:val="24"/>
                <w:szCs w:val="24"/>
              </w:rPr>
              <w:t>0.04</w:t>
            </w:r>
          </w:p>
        </w:tc>
      </w:tr>
      <w:tr w:rsidR="002D454E" w:rsidRPr="00FB3A66" w14:paraId="52129706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5AD35DC6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b) Screen for patients already receiving buprenorphine within my practice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79C14B9E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077EF2AC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2C307725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5A5784EE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6A938B08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39499350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56A542FF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1D080FC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52D2C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96E36E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43CFE6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62F7AD7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52C7CE7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564838D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2BBA78B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15 (41%)</w:t>
            </w:r>
          </w:p>
        </w:tc>
        <w:tc>
          <w:tcPr>
            <w:tcW w:w="1368" w:type="dxa"/>
            <w:vAlign w:val="center"/>
          </w:tcPr>
          <w:p w14:paraId="2BB6A73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193946B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55B9A2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</w:p>
          <w:p w14:paraId="663492D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09F149E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08ADAF1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A22BC5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21 (57%)</w:t>
            </w:r>
          </w:p>
        </w:tc>
        <w:tc>
          <w:tcPr>
            <w:tcW w:w="1368" w:type="dxa"/>
            <w:vAlign w:val="center"/>
          </w:tcPr>
          <w:p w14:paraId="71A0AEF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C655DF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7D2F94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3B271F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3FC9C6C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ADC6C4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533D14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930" w:type="dxa"/>
            <w:vAlign w:val="center"/>
          </w:tcPr>
          <w:p w14:paraId="1FEFEAE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0.20</w:t>
            </w:r>
          </w:p>
        </w:tc>
      </w:tr>
      <w:tr w:rsidR="002D454E" w:rsidRPr="00FB3A66" w14:paraId="0D9011BC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2E38A07D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c) Manage buprenorphine prescribing in my practice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4D71B70C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1E8826D2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6846097F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61E74AB7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012A38CF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4BD20702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5363BF34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34AB0D4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29190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0B2499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2BEA94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7701CA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308C83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62F544E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662810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8 (22%)</w:t>
            </w:r>
          </w:p>
        </w:tc>
        <w:tc>
          <w:tcPr>
            <w:tcW w:w="1368" w:type="dxa"/>
            <w:vAlign w:val="center"/>
          </w:tcPr>
          <w:p w14:paraId="3BFDD61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140A3E3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680291D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10 (27%)</w:t>
            </w:r>
          </w:p>
          <w:p w14:paraId="45A28DB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9 (24%)</w:t>
            </w:r>
          </w:p>
          <w:p w14:paraId="0824B6A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037FC51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57B9B5F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28 (76%)</w:t>
            </w:r>
          </w:p>
        </w:tc>
        <w:tc>
          <w:tcPr>
            <w:tcW w:w="1368" w:type="dxa"/>
            <w:vAlign w:val="center"/>
          </w:tcPr>
          <w:p w14:paraId="0A8682B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550C8D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734F82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621D90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B8F8CA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D12C10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384CAE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930" w:type="dxa"/>
            <w:vAlign w:val="center"/>
          </w:tcPr>
          <w:p w14:paraId="48695FE1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0.40</w:t>
            </w:r>
          </w:p>
        </w:tc>
      </w:tr>
      <w:tr w:rsidR="002D454E" w:rsidRPr="00FB3A66" w14:paraId="02AE685A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6B050859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t>d) Prescribe buprenorphine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3B1E413B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12B95ADD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6BDF8F5F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7A8C2D77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6EB9151B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4D6B95C8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35E05EE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391640F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5C83FB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E4046F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52EF272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3BBDF09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0C2A5A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465982E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2FFE18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11 (30%)</w:t>
            </w:r>
          </w:p>
        </w:tc>
        <w:tc>
          <w:tcPr>
            <w:tcW w:w="1368" w:type="dxa"/>
            <w:vAlign w:val="center"/>
          </w:tcPr>
          <w:p w14:paraId="5D7D2A1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25C50AB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13394EE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1894926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16C1C39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2278BAC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CA2AFC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25 (68%)</w:t>
            </w:r>
          </w:p>
        </w:tc>
        <w:tc>
          <w:tcPr>
            <w:tcW w:w="1368" w:type="dxa"/>
            <w:vAlign w:val="center"/>
          </w:tcPr>
          <w:p w14:paraId="583F0BD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5B5EBB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F2045DD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424F13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846EB8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73C763E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434F788B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930" w:type="dxa"/>
            <w:vAlign w:val="center"/>
          </w:tcPr>
          <w:p w14:paraId="5AD0433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0.50</w:t>
            </w:r>
          </w:p>
        </w:tc>
      </w:tr>
      <w:tr w:rsidR="002D454E" w:rsidRPr="00FB3A66" w14:paraId="73FF7877" w14:textId="77777777" w:rsidTr="00CB18C8">
        <w:trPr>
          <w:gridAfter w:val="1"/>
          <w:wAfter w:w="6" w:type="dxa"/>
        </w:trPr>
        <w:tc>
          <w:tcPr>
            <w:tcW w:w="2399" w:type="dxa"/>
          </w:tcPr>
          <w:p w14:paraId="77E5E4FC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sz w:val="24"/>
                <w:szCs w:val="24"/>
              </w:rPr>
              <w:lastRenderedPageBreak/>
              <w:t>e) Consider board certification as an Addiction Medicine Specialist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498EA2C4" w14:textId="77777777" w:rsidR="002D454E" w:rsidRPr="00FB3A66" w:rsidRDefault="002D454E" w:rsidP="00CB18C8">
            <w:pPr>
              <w:spacing w:before="150" w:after="150"/>
              <w:ind w:left="-74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  <w:p w14:paraId="0007167E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  <w:p w14:paraId="2AF698B8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</w:t>
            </w:r>
          </w:p>
          <w:p w14:paraId="514DA67B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</w:t>
            </w:r>
          </w:p>
          <w:p w14:paraId="2AF8A9C8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</w:t>
            </w:r>
          </w:p>
          <w:p w14:paraId="2096231E" w14:textId="77777777" w:rsidR="002D454E" w:rsidRPr="00FB3A66" w:rsidRDefault="002D454E" w:rsidP="00CB18C8">
            <w:pPr>
              <w:spacing w:before="150" w:after="150"/>
              <w:ind w:right="3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Missing</w:t>
            </w:r>
          </w:p>
          <w:p w14:paraId="3ACDF7FC" w14:textId="77777777" w:rsidR="002D454E" w:rsidRPr="00FB3A66" w:rsidRDefault="002D454E" w:rsidP="00CB18C8">
            <w:pPr>
              <w:rPr>
                <w:rFonts w:ascii="Arial" w:hAnsi="Arial" w:cs="Arial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14:paraId="0AAF605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0F51E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7 (19%)</w:t>
            </w:r>
          </w:p>
          <w:p w14:paraId="37C6E204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4 (11%)</w:t>
            </w:r>
          </w:p>
          <w:p w14:paraId="63D98306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5 (14%)</w:t>
            </w:r>
          </w:p>
          <w:p w14:paraId="2A8479A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373B30B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3 (8.1%)</w:t>
            </w:r>
          </w:p>
          <w:p w14:paraId="74C9AA4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796945F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20 (54%)</w:t>
            </w:r>
          </w:p>
        </w:tc>
        <w:tc>
          <w:tcPr>
            <w:tcW w:w="1368" w:type="dxa"/>
            <w:vAlign w:val="center"/>
          </w:tcPr>
          <w:p w14:paraId="66C70967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7CC0AF3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070F12C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684EF8B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2 (5.4%)</w:t>
            </w:r>
          </w:p>
          <w:p w14:paraId="38A92BD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6 (16%)</w:t>
            </w:r>
          </w:p>
          <w:p w14:paraId="4D03FEB8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D4FBF59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16 (43%)</w:t>
            </w:r>
          </w:p>
        </w:tc>
        <w:tc>
          <w:tcPr>
            <w:tcW w:w="1368" w:type="dxa"/>
            <w:vAlign w:val="center"/>
          </w:tcPr>
          <w:p w14:paraId="676C7F63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  <w:p w14:paraId="485FF2CC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3F2634A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24D7C5EE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04D1103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63678570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 (0%)</w:t>
            </w:r>
          </w:p>
          <w:p w14:paraId="1576FEC5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1 (2.7%)</w:t>
            </w:r>
          </w:p>
        </w:tc>
        <w:tc>
          <w:tcPr>
            <w:tcW w:w="930" w:type="dxa"/>
            <w:vAlign w:val="center"/>
          </w:tcPr>
          <w:p w14:paraId="11188052" w14:textId="77777777" w:rsidR="002D454E" w:rsidRPr="00FB3A66" w:rsidRDefault="002D454E" w:rsidP="00CB18C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B3A66">
              <w:rPr>
                <w:rFonts w:ascii="Arial" w:hAnsi="Arial" w:cs="Arial"/>
                <w:color w:val="333333"/>
                <w:sz w:val="24"/>
                <w:szCs w:val="24"/>
              </w:rPr>
              <w:t>0.07</w:t>
            </w:r>
          </w:p>
        </w:tc>
      </w:tr>
    </w:tbl>
    <w:p w14:paraId="2ABD73A7" w14:textId="77777777" w:rsidR="002D454E" w:rsidRDefault="002D454E" w:rsidP="002D454E"/>
    <w:p w14:paraId="410AA26A" w14:textId="77777777" w:rsidR="002D454E" w:rsidRPr="00A51E57" w:rsidRDefault="002D454E" w:rsidP="002D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*One respondent supplied pre-video retrospective ratings but no </w:t>
      </w:r>
      <w:proofErr w:type="gramStart"/>
      <w:r>
        <w:rPr>
          <w:rFonts w:ascii="Arial" w:hAnsi="Arial" w:cs="Arial"/>
          <w:sz w:val="24"/>
          <w:szCs w:val="24"/>
        </w:rPr>
        <w:t>Post-video</w:t>
      </w:r>
      <w:proofErr w:type="gramEnd"/>
      <w:r>
        <w:rPr>
          <w:rFonts w:ascii="Arial" w:hAnsi="Arial" w:cs="Arial"/>
          <w:sz w:val="24"/>
          <w:szCs w:val="24"/>
        </w:rPr>
        <w:t xml:space="preserve"> rating to indicate change (see “Missing”; N= 36 for change columns). Bold = p&lt;0.05.</w:t>
      </w:r>
    </w:p>
    <w:p w14:paraId="500580B1" w14:textId="77777777" w:rsidR="002D454E" w:rsidRDefault="002D454E" w:rsidP="002D454E">
      <w:pPr>
        <w:rPr>
          <w:rFonts w:ascii="Arial" w:hAnsi="Arial" w:cs="Arial"/>
          <w:sz w:val="24"/>
          <w:szCs w:val="24"/>
        </w:rPr>
      </w:pPr>
      <w:r>
        <w:t>†</w:t>
      </w:r>
      <w:r w:rsidRPr="00A51E57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A51E57">
        <w:rPr>
          <w:rFonts w:ascii="Arial" w:hAnsi="Arial" w:cs="Arial"/>
          <w:sz w:val="24"/>
          <w:szCs w:val="24"/>
        </w:rPr>
        <w:t>=“</w:t>
      </w:r>
      <w:proofErr w:type="gramEnd"/>
      <w:r>
        <w:rPr>
          <w:rFonts w:ascii="Arial" w:hAnsi="Arial" w:cs="Arial"/>
          <w:sz w:val="24"/>
          <w:szCs w:val="24"/>
        </w:rPr>
        <w:t>not confident” / “highly unlikely</w:t>
      </w:r>
      <w:r w:rsidRPr="00A51E57">
        <w:rPr>
          <w:rFonts w:ascii="Arial" w:hAnsi="Arial" w:cs="Arial"/>
          <w:sz w:val="24"/>
          <w:szCs w:val="24"/>
        </w:rPr>
        <w:t>” to 5=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“”highly</w:t>
      </w:r>
      <w:proofErr w:type="gramEnd"/>
      <w:r>
        <w:rPr>
          <w:rFonts w:ascii="Arial" w:hAnsi="Arial" w:cs="Arial"/>
          <w:sz w:val="24"/>
          <w:szCs w:val="24"/>
        </w:rPr>
        <w:t xml:space="preserve"> confident” / </w:t>
      </w:r>
      <w:r w:rsidRPr="00A51E5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highly likely</w:t>
      </w:r>
      <w:r w:rsidRPr="00A51E5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7E26EB60" w14:textId="77777777" w:rsidR="002D454E" w:rsidRDefault="002D454E" w:rsidP="002D454E">
      <w:r>
        <w:rPr>
          <w:rFonts w:ascii="Arial" w:hAnsi="Arial" w:cs="Arial"/>
          <w:sz w:val="24"/>
          <w:szCs w:val="24"/>
        </w:rPr>
        <w:t>‡N</w:t>
      </w:r>
      <w:r w:rsidRPr="00AD48D8">
        <w:rPr>
          <w:rFonts w:ascii="Arial" w:hAnsi="Arial" w:cs="Arial"/>
          <w:sz w:val="24"/>
          <w:szCs w:val="24"/>
        </w:rPr>
        <w:t xml:space="preserve">o respondents had changes in the direction of </w:t>
      </w:r>
      <w:r>
        <w:rPr>
          <w:rFonts w:ascii="Arial" w:hAnsi="Arial" w:cs="Arial"/>
          <w:sz w:val="24"/>
          <w:szCs w:val="24"/>
        </w:rPr>
        <w:t>“Not</w:t>
      </w:r>
      <w:r w:rsidRPr="00FB3A66">
        <w:rPr>
          <w:rFonts w:ascii="Arial" w:hAnsi="Arial" w:cs="Arial"/>
          <w:sz w:val="24"/>
          <w:szCs w:val="24"/>
        </w:rPr>
        <w:t xml:space="preserve"> Confident</w:t>
      </w:r>
      <w:r>
        <w:rPr>
          <w:rFonts w:ascii="Arial" w:hAnsi="Arial" w:cs="Arial"/>
          <w:sz w:val="24"/>
          <w:szCs w:val="24"/>
        </w:rPr>
        <w:t xml:space="preserve">” </w:t>
      </w:r>
      <w:r w:rsidRPr="00FB3A6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“Highly Unl</w:t>
      </w:r>
      <w:r w:rsidRPr="00FB3A66">
        <w:rPr>
          <w:rFonts w:ascii="Arial" w:hAnsi="Arial" w:cs="Arial"/>
          <w:sz w:val="24"/>
          <w:szCs w:val="24"/>
        </w:rPr>
        <w:t>ikely</w:t>
      </w:r>
      <w:r>
        <w:rPr>
          <w:rFonts w:ascii="Arial" w:hAnsi="Arial" w:cs="Arial"/>
          <w:sz w:val="24"/>
          <w:szCs w:val="24"/>
        </w:rPr>
        <w:t>”</w:t>
      </w:r>
      <w:r>
        <w:fldChar w:fldCharType="begin"/>
      </w:r>
      <w:r>
        <w:instrText xml:space="preserve"> ADDIN </w:instrText>
      </w:r>
      <w:r>
        <w:fldChar w:fldCharType="end"/>
      </w:r>
    </w:p>
    <w:p w14:paraId="3620C35A" w14:textId="77777777" w:rsidR="002D454E" w:rsidRDefault="002D454E" w:rsidP="002D454E"/>
    <w:bookmarkEnd w:id="1"/>
    <w:p w14:paraId="741602F0" w14:textId="4C9B6887" w:rsidR="002D454E" w:rsidRDefault="002D454E" w:rsidP="002D454E">
      <w:pPr>
        <w:spacing w:after="200" w:line="276" w:lineRule="auto"/>
        <w:rPr>
          <w:rFonts w:ascii="Calibri" w:hAnsi="Calibri"/>
          <w:noProof/>
          <w:sz w:val="24"/>
        </w:rPr>
      </w:pPr>
    </w:p>
    <w:p w14:paraId="0008A063" w14:textId="77777777" w:rsidR="00904425" w:rsidRDefault="00904425"/>
    <w:sectPr w:rsidR="0090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7FC5"/>
    <w:multiLevelType w:val="hybridMultilevel"/>
    <w:tmpl w:val="E810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D98"/>
    <w:multiLevelType w:val="hybridMultilevel"/>
    <w:tmpl w:val="19B0F5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25C0"/>
    <w:multiLevelType w:val="hybridMultilevel"/>
    <w:tmpl w:val="FD1A65F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3E9E6C92"/>
    <w:multiLevelType w:val="multilevel"/>
    <w:tmpl w:val="C2E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C1449"/>
    <w:multiLevelType w:val="hybridMultilevel"/>
    <w:tmpl w:val="DBDAEEF6"/>
    <w:lvl w:ilvl="0" w:tplc="84E6DCE6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E19F5"/>
    <w:multiLevelType w:val="hybridMultilevel"/>
    <w:tmpl w:val="F8B2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5550C"/>
    <w:multiLevelType w:val="hybridMultilevel"/>
    <w:tmpl w:val="1226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5C45"/>
    <w:multiLevelType w:val="hybridMultilevel"/>
    <w:tmpl w:val="7A64F2F6"/>
    <w:lvl w:ilvl="0" w:tplc="4BD6B2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58514">
    <w:abstractNumId w:val="3"/>
  </w:num>
  <w:num w:numId="2" w16cid:durableId="1882785083">
    <w:abstractNumId w:val="0"/>
  </w:num>
  <w:num w:numId="3" w16cid:durableId="227613786">
    <w:abstractNumId w:val="7"/>
  </w:num>
  <w:num w:numId="4" w16cid:durableId="1760515103">
    <w:abstractNumId w:val="2"/>
  </w:num>
  <w:num w:numId="5" w16cid:durableId="1554005915">
    <w:abstractNumId w:val="5"/>
  </w:num>
  <w:num w:numId="6" w16cid:durableId="1532188195">
    <w:abstractNumId w:val="6"/>
  </w:num>
  <w:num w:numId="7" w16cid:durableId="1869172588">
    <w:abstractNumId w:val="1"/>
  </w:num>
  <w:num w:numId="8" w16cid:durableId="1730374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4E"/>
    <w:rsid w:val="001432D1"/>
    <w:rsid w:val="002D454E"/>
    <w:rsid w:val="004C4DE4"/>
    <w:rsid w:val="004F6646"/>
    <w:rsid w:val="006E422C"/>
    <w:rsid w:val="00904425"/>
    <w:rsid w:val="00920E23"/>
    <w:rsid w:val="00992BE0"/>
    <w:rsid w:val="00B472A7"/>
    <w:rsid w:val="00BE30DC"/>
    <w:rsid w:val="00C01BB8"/>
    <w:rsid w:val="00D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C831"/>
  <w15:chartTrackingRefBased/>
  <w15:docId w15:val="{921728D4-99BA-4CC9-9B2F-651FDECE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4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54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D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54E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4E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2D454E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454E"/>
  </w:style>
  <w:style w:type="character" w:styleId="CommentReference">
    <w:name w:val="annotation reference"/>
    <w:basedOn w:val="DefaultParagraphFont"/>
    <w:uiPriority w:val="99"/>
    <w:semiHidden/>
    <w:unhideWhenUsed/>
    <w:rsid w:val="002D4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54E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54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54E"/>
    <w:rPr>
      <w:kern w:val="0"/>
      <w:sz w:val="22"/>
      <w:szCs w:val="22"/>
      <w14:ligatures w14:val="none"/>
    </w:rPr>
  </w:style>
  <w:style w:type="paragraph" w:customStyle="1" w:styleId="Default">
    <w:name w:val="Default"/>
    <w:link w:val="DefaultChar"/>
    <w:rsid w:val="002D4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DefaultChar">
    <w:name w:val="Default Char"/>
    <w:basedOn w:val="DefaultParagraphFont"/>
    <w:link w:val="Default"/>
    <w:rsid w:val="002D454E"/>
    <w:rPr>
      <w:rFonts w:ascii="Times New Roman" w:hAnsi="Times New Roman" w:cs="Times New Roman"/>
      <w:color w:val="000000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54E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2D454E"/>
  </w:style>
  <w:style w:type="character" w:styleId="LineNumber">
    <w:name w:val="line number"/>
    <w:basedOn w:val="DefaultParagraphFont"/>
    <w:uiPriority w:val="99"/>
    <w:semiHidden/>
    <w:unhideWhenUsed/>
    <w:rsid w:val="002D454E"/>
  </w:style>
  <w:style w:type="paragraph" w:customStyle="1" w:styleId="EndNoteBibliographyTitle">
    <w:name w:val="EndNote Bibliography Title"/>
    <w:basedOn w:val="Normal"/>
    <w:link w:val="EndNoteBibliographyTitleChar"/>
    <w:rsid w:val="002D454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D454E"/>
    <w:rPr>
      <w:rFonts w:ascii="Calibri" w:hAnsi="Calibri" w:cs="Calibri"/>
      <w:noProof/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D454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D454E"/>
    <w:rPr>
      <w:rFonts w:ascii="Calibri" w:hAnsi="Calibri" w:cs="Calibri"/>
      <w:noProof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2D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45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454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D454E"/>
  </w:style>
  <w:style w:type="character" w:customStyle="1" w:styleId="findhit">
    <w:name w:val="findhit"/>
    <w:basedOn w:val="DefaultParagraphFont"/>
    <w:rsid w:val="002D454E"/>
  </w:style>
  <w:style w:type="character" w:customStyle="1" w:styleId="eop">
    <w:name w:val="eop"/>
    <w:basedOn w:val="DefaultParagraphFont"/>
    <w:rsid w:val="002D454E"/>
  </w:style>
  <w:style w:type="table" w:customStyle="1" w:styleId="TableGrid1">
    <w:name w:val="Table Grid1"/>
    <w:basedOn w:val="TableNormal"/>
    <w:next w:val="TableGrid"/>
    <w:uiPriority w:val="59"/>
    <w:rsid w:val="002D45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454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D45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D454E"/>
    <w:rPr>
      <w:rFonts w:ascii="Arial" w:eastAsia="Arial" w:hAnsi="Arial" w:cs="Arial"/>
      <w:kern w:val="0"/>
      <w:sz w:val="27"/>
      <w:szCs w:val="27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2D454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1618</Words>
  <Characters>9227</Characters>
  <Application>Microsoft Office Word</Application>
  <DocSecurity>0</DocSecurity>
  <Lines>76</Lines>
  <Paragraphs>21</Paragraphs>
  <ScaleCrop>false</ScaleCrop>
  <Company>University of Kentucky HealthCare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Karen L.</dc:creator>
  <cp:keywords/>
  <dc:description/>
  <cp:lastModifiedBy>Roper, Karen L.</cp:lastModifiedBy>
  <cp:revision>3</cp:revision>
  <dcterms:created xsi:type="dcterms:W3CDTF">2025-11-19T22:28:00Z</dcterms:created>
  <dcterms:modified xsi:type="dcterms:W3CDTF">2026-02-02T22:08:00Z</dcterms:modified>
</cp:coreProperties>
</file>