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76"/>
        <w:tblW w:w="5420" w:type="pct"/>
        <w:tblLayout w:type="fixed"/>
        <w:tblLook w:val="04A0" w:firstRow="1" w:lastRow="0" w:firstColumn="1" w:lastColumn="0" w:noHBand="0" w:noVBand="1"/>
      </w:tblPr>
      <w:tblGrid>
        <w:gridCol w:w="3873"/>
        <w:gridCol w:w="1081"/>
        <w:gridCol w:w="1494"/>
        <w:gridCol w:w="1494"/>
        <w:gridCol w:w="1664"/>
        <w:gridCol w:w="962"/>
        <w:gridCol w:w="1737"/>
        <w:gridCol w:w="1913"/>
        <w:gridCol w:w="962"/>
      </w:tblGrid>
      <w:tr w:rsidR="007C5762" w:rsidRPr="00727F36" w14:paraId="332CD446" w14:textId="77777777" w:rsidTr="00255D9E">
        <w:trPr>
          <w:cantSplit/>
          <w:trHeight w:val="687"/>
          <w:tblHeader/>
        </w:trPr>
        <w:tc>
          <w:tcPr>
            <w:tcW w:w="1276" w:type="pct"/>
            <w:tcBorders>
              <w:top w:val="single" w:sz="12" w:space="0" w:color="auto"/>
            </w:tcBorders>
            <w:shd w:val="clear" w:color="auto" w:fill="AEAAAA"/>
            <w:noWrap/>
            <w:vAlign w:val="center"/>
          </w:tcPr>
          <w:p w14:paraId="7F1483F9" w14:textId="77777777" w:rsidR="007C5762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eastAsia="x-none"/>
                <w14:ligatures w14:val="none"/>
              </w:rPr>
            </w:pPr>
          </w:p>
          <w:p w14:paraId="460E0A73" w14:textId="5FACB123" w:rsidR="00255D9E" w:rsidRPr="00727F36" w:rsidRDefault="00255D9E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EAAAA"/>
            <w:noWrap/>
          </w:tcPr>
          <w:p w14:paraId="23B3A50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AEAAAA"/>
            <w:noWrap/>
            <w:vAlign w:val="center"/>
          </w:tcPr>
          <w:p w14:paraId="3DCF1A2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All patients</w:t>
            </w:r>
          </w:p>
          <w:p w14:paraId="4D2AC90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(n=76)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AEAAAA"/>
            <w:noWrap/>
            <w:vAlign w:val="center"/>
          </w:tcPr>
          <w:p w14:paraId="7D6F8F6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Term Study</w:t>
            </w:r>
          </w:p>
          <w:p w14:paraId="3BDD252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(n=20)</w:t>
            </w:r>
          </w:p>
        </w:tc>
        <w:tc>
          <w:tcPr>
            <w:tcW w:w="548" w:type="pct"/>
            <w:tcBorders>
              <w:top w:val="single" w:sz="12" w:space="0" w:color="auto"/>
            </w:tcBorders>
            <w:shd w:val="clear" w:color="auto" w:fill="AEAAAA"/>
            <w:noWrap/>
            <w:vAlign w:val="center"/>
          </w:tcPr>
          <w:p w14:paraId="2DE8298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Term Control</w:t>
            </w:r>
          </w:p>
          <w:p w14:paraId="3E8F103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(n=17)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AEAAAA"/>
            <w:vAlign w:val="center"/>
          </w:tcPr>
          <w:p w14:paraId="116EE45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p*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AEAAAA"/>
            <w:noWrap/>
            <w:vAlign w:val="center"/>
          </w:tcPr>
          <w:p w14:paraId="663A412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Preterm Study</w:t>
            </w:r>
          </w:p>
          <w:p w14:paraId="63E18E4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(n=20)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AEAAAA"/>
          </w:tcPr>
          <w:p w14:paraId="5F1C9E0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Preterm Control</w:t>
            </w:r>
          </w:p>
          <w:p w14:paraId="67E730A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(n=19)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AEAAAA"/>
            <w:vAlign w:val="center"/>
          </w:tcPr>
          <w:p w14:paraId="2B428D2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p**</w:t>
            </w:r>
          </w:p>
        </w:tc>
      </w:tr>
      <w:tr w:rsidR="007C5762" w:rsidRPr="00727F36" w14:paraId="459635CF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59D85E7D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Demographic characteristics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5CADD22D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1364F05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226564A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26D3C1E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24C25CD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4F7148A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47FC00C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vAlign w:val="center"/>
          </w:tcPr>
          <w:p w14:paraId="29B5FC2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</w:tr>
      <w:tr w:rsidR="007C5762" w:rsidRPr="00727F36" w14:paraId="497BB400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2E9B2C6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Gender, n (%)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E7E6E6"/>
          </w:tcPr>
          <w:p w14:paraId="12033BF8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Male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212056B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41 (%53.9)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70AA5D4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12 (%60)</w:t>
            </w:r>
          </w:p>
        </w:tc>
        <w:tc>
          <w:tcPr>
            <w:tcW w:w="548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52C84CB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8 (%47)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693515D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0.431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349322B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10 (%50)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0BA7588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11 (%57)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DFC775B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0.621</w:t>
            </w:r>
          </w:p>
        </w:tc>
      </w:tr>
      <w:tr w:rsidR="007C5762" w:rsidRPr="00727F36" w14:paraId="175F460F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29B54AF4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Gestational age (week), Mean (SD)</w:t>
            </w:r>
          </w:p>
        </w:tc>
        <w:tc>
          <w:tcPr>
            <w:tcW w:w="356" w:type="pct"/>
            <w:shd w:val="clear" w:color="auto" w:fill="E7E6E6"/>
          </w:tcPr>
          <w:p w14:paraId="2B093C26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C55388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36.3 (2.1)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0C673C4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38.0 (0.8)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6F8085C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38.2 (0.9)</w:t>
            </w:r>
          </w:p>
        </w:tc>
        <w:tc>
          <w:tcPr>
            <w:tcW w:w="317" w:type="pct"/>
            <w:shd w:val="clear" w:color="auto" w:fill="E7E6E6"/>
          </w:tcPr>
          <w:p w14:paraId="3099D5A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0.318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18A71D5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34.1(1.4)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5E1DAE7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35.1(1.1)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3BA912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0.036</w:t>
            </w:r>
          </w:p>
        </w:tc>
      </w:tr>
      <w:tr w:rsidR="007C5762" w:rsidRPr="00727F36" w14:paraId="5355619C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3D0F6C7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Birth weight (gr), Mean (SD)</w:t>
            </w:r>
          </w:p>
        </w:tc>
        <w:tc>
          <w:tcPr>
            <w:tcW w:w="356" w:type="pct"/>
            <w:shd w:val="clear" w:color="auto" w:fill="E7E6E6"/>
          </w:tcPr>
          <w:p w14:paraId="13C0E1DB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9A5531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2779 (636)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0672877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3228 (521)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72C35A0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3160 (372)</w:t>
            </w:r>
          </w:p>
        </w:tc>
        <w:tc>
          <w:tcPr>
            <w:tcW w:w="317" w:type="pct"/>
            <w:shd w:val="clear" w:color="auto" w:fill="E7E6E6"/>
          </w:tcPr>
          <w:p w14:paraId="4B60FC0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0.532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62B0A72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2455 (554)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2E0A4A0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2279 (461)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5BC5EE5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0.357</w:t>
            </w:r>
          </w:p>
        </w:tc>
      </w:tr>
      <w:tr w:rsidR="007C5762" w:rsidRPr="00727F36" w14:paraId="59191643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0D8E8DFE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Birth lenght (cm), Mean (SD)</w:t>
            </w:r>
          </w:p>
        </w:tc>
        <w:tc>
          <w:tcPr>
            <w:tcW w:w="356" w:type="pct"/>
            <w:shd w:val="clear" w:color="auto" w:fill="E7E6E6"/>
          </w:tcPr>
          <w:p w14:paraId="30EA077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D2D30E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48.9 (3.1)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9BAE5F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50.8 (2.1)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4215F85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51.0 (1.5)</w:t>
            </w:r>
          </w:p>
        </w:tc>
        <w:tc>
          <w:tcPr>
            <w:tcW w:w="317" w:type="pct"/>
            <w:shd w:val="clear" w:color="auto" w:fill="E7E6E6"/>
          </w:tcPr>
          <w:p w14:paraId="5FE5353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0.688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7737525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46.9(2.7)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20600D1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47.1 (3.0)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1FE2C12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0.820</w:t>
            </w:r>
          </w:p>
        </w:tc>
      </w:tr>
      <w:tr w:rsidR="007C5762" w:rsidRPr="00727F36" w14:paraId="7C0B434F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3277F66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Head circumference (cm), Mean (SD)</w:t>
            </w:r>
          </w:p>
        </w:tc>
        <w:tc>
          <w:tcPr>
            <w:tcW w:w="356" w:type="pct"/>
            <w:shd w:val="clear" w:color="auto" w:fill="E7E6E6"/>
          </w:tcPr>
          <w:p w14:paraId="3F34ED7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C86C77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33.8 (2.0)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099F2D4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34.5 (1.87)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3A979E0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35.6 (0.9)</w:t>
            </w:r>
          </w:p>
        </w:tc>
        <w:tc>
          <w:tcPr>
            <w:tcW w:w="317" w:type="pct"/>
            <w:shd w:val="clear" w:color="auto" w:fill="E7E6E6"/>
          </w:tcPr>
          <w:p w14:paraId="6596721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0.521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57A2FC3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33.2 (1.8)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22B2EED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32.6 (2.3)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4580DF81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0.194</w:t>
            </w:r>
          </w:p>
        </w:tc>
      </w:tr>
      <w:tr w:rsidR="007C5762" w:rsidRPr="00727F36" w14:paraId="342B108E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572219AB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APGAR score 1st minute,</w:t>
            </w:r>
          </w:p>
          <w:p w14:paraId="523FAB95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Median</w:t>
            </w: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 xml:space="preserve"> (IQR 25-75)</w:t>
            </w:r>
          </w:p>
        </w:tc>
        <w:tc>
          <w:tcPr>
            <w:tcW w:w="356" w:type="pct"/>
            <w:shd w:val="clear" w:color="auto" w:fill="E7E6E6"/>
            <w:vAlign w:val="center"/>
          </w:tcPr>
          <w:p w14:paraId="6FA653A2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5AE36C4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 (8-9)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1BCE3E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 (9-9)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26813E5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 (8-9)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474236E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0.279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5240E97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8 (7-9)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1F49B19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 (7-9)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692E66CF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0.483</w:t>
            </w:r>
          </w:p>
        </w:tc>
      </w:tr>
      <w:tr w:rsidR="007C5762" w:rsidRPr="00727F36" w14:paraId="63C3B5EF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7326ED00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APGAR score 5th minute,</w:t>
            </w:r>
          </w:p>
          <w:p w14:paraId="375F1BE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Median</w:t>
            </w: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 xml:space="preserve"> (IQR 25-75)</w:t>
            </w:r>
          </w:p>
        </w:tc>
        <w:tc>
          <w:tcPr>
            <w:tcW w:w="356" w:type="pct"/>
            <w:shd w:val="clear" w:color="auto" w:fill="E7E6E6"/>
            <w:vAlign w:val="center"/>
          </w:tcPr>
          <w:p w14:paraId="56BE2CFB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58D07EA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 (9-10)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51970AC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 (9.2-10)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2A8667A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 (9-10)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0142BA2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0.342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77EC06C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 (8-9.75)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34CD5C0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 (8-10)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45518763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0.343</w:t>
            </w:r>
          </w:p>
        </w:tc>
      </w:tr>
      <w:tr w:rsidR="007C5762" w:rsidRPr="00727F36" w14:paraId="5B4F5FBE" w14:textId="77777777" w:rsidTr="00255D9E">
        <w:trPr>
          <w:trHeight w:val="146"/>
        </w:trPr>
        <w:tc>
          <w:tcPr>
            <w:tcW w:w="1276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66276AE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Mode of delivery, n (%)</w:t>
            </w:r>
          </w:p>
        </w:tc>
        <w:tc>
          <w:tcPr>
            <w:tcW w:w="356" w:type="pct"/>
            <w:tcBorders>
              <w:bottom w:val="single" w:sz="12" w:space="0" w:color="auto"/>
            </w:tcBorders>
            <w:shd w:val="clear" w:color="auto" w:fill="E7E6E6"/>
          </w:tcPr>
          <w:p w14:paraId="113D6BBA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Cesarian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7C5A747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49 (64.5)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353203E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13(65)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5ACC30F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 (41.2)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</w:tcPr>
          <w:p w14:paraId="667E9C1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0.147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2235FE1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15(75)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C61578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14 (73.7)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D679F1A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0.606</w:t>
            </w:r>
          </w:p>
        </w:tc>
      </w:tr>
      <w:tr w:rsidR="007C5762" w:rsidRPr="00727F36" w14:paraId="773C0052" w14:textId="77777777" w:rsidTr="00255D9E">
        <w:trPr>
          <w:trHeight w:val="44"/>
        </w:trPr>
        <w:tc>
          <w:tcPr>
            <w:tcW w:w="1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  <w:hideMark/>
          </w:tcPr>
          <w:p w14:paraId="0F18D7D0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Maternal characteristics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471C0D98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1A42618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7FA5362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001CB2B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68010A3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0AF2DEB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2256F3D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vAlign w:val="center"/>
          </w:tcPr>
          <w:p w14:paraId="7CD44A8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</w:tr>
      <w:tr w:rsidR="007C5762" w:rsidRPr="00727F36" w14:paraId="5B457486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53E53D8D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Maternal age (years), Mean (SD)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1C773C7E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2558615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28.7 (6.3)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4A9A85C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29 (6.3)</w:t>
            </w:r>
          </w:p>
        </w:tc>
        <w:tc>
          <w:tcPr>
            <w:tcW w:w="548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250B920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28.8(5.6)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47ED720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0.879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7B3D4B5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29.6 (7.6)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797F402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27.3 (5.9)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1CD47B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0.390</w:t>
            </w:r>
          </w:p>
        </w:tc>
      </w:tr>
      <w:tr w:rsidR="007C5762" w:rsidRPr="00727F36" w14:paraId="7FA88F99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12941D3D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Number of pregnancies, n (%)</w:t>
            </w:r>
          </w:p>
        </w:tc>
        <w:tc>
          <w:tcPr>
            <w:tcW w:w="356" w:type="pct"/>
            <w:shd w:val="clear" w:color="auto" w:fill="E7E6E6"/>
            <w:noWrap/>
          </w:tcPr>
          <w:p w14:paraId="5732577E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highlight w:val="yellow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Nullipar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41536EA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23 (%30.3)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38C94D3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 (%35)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1DA33E0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 (%17.6)</w:t>
            </w:r>
          </w:p>
        </w:tc>
        <w:tc>
          <w:tcPr>
            <w:tcW w:w="317" w:type="pct"/>
            <w:shd w:val="clear" w:color="auto" w:fill="E7E6E6"/>
          </w:tcPr>
          <w:p w14:paraId="1A9025C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0.288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27053D5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5 (%25)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0F0E555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8 (%42.1)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3EBFF2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0.257</w:t>
            </w:r>
          </w:p>
        </w:tc>
      </w:tr>
      <w:tr w:rsidR="007C5762" w:rsidRPr="00727F36" w14:paraId="3D36F44D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0099DA45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Gestational Diabetes, n (%)</w:t>
            </w:r>
          </w:p>
        </w:tc>
        <w:tc>
          <w:tcPr>
            <w:tcW w:w="356" w:type="pct"/>
            <w:shd w:val="clear" w:color="auto" w:fill="E7E6E6"/>
            <w:noWrap/>
          </w:tcPr>
          <w:p w14:paraId="29573BF2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2A3733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5 (%6.6)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2387716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 (%10)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1E15BCD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 (%17.6)</w:t>
            </w:r>
          </w:p>
        </w:tc>
        <w:tc>
          <w:tcPr>
            <w:tcW w:w="317" w:type="pct"/>
            <w:shd w:val="clear" w:color="auto" w:fill="E7E6E6"/>
          </w:tcPr>
          <w:p w14:paraId="42FA6C7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0.644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1C1F159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 (%0)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6F8B03A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 (%0)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431950A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-</w:t>
            </w:r>
          </w:p>
        </w:tc>
      </w:tr>
      <w:tr w:rsidR="007C5762" w:rsidRPr="00727F36" w14:paraId="2F7C2924" w14:textId="77777777" w:rsidTr="00255D9E">
        <w:trPr>
          <w:trHeight w:val="146"/>
        </w:trPr>
        <w:tc>
          <w:tcPr>
            <w:tcW w:w="1276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0046F03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Gestational Hypertension. n (%)</w:t>
            </w:r>
          </w:p>
        </w:tc>
        <w:tc>
          <w:tcPr>
            <w:tcW w:w="356" w:type="pct"/>
            <w:tcBorders>
              <w:bottom w:val="single" w:sz="12" w:space="0" w:color="auto"/>
            </w:tcBorders>
            <w:shd w:val="clear" w:color="auto" w:fill="E7E6E6"/>
            <w:noWrap/>
            <w:hideMark/>
          </w:tcPr>
          <w:p w14:paraId="3C7A10F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31E9F3A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 (%13.2)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7734412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 (%0)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2AB5457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 (%11.8)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</w:tcPr>
          <w:p w14:paraId="0736080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0.204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3EDF81D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 (%10)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1F84C18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6 (%31.6)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430199F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0.101</w:t>
            </w:r>
          </w:p>
        </w:tc>
      </w:tr>
      <w:tr w:rsidR="007C5762" w:rsidRPr="00727F36" w14:paraId="6ACAF2B9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49431B73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t>Laboratuvar findings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2E80EEA8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235081B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628E204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01791DD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1E7B412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797EA8B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0B1C5BE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59FD705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</w:tr>
      <w:tr w:rsidR="007C5762" w:rsidRPr="00727F36" w14:paraId="2129C8F5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06CE837E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C-Reactive Protein (mg/L), Median</w:t>
            </w: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 xml:space="preserve"> (25-75)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3B973BFC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33E509C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0.3(0.3-0.95)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74B4682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0.65(0.3-1.6)</w:t>
            </w:r>
          </w:p>
        </w:tc>
        <w:tc>
          <w:tcPr>
            <w:tcW w:w="548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480CE36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0.3( 0.3-1.8)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317DDA9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0.209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44378E5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0.4(0.3-1.0)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E7E6E6"/>
          </w:tcPr>
          <w:p w14:paraId="225CCEB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0.3(0.3-0.3)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5D7308E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0.025</w:t>
            </w:r>
          </w:p>
        </w:tc>
      </w:tr>
      <w:tr w:rsidR="007C5762" w:rsidRPr="00727F36" w14:paraId="434FBBE7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5B0F3193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White Blood Cell (10</w:t>
            </w: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3</w:t>
            </w: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uL), </w:t>
            </w: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Mean (SD)</w:t>
            </w:r>
          </w:p>
        </w:tc>
        <w:tc>
          <w:tcPr>
            <w:tcW w:w="356" w:type="pct"/>
            <w:shd w:val="clear" w:color="auto" w:fill="E7E6E6"/>
            <w:noWrap/>
            <w:vAlign w:val="center"/>
          </w:tcPr>
          <w:p w14:paraId="70EDB4AF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A39871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13.9 (5.5)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3BFFB42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13.6(5.2)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5BAF043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17.7(6.0)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6442DB0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0.017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73DA465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11.5(4.1)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17C9F99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13.2(5.3)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A78B1F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0.286</w:t>
            </w:r>
          </w:p>
        </w:tc>
      </w:tr>
      <w:tr w:rsidR="007C5762" w:rsidRPr="00727F36" w14:paraId="0A5CD0A7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64E853B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Hemoglobin (g/dL), Mean (SD)</w:t>
            </w:r>
          </w:p>
        </w:tc>
        <w:tc>
          <w:tcPr>
            <w:tcW w:w="356" w:type="pct"/>
            <w:shd w:val="clear" w:color="auto" w:fill="E7E6E6"/>
            <w:noWrap/>
            <w:vAlign w:val="center"/>
          </w:tcPr>
          <w:p w14:paraId="3FE0D2FF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2F0B64F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18.6 (2.1)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32D39E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18.8(2.1)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5912915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18.7(2.4)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85F2C5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0.760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363609F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19.0(2.1)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5228E6D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18.0(1.7)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062D13C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0.177</w:t>
            </w:r>
          </w:p>
        </w:tc>
      </w:tr>
      <w:tr w:rsidR="007C5762" w:rsidRPr="00727F36" w14:paraId="5E216770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25BD46D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 xml:space="preserve">Initial Total Bilirubin </w:t>
            </w:r>
            <w:r w:rsidRPr="00727F36">
              <w:rPr>
                <w:rFonts w:ascii="Times New Roman" w:eastAsia="Calibri" w:hAnsi="Times New Roman" w:cs="Times New Roman"/>
                <w:kern w:val="36"/>
                <w:sz w:val="20"/>
                <w:szCs w:val="20"/>
                <w:lang w:eastAsia="x-none"/>
                <w14:ligatures w14:val="none"/>
              </w:rPr>
              <w:t>(mg/dL),</w:t>
            </w: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 xml:space="preserve"> Mean (SD)</w:t>
            </w:r>
          </w:p>
        </w:tc>
        <w:tc>
          <w:tcPr>
            <w:tcW w:w="356" w:type="pct"/>
            <w:shd w:val="clear" w:color="auto" w:fill="E7E6E6"/>
            <w:noWrap/>
          </w:tcPr>
          <w:p w14:paraId="6953C4CD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</w:tcPr>
          <w:p w14:paraId="4DB1E1B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9.3(6.6)</w:t>
            </w:r>
          </w:p>
        </w:tc>
        <w:tc>
          <w:tcPr>
            <w:tcW w:w="492" w:type="pct"/>
            <w:shd w:val="clear" w:color="auto" w:fill="E7E6E6"/>
            <w:noWrap/>
          </w:tcPr>
          <w:p w14:paraId="3C2DCD6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17(3.0)</w:t>
            </w:r>
          </w:p>
        </w:tc>
        <w:tc>
          <w:tcPr>
            <w:tcW w:w="548" w:type="pct"/>
            <w:shd w:val="clear" w:color="auto" w:fill="E7E6E6"/>
            <w:noWrap/>
          </w:tcPr>
          <w:p w14:paraId="442DB5A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3.9 (2.1)</w:t>
            </w:r>
          </w:p>
        </w:tc>
        <w:tc>
          <w:tcPr>
            <w:tcW w:w="317" w:type="pct"/>
            <w:shd w:val="clear" w:color="auto" w:fill="E7E6E6"/>
          </w:tcPr>
          <w:p w14:paraId="289F456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&lt;0.001</w:t>
            </w:r>
          </w:p>
        </w:tc>
        <w:tc>
          <w:tcPr>
            <w:tcW w:w="572" w:type="pct"/>
            <w:shd w:val="clear" w:color="auto" w:fill="E7E6E6"/>
            <w:noWrap/>
          </w:tcPr>
          <w:p w14:paraId="01354F1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12.8(3.3)</w:t>
            </w:r>
          </w:p>
        </w:tc>
        <w:tc>
          <w:tcPr>
            <w:tcW w:w="630" w:type="pct"/>
            <w:shd w:val="clear" w:color="auto" w:fill="E7E6E6"/>
          </w:tcPr>
          <w:p w14:paraId="7526F4D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2.4 (0.8)</w:t>
            </w:r>
          </w:p>
        </w:tc>
        <w:tc>
          <w:tcPr>
            <w:tcW w:w="317" w:type="pct"/>
            <w:shd w:val="clear" w:color="auto" w:fill="E7E6E6"/>
          </w:tcPr>
          <w:p w14:paraId="728B1E9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&lt;0.001</w:t>
            </w:r>
          </w:p>
        </w:tc>
      </w:tr>
      <w:tr w:rsidR="007C5762" w:rsidRPr="00727F36" w14:paraId="3AB600E0" w14:textId="77777777" w:rsidTr="00255D9E">
        <w:trPr>
          <w:trHeight w:val="146"/>
        </w:trPr>
        <w:tc>
          <w:tcPr>
            <w:tcW w:w="1276" w:type="pct"/>
            <w:tcBorders>
              <w:bottom w:val="single" w:sz="12" w:space="0" w:color="auto"/>
            </w:tcBorders>
            <w:shd w:val="clear" w:color="auto" w:fill="E7E6E6"/>
            <w:noWrap/>
            <w:vAlign w:val="center"/>
          </w:tcPr>
          <w:p w14:paraId="428A12C6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Total Bilirubin at discharge (</w:t>
            </w: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mg/dL),</w:t>
            </w: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 xml:space="preserve"> Mean (SD)</w:t>
            </w:r>
          </w:p>
        </w:tc>
        <w:tc>
          <w:tcPr>
            <w:tcW w:w="356" w:type="pct"/>
            <w:tcBorders>
              <w:bottom w:val="single" w:sz="12" w:space="0" w:color="auto"/>
            </w:tcBorders>
            <w:shd w:val="clear" w:color="auto" w:fill="E7E6E6"/>
            <w:noWrap/>
          </w:tcPr>
          <w:p w14:paraId="45FEFCA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</w:tcPr>
          <w:p w14:paraId="622FCB3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7.9 (3.6)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shd w:val="clear" w:color="auto" w:fill="E7E6E6"/>
            <w:noWrap/>
          </w:tcPr>
          <w:p w14:paraId="5E93E56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11.3 (2.3)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shd w:val="clear" w:color="auto" w:fill="E7E6E6"/>
            <w:noWrap/>
          </w:tcPr>
          <w:p w14:paraId="6AD58EB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5.3 (3.6)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</w:tcPr>
          <w:p w14:paraId="1DD1EA7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0.001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E7E6E6"/>
            <w:noWrap/>
          </w:tcPr>
          <w:p w14:paraId="191B953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7.7 (3.1)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E7E6E6"/>
          </w:tcPr>
          <w:p w14:paraId="52393B1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7.0 (3.0)</w:t>
            </w: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E7E6E6"/>
          </w:tcPr>
          <w:p w14:paraId="789D042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0.423</w:t>
            </w:r>
          </w:p>
        </w:tc>
      </w:tr>
      <w:tr w:rsidR="007C5762" w:rsidRPr="00727F36" w14:paraId="3CF5F0F5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734C52A2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en-US" w:eastAsia="x-none"/>
                <w14:ligatures w14:val="none"/>
              </w:rPr>
              <w:lastRenderedPageBreak/>
              <w:t>Clinical characteristics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</w:tcPr>
          <w:p w14:paraId="520B1912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0ECDAA1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030248E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09B3DA5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</w:tcPr>
          <w:p w14:paraId="53CC820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noWrap/>
            <w:vAlign w:val="center"/>
          </w:tcPr>
          <w:p w14:paraId="67A4C3A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vAlign w:val="center"/>
          </w:tcPr>
          <w:p w14:paraId="36F4053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/>
            <w:vAlign w:val="center"/>
          </w:tcPr>
          <w:p w14:paraId="4A79C7E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</w:tr>
      <w:tr w:rsidR="007C5762" w:rsidRPr="00727F36" w14:paraId="284CB115" w14:textId="77777777" w:rsidTr="00255D9E">
        <w:trPr>
          <w:trHeight w:val="146"/>
        </w:trPr>
        <w:tc>
          <w:tcPr>
            <w:tcW w:w="1276" w:type="pct"/>
            <w:tcBorders>
              <w:top w:val="single" w:sz="12" w:space="0" w:color="auto"/>
            </w:tcBorders>
            <w:shd w:val="clear" w:color="auto" w:fill="E7E6E6"/>
            <w:noWrap/>
            <w:vAlign w:val="center"/>
          </w:tcPr>
          <w:p w14:paraId="4229C843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Hospital stay, (day), Mean</w:t>
            </w: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 xml:space="preserve"> (SD)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57F48356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5A5F61A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7.3 (6.4)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1831C3E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4.25 (2.0)</w:t>
            </w:r>
          </w:p>
        </w:tc>
        <w:tc>
          <w:tcPr>
            <w:tcW w:w="548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4834F09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5.5 (4.7)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31FDFCB6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0.01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E7E6E6"/>
            <w:noWrap/>
          </w:tcPr>
          <w:p w14:paraId="77D4ACA1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9.4 (8.0)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E7E6E6"/>
          </w:tcPr>
          <w:p w14:paraId="34EF868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10.2 (7.1)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E7E6E6"/>
          </w:tcPr>
          <w:p w14:paraId="64082A5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0.043</w:t>
            </w:r>
          </w:p>
        </w:tc>
      </w:tr>
      <w:tr w:rsidR="007C5762" w:rsidRPr="00727F36" w14:paraId="10A4C16E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213240EE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nb-NO" w:eastAsia="x-none"/>
                <w14:ligatures w14:val="none"/>
              </w:rPr>
              <w:t>Total phototherapy duration (round), Mean (SD)</w:t>
            </w:r>
          </w:p>
        </w:tc>
        <w:tc>
          <w:tcPr>
            <w:tcW w:w="356" w:type="pct"/>
            <w:shd w:val="clear" w:color="auto" w:fill="E7E6E6"/>
            <w:noWrap/>
          </w:tcPr>
          <w:p w14:paraId="1FF1BD2F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7F37BE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3.8 (1.3)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72E63AB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4.9 (1.3)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056775D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-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6D20A09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-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17BD480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3.6 (1.4)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5381DEF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-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8542F3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-</w:t>
            </w:r>
          </w:p>
        </w:tc>
      </w:tr>
      <w:tr w:rsidR="007C5762" w:rsidRPr="00727F36" w14:paraId="1A7942D4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1B9D4805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nb-NO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/>
                <w:kern w:val="36"/>
                <w:sz w:val="20"/>
                <w:szCs w:val="20"/>
                <w:lang w:val="nb-NO" w:eastAsia="x-none"/>
                <w14:ligatures w14:val="none"/>
              </w:rPr>
              <w:t>Oxidative status and DNA damage</w:t>
            </w:r>
          </w:p>
        </w:tc>
        <w:tc>
          <w:tcPr>
            <w:tcW w:w="356" w:type="pct"/>
            <w:shd w:val="clear" w:color="auto" w:fill="E7E6E6"/>
            <w:noWrap/>
          </w:tcPr>
          <w:p w14:paraId="7BE09DFC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7319D942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41B0BDF9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3474E32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shd w:val="clear" w:color="auto" w:fill="E7E6E6"/>
            <w:vAlign w:val="center"/>
          </w:tcPr>
          <w:p w14:paraId="033C40D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3991405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630" w:type="pct"/>
            <w:shd w:val="clear" w:color="auto" w:fill="E7E6E6"/>
            <w:vAlign w:val="center"/>
          </w:tcPr>
          <w:p w14:paraId="145F271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17" w:type="pct"/>
            <w:shd w:val="clear" w:color="auto" w:fill="E7E6E6"/>
            <w:vAlign w:val="center"/>
          </w:tcPr>
          <w:p w14:paraId="216AD4F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</w:tr>
      <w:tr w:rsidR="007C5762" w:rsidRPr="00727F36" w14:paraId="055EAFB2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390587D9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TAC pg/mL, Mean (SD)</w:t>
            </w:r>
          </w:p>
        </w:tc>
        <w:tc>
          <w:tcPr>
            <w:tcW w:w="356" w:type="pct"/>
            <w:shd w:val="clear" w:color="auto" w:fill="E7E6E6"/>
            <w:noWrap/>
          </w:tcPr>
          <w:p w14:paraId="24395897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47085AA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27.8 (20.6)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268A31D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33.1 (27.7)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1EA73DB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27.1 (22.7)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10F7F7F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0.144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13F1829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25.5 (15.6)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332AF6D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25.1 (14.4)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124BEA0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0.653</w:t>
            </w:r>
          </w:p>
        </w:tc>
      </w:tr>
      <w:tr w:rsidR="007C5762" w:rsidRPr="00727F36" w14:paraId="0D75755F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1C86F145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TOS U/ml, Mean (SD)</w:t>
            </w:r>
          </w:p>
        </w:tc>
        <w:tc>
          <w:tcPr>
            <w:tcW w:w="356" w:type="pct"/>
            <w:shd w:val="clear" w:color="auto" w:fill="E7E6E6"/>
            <w:noWrap/>
          </w:tcPr>
          <w:p w14:paraId="7FE2A0FB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3446B0E0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25.0 (18.3)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6FC463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31.4 (20.8)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671F42DD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24.9 (17.4)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554F4A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0.067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173B42E7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18.8 (15.5)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57825848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24.9 (18.3)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E819D1F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0.833</w:t>
            </w:r>
          </w:p>
        </w:tc>
      </w:tr>
      <w:tr w:rsidR="007C5762" w:rsidRPr="00727F36" w14:paraId="6450B488" w14:textId="77777777" w:rsidTr="00255D9E">
        <w:trPr>
          <w:trHeight w:val="146"/>
        </w:trPr>
        <w:tc>
          <w:tcPr>
            <w:tcW w:w="1276" w:type="pct"/>
            <w:shd w:val="clear" w:color="auto" w:fill="E7E6E6"/>
            <w:noWrap/>
            <w:vAlign w:val="center"/>
          </w:tcPr>
          <w:p w14:paraId="6E247F72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  <w:t>8-OhdG, Mean (SD)</w:t>
            </w:r>
          </w:p>
        </w:tc>
        <w:tc>
          <w:tcPr>
            <w:tcW w:w="356" w:type="pct"/>
            <w:shd w:val="clear" w:color="auto" w:fill="E7E6E6"/>
            <w:noWrap/>
          </w:tcPr>
          <w:p w14:paraId="093A32A0" w14:textId="77777777" w:rsidR="007C5762" w:rsidRPr="00727F36" w:rsidRDefault="007C5762" w:rsidP="00255D9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18B4E17E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27.3 (21.4)</w:t>
            </w:r>
          </w:p>
        </w:tc>
        <w:tc>
          <w:tcPr>
            <w:tcW w:w="492" w:type="pct"/>
            <w:shd w:val="clear" w:color="auto" w:fill="E7E6E6"/>
            <w:noWrap/>
            <w:vAlign w:val="center"/>
          </w:tcPr>
          <w:p w14:paraId="6E3B6F8B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35.1 (30.2)</w:t>
            </w:r>
          </w:p>
        </w:tc>
        <w:tc>
          <w:tcPr>
            <w:tcW w:w="548" w:type="pct"/>
            <w:shd w:val="clear" w:color="auto" w:fill="E7E6E6"/>
            <w:noWrap/>
            <w:vAlign w:val="center"/>
          </w:tcPr>
          <w:p w14:paraId="7933205A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23.7 (22.0)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396D1C73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0.004</w:t>
            </w:r>
          </w:p>
        </w:tc>
        <w:tc>
          <w:tcPr>
            <w:tcW w:w="572" w:type="pct"/>
            <w:shd w:val="clear" w:color="auto" w:fill="E7E6E6"/>
            <w:noWrap/>
            <w:vAlign w:val="center"/>
          </w:tcPr>
          <w:p w14:paraId="29E93614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23.4 (14.3)</w:t>
            </w:r>
          </w:p>
        </w:tc>
        <w:tc>
          <w:tcPr>
            <w:tcW w:w="630" w:type="pct"/>
            <w:shd w:val="clear" w:color="auto" w:fill="E7E6E6"/>
            <w:vAlign w:val="center"/>
          </w:tcPr>
          <w:p w14:paraId="72CC6FFC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26.5 (14.2)</w:t>
            </w:r>
          </w:p>
        </w:tc>
        <w:tc>
          <w:tcPr>
            <w:tcW w:w="317" w:type="pct"/>
            <w:shd w:val="clear" w:color="auto" w:fill="E7E6E6"/>
            <w:vAlign w:val="center"/>
          </w:tcPr>
          <w:p w14:paraId="27F104C5" w14:textId="77777777" w:rsidR="007C5762" w:rsidRPr="00727F36" w:rsidRDefault="007C5762" w:rsidP="00255D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0.201</w:t>
            </w:r>
          </w:p>
        </w:tc>
      </w:tr>
    </w:tbl>
    <w:p w14:paraId="02BFB29D" w14:textId="77777777" w:rsidR="00255D9E" w:rsidRPr="00255D9E" w:rsidRDefault="00255D9E" w:rsidP="00BE19BB">
      <w:pPr>
        <w:rPr>
          <w:rFonts w:ascii="Times New Roman" w:hAnsi="Times New Roman" w:cs="Times New Roman"/>
          <w:sz w:val="24"/>
          <w:szCs w:val="24"/>
        </w:rPr>
      </w:pPr>
    </w:p>
    <w:p w14:paraId="7DB6A501" w14:textId="77777777" w:rsidR="00255D9E" w:rsidRPr="00255D9E" w:rsidRDefault="00255D9E" w:rsidP="00BE19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5D9E">
        <w:rPr>
          <w:rFonts w:ascii="Times New Roman" w:hAnsi="Times New Roman" w:cs="Times New Roman"/>
          <w:b/>
          <w:sz w:val="24"/>
          <w:szCs w:val="24"/>
        </w:rPr>
        <w:t>Table 1</w:t>
      </w:r>
      <w:r w:rsidRPr="00255D9E">
        <w:rPr>
          <w:rFonts w:ascii="Times New Roman" w:hAnsi="Times New Roman" w:cs="Times New Roman"/>
          <w:sz w:val="24"/>
          <w:szCs w:val="24"/>
        </w:rPr>
        <w:t>:</w:t>
      </w:r>
      <w:r w:rsidR="00BE19BB" w:rsidRPr="00255D9E">
        <w:rPr>
          <w:rFonts w:ascii="Times New Roman" w:hAnsi="Times New Roman" w:cs="Times New Roman"/>
          <w:sz w:val="24"/>
          <w:szCs w:val="24"/>
        </w:rPr>
        <w:t xml:space="preserve">Baseline demographic, maternal, laboratory, and clinical characteristics of term and preterm neonates with and without phototherapy. </w:t>
      </w:r>
    </w:p>
    <w:bookmarkEnd w:id="0"/>
    <w:p w14:paraId="08C33311" w14:textId="77777777" w:rsidR="00255D9E" w:rsidRDefault="00255D9E" w:rsidP="00BE19BB">
      <w:pPr>
        <w:rPr>
          <w:rFonts w:ascii="Times New Roman" w:hAnsi="Times New Roman" w:cs="Times New Roman"/>
          <w:sz w:val="20"/>
          <w:szCs w:val="20"/>
        </w:rPr>
      </w:pPr>
    </w:p>
    <w:p w14:paraId="6D844E66" w14:textId="62E510D2" w:rsidR="00BE19BB" w:rsidRPr="00BE19BB" w:rsidRDefault="00BE19BB" w:rsidP="00BE19BB">
      <w:pPr>
        <w:rPr>
          <w:rFonts w:ascii="Times New Roman" w:hAnsi="Times New Roman" w:cs="Times New Roman"/>
          <w:sz w:val="20"/>
          <w:szCs w:val="20"/>
        </w:rPr>
      </w:pPr>
      <w:r w:rsidRPr="00BE19BB">
        <w:rPr>
          <w:rFonts w:ascii="Times New Roman" w:hAnsi="Times New Roman" w:cs="Times New Roman"/>
          <w:sz w:val="20"/>
          <w:szCs w:val="20"/>
        </w:rPr>
        <w:t>Data are presented as mean ± standard deviation for normally distributed variables, median (interquartile range) for non-normally distributed variables, and number (percentage) for categorical variables. p values represent comparisons between term study and term control groups, whereas p** values represent comparisons between preterm study and preterm control groups.*</w:t>
      </w:r>
    </w:p>
    <w:p w14:paraId="3014640E" w14:textId="6406A211" w:rsidR="00BE19BB" w:rsidRPr="00343067" w:rsidRDefault="00BE19BB" w:rsidP="00BE19BB">
      <w:pPr>
        <w:rPr>
          <w:rFonts w:ascii="Times New Roman" w:hAnsi="Times New Roman" w:cs="Times New Roman"/>
          <w:sz w:val="20"/>
          <w:szCs w:val="20"/>
        </w:rPr>
      </w:pPr>
      <w:r w:rsidRPr="00BE19BB">
        <w:rPr>
          <w:rFonts w:ascii="Times New Roman" w:hAnsi="Times New Roman" w:cs="Times New Roman"/>
          <w:sz w:val="24"/>
          <w:szCs w:val="24"/>
        </w:rPr>
        <w:t xml:space="preserve"> </w:t>
      </w:r>
      <w:r w:rsidRPr="007C5762">
        <w:rPr>
          <w:rFonts w:ascii="Times New Roman" w:hAnsi="Times New Roman" w:cs="Times New Roman"/>
          <w:sz w:val="24"/>
          <w:szCs w:val="24"/>
        </w:rPr>
        <w:t xml:space="preserve">* </w:t>
      </w:r>
      <w:r w:rsidRPr="00343067">
        <w:rPr>
          <w:rFonts w:ascii="Times New Roman" w:hAnsi="Times New Roman" w:cs="Times New Roman"/>
          <w:sz w:val="20"/>
          <w:szCs w:val="20"/>
        </w:rPr>
        <w:t>Between the term study group and the term control group</w:t>
      </w:r>
    </w:p>
    <w:p w14:paraId="194F2835" w14:textId="77777777" w:rsidR="00BE19BB" w:rsidRDefault="00BE19BB" w:rsidP="00BE19BB">
      <w:pPr>
        <w:rPr>
          <w:rFonts w:ascii="Times New Roman" w:hAnsi="Times New Roman" w:cs="Times New Roman"/>
          <w:sz w:val="20"/>
          <w:szCs w:val="20"/>
        </w:rPr>
      </w:pPr>
      <w:r w:rsidRPr="007C5762">
        <w:rPr>
          <w:rFonts w:ascii="Times New Roman" w:hAnsi="Times New Roman" w:cs="Times New Roman"/>
          <w:sz w:val="24"/>
          <w:szCs w:val="24"/>
        </w:rPr>
        <w:t>**</w:t>
      </w:r>
      <w:r w:rsidRPr="00343067">
        <w:rPr>
          <w:rFonts w:ascii="Times New Roman" w:hAnsi="Times New Roman" w:cs="Times New Roman"/>
          <w:sz w:val="20"/>
          <w:szCs w:val="20"/>
        </w:rPr>
        <w:t>Between the preterm study group and the preterm control group</w:t>
      </w:r>
    </w:p>
    <w:p w14:paraId="00D19C5F" w14:textId="0CC638CC" w:rsidR="00BE19BB" w:rsidRPr="007C5762" w:rsidRDefault="00BE19BB" w:rsidP="007C5762">
      <w:pPr>
        <w:rPr>
          <w:rFonts w:ascii="Times New Roman" w:hAnsi="Times New Roman" w:cs="Times New Roman"/>
          <w:sz w:val="24"/>
          <w:szCs w:val="24"/>
        </w:rPr>
      </w:pPr>
    </w:p>
    <w:sectPr w:rsidR="00BE19BB" w:rsidRPr="007C5762" w:rsidSect="007C5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50E7" w14:textId="77777777" w:rsidR="00992239" w:rsidRDefault="00992239" w:rsidP="00255D9E">
      <w:pPr>
        <w:spacing w:after="0" w:line="240" w:lineRule="auto"/>
      </w:pPr>
      <w:r>
        <w:separator/>
      </w:r>
    </w:p>
  </w:endnote>
  <w:endnote w:type="continuationSeparator" w:id="0">
    <w:p w14:paraId="61EC1EBD" w14:textId="77777777" w:rsidR="00992239" w:rsidRDefault="00992239" w:rsidP="0025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8DE4" w14:textId="77777777" w:rsidR="00992239" w:rsidRDefault="00992239" w:rsidP="00255D9E">
      <w:pPr>
        <w:spacing w:after="0" w:line="240" w:lineRule="auto"/>
      </w:pPr>
      <w:r>
        <w:separator/>
      </w:r>
    </w:p>
  </w:footnote>
  <w:footnote w:type="continuationSeparator" w:id="0">
    <w:p w14:paraId="7BD6E988" w14:textId="77777777" w:rsidR="00992239" w:rsidRDefault="00992239" w:rsidP="00255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7"/>
    <w:rsid w:val="001E1E97"/>
    <w:rsid w:val="00255D9E"/>
    <w:rsid w:val="002B4A7D"/>
    <w:rsid w:val="00301CAB"/>
    <w:rsid w:val="00343067"/>
    <w:rsid w:val="003646B5"/>
    <w:rsid w:val="007C5762"/>
    <w:rsid w:val="00862E32"/>
    <w:rsid w:val="00992239"/>
    <w:rsid w:val="00BD40B3"/>
    <w:rsid w:val="00BE19BB"/>
    <w:rsid w:val="00CA1FEF"/>
    <w:rsid w:val="00E42090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43C"/>
  <w15:chartTrackingRefBased/>
  <w15:docId w15:val="{DF7A2F01-E3B9-4A7D-9B91-37012281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762"/>
  </w:style>
  <w:style w:type="paragraph" w:styleId="Balk1">
    <w:name w:val="heading 1"/>
    <w:basedOn w:val="Normal"/>
    <w:next w:val="Normal"/>
    <w:link w:val="Balk1Char"/>
    <w:uiPriority w:val="9"/>
    <w:qFormat/>
    <w:rsid w:val="001E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1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1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1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1E9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1E9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1E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1E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1E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1E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1E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1E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1E9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1E9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1E9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5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5D9E"/>
  </w:style>
  <w:style w:type="paragraph" w:styleId="AltBilgi">
    <w:name w:val="footer"/>
    <w:basedOn w:val="Normal"/>
    <w:link w:val="AltBilgiChar"/>
    <w:uiPriority w:val="99"/>
    <w:unhideWhenUsed/>
    <w:rsid w:val="0025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cebeci</dc:creator>
  <cp:keywords/>
  <dc:description/>
  <cp:lastModifiedBy>Hamide Gülay</cp:lastModifiedBy>
  <cp:revision>2</cp:revision>
  <dcterms:created xsi:type="dcterms:W3CDTF">2026-02-06T06:58:00Z</dcterms:created>
  <dcterms:modified xsi:type="dcterms:W3CDTF">2026-02-06T06:58:00Z</dcterms:modified>
</cp:coreProperties>
</file>