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964"/>
        <w:gridCol w:w="964"/>
        <w:gridCol w:w="1587"/>
        <w:gridCol w:w="1587"/>
        <w:gridCol w:w="1499"/>
        <w:gridCol w:w="1559"/>
        <w:gridCol w:w="1560"/>
        <w:gridCol w:w="1559"/>
        <w:gridCol w:w="1531"/>
        <w:gridCol w:w="1220"/>
      </w:tblGrid>
      <w:tr w:rsidR="66C2D5F6" w:rsidTr="66C2D5F6" w14:paraId="1AAC7FDD">
        <w:trPr>
          <w:trHeight w:val="775"/>
        </w:trPr>
        <w:tc>
          <w:tcPr>
            <w:tcW w:w="14937" w:type="dxa"/>
            <w:gridSpan w:val="11"/>
            <w:tcMar/>
          </w:tcPr>
          <w:p w:rsidR="66C2D5F6" w:rsidP="66C2D5F6" w:rsidRDefault="66C2D5F6" w14:paraId="306DC172" w14:textId="02083E2A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 xml:space="preserve">Supplemental Table </w:t>
            </w:r>
            <w:r w:rsidRPr="66C2D5F6" w:rsidR="7827968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1</w:t>
            </w: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 xml:space="preserve">. </w:t>
            </w:r>
            <w:r w:rsidRPr="66C2D5F6" w:rsidR="66C2D5F6">
              <w:rPr>
                <w:rFonts w:ascii="Times New Roman" w:hAnsi="Times New Roman" w:eastAsia="MS Mincho" w:cs="Arial"/>
                <w:b w:val="0"/>
                <w:bCs w:val="0"/>
                <w:sz w:val="20"/>
                <w:szCs w:val="20"/>
                <w:lang w:val="en-US" w:eastAsia="ja-JP"/>
              </w:rPr>
              <w:t xml:space="preserve">Full patient characteristics. </w:t>
            </w:r>
          </w:p>
        </w:tc>
      </w:tr>
      <w:tr w:rsidR="66C2D5F6" w:rsidTr="66C2D5F6" w14:paraId="26293B55">
        <w:trPr>
          <w:trHeight w:val="775"/>
        </w:trPr>
        <w:tc>
          <w:tcPr>
            <w:tcW w:w="907" w:type="dxa"/>
            <w:tcMar/>
          </w:tcPr>
          <w:p w:rsidR="66C2D5F6" w:rsidP="66C2D5F6" w:rsidRDefault="66C2D5F6" w14:paraId="1655F0FC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Patient number</w:t>
            </w:r>
          </w:p>
        </w:tc>
        <w:tc>
          <w:tcPr>
            <w:tcW w:w="964" w:type="dxa"/>
            <w:tcMar/>
          </w:tcPr>
          <w:p w:rsidR="66C2D5F6" w:rsidP="66C2D5F6" w:rsidRDefault="66C2D5F6" w14:paraId="675F919D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Age</w:t>
            </w:r>
          </w:p>
        </w:tc>
        <w:tc>
          <w:tcPr>
            <w:tcW w:w="964" w:type="dxa"/>
            <w:tcMar/>
          </w:tcPr>
          <w:p w:rsidR="66C2D5F6" w:rsidP="66C2D5F6" w:rsidRDefault="66C2D5F6" w14:paraId="35EC5C67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Sex</w:t>
            </w:r>
          </w:p>
        </w:tc>
        <w:tc>
          <w:tcPr>
            <w:tcW w:w="1587" w:type="dxa"/>
            <w:tcMar/>
          </w:tcPr>
          <w:p w:rsidR="66C2D5F6" w:rsidP="66C2D5F6" w:rsidRDefault="66C2D5F6" w14:paraId="2A93CABD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Glioma subtype and grade</w:t>
            </w:r>
          </w:p>
        </w:tc>
        <w:tc>
          <w:tcPr>
            <w:tcW w:w="1587" w:type="dxa"/>
            <w:tcMar/>
          </w:tcPr>
          <w:p w:rsidR="66C2D5F6" w:rsidP="66C2D5F6" w:rsidRDefault="66C2D5F6" w14:paraId="68A78552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Previous treatment</w:t>
            </w:r>
          </w:p>
        </w:tc>
        <w:tc>
          <w:tcPr>
            <w:tcW w:w="1499" w:type="dxa"/>
            <w:tcMar/>
          </w:tcPr>
          <w:p w:rsidR="66C2D5F6" w:rsidP="66C2D5F6" w:rsidRDefault="66C2D5F6" w14:paraId="036568F8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Time since last radiotherapy fraction (months)</w:t>
            </w:r>
          </w:p>
        </w:tc>
        <w:tc>
          <w:tcPr>
            <w:tcW w:w="1559" w:type="dxa"/>
            <w:tcMar/>
          </w:tcPr>
          <w:p w:rsidR="66C2D5F6" w:rsidP="66C2D5F6" w:rsidRDefault="66C2D5F6" w14:paraId="7B811632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EARL1 outcomes</w:t>
            </w:r>
          </w:p>
        </w:tc>
        <w:tc>
          <w:tcPr>
            <w:tcW w:w="1560" w:type="dxa"/>
            <w:tcMar/>
          </w:tcPr>
          <w:p w:rsidR="66C2D5F6" w:rsidP="66C2D5F6" w:rsidRDefault="66C2D5F6" w14:paraId="038C9320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EARL2 outcomes</w:t>
            </w:r>
          </w:p>
        </w:tc>
        <w:tc>
          <w:tcPr>
            <w:tcW w:w="1559" w:type="dxa"/>
            <w:tcMar/>
          </w:tcPr>
          <w:p w:rsidR="66C2D5F6" w:rsidP="66C2D5F6" w:rsidRDefault="66C2D5F6" w14:paraId="13D460F0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BSREM150 outcomes</w:t>
            </w:r>
          </w:p>
        </w:tc>
        <w:tc>
          <w:tcPr>
            <w:tcW w:w="1531" w:type="dxa"/>
            <w:tcMar/>
          </w:tcPr>
          <w:p w:rsidR="66C2D5F6" w:rsidP="66C2D5F6" w:rsidRDefault="66C2D5F6" w14:paraId="7E405325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Follow-up outcome</w:t>
            </w:r>
          </w:p>
        </w:tc>
        <w:tc>
          <w:tcPr>
            <w:tcW w:w="1220" w:type="dxa"/>
            <w:tcMar/>
          </w:tcPr>
          <w:p w:rsidR="66C2D5F6" w:rsidP="66C2D5F6" w:rsidRDefault="66C2D5F6" w14:paraId="6669A9C0">
            <w:pPr>
              <w:spacing w:after="180" w:line="240" w:lineRule="auto"/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b w:val="1"/>
                <w:bCs w:val="1"/>
                <w:sz w:val="20"/>
                <w:szCs w:val="20"/>
                <w:lang w:val="en-US" w:eastAsia="ja-JP"/>
              </w:rPr>
              <w:t>Follow-up time (months)</w:t>
            </w:r>
          </w:p>
        </w:tc>
      </w:tr>
      <w:tr w:rsidR="66C2D5F6" w:rsidTr="66C2D5F6" w14:paraId="4AC8B665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166EE6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</w:t>
            </w:r>
          </w:p>
        </w:tc>
        <w:tc>
          <w:tcPr>
            <w:tcW w:w="964" w:type="dxa"/>
            <w:tcMar/>
          </w:tcPr>
          <w:p w:rsidR="66C2D5F6" w:rsidP="66C2D5F6" w:rsidRDefault="66C2D5F6" w14:paraId="7A980C1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59</w:t>
            </w:r>
          </w:p>
        </w:tc>
        <w:tc>
          <w:tcPr>
            <w:tcW w:w="964" w:type="dxa"/>
            <w:tcMar/>
          </w:tcPr>
          <w:p w:rsidR="66C2D5F6" w:rsidP="66C2D5F6" w:rsidRDefault="66C2D5F6" w14:paraId="0B25715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656816E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7F9583F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1B5EDF4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18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0393A90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1.80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1.44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2BB7C8E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2.24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3.28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B05936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2.54 BTV: 3.81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0C62237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3B81821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13,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10C8B883">
        <w:trPr>
          <w:trHeight w:val="598"/>
        </w:trPr>
        <w:tc>
          <w:tcPr>
            <w:tcW w:w="907" w:type="dxa"/>
            <w:tcMar/>
          </w:tcPr>
          <w:p w:rsidR="66C2D5F6" w:rsidP="66C2D5F6" w:rsidRDefault="66C2D5F6" w14:paraId="589808E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964" w:type="dxa"/>
            <w:tcMar/>
          </w:tcPr>
          <w:p w:rsidR="66C2D5F6" w:rsidP="66C2D5F6" w:rsidRDefault="66C2D5F6" w14:paraId="1CA1E23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37</w:t>
            </w:r>
          </w:p>
        </w:tc>
        <w:tc>
          <w:tcPr>
            <w:tcW w:w="964" w:type="dxa"/>
            <w:tcMar/>
          </w:tcPr>
          <w:p w:rsidR="66C2D5F6" w:rsidP="66C2D5F6" w:rsidRDefault="66C2D5F6" w14:paraId="510E8CA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54CCBAA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4ED6DEF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3F8635B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34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107B2B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6.89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29.61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59A55D9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7.95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26.56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477F36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8.04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21.43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DA192F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1D27521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4,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0B691F12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19E948C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964" w:type="dxa"/>
            <w:tcMar/>
          </w:tcPr>
          <w:p w:rsidR="66C2D5F6" w:rsidP="66C2D5F6" w:rsidRDefault="66C2D5F6" w14:paraId="38EA4C3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28</w:t>
            </w:r>
          </w:p>
        </w:tc>
        <w:tc>
          <w:tcPr>
            <w:tcW w:w="964" w:type="dxa"/>
            <w:tcMar/>
          </w:tcPr>
          <w:p w:rsidR="66C2D5F6" w:rsidP="66C2D5F6" w:rsidRDefault="66C2D5F6" w14:paraId="7E82C75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6CC97A3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25204EA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1B87C0A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53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2A6AB0A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3.04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11.10 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5C52FFC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3.66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11.79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1F8903B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5.12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10.95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4EAB251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 +</w:t>
            </w:r>
          </w:p>
        </w:tc>
        <w:tc>
          <w:tcPr>
            <w:tcW w:w="1220" w:type="dxa"/>
            <w:tcMar/>
          </w:tcPr>
          <w:p w:rsidR="66C2D5F6" w:rsidP="66C2D5F6" w:rsidRDefault="66C2D5F6" w14:paraId="26462743" w14:textId="2AFE4C20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41</w:t>
            </w:r>
          </w:p>
        </w:tc>
      </w:tr>
      <w:tr w:rsidR="66C2D5F6" w:rsidTr="66C2D5F6" w14:paraId="0795D07C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2FF69AF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964" w:type="dxa"/>
            <w:tcMar/>
          </w:tcPr>
          <w:p w:rsidR="66C2D5F6" w:rsidP="66C2D5F6" w:rsidRDefault="66C2D5F6" w14:paraId="7071DED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55</w:t>
            </w:r>
          </w:p>
        </w:tc>
        <w:tc>
          <w:tcPr>
            <w:tcW w:w="964" w:type="dxa"/>
            <w:tcMar/>
          </w:tcPr>
          <w:p w:rsidR="66C2D5F6" w:rsidP="66C2D5F6" w:rsidRDefault="66C2D5F6" w14:paraId="42EC666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0F18FFD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10C4A49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7C1F3A4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21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5B8ED9C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1.47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EAF1DD" w:themeFill="accent3" w:themeFillTint="33"/>
            <w:tcMar/>
          </w:tcPr>
          <w:p w:rsidR="66C2D5F6" w:rsidP="66C2D5F6" w:rsidRDefault="66C2D5F6" w14:paraId="6A5A446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1.45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706BAE8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1.87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0.05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31" w:type="dxa"/>
            <w:shd w:val="clear" w:color="auto" w:fill="EAF1DD" w:themeFill="accent3" w:themeFillTint="33"/>
            <w:tcMar/>
          </w:tcPr>
          <w:p w:rsidR="66C2D5F6" w:rsidP="66C2D5F6" w:rsidRDefault="66C2D5F6" w14:paraId="26785AC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220" w:type="dxa"/>
            <w:tcMar/>
          </w:tcPr>
          <w:p w:rsidR="66C2D5F6" w:rsidP="66C2D5F6" w:rsidRDefault="66C2D5F6" w14:paraId="5900D1AD" w14:textId="612478D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</w:t>
            </w:r>
          </w:p>
        </w:tc>
      </w:tr>
      <w:tr w:rsidR="66C2D5F6" w:rsidTr="66C2D5F6" w14:paraId="5C42648D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072BB9F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964" w:type="dxa"/>
            <w:tcMar/>
          </w:tcPr>
          <w:p w:rsidR="66C2D5F6" w:rsidP="66C2D5F6" w:rsidRDefault="66C2D5F6" w14:paraId="1BBD51F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28</w:t>
            </w:r>
          </w:p>
        </w:tc>
        <w:tc>
          <w:tcPr>
            <w:tcW w:w="964" w:type="dxa"/>
            <w:tcMar/>
          </w:tcPr>
          <w:p w:rsidR="66C2D5F6" w:rsidP="66C2D5F6" w:rsidRDefault="66C2D5F6" w14:paraId="57BAB2F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5788F9B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4</w:t>
            </w:r>
          </w:p>
        </w:tc>
        <w:tc>
          <w:tcPr>
            <w:tcW w:w="1587" w:type="dxa"/>
            <w:tcMar/>
          </w:tcPr>
          <w:p w:rsidR="66C2D5F6" w:rsidP="66C2D5F6" w:rsidRDefault="66C2D5F6" w14:paraId="42524AF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2C540E6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72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664DB6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3.01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12.24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77F11BD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3.35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12.37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461A1E9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3.84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11.24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6573CD2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 +</w:t>
            </w:r>
          </w:p>
        </w:tc>
        <w:tc>
          <w:tcPr>
            <w:tcW w:w="1220" w:type="dxa"/>
            <w:tcMar/>
          </w:tcPr>
          <w:p w:rsidR="66C2D5F6" w:rsidP="66C2D5F6" w:rsidRDefault="66C2D5F6" w14:paraId="15777378" w14:textId="26FECE6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</w:t>
            </w:r>
          </w:p>
        </w:tc>
      </w:tr>
      <w:tr w:rsidR="66C2D5F6" w:rsidTr="66C2D5F6" w14:paraId="52F79DE3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55754E1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964" w:type="dxa"/>
            <w:tcMar/>
          </w:tcPr>
          <w:p w:rsidR="66C2D5F6" w:rsidP="66C2D5F6" w:rsidRDefault="66C2D5F6" w14:paraId="3977244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40</w:t>
            </w:r>
          </w:p>
        </w:tc>
        <w:tc>
          <w:tcPr>
            <w:tcW w:w="964" w:type="dxa"/>
            <w:tcMar/>
          </w:tcPr>
          <w:p w:rsidR="66C2D5F6" w:rsidP="66C2D5F6" w:rsidRDefault="66C2D5F6" w14:paraId="3CD561C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21BA033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4</w:t>
            </w:r>
          </w:p>
        </w:tc>
        <w:tc>
          <w:tcPr>
            <w:tcW w:w="1587" w:type="dxa"/>
            <w:tcMar/>
          </w:tcPr>
          <w:p w:rsidR="66C2D5F6" w:rsidP="66C2D5F6" w:rsidRDefault="66C2D5F6" w14:paraId="58F9715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0A99454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13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499D252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1.54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EAF1DD" w:themeFill="accent3" w:themeFillTint="33"/>
            <w:tcMar/>
          </w:tcPr>
          <w:p w:rsidR="66C2D5F6" w:rsidP="66C2D5F6" w:rsidRDefault="66C2D5F6" w14:paraId="33E51B2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1.79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0.54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CD21F4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2.32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1.42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EAF1DD" w:themeFill="accent3" w:themeFillTint="33"/>
            <w:tcMar/>
          </w:tcPr>
          <w:p w:rsidR="66C2D5F6" w:rsidP="66C2D5F6" w:rsidRDefault="66C2D5F6" w14:paraId="192B78D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220" w:type="dxa"/>
            <w:tcMar/>
          </w:tcPr>
          <w:p w:rsidR="66C2D5F6" w:rsidP="66C2D5F6" w:rsidRDefault="66C2D5F6" w14:paraId="505BA547" w14:textId="0AF650D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</w:t>
            </w:r>
          </w:p>
        </w:tc>
      </w:tr>
      <w:tr w:rsidR="66C2D5F6" w:rsidTr="66C2D5F6" w14:paraId="3835061A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7C9E3AD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7 </w:t>
            </w:r>
          </w:p>
        </w:tc>
        <w:tc>
          <w:tcPr>
            <w:tcW w:w="964" w:type="dxa"/>
            <w:tcMar/>
          </w:tcPr>
          <w:p w:rsidR="66C2D5F6" w:rsidP="66C2D5F6" w:rsidRDefault="66C2D5F6" w14:paraId="7381A6E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29</w:t>
            </w:r>
          </w:p>
        </w:tc>
        <w:tc>
          <w:tcPr>
            <w:tcW w:w="964" w:type="dxa"/>
            <w:tcMar/>
          </w:tcPr>
          <w:p w:rsidR="66C2D5F6" w:rsidP="66C2D5F6" w:rsidRDefault="66C2D5F6" w14:paraId="3A5061E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5368BF3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778C26C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634F3FA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20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50045AF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2.32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13.95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0A54267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2.65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15.17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44A97BA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3.38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15.34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C5A7F6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 +</w:t>
            </w:r>
          </w:p>
        </w:tc>
        <w:tc>
          <w:tcPr>
            <w:tcW w:w="1220" w:type="dxa"/>
            <w:tcMar/>
          </w:tcPr>
          <w:p w:rsidR="66C2D5F6" w:rsidP="66C2D5F6" w:rsidRDefault="66C2D5F6" w14:paraId="46335EE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9,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33B09E5E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0FCDF9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8</w:t>
            </w:r>
          </w:p>
        </w:tc>
        <w:tc>
          <w:tcPr>
            <w:tcW w:w="964" w:type="dxa"/>
            <w:tcMar/>
          </w:tcPr>
          <w:p w:rsidR="66C2D5F6" w:rsidP="66C2D5F6" w:rsidRDefault="66C2D5F6" w14:paraId="4D98C5D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48</w:t>
            </w:r>
          </w:p>
        </w:tc>
        <w:tc>
          <w:tcPr>
            <w:tcW w:w="964" w:type="dxa"/>
            <w:tcMar/>
          </w:tcPr>
          <w:p w:rsidR="66C2D5F6" w:rsidP="66C2D5F6" w:rsidRDefault="66C2D5F6" w14:paraId="31D845E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021E339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13003FE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</w:t>
            </w:r>
          </w:p>
        </w:tc>
        <w:tc>
          <w:tcPr>
            <w:tcW w:w="1499" w:type="dxa"/>
            <w:tcMar/>
          </w:tcPr>
          <w:p w:rsidR="66C2D5F6" w:rsidP="66C2D5F6" w:rsidRDefault="66C2D5F6" w14:paraId="6DCBA08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33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564F1B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2.75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2.75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4E60C75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3.86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3.39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252558C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4.84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3.55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B4971F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 +</w:t>
            </w:r>
          </w:p>
        </w:tc>
        <w:tc>
          <w:tcPr>
            <w:tcW w:w="1220" w:type="dxa"/>
            <w:tcMar/>
          </w:tcPr>
          <w:p w:rsidR="66C2D5F6" w:rsidP="66C2D5F6" w:rsidRDefault="66C2D5F6" w14:paraId="760E376F" w14:textId="583A5F3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8</w:t>
            </w:r>
          </w:p>
        </w:tc>
      </w:tr>
      <w:tr w:rsidR="66C2D5F6" w:rsidTr="66C2D5F6" w14:paraId="5DB8AAC1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38733AB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</w:t>
            </w:r>
          </w:p>
        </w:tc>
        <w:tc>
          <w:tcPr>
            <w:tcW w:w="964" w:type="dxa"/>
            <w:tcMar/>
          </w:tcPr>
          <w:p w:rsidR="66C2D5F6" w:rsidP="66C2D5F6" w:rsidRDefault="66C2D5F6" w14:paraId="0743A19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29</w:t>
            </w:r>
          </w:p>
        </w:tc>
        <w:tc>
          <w:tcPr>
            <w:tcW w:w="964" w:type="dxa"/>
            <w:tcMar/>
          </w:tcPr>
          <w:p w:rsidR="66C2D5F6" w:rsidP="66C2D5F6" w:rsidRDefault="66C2D5F6" w14:paraId="272EAF3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77B958E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6786A6C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41E2445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89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CC879E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3.35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30.30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7820196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4.01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26.92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4889141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5.00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24.41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5F45C47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 +</w:t>
            </w:r>
          </w:p>
        </w:tc>
        <w:tc>
          <w:tcPr>
            <w:tcW w:w="1220" w:type="dxa"/>
            <w:tcMar/>
          </w:tcPr>
          <w:p w:rsidR="66C2D5F6" w:rsidP="66C2D5F6" w:rsidRDefault="66C2D5F6" w14:paraId="29B00FAC" w14:textId="45CA58A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7</w:t>
            </w:r>
          </w:p>
        </w:tc>
      </w:tr>
      <w:tr w:rsidR="66C2D5F6" w:rsidTr="66C2D5F6" w14:paraId="48C70795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1641EC9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10 </w:t>
            </w:r>
          </w:p>
        </w:tc>
        <w:tc>
          <w:tcPr>
            <w:tcW w:w="964" w:type="dxa"/>
            <w:tcMar/>
          </w:tcPr>
          <w:p w:rsidR="66C2D5F6" w:rsidP="66C2D5F6" w:rsidRDefault="66C2D5F6" w14:paraId="2C0257F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57</w:t>
            </w:r>
          </w:p>
        </w:tc>
        <w:tc>
          <w:tcPr>
            <w:tcW w:w="964" w:type="dxa"/>
            <w:tcMar/>
          </w:tcPr>
          <w:p w:rsidR="66C2D5F6" w:rsidP="66C2D5F6" w:rsidRDefault="66C2D5F6" w14:paraId="0D49B95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484C404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52E5B21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1F295CF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86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18DEFA7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6.39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101.56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1B7CFFA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7.37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94.31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7B86061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6.93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93.74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75EBAD5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 +</w:t>
            </w:r>
          </w:p>
        </w:tc>
        <w:tc>
          <w:tcPr>
            <w:tcW w:w="1220" w:type="dxa"/>
            <w:tcMar/>
          </w:tcPr>
          <w:p w:rsidR="66C2D5F6" w:rsidP="66C2D5F6" w:rsidRDefault="66C2D5F6" w14:paraId="1CAA7F3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11,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312DF524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5FE4F32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11 </w:t>
            </w:r>
          </w:p>
        </w:tc>
        <w:tc>
          <w:tcPr>
            <w:tcW w:w="964" w:type="dxa"/>
            <w:tcMar/>
          </w:tcPr>
          <w:p w:rsidR="66C2D5F6" w:rsidP="66C2D5F6" w:rsidRDefault="66C2D5F6" w14:paraId="3A08EA7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27</w:t>
            </w:r>
          </w:p>
        </w:tc>
        <w:tc>
          <w:tcPr>
            <w:tcW w:w="964" w:type="dxa"/>
            <w:tcMar/>
          </w:tcPr>
          <w:p w:rsidR="66C2D5F6" w:rsidP="66C2D5F6" w:rsidRDefault="66C2D5F6" w14:paraId="50EC415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1034F82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46B3DC5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11B3605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34</w:t>
            </w:r>
          </w:p>
        </w:tc>
        <w:tc>
          <w:tcPr>
            <w:tcW w:w="1559" w:type="dxa"/>
            <w:shd w:val="clear" w:color="auto" w:fill="FBD4B4" w:themeFill="accent6" w:themeFillTint="66"/>
            <w:tcMar/>
          </w:tcPr>
          <w:p w:rsidR="66C2D5F6" w:rsidP="66C2D5F6" w:rsidRDefault="66C2D5F6" w14:paraId="47CAC89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1.96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0.53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6DB9660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2.84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1.27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A6FC6A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2.68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1.61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F7272F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7FEF3D2B" w14:textId="3BD7D2C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</w:t>
            </w:r>
          </w:p>
        </w:tc>
      </w:tr>
      <w:tr w:rsidR="66C2D5F6" w:rsidTr="66C2D5F6" w14:paraId="5A6580BD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39FAB78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12</w:t>
            </w:r>
          </w:p>
        </w:tc>
        <w:tc>
          <w:tcPr>
            <w:tcW w:w="964" w:type="dxa"/>
            <w:tcMar/>
          </w:tcPr>
          <w:p w:rsidR="66C2D5F6" w:rsidP="66C2D5F6" w:rsidRDefault="66C2D5F6" w14:paraId="16EA2A4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68</w:t>
            </w:r>
          </w:p>
        </w:tc>
        <w:tc>
          <w:tcPr>
            <w:tcW w:w="964" w:type="dxa"/>
            <w:tcMar/>
          </w:tcPr>
          <w:p w:rsidR="66C2D5F6" w:rsidP="66C2D5F6" w:rsidRDefault="66C2D5F6" w14:paraId="0A69AFB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6B7F5BA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58D6FAB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3FD510D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82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0EC949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4.57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5.57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6B32389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5.24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5.40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173437A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7.42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4.84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5032221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36E3192B" w14:textId="679288A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</w:t>
            </w:r>
          </w:p>
        </w:tc>
      </w:tr>
      <w:tr w:rsidR="66C2D5F6" w:rsidTr="66C2D5F6" w14:paraId="07FE33E7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AF7653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13</w:t>
            </w:r>
          </w:p>
        </w:tc>
        <w:tc>
          <w:tcPr>
            <w:tcW w:w="964" w:type="dxa"/>
            <w:tcMar/>
          </w:tcPr>
          <w:p w:rsidR="66C2D5F6" w:rsidP="66C2D5F6" w:rsidRDefault="66C2D5F6" w14:paraId="3B151D4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73</w:t>
            </w:r>
          </w:p>
        </w:tc>
        <w:tc>
          <w:tcPr>
            <w:tcW w:w="964" w:type="dxa"/>
            <w:tcMar/>
          </w:tcPr>
          <w:p w:rsidR="66C2D5F6" w:rsidP="66C2D5F6" w:rsidRDefault="66C2D5F6" w14:paraId="59BE9C9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071E571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3F22210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7ECD4B4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19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E20E56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3.11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52.06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2707324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3.56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57.34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7AC52E0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3.34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61.54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68A8EE9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725D5DC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5,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4D74E1A0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4C5DCBC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14 </w:t>
            </w:r>
          </w:p>
        </w:tc>
        <w:tc>
          <w:tcPr>
            <w:tcW w:w="964" w:type="dxa"/>
            <w:tcMar/>
          </w:tcPr>
          <w:p w:rsidR="66C2D5F6" w:rsidP="66C2D5F6" w:rsidRDefault="66C2D5F6" w14:paraId="1822D61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61</w:t>
            </w:r>
          </w:p>
        </w:tc>
        <w:tc>
          <w:tcPr>
            <w:tcW w:w="964" w:type="dxa"/>
            <w:tcMar/>
          </w:tcPr>
          <w:p w:rsidR="66C2D5F6" w:rsidP="66C2D5F6" w:rsidRDefault="66C2D5F6" w14:paraId="3C00ECC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1048FF3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7EE7B27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74B4E21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28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49A68EA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4.09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81.37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5D7DF53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4.44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84.52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4EAAFE8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5.02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83.71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079CB75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735276A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7,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1839B4FB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0E85EA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15</w:t>
            </w:r>
          </w:p>
        </w:tc>
        <w:tc>
          <w:tcPr>
            <w:tcW w:w="964" w:type="dxa"/>
            <w:tcMar/>
          </w:tcPr>
          <w:p w:rsidR="66C2D5F6" w:rsidP="66C2D5F6" w:rsidRDefault="66C2D5F6" w14:paraId="1896AEC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73</w:t>
            </w:r>
          </w:p>
        </w:tc>
        <w:tc>
          <w:tcPr>
            <w:tcW w:w="964" w:type="dxa"/>
            <w:tcMar/>
          </w:tcPr>
          <w:p w:rsidR="66C2D5F6" w:rsidP="66C2D5F6" w:rsidRDefault="66C2D5F6" w14:paraId="70000B4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3EAEA03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29D4870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0348992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32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A050EE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3.29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11.21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4E4185A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3.60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12.11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615DA1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4.34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14.63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0355538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16A8D13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8,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22E47B5C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58923E6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16 </w:t>
            </w:r>
          </w:p>
        </w:tc>
        <w:tc>
          <w:tcPr>
            <w:tcW w:w="964" w:type="dxa"/>
            <w:tcMar/>
          </w:tcPr>
          <w:p w:rsidR="66C2D5F6" w:rsidP="66C2D5F6" w:rsidRDefault="66C2D5F6" w14:paraId="5A23900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41</w:t>
            </w:r>
          </w:p>
        </w:tc>
        <w:tc>
          <w:tcPr>
            <w:tcW w:w="964" w:type="dxa"/>
            <w:tcMar/>
          </w:tcPr>
          <w:p w:rsidR="66C2D5F6" w:rsidP="66C2D5F6" w:rsidRDefault="66C2D5F6" w14:paraId="35ED37C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672A5DC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101AFF5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S, CTx</w:t>
            </w:r>
          </w:p>
        </w:tc>
        <w:tc>
          <w:tcPr>
            <w:tcW w:w="1499" w:type="dxa"/>
            <w:tcMar/>
          </w:tcPr>
          <w:p w:rsidR="66C2D5F6" w:rsidP="66C2D5F6" w:rsidRDefault="66C2D5F6" w14:paraId="5626491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96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19B3216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2.43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4.26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0B29C80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2.93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5.19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7CF710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3.31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5.36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1CCBECF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0C92ADBD" w14:textId="6367D0E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</w:t>
            </w:r>
          </w:p>
        </w:tc>
      </w:tr>
      <w:tr w:rsidR="66C2D5F6" w:rsidTr="66C2D5F6" w14:paraId="5C258521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3CDB992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17 </w:t>
            </w:r>
          </w:p>
        </w:tc>
        <w:tc>
          <w:tcPr>
            <w:tcW w:w="964" w:type="dxa"/>
            <w:tcMar/>
          </w:tcPr>
          <w:p w:rsidR="66C2D5F6" w:rsidP="66C2D5F6" w:rsidRDefault="66C2D5F6" w14:paraId="033903E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37</w:t>
            </w:r>
          </w:p>
        </w:tc>
        <w:tc>
          <w:tcPr>
            <w:tcW w:w="964" w:type="dxa"/>
            <w:tcMar/>
          </w:tcPr>
          <w:p w:rsidR="66C2D5F6" w:rsidP="66C2D5F6" w:rsidRDefault="66C2D5F6" w14:paraId="51F3F04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2E9C4B5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4</w:t>
            </w:r>
          </w:p>
        </w:tc>
        <w:tc>
          <w:tcPr>
            <w:tcW w:w="1587" w:type="dxa"/>
            <w:tcMar/>
          </w:tcPr>
          <w:p w:rsidR="66C2D5F6" w:rsidP="66C2D5F6" w:rsidRDefault="66C2D5F6" w14:paraId="357B6E5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5097A8E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11</w:t>
            </w:r>
          </w:p>
        </w:tc>
        <w:tc>
          <w:tcPr>
            <w:tcW w:w="1559" w:type="dxa"/>
            <w:shd w:val="clear" w:color="auto" w:fill="FBD4B4" w:themeFill="accent6" w:themeFillTint="66"/>
            <w:tcMar/>
          </w:tcPr>
          <w:p w:rsidR="66C2D5F6" w:rsidP="66C2D5F6" w:rsidRDefault="66C2D5F6" w14:paraId="4AAE240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2.01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4.30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60" w:type="dxa"/>
            <w:shd w:val="clear" w:color="auto" w:fill="FBD4B4" w:themeFill="accent6" w:themeFillTint="66"/>
            <w:tcMar/>
          </w:tcPr>
          <w:p w:rsidR="66C2D5F6" w:rsidP="66C2D5F6" w:rsidRDefault="66C2D5F6" w14:paraId="24E0ED8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2.20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6.76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7E3B20A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2.67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13.00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12B1EB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5CA391BF" w14:textId="55E2C00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</w:t>
            </w:r>
          </w:p>
        </w:tc>
      </w:tr>
      <w:tr w:rsidR="66C2D5F6" w:rsidTr="66C2D5F6" w14:paraId="24D6643B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460D282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18 </w:t>
            </w:r>
          </w:p>
        </w:tc>
        <w:tc>
          <w:tcPr>
            <w:tcW w:w="964" w:type="dxa"/>
            <w:tcMar/>
          </w:tcPr>
          <w:p w:rsidR="66C2D5F6" w:rsidP="66C2D5F6" w:rsidRDefault="66C2D5F6" w14:paraId="6810C72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59</w:t>
            </w:r>
          </w:p>
        </w:tc>
        <w:tc>
          <w:tcPr>
            <w:tcW w:w="964" w:type="dxa"/>
            <w:tcMar/>
          </w:tcPr>
          <w:p w:rsidR="66C2D5F6" w:rsidP="66C2D5F6" w:rsidRDefault="66C2D5F6" w14:paraId="1CCF866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17A9275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7B383CA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</w:t>
            </w:r>
          </w:p>
        </w:tc>
        <w:tc>
          <w:tcPr>
            <w:tcW w:w="1499" w:type="dxa"/>
            <w:tcMar/>
          </w:tcPr>
          <w:p w:rsidR="66C2D5F6" w:rsidP="66C2D5F6" w:rsidRDefault="66C2D5F6" w14:paraId="0D95B8A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171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018C49D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 1.17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EAF1DD" w:themeFill="accent3" w:themeFillTint="33"/>
            <w:tcMar/>
          </w:tcPr>
          <w:p w:rsidR="66C2D5F6" w:rsidP="66C2D5F6" w:rsidRDefault="66C2D5F6" w14:paraId="609B54E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1.29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5EDB02B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1.53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31" w:type="dxa"/>
            <w:shd w:val="clear" w:color="auto" w:fill="EAF1DD" w:themeFill="accent3" w:themeFillTint="33"/>
            <w:tcMar/>
          </w:tcPr>
          <w:p w:rsidR="66C2D5F6" w:rsidP="66C2D5F6" w:rsidRDefault="66C2D5F6" w14:paraId="0FE1DEC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220" w:type="dxa"/>
            <w:tcMar/>
          </w:tcPr>
          <w:p w:rsidR="66C2D5F6" w:rsidP="66C2D5F6" w:rsidRDefault="66C2D5F6" w14:paraId="3EABE79A" w14:textId="50B816C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</w:t>
            </w:r>
          </w:p>
        </w:tc>
      </w:tr>
      <w:tr w:rsidR="66C2D5F6" w:rsidTr="66C2D5F6" w14:paraId="0955AA28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792885F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19 </w:t>
            </w:r>
          </w:p>
        </w:tc>
        <w:tc>
          <w:tcPr>
            <w:tcW w:w="964" w:type="dxa"/>
            <w:tcMar/>
          </w:tcPr>
          <w:p w:rsidR="66C2D5F6" w:rsidP="66C2D5F6" w:rsidRDefault="66C2D5F6" w14:paraId="041CDAE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46</w:t>
            </w:r>
          </w:p>
        </w:tc>
        <w:tc>
          <w:tcPr>
            <w:tcW w:w="964" w:type="dxa"/>
            <w:tcMar/>
          </w:tcPr>
          <w:p w:rsidR="66C2D5F6" w:rsidP="66C2D5F6" w:rsidRDefault="66C2D5F6" w14:paraId="6B37BDB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03550C2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1A068D8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0CA941B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14</w:t>
            </w:r>
          </w:p>
        </w:tc>
        <w:tc>
          <w:tcPr>
            <w:tcW w:w="1559" w:type="dxa"/>
            <w:shd w:val="clear" w:color="auto" w:fill="FBD4B4" w:themeFill="accent6" w:themeFillTint="66"/>
            <w:tcMar/>
          </w:tcPr>
          <w:p w:rsidR="66C2D5F6" w:rsidP="66C2D5F6" w:rsidRDefault="66C2D5F6" w14:paraId="5B30BA2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2.30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3.21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1E915BB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2.87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5.03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7DE511C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3.76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20.10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6B7591F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728B34E7" w14:textId="0BBD0E5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8</w:t>
            </w:r>
          </w:p>
        </w:tc>
      </w:tr>
      <w:tr w:rsidR="66C2D5F6" w:rsidTr="66C2D5F6" w14:paraId="2EAF6F91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58256C1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20 </w:t>
            </w:r>
          </w:p>
        </w:tc>
        <w:tc>
          <w:tcPr>
            <w:tcW w:w="964" w:type="dxa"/>
            <w:tcMar/>
          </w:tcPr>
          <w:p w:rsidR="66C2D5F6" w:rsidP="66C2D5F6" w:rsidRDefault="66C2D5F6" w14:paraId="418DB0A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50</w:t>
            </w:r>
          </w:p>
        </w:tc>
        <w:tc>
          <w:tcPr>
            <w:tcW w:w="964" w:type="dxa"/>
            <w:tcMar/>
          </w:tcPr>
          <w:p w:rsidR="66C2D5F6" w:rsidP="66C2D5F6" w:rsidRDefault="66C2D5F6" w14:paraId="4DFDCEF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44645C6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GBM, grade 4</w:t>
            </w:r>
          </w:p>
        </w:tc>
        <w:tc>
          <w:tcPr>
            <w:tcW w:w="1587" w:type="dxa"/>
            <w:tcMar/>
          </w:tcPr>
          <w:p w:rsidR="66C2D5F6" w:rsidP="66C2D5F6" w:rsidRDefault="66C2D5F6" w14:paraId="4BF7CE0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CTx, RTx</w:t>
            </w:r>
          </w:p>
        </w:tc>
        <w:tc>
          <w:tcPr>
            <w:tcW w:w="1499" w:type="dxa"/>
            <w:tcMar/>
          </w:tcPr>
          <w:p w:rsidR="66C2D5F6" w:rsidP="66C2D5F6" w:rsidRDefault="66C2D5F6" w14:paraId="4CD325E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368FF1A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3.31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25.08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2217F44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3.83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24.11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2D39900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4.49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23.91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076F01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73A5BB2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4, </w:t>
            </w:r>
            <w:r w:rsidRPr="66C2D5F6" w:rsidR="66C2D5F6">
              <w:rPr>
                <w:rFonts w:ascii="Segoe UI Symbol" w:hAnsi="Segoe UI Symbol" w:eastAsia="MS Mincho" w:cs="Segoe UI Symbol"/>
                <w:sz w:val="20"/>
                <w:szCs w:val="20"/>
                <w:lang w:val="en-US" w:eastAsia="ja-JP"/>
              </w:rPr>
              <w:t>✝</w:t>
            </w:r>
          </w:p>
        </w:tc>
      </w:tr>
      <w:tr w:rsidR="66C2D5F6" w:rsidTr="66C2D5F6" w14:paraId="4E131C9D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28C5F1A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21 </w:t>
            </w:r>
          </w:p>
        </w:tc>
        <w:tc>
          <w:tcPr>
            <w:tcW w:w="964" w:type="dxa"/>
            <w:tcMar/>
          </w:tcPr>
          <w:p w:rsidR="66C2D5F6" w:rsidP="66C2D5F6" w:rsidRDefault="66C2D5F6" w14:paraId="363E2F7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43</w:t>
            </w:r>
          </w:p>
        </w:tc>
        <w:tc>
          <w:tcPr>
            <w:tcW w:w="964" w:type="dxa"/>
            <w:tcMar/>
          </w:tcPr>
          <w:p w:rsidR="66C2D5F6" w:rsidP="66C2D5F6" w:rsidRDefault="66C2D5F6" w14:paraId="7C49749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7D5093A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3C00726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65B28DC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32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16E6A18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2.38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2.07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2F953CE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3.24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2.80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12C4805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TBRmax: 3.98 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2.84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054EB77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37E97CAF" w14:textId="3412E4D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7</w:t>
            </w:r>
          </w:p>
        </w:tc>
      </w:tr>
      <w:tr w:rsidR="66C2D5F6" w:rsidTr="66C2D5F6" w14:paraId="54366DB5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2B8F54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22 </w:t>
            </w:r>
          </w:p>
        </w:tc>
        <w:tc>
          <w:tcPr>
            <w:tcW w:w="964" w:type="dxa"/>
            <w:tcMar/>
          </w:tcPr>
          <w:p w:rsidR="66C2D5F6" w:rsidP="66C2D5F6" w:rsidRDefault="66C2D5F6" w14:paraId="449B343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37</w:t>
            </w:r>
          </w:p>
        </w:tc>
        <w:tc>
          <w:tcPr>
            <w:tcW w:w="964" w:type="dxa"/>
            <w:tcMar/>
          </w:tcPr>
          <w:p w:rsidR="66C2D5F6" w:rsidP="66C2D5F6" w:rsidRDefault="66C2D5F6" w14:paraId="6B6EDCD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6CEF4DA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3EEB7C6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2C17D39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48</w:t>
            </w:r>
          </w:p>
        </w:tc>
        <w:tc>
          <w:tcPr>
            <w:tcW w:w="1559" w:type="dxa"/>
            <w:shd w:val="clear" w:color="auto" w:fill="FBD4B4" w:themeFill="accent6" w:themeFillTint="66"/>
            <w:tcMar/>
          </w:tcPr>
          <w:p w:rsidR="66C2D5F6" w:rsidP="66C2D5F6" w:rsidRDefault="66C2D5F6" w14:paraId="473B42D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2.22 BTV: 40.55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60" w:type="dxa"/>
            <w:shd w:val="clear" w:color="auto" w:fill="FBD4B4" w:themeFill="accent6" w:themeFillTint="66"/>
            <w:tcMar/>
          </w:tcPr>
          <w:p w:rsidR="66C2D5F6" w:rsidP="66C2D5F6" w:rsidRDefault="66C2D5F6" w14:paraId="6FD13F5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2.16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43.08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FA2936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3.23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49.41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6A02B66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55D44B27" w14:textId="1956A0F3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24</w:t>
            </w:r>
          </w:p>
        </w:tc>
      </w:tr>
      <w:tr w:rsidR="66C2D5F6" w:rsidTr="66C2D5F6" w14:paraId="73CFB7B9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00D5CDE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23 </w:t>
            </w:r>
          </w:p>
        </w:tc>
        <w:tc>
          <w:tcPr>
            <w:tcW w:w="964" w:type="dxa"/>
            <w:tcMar/>
          </w:tcPr>
          <w:p w:rsidR="66C2D5F6" w:rsidP="66C2D5F6" w:rsidRDefault="66C2D5F6" w14:paraId="7032E4E6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52</w:t>
            </w:r>
          </w:p>
        </w:tc>
        <w:tc>
          <w:tcPr>
            <w:tcW w:w="964" w:type="dxa"/>
            <w:tcMar/>
          </w:tcPr>
          <w:p w:rsidR="66C2D5F6" w:rsidP="66C2D5F6" w:rsidRDefault="66C2D5F6" w14:paraId="24F146B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5F0CA98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1BEF41D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03EEEA2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187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16F2161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4.26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220.25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2D28058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4.93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205.24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6BFD28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6.88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195.86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42C5C6F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5B2FA466" w14:textId="6B7C919D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23</w:t>
            </w:r>
          </w:p>
        </w:tc>
      </w:tr>
      <w:tr w:rsidR="66C2D5F6" w:rsidTr="66C2D5F6" w14:paraId="1F8B1825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242FB2A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24 </w:t>
            </w:r>
          </w:p>
        </w:tc>
        <w:tc>
          <w:tcPr>
            <w:tcW w:w="964" w:type="dxa"/>
            <w:tcMar/>
          </w:tcPr>
          <w:p w:rsidR="66C2D5F6" w:rsidP="66C2D5F6" w:rsidRDefault="66C2D5F6" w14:paraId="0981F51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41</w:t>
            </w:r>
          </w:p>
        </w:tc>
        <w:tc>
          <w:tcPr>
            <w:tcW w:w="964" w:type="dxa"/>
            <w:tcMar/>
          </w:tcPr>
          <w:p w:rsidR="66C2D5F6" w:rsidP="66C2D5F6" w:rsidRDefault="66C2D5F6" w14:paraId="31C2376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094F6FF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62D2E3B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228BD1E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59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A99834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1.99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6.25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5CAFC4D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2.24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7.34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FCC70E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2.65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8.05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1207132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3FF23296" w14:textId="50C7A38D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20</w:t>
            </w:r>
          </w:p>
        </w:tc>
      </w:tr>
      <w:tr w:rsidR="66C2D5F6" w:rsidTr="66C2D5F6" w14:paraId="77D84A4B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4C387AA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25 </w:t>
            </w:r>
          </w:p>
        </w:tc>
        <w:tc>
          <w:tcPr>
            <w:tcW w:w="964" w:type="dxa"/>
            <w:tcMar/>
          </w:tcPr>
          <w:p w:rsidR="66C2D5F6" w:rsidP="66C2D5F6" w:rsidRDefault="66C2D5F6" w14:paraId="58FB9EB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54</w:t>
            </w:r>
          </w:p>
        </w:tc>
        <w:tc>
          <w:tcPr>
            <w:tcW w:w="964" w:type="dxa"/>
            <w:tcMar/>
          </w:tcPr>
          <w:p w:rsidR="66C2D5F6" w:rsidP="66C2D5F6" w:rsidRDefault="66C2D5F6" w14:paraId="7F9D5AE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1388B41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29653BB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5A8641E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178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7177F12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3.21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5.72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0819313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4.01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5.81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7351F7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5.19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5.01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9C0DBD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1AEE3B93" w14:textId="5B6590F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</w:t>
            </w:r>
          </w:p>
        </w:tc>
      </w:tr>
      <w:tr w:rsidR="66C2D5F6" w:rsidTr="66C2D5F6" w14:paraId="41A97EDC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32AECCB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26 </w:t>
            </w:r>
          </w:p>
        </w:tc>
        <w:tc>
          <w:tcPr>
            <w:tcW w:w="964" w:type="dxa"/>
            <w:tcMar/>
          </w:tcPr>
          <w:p w:rsidR="66C2D5F6" w:rsidP="66C2D5F6" w:rsidRDefault="66C2D5F6" w14:paraId="7D7DAA5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41</w:t>
            </w:r>
          </w:p>
        </w:tc>
        <w:tc>
          <w:tcPr>
            <w:tcW w:w="964" w:type="dxa"/>
            <w:tcMar/>
          </w:tcPr>
          <w:p w:rsidR="66C2D5F6" w:rsidP="66C2D5F6" w:rsidRDefault="66C2D5F6" w14:paraId="743D454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5454D90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02C54B7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3E61C1C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41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47C8F7E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3.42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19.87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001B23F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4.28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19.62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B445FA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5.47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18.63mL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14EB3C7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522CDEE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12</w:t>
            </w:r>
          </w:p>
        </w:tc>
      </w:tr>
      <w:tr w:rsidR="66C2D5F6" w:rsidTr="66C2D5F6" w14:paraId="49022184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3D624B5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27 </w:t>
            </w:r>
          </w:p>
        </w:tc>
        <w:tc>
          <w:tcPr>
            <w:tcW w:w="964" w:type="dxa"/>
            <w:tcMar/>
          </w:tcPr>
          <w:p w:rsidR="66C2D5F6" w:rsidP="66C2D5F6" w:rsidRDefault="66C2D5F6" w14:paraId="4911E88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40</w:t>
            </w:r>
          </w:p>
        </w:tc>
        <w:tc>
          <w:tcPr>
            <w:tcW w:w="964" w:type="dxa"/>
            <w:tcMar/>
          </w:tcPr>
          <w:p w:rsidR="66C2D5F6" w:rsidP="66C2D5F6" w:rsidRDefault="66C2D5F6" w14:paraId="4757D7E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4AE5F0A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74F20F1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1420EB6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6E4A0AC6">
            <w:pPr>
              <w:tabs>
                <w:tab w:val="left" w:leader="none" w:pos="1350"/>
              </w:tabs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1.24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EAF1DD" w:themeFill="accent3" w:themeFillTint="33"/>
            <w:tcMar/>
          </w:tcPr>
          <w:p w:rsidR="66C2D5F6" w:rsidP="66C2D5F6" w:rsidRDefault="66C2D5F6" w14:paraId="66E6C10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1.46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2B37D13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1.57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31" w:type="dxa"/>
            <w:shd w:val="clear" w:color="auto" w:fill="EAF1DD" w:themeFill="accent3" w:themeFillTint="33"/>
            <w:tcMar/>
          </w:tcPr>
          <w:p w:rsidR="66C2D5F6" w:rsidP="66C2D5F6" w:rsidRDefault="66C2D5F6" w14:paraId="2A6223C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220" w:type="dxa"/>
            <w:tcMar/>
          </w:tcPr>
          <w:p w:rsidR="66C2D5F6" w:rsidP="66C2D5F6" w:rsidRDefault="66C2D5F6" w14:paraId="389039EB" w14:textId="57A833E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</w:t>
            </w:r>
          </w:p>
        </w:tc>
      </w:tr>
      <w:tr w:rsidR="66C2D5F6" w:rsidTr="66C2D5F6" w14:paraId="528EAFC2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38F5C0E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28 </w:t>
            </w:r>
          </w:p>
        </w:tc>
        <w:tc>
          <w:tcPr>
            <w:tcW w:w="964" w:type="dxa"/>
            <w:tcMar/>
          </w:tcPr>
          <w:p w:rsidR="66C2D5F6" w:rsidP="66C2D5F6" w:rsidRDefault="66C2D5F6" w14:paraId="35399C6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54</w:t>
            </w:r>
          </w:p>
        </w:tc>
        <w:tc>
          <w:tcPr>
            <w:tcW w:w="964" w:type="dxa"/>
            <w:tcMar/>
          </w:tcPr>
          <w:p w:rsidR="66C2D5F6" w:rsidP="66C2D5F6" w:rsidRDefault="66C2D5F6" w14:paraId="27F8C085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F</w:t>
            </w:r>
          </w:p>
        </w:tc>
        <w:tc>
          <w:tcPr>
            <w:tcW w:w="1587" w:type="dxa"/>
            <w:tcMar/>
          </w:tcPr>
          <w:p w:rsidR="66C2D5F6" w:rsidP="66C2D5F6" w:rsidRDefault="66C2D5F6" w14:paraId="08C4964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7B6B671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5EA4F1E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96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75D5194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1.22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EAF1DD" w:themeFill="accent3" w:themeFillTint="33"/>
            <w:tcMar/>
          </w:tcPr>
          <w:p w:rsidR="66C2D5F6" w:rsidP="66C2D5F6" w:rsidRDefault="66C2D5F6" w14:paraId="066AB5C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1.35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5CB5CD5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1.61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31" w:type="dxa"/>
            <w:shd w:val="clear" w:color="auto" w:fill="EAF1DD" w:themeFill="accent3" w:themeFillTint="33"/>
            <w:tcMar/>
          </w:tcPr>
          <w:p w:rsidR="66C2D5F6" w:rsidP="66C2D5F6" w:rsidRDefault="66C2D5F6" w14:paraId="4F00006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220" w:type="dxa"/>
            <w:tcMar/>
          </w:tcPr>
          <w:p w:rsidR="66C2D5F6" w:rsidP="66C2D5F6" w:rsidRDefault="66C2D5F6" w14:paraId="41A73A7D" w14:textId="6B9F0DF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</w:t>
            </w:r>
          </w:p>
        </w:tc>
      </w:tr>
      <w:tr w:rsidR="66C2D5F6" w:rsidTr="66C2D5F6" w14:paraId="039F6FC8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8933E4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29 </w:t>
            </w:r>
          </w:p>
        </w:tc>
        <w:tc>
          <w:tcPr>
            <w:tcW w:w="964" w:type="dxa"/>
            <w:tcMar/>
          </w:tcPr>
          <w:p w:rsidR="66C2D5F6" w:rsidP="66C2D5F6" w:rsidRDefault="66C2D5F6" w14:paraId="6C7BC0D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55</w:t>
            </w:r>
          </w:p>
        </w:tc>
        <w:tc>
          <w:tcPr>
            <w:tcW w:w="964" w:type="dxa"/>
            <w:tcMar/>
          </w:tcPr>
          <w:p w:rsidR="66C2D5F6" w:rsidP="66C2D5F6" w:rsidRDefault="66C2D5F6" w14:paraId="589D22F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484E654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2</w:t>
            </w:r>
          </w:p>
        </w:tc>
        <w:tc>
          <w:tcPr>
            <w:tcW w:w="1587" w:type="dxa"/>
            <w:tcMar/>
          </w:tcPr>
          <w:p w:rsidR="66C2D5F6" w:rsidP="66C2D5F6" w:rsidRDefault="66C2D5F6" w14:paraId="3CA0CA9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1E03F27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85</w:t>
            </w:r>
          </w:p>
        </w:tc>
        <w:tc>
          <w:tcPr>
            <w:tcW w:w="1559" w:type="dxa"/>
            <w:shd w:val="clear" w:color="auto" w:fill="FBD4B4" w:themeFill="accent6" w:themeFillTint="66"/>
            <w:tcMar/>
          </w:tcPr>
          <w:p w:rsidR="66C2D5F6" w:rsidP="66C2D5F6" w:rsidRDefault="66C2D5F6" w14:paraId="50C4221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2.16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9.53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6DDFE74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2.45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10.32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2D69B48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2.95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11.63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3A048428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129770BE" w14:textId="34FECB2B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14</w:t>
            </w:r>
          </w:p>
        </w:tc>
      </w:tr>
      <w:tr w:rsidR="66C2D5F6" w:rsidTr="66C2D5F6" w14:paraId="057A0858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1B4235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30</w:t>
            </w:r>
          </w:p>
        </w:tc>
        <w:tc>
          <w:tcPr>
            <w:tcW w:w="964" w:type="dxa"/>
            <w:tcMar/>
          </w:tcPr>
          <w:p w:rsidR="66C2D5F6" w:rsidP="66C2D5F6" w:rsidRDefault="66C2D5F6" w14:paraId="7C8E7CB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54</w:t>
            </w:r>
          </w:p>
        </w:tc>
        <w:tc>
          <w:tcPr>
            <w:tcW w:w="964" w:type="dxa"/>
            <w:tcMar/>
          </w:tcPr>
          <w:p w:rsidR="66C2D5F6" w:rsidP="66C2D5F6" w:rsidRDefault="66C2D5F6" w14:paraId="5169E0A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5E206C6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4</w:t>
            </w:r>
          </w:p>
        </w:tc>
        <w:tc>
          <w:tcPr>
            <w:tcW w:w="1587" w:type="dxa"/>
            <w:tcMar/>
          </w:tcPr>
          <w:p w:rsidR="66C2D5F6" w:rsidP="66C2D5F6" w:rsidRDefault="66C2D5F6" w14:paraId="50DE0D5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CTx, RTx</w:t>
            </w:r>
          </w:p>
        </w:tc>
        <w:tc>
          <w:tcPr>
            <w:tcW w:w="1499" w:type="dxa"/>
            <w:tcMar/>
          </w:tcPr>
          <w:p w:rsidR="66C2D5F6" w:rsidP="66C2D5F6" w:rsidRDefault="66C2D5F6" w14:paraId="5BD5042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46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2887A4E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1.59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FBD4B4" w:themeFill="accent6" w:themeFillTint="66"/>
            <w:tcMar/>
          </w:tcPr>
          <w:p w:rsidR="66C2D5F6" w:rsidP="66C2D5F6" w:rsidRDefault="66C2D5F6" w14:paraId="0FF1CA3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2.07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3.07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23660A8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2.60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6.09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7E5EFF2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04DB24FB" w14:textId="1E7C8763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14</w:t>
            </w:r>
          </w:p>
        </w:tc>
      </w:tr>
      <w:tr w:rsidR="66C2D5F6" w:rsidTr="66C2D5F6" w14:paraId="6F809A74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7F95712E" w14:textId="6650CDAE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31 </w:t>
            </w:r>
          </w:p>
        </w:tc>
        <w:tc>
          <w:tcPr>
            <w:tcW w:w="964" w:type="dxa"/>
            <w:tcMar/>
          </w:tcPr>
          <w:p w:rsidR="66C2D5F6" w:rsidP="66C2D5F6" w:rsidRDefault="66C2D5F6" w14:paraId="7516010A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74</w:t>
            </w:r>
          </w:p>
        </w:tc>
        <w:tc>
          <w:tcPr>
            <w:tcW w:w="964" w:type="dxa"/>
            <w:tcMar/>
          </w:tcPr>
          <w:p w:rsidR="66C2D5F6" w:rsidP="66C2D5F6" w:rsidRDefault="66C2D5F6" w14:paraId="4732F32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5CEAB18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A, grade 4</w:t>
            </w:r>
          </w:p>
        </w:tc>
        <w:tc>
          <w:tcPr>
            <w:tcW w:w="1587" w:type="dxa"/>
            <w:tcMar/>
          </w:tcPr>
          <w:p w:rsidR="66C2D5F6" w:rsidP="66C2D5F6" w:rsidRDefault="66C2D5F6" w14:paraId="3449904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2E0C880F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64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016B7FC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3.26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27.70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0254A4D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3.74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26.30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3192AEF3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4.69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25.16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2239ECF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71CE1234" w14:textId="1F3E72FA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13</w:t>
            </w:r>
          </w:p>
        </w:tc>
      </w:tr>
      <w:tr w:rsidR="66C2D5F6" w:rsidTr="66C2D5F6" w14:paraId="39168DC4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6812218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32</w:t>
            </w:r>
          </w:p>
        </w:tc>
        <w:tc>
          <w:tcPr>
            <w:tcW w:w="964" w:type="dxa"/>
            <w:tcMar/>
          </w:tcPr>
          <w:p w:rsidR="66C2D5F6" w:rsidP="66C2D5F6" w:rsidRDefault="66C2D5F6" w14:paraId="33460D0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66</w:t>
            </w:r>
          </w:p>
        </w:tc>
        <w:tc>
          <w:tcPr>
            <w:tcW w:w="964" w:type="dxa"/>
            <w:tcMar/>
          </w:tcPr>
          <w:p w:rsidR="66C2D5F6" w:rsidP="66C2D5F6" w:rsidRDefault="66C2D5F6" w14:paraId="2F6BE0A7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3DC4570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GBM, grade 4</w:t>
            </w:r>
          </w:p>
        </w:tc>
        <w:tc>
          <w:tcPr>
            <w:tcW w:w="1587" w:type="dxa"/>
            <w:tcMar/>
          </w:tcPr>
          <w:p w:rsidR="66C2D5F6" w:rsidP="66C2D5F6" w:rsidRDefault="66C2D5F6" w14:paraId="01FAD1D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52ED2B2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23766D1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2.96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14.89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60" w:type="dxa"/>
            <w:shd w:val="clear" w:color="auto" w:fill="F2DBDB" w:themeFill="accent2" w:themeFillTint="33"/>
            <w:tcMar/>
          </w:tcPr>
          <w:p w:rsidR="66C2D5F6" w:rsidP="66C2D5F6" w:rsidRDefault="66C2D5F6" w14:paraId="25B8A18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3.34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14.00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C01874D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4.21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13. 26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139FC6D8" w14:textId="7BBAA8B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 xml:space="preserve"> + TRC</w:t>
            </w:r>
          </w:p>
        </w:tc>
        <w:tc>
          <w:tcPr>
            <w:tcW w:w="1220" w:type="dxa"/>
            <w:tcMar/>
          </w:tcPr>
          <w:p w:rsidR="66C2D5F6" w:rsidP="66C2D5F6" w:rsidRDefault="66C2D5F6" w14:paraId="39E3F7CE" w14:textId="3CED8CF3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11</w:t>
            </w:r>
          </w:p>
        </w:tc>
      </w:tr>
      <w:tr w:rsidR="66C2D5F6" w:rsidTr="66C2D5F6" w14:paraId="087C4AA6">
        <w:trPr>
          <w:trHeight w:val="585"/>
        </w:trPr>
        <w:tc>
          <w:tcPr>
            <w:tcW w:w="907" w:type="dxa"/>
            <w:tcMar/>
          </w:tcPr>
          <w:p w:rsidR="66C2D5F6" w:rsidP="66C2D5F6" w:rsidRDefault="66C2D5F6" w14:paraId="40BB41B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33</w:t>
            </w:r>
          </w:p>
        </w:tc>
        <w:tc>
          <w:tcPr>
            <w:tcW w:w="964" w:type="dxa"/>
            <w:tcMar/>
          </w:tcPr>
          <w:p w:rsidR="66C2D5F6" w:rsidP="66C2D5F6" w:rsidRDefault="66C2D5F6" w14:paraId="0E0C58A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43</w:t>
            </w:r>
          </w:p>
        </w:tc>
        <w:tc>
          <w:tcPr>
            <w:tcW w:w="964" w:type="dxa"/>
            <w:tcMar/>
          </w:tcPr>
          <w:p w:rsidR="66C2D5F6" w:rsidP="66C2D5F6" w:rsidRDefault="66C2D5F6" w14:paraId="71FA844B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M</w:t>
            </w:r>
          </w:p>
        </w:tc>
        <w:tc>
          <w:tcPr>
            <w:tcW w:w="1587" w:type="dxa"/>
            <w:tcMar/>
          </w:tcPr>
          <w:p w:rsidR="66C2D5F6" w:rsidP="66C2D5F6" w:rsidRDefault="66C2D5F6" w14:paraId="2849F8C1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OD, grade 3</w:t>
            </w:r>
          </w:p>
        </w:tc>
        <w:tc>
          <w:tcPr>
            <w:tcW w:w="1587" w:type="dxa"/>
            <w:tcMar/>
          </w:tcPr>
          <w:p w:rsidR="66C2D5F6" w:rsidP="66C2D5F6" w:rsidRDefault="66C2D5F6" w14:paraId="5D33F2DC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S, RTx, CTx</w:t>
            </w:r>
          </w:p>
        </w:tc>
        <w:tc>
          <w:tcPr>
            <w:tcW w:w="1499" w:type="dxa"/>
            <w:tcMar/>
          </w:tcPr>
          <w:p w:rsidR="66C2D5F6" w:rsidP="66C2D5F6" w:rsidRDefault="66C2D5F6" w14:paraId="5DDAB6C2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32</w:t>
            </w:r>
          </w:p>
        </w:tc>
        <w:tc>
          <w:tcPr>
            <w:tcW w:w="1559" w:type="dxa"/>
            <w:shd w:val="clear" w:color="auto" w:fill="EAF1DD" w:themeFill="accent3" w:themeFillTint="33"/>
            <w:tcMar/>
          </w:tcPr>
          <w:p w:rsidR="66C2D5F6" w:rsidP="66C2D5F6" w:rsidRDefault="66C2D5F6" w14:paraId="30EA9C80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1.64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0.01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TRC</w:t>
            </w:r>
          </w:p>
        </w:tc>
        <w:tc>
          <w:tcPr>
            <w:tcW w:w="1560" w:type="dxa"/>
            <w:shd w:val="clear" w:color="auto" w:fill="FBD4B4" w:themeFill="accent6" w:themeFillTint="66"/>
            <w:tcMar/>
          </w:tcPr>
          <w:p w:rsidR="66C2D5F6" w:rsidP="66C2D5F6" w:rsidRDefault="66C2D5F6" w14:paraId="6B4E375B">
            <w:pPr>
              <w:tabs>
                <w:tab w:val="left" w:leader="none" w:pos="795"/>
              </w:tabs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2.08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0.39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Borderline</w:t>
            </w:r>
            <w:r>
              <w:tab/>
            </w:r>
          </w:p>
        </w:tc>
        <w:tc>
          <w:tcPr>
            <w:tcW w:w="1559" w:type="dxa"/>
            <w:shd w:val="clear" w:color="auto" w:fill="F2DBDB" w:themeFill="accent2" w:themeFillTint="33"/>
            <w:tcMar/>
          </w:tcPr>
          <w:p w:rsidR="66C2D5F6" w:rsidP="66C2D5F6" w:rsidRDefault="66C2D5F6" w14:paraId="69EE0F84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TBRmax: 2.72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BTV: 0.64 mL</w:t>
            </w:r>
            <w:r>
              <w:br/>
            </w: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531" w:type="dxa"/>
            <w:shd w:val="clear" w:color="auto" w:fill="F2DBDB" w:themeFill="accent2" w:themeFillTint="33"/>
            <w:tcMar/>
          </w:tcPr>
          <w:p w:rsidR="66C2D5F6" w:rsidP="66C2D5F6" w:rsidRDefault="66C2D5F6" w14:paraId="213BB069">
            <w:pPr>
              <w:spacing w:after="180" w:line="240" w:lineRule="auto"/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PD</w:t>
            </w:r>
          </w:p>
        </w:tc>
        <w:tc>
          <w:tcPr>
            <w:tcW w:w="1220" w:type="dxa"/>
            <w:tcMar/>
          </w:tcPr>
          <w:p w:rsidR="66C2D5F6" w:rsidP="66C2D5F6" w:rsidRDefault="66C2D5F6" w14:paraId="0C41150B" w14:textId="4A96553C">
            <w:pPr>
              <w:spacing w:after="180" w:line="240" w:lineRule="auto"/>
            </w:pPr>
            <w:r w:rsidRPr="66C2D5F6" w:rsidR="66C2D5F6">
              <w:rPr>
                <w:rFonts w:ascii="Times New Roman" w:hAnsi="Times New Roman" w:eastAsia="MS Mincho" w:cs="Arial"/>
                <w:sz w:val="20"/>
                <w:szCs w:val="20"/>
                <w:lang w:val="en-US" w:eastAsia="ja-JP"/>
              </w:rPr>
              <w:t>10</w:t>
            </w:r>
          </w:p>
        </w:tc>
      </w:tr>
    </w:tbl>
    <w:p w:rsidR="0092004A" w:rsidP="66C2D5F6" w:rsidRDefault="0092004A" w14:paraId="739DE523" w14:textId="06565C60">
      <w:pPr>
        <w:pStyle w:val="Normal"/>
        <w:spacing w:after="180" w:line="240" w:lineRule="auto"/>
      </w:pPr>
      <w:r w:rsidRPr="66C2D5F6" w:rsidR="057807A5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Color-coded lesion classification: green indicates treatment-related changes, orange indicates borderline findings on [¹⁸F]FET PET, and red indicates progressive disease.</w:t>
      </w:r>
    </w:p>
    <w:p w:rsidR="0092004A" w:rsidP="66C2D5F6" w:rsidRDefault="0092004A" w14:paraId="0403E95D" w14:textId="312BF079">
      <w:pPr>
        <w:pStyle w:val="Normal"/>
        <w:spacing w:after="180" w:line="24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66C2D5F6" w:rsidR="057807A5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F = female; M = male; OD = oligodendroglioma; A = astrocytoma; GBM = glioblastoma; S = surgery; RTx = radiotherapy; CTx = chemotherapy</w:t>
      </w:r>
      <w:r w:rsidRPr="66C2D5F6" w:rsidR="057807A5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. </w:t>
      </w:r>
    </w:p>
    <w:p w:rsidR="0092004A" w:rsidP="66C2D5F6" w:rsidRDefault="0092004A" w14:paraId="751BB35C" w14:textId="66BD42C7">
      <w:pPr>
        <w:spacing w:after="180" w:line="240" w:lineRule="auto"/>
      </w:pPr>
      <w:r w:rsidRPr="66C2D5F6" w:rsidR="057807A5">
        <w:rPr>
          <w:rFonts w:ascii="Times New Roman" w:hAnsi="Times New Roman" w:eastAsia="MS Mincho" w:cs="Arial"/>
          <w:sz w:val="20"/>
          <w:szCs w:val="20"/>
          <w:lang w:val="en-US" w:eastAsia="ja-JP"/>
        </w:rPr>
        <w:t xml:space="preserve">* </w:t>
      </w:r>
      <w:r w:rsidRPr="66C2D5F6" w:rsidR="057807A5">
        <w:rPr>
          <w:rFonts w:ascii="Times New Roman" w:hAnsi="Times New Roman" w:eastAsia="MS Mincho" w:cs="Arial"/>
          <w:sz w:val="20"/>
          <w:szCs w:val="20"/>
          <w:lang w:val="en-US" w:eastAsia="ja-JP"/>
        </w:rPr>
        <w:t>Started therapy per patient explicit wishes</w:t>
      </w:r>
      <w:r>
        <w:br/>
      </w:r>
      <w:r w:rsidRPr="66C2D5F6" w:rsidR="057807A5">
        <w:rPr>
          <w:rFonts w:ascii="Times New Roman" w:hAnsi="Times New Roman" w:eastAsia="MS Mincho" w:cs="Arial"/>
          <w:sz w:val="20"/>
          <w:szCs w:val="20"/>
          <w:lang w:val="en-US" w:eastAsia="ja-JP"/>
        </w:rPr>
        <w:t>+ Histopathological confirmation</w:t>
      </w:r>
      <w:r>
        <w:br/>
      </w:r>
      <w:r w:rsidRPr="66C2D5F6" w:rsidR="057807A5">
        <w:rPr>
          <w:rFonts w:ascii="Segoe UI Symbol" w:hAnsi="Segoe UI Symbol" w:eastAsia="MS Mincho" w:cs="Segoe UI Symbol"/>
          <w:sz w:val="20"/>
          <w:szCs w:val="20"/>
          <w:lang w:val="en-US" w:eastAsia="ja-JP"/>
        </w:rPr>
        <w:t>✝</w:t>
      </w:r>
      <w:r w:rsidRPr="66C2D5F6" w:rsidR="057807A5">
        <w:rPr>
          <w:rFonts w:ascii="Times New Roman" w:hAnsi="Times New Roman" w:eastAsia="MS Mincho"/>
          <w:sz w:val="20"/>
          <w:szCs w:val="20"/>
          <w:lang w:val="en-US" w:eastAsia="ja-JP"/>
        </w:rPr>
        <w:t xml:space="preserve"> Deceased</w:t>
      </w:r>
    </w:p>
    <w:p w:rsidR="0092004A" w:rsidP="66C2D5F6" w:rsidRDefault="0092004A" w14:paraId="234E0A08" w14:textId="233F127B">
      <w:pPr>
        <w:spacing w:after="180" w:line="240" w:lineRule="auto"/>
        <w:rPr>
          <w:rFonts w:ascii="Times New Roman" w:hAnsi="Times New Roman" w:eastAsia="MS Mincho"/>
          <w:sz w:val="20"/>
          <w:szCs w:val="20"/>
          <w:lang w:val="en-US" w:eastAsia="ja-JP"/>
        </w:rPr>
      </w:pPr>
    </w:p>
    <w:p w:rsidR="0092004A" w:rsidP="66C2D5F6" w:rsidRDefault="0092004A" w14:paraId="5BCB84FC" w14:textId="516555A7">
      <w:pPr>
        <w:spacing w:after="180" w:line="240" w:lineRule="auto"/>
        <w:rPr>
          <w:rFonts w:ascii="Times New Roman" w:hAnsi="Times New Roman" w:eastAsia="MS Mincho"/>
          <w:sz w:val="20"/>
          <w:szCs w:val="20"/>
          <w:lang w:val="en-US" w:eastAsia="ja-JP"/>
        </w:rPr>
      </w:pPr>
    </w:p>
    <w:p w:rsidR="0092004A" w:rsidP="24C4927A" w:rsidRDefault="0092004A" w14:paraId="4537ED39" w14:textId="663B86A2">
      <w:pPr>
        <w:spacing w:after="160" w:line="240" w:lineRule="auto"/>
        <w:rPr>
          <w:rFonts w:ascii="Times New Roman" w:hAnsi="Times New Roman" w:eastAsia="MS Mincho" w:cs="Arial"/>
          <w:sz w:val="20"/>
          <w:szCs w:val="20"/>
          <w:lang w:val="en-US" w:eastAsia="ja-JP"/>
        </w:rPr>
      </w:pPr>
      <w:bookmarkStart w:name="_GoBack" w:id="0"/>
      <w:bookmarkEnd w:id="0"/>
      <w:r w:rsidRPr="66C2D5F6" w:rsidR="69F84438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 xml:space="preserve">Supplemental Table </w:t>
      </w:r>
      <w:r w:rsidRPr="66C2D5F6" w:rsidR="02F845C1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>2</w:t>
      </w:r>
      <w:r w:rsidRPr="66C2D5F6" w:rsidR="69F84438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 xml:space="preserve">. </w:t>
      </w:r>
      <w:r w:rsidRPr="66C2D5F6" w:rsidR="69F84438">
        <w:rPr>
          <w:rFonts w:ascii="Times New Roman" w:hAnsi="Times New Roman" w:eastAsia="MS Mincho" w:cs="Arial"/>
          <w:sz w:val="20"/>
          <w:szCs w:val="20"/>
          <w:lang w:val="en-US" w:eastAsia="ja-JP"/>
        </w:rPr>
        <w:t>Lesion-based analysis</w:t>
      </w:r>
      <w:r w:rsidRPr="66C2D5F6" w:rsidR="6C8974A5">
        <w:rPr>
          <w:rFonts w:ascii="Times New Roman" w:hAnsi="Times New Roman" w:eastAsia="MS Mincho" w:cs="Arial"/>
          <w:sz w:val="20"/>
          <w:szCs w:val="20"/>
          <w:lang w:val="en-US" w:eastAsia="ja-JP"/>
        </w:rPr>
        <w:t xml:space="preserve"> of measurable disease, FET-</w:t>
      </w:r>
      <w:r w:rsidRPr="66C2D5F6" w:rsidR="15D510DB">
        <w:rPr>
          <w:rFonts w:ascii="Times New Roman" w:hAnsi="Times New Roman" w:eastAsia="MS Mincho" w:cs="Arial"/>
          <w:sz w:val="20"/>
          <w:szCs w:val="20"/>
          <w:lang w:val="en-US" w:eastAsia="ja-JP"/>
        </w:rPr>
        <w:t>positivity,</w:t>
      </w:r>
      <w:r w:rsidRPr="66C2D5F6" w:rsidR="6C8974A5">
        <w:rPr>
          <w:rFonts w:ascii="Times New Roman" w:hAnsi="Times New Roman" w:eastAsia="MS Mincho" w:cs="Arial"/>
          <w:sz w:val="20"/>
          <w:szCs w:val="20"/>
          <w:lang w:val="en-US" w:eastAsia="ja-JP"/>
        </w:rPr>
        <w:t xml:space="preserve"> and classification across reconstructions.</w:t>
      </w:r>
      <w:r w:rsidRPr="66C2D5F6" w:rsidR="6C8974A5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 xml:space="preserve">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875"/>
        <w:gridCol w:w="1905"/>
        <w:gridCol w:w="2115"/>
        <w:gridCol w:w="1110"/>
      </w:tblGrid>
      <w:tr w:rsidRPr="00370C9A" w:rsidR="00370C9A" w:rsidTr="00370C9A" w14:paraId="1A2CA166" w14:textId="77777777">
        <w:trPr>
          <w:trHeight w:val="300"/>
        </w:trPr>
        <w:tc>
          <w:tcPr>
            <w:tcW w:w="232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370C9A" w:rsidR="00370C9A" w:rsidP="00370C9A" w:rsidRDefault="00370C9A" w14:paraId="785EB8EA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370C9A" w:rsidR="00370C9A" w:rsidP="00370C9A" w:rsidRDefault="00370C9A" w14:paraId="64E8E503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b/>
                <w:bCs/>
                <w:sz w:val="20"/>
                <w:lang w:val="en-US" w:eastAsia="nl-NL"/>
              </w:rPr>
              <w:t>EARL1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370C9A" w:rsidR="00370C9A" w:rsidP="00370C9A" w:rsidRDefault="00370C9A" w14:paraId="55A6959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b/>
                <w:bCs/>
                <w:sz w:val="20"/>
                <w:lang w:val="en-US" w:eastAsia="nl-NL"/>
              </w:rPr>
              <w:t>EARL2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370C9A" w:rsidR="00370C9A" w:rsidP="00370C9A" w:rsidRDefault="00370C9A" w14:paraId="72C63C43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b/>
                <w:bCs/>
                <w:sz w:val="20"/>
                <w:lang w:val="en-US" w:eastAsia="nl-NL"/>
              </w:rPr>
              <w:t>BSREM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370C9A" w:rsidR="00370C9A" w:rsidP="00370C9A" w:rsidRDefault="00370C9A" w14:paraId="3A02D831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p-value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734E4845" w14:textId="77777777">
        <w:trPr>
          <w:trHeight w:val="300"/>
        </w:trPr>
        <w:tc>
          <w:tcPr>
            <w:tcW w:w="232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3D38987A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b/>
                <w:bCs/>
                <w:sz w:val="20"/>
                <w:lang w:val="en-US" w:eastAsia="nl-NL"/>
              </w:rPr>
              <w:t>Measurable disease, n (%)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3F3E52A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54F6357F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046F3F01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3AD0B220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&lt;0.001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6DE2EEB5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1D376652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BTV &gt; 0.5 mL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715D16F3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32 (68%)**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1B466D34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40 (85%)*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77D8205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42 (89%)*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395E334D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114DAD55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35EC7883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BTV &lt; 0.5 mL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4BD7FCA6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15 (32%)**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38045BF3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7 (15%)*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1A48457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5 (11%)*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619E4F1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34574B4A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6BFF4648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b/>
                <w:bCs/>
                <w:sz w:val="20"/>
                <w:lang w:val="en-US" w:eastAsia="nl-NL"/>
              </w:rPr>
              <w:t>FET-positive lesion, n (%)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3B381F09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730B5EE1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1643C9F0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41A6BAC1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0.015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2299D156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13F0332C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SUVmean &gt; 1.6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00E7D7EF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39 (83%)*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5953A119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43 (91%)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78581B8A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44 (94%)*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6725722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4575206C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0200916F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SUVmean &lt; 1.6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6AD803D9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8 (17%)*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7C188255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4 (9%)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534CFA61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3 (6%)*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4B2E2CAF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2E400CA9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3969A9D3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b/>
                <w:bCs/>
                <w:sz w:val="20"/>
                <w:lang w:val="en-US" w:eastAsia="nl-NL"/>
              </w:rPr>
              <w:t>Lesion classification, n (%)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25A4CE48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3E8A76B3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60F882FF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hideMark/>
          </w:tcPr>
          <w:p w:rsidRPr="00370C9A" w:rsidR="00370C9A" w:rsidP="00370C9A" w:rsidRDefault="00370C9A" w14:paraId="38C665E6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&lt;0.001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4A992945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6A327CA5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TRC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2DE4AA32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16 (34%)**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38621B5A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8 (17%)*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26C027B6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4 (9%)*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34C026B1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52B4FFB8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70D11527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Borderline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20257840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8 (17%)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5882E51F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9 (19%)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309CC71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2 (4%)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098F1F6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370C9A" w:rsidR="00370C9A" w:rsidTr="00370C9A" w14:paraId="4B9D08B5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04C32A5C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PD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4E3CD035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23 (49%)*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0E0C515B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30 (64%)*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0999CA35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val="en-US" w:eastAsia="nl-NL"/>
              </w:rPr>
              <w:t>41 (87%)**</w:t>
            </w: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hideMark/>
          </w:tcPr>
          <w:p w:rsidRPr="00370C9A" w:rsidR="00370C9A" w:rsidP="00370C9A" w:rsidRDefault="00370C9A" w14:paraId="6BEF04EE" w14:textId="77777777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370C9A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</w:tbl>
    <w:p w:rsidR="00370C9A" w:rsidP="007F37E9" w:rsidRDefault="00370C9A" w14:paraId="72DD6053" w14:textId="77777777">
      <w:pPr>
        <w:spacing w:line="240" w:lineRule="auto"/>
        <w:textAlignment w:val="baseline"/>
        <w:rPr>
          <w:rFonts w:ascii="Times New Roman" w:hAnsi="Times New Roman"/>
          <w:sz w:val="20"/>
          <w:lang w:val="en-US" w:eastAsia="nl-NL"/>
        </w:rPr>
      </w:pPr>
    </w:p>
    <w:p w:rsidR="00370C9A" w:rsidP="24C4927A" w:rsidRDefault="00370C9A" w14:paraId="46A7469B" w14:textId="5E0873D3">
      <w:pPr>
        <w:spacing w:line="240" w:lineRule="auto"/>
        <w:textAlignment w:val="baseline"/>
        <w:rPr>
          <w:rFonts w:ascii="Times New Roman" w:hAnsi="Times New Roman"/>
          <w:sz w:val="20"/>
          <w:szCs w:val="20"/>
          <w:lang w:val="en-US" w:eastAsia="nl-NL"/>
        </w:rPr>
      </w:pPr>
      <w:r w:rsidRPr="24C4927A" w:rsidR="00370C9A">
        <w:rPr>
          <w:rFonts w:ascii="Times New Roman" w:hAnsi="Times New Roman"/>
          <w:sz w:val="20"/>
          <w:szCs w:val="20"/>
          <w:lang w:val="en-US" w:eastAsia="nl-NL"/>
        </w:rPr>
        <w:t xml:space="preserve">*  </w:t>
      </w:r>
      <w:r w:rsidRPr="24C4927A" w:rsidR="35FAEAB4">
        <w:rPr>
          <w:rFonts w:ascii="Times New Roman" w:hAnsi="Times New Roman"/>
          <w:sz w:val="20"/>
          <w:szCs w:val="20"/>
          <w:lang w:val="en-US" w:eastAsia="nl-NL"/>
        </w:rPr>
        <w:t>Significant</w:t>
      </w:r>
      <w:r w:rsidRPr="24C4927A" w:rsidR="00370C9A">
        <w:rPr>
          <w:rFonts w:ascii="Times New Roman" w:hAnsi="Times New Roman"/>
          <w:sz w:val="20"/>
          <w:szCs w:val="20"/>
          <w:lang w:val="en-US" w:eastAsia="nl-NL"/>
        </w:rPr>
        <w:t xml:space="preserve"> difference at p &lt;.05 between pairs (Dunn-Bonferroni</w:t>
      </w:r>
      <w:r w:rsidRPr="24C4927A" w:rsidR="00370C9A">
        <w:rPr>
          <w:rFonts w:ascii="Times New Roman" w:hAnsi="Times New Roman"/>
          <w:sz w:val="20"/>
          <w:szCs w:val="20"/>
          <w:lang w:val="en-US" w:eastAsia="nl-NL"/>
        </w:rPr>
        <w:t xml:space="preserve"> corrected post-hoc test after Cochran’s Q</w:t>
      </w:r>
      <w:r w:rsidRPr="24C4927A" w:rsidR="00370C9A">
        <w:rPr>
          <w:rFonts w:ascii="Times New Roman" w:hAnsi="Times New Roman"/>
          <w:sz w:val="20"/>
          <w:szCs w:val="20"/>
          <w:lang w:val="en-US" w:eastAsia="nl-NL"/>
        </w:rPr>
        <w:t xml:space="preserve"> test). </w:t>
      </w:r>
    </w:p>
    <w:p w:rsidR="00D33C26" w:rsidP="007F37E9" w:rsidRDefault="00D33C26" w14:paraId="765CF4FD" w14:textId="77777777">
      <w:pPr>
        <w:spacing w:line="240" w:lineRule="auto"/>
        <w:textAlignment w:val="baseline"/>
        <w:rPr>
          <w:rFonts w:ascii="Times New Roman" w:hAnsi="Times New Roman"/>
          <w:sz w:val="20"/>
          <w:lang w:val="en-US" w:eastAsia="nl-NL"/>
        </w:rPr>
      </w:pPr>
    </w:p>
    <w:p w:rsidRPr="00A42D5C" w:rsidR="00A42D5C" w:rsidP="66C2D5F6" w:rsidRDefault="00A42D5C" w14:paraId="32FB9DCE" w14:textId="651997D1">
      <w:pPr>
        <w:pStyle w:val="Normal"/>
        <w:spacing w:after="180" w:line="240" w:lineRule="auto"/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</w:pPr>
      <w:r w:rsidRPr="66C2D5F6" w:rsidR="6B6C5C6A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 xml:space="preserve">Supplemental </w:t>
      </w:r>
      <w:r w:rsidRPr="66C2D5F6" w:rsidR="6C8974A5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 xml:space="preserve">Table 3. </w:t>
      </w:r>
      <w:r w:rsidRPr="66C2D5F6" w:rsidR="6C8974A5">
        <w:rPr>
          <w:rFonts w:ascii="Times New Roman" w:hAnsi="Times New Roman" w:eastAsia="MS Mincho" w:cs="Arial"/>
          <w:b w:val="0"/>
          <w:bCs w:val="0"/>
          <w:sz w:val="20"/>
          <w:szCs w:val="20"/>
          <w:lang w:val="en-US" w:eastAsia="ja-JP"/>
        </w:rPr>
        <w:t>Patient-level classification of progressive disease (PD) versus treatment-related changes (TRC)</w:t>
      </w:r>
      <w:r w:rsidRPr="66C2D5F6" w:rsidR="6C8974A5">
        <w:rPr>
          <w:rFonts w:ascii="Times New Roman" w:hAnsi="Times New Roman" w:eastAsia="MS Mincho" w:cs="Arial"/>
          <w:b w:val="0"/>
          <w:bCs w:val="0"/>
          <w:sz w:val="20"/>
          <w:szCs w:val="20"/>
          <w:lang w:val="en-US" w:eastAsia="ja-JP"/>
        </w:rPr>
        <w:t xml:space="preserve"> compared to follow-up </w:t>
      </w:r>
      <w:r w:rsidRPr="66C2D5F6" w:rsidR="25483E66">
        <w:rPr>
          <w:rFonts w:ascii="Times New Roman" w:hAnsi="Times New Roman" w:eastAsia="MS Mincho" w:cs="Arial"/>
          <w:b w:val="0"/>
          <w:bCs w:val="0"/>
          <w:sz w:val="20"/>
          <w:szCs w:val="20"/>
          <w:lang w:val="en-US" w:eastAsia="ja-JP"/>
        </w:rPr>
        <w:t>outcomes</w:t>
      </w:r>
      <w:r w:rsidRPr="66C2D5F6" w:rsidR="6C8974A5">
        <w:rPr>
          <w:rFonts w:ascii="Times New Roman" w:hAnsi="Times New Roman" w:eastAsia="MS Mincho" w:cs="Arial"/>
          <w:b w:val="0"/>
          <w:bCs w:val="0"/>
          <w:sz w:val="20"/>
          <w:szCs w:val="20"/>
          <w:lang w:val="en-US" w:eastAsia="ja-JP"/>
        </w:rPr>
        <w:t xml:space="preserve">. </w:t>
      </w:r>
      <w:r>
        <w:br/>
      </w:r>
      <w:r w:rsidRPr="66C2D5F6" w:rsidR="6C8974A5">
        <w:rPr>
          <w:rFonts w:ascii="Times New Roman" w:hAnsi="Times New Roman" w:eastAsia="MS Mincho"/>
          <w:sz w:val="20"/>
          <w:szCs w:val="20"/>
          <w:lang w:val="en-US" w:eastAsia="ja-JP"/>
        </w:rPr>
        <w:t>(A)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665"/>
        <w:gridCol w:w="1665"/>
        <w:gridCol w:w="1665"/>
      </w:tblGrid>
      <w:tr w:rsidRPr="00A42D5C" w:rsidR="00A42D5C" w:rsidTr="00370C9A" w14:paraId="19BE2B82" w14:textId="77777777">
        <w:trPr>
          <w:trHeight w:val="300"/>
        </w:trPr>
        <w:tc>
          <w:tcPr>
            <w:tcW w:w="234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05F182F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val="en-US"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1D3B06B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Follow-up outcome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7C7E70E6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370C9A" w14:paraId="4A12042B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2F97C8C2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EARL1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6CFD8C9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PD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5607A66B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TRC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7E8832C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Total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08C85D16" w14:textId="77777777">
        <w:trPr>
          <w:trHeight w:val="300"/>
        </w:trPr>
        <w:tc>
          <w:tcPr>
            <w:tcW w:w="234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3036BEDD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PD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3F44E49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21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5101AF6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48B2A74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21 (64%)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343B7D91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09A7C600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TRC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0463998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3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7C05E4B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5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09238F4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8 (24%)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5C4B5E7C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694CEC0E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Borderline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4708C0C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4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35D7ACF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2E144FE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4 (12%)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17DB635C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5274B302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Total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6204262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28 (85%)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5438522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5 (15%)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0FB46D8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33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</w:tbl>
    <w:p w:rsidRPr="00A42D5C" w:rsidR="00A42D5C" w:rsidP="00A42D5C" w:rsidRDefault="00A42D5C" w14:paraId="1B76CFD3" w14:textId="015590EF">
      <w:pPr>
        <w:spacing w:line="240" w:lineRule="auto"/>
        <w:textAlignment w:val="baseline"/>
        <w:rPr>
          <w:rFonts w:ascii="Times New Roman" w:hAnsi="Times New Roman"/>
          <w:sz w:val="20"/>
          <w:lang w:eastAsia="nl-NL"/>
        </w:rPr>
      </w:pPr>
      <w:r w:rsidRPr="00A42D5C">
        <w:rPr>
          <w:rFonts w:ascii="Times New Roman" w:hAnsi="Times New Roman"/>
          <w:sz w:val="20"/>
          <w:lang w:eastAsia="nl-NL"/>
        </w:rPr>
        <w:t> </w:t>
      </w:r>
      <w:r w:rsidRPr="00A42D5C">
        <w:rPr>
          <w:rFonts w:ascii="Times New Roman" w:hAnsi="Times New Roman"/>
          <w:sz w:val="20"/>
          <w:lang w:eastAsia="nl-NL"/>
        </w:rPr>
        <w:br/>
      </w:r>
      <w:r w:rsidRPr="00A42D5C">
        <w:rPr>
          <w:rFonts w:ascii="Times New Roman" w:hAnsi="Times New Roman"/>
          <w:sz w:val="20"/>
          <w:lang w:eastAsia="nl-NL"/>
        </w:rPr>
        <w:t>(B)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665"/>
        <w:gridCol w:w="1665"/>
        <w:gridCol w:w="1665"/>
      </w:tblGrid>
      <w:tr w:rsidRPr="00A42D5C" w:rsidR="00A42D5C" w:rsidTr="00370C9A" w14:paraId="139FA660" w14:textId="77777777">
        <w:trPr>
          <w:trHeight w:val="300"/>
        </w:trPr>
        <w:tc>
          <w:tcPr>
            <w:tcW w:w="234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76B2C08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428FFC1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Follow-up outcome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28C7CA11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370C9A" w14:paraId="5A87B7B7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6EBE6D31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EARL2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1A6FD31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PD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4F0298A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TRC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31A6794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Total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715904B8" w14:textId="77777777">
        <w:trPr>
          <w:trHeight w:val="300"/>
        </w:trPr>
        <w:tc>
          <w:tcPr>
            <w:tcW w:w="234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239FCB49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PD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4446874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24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60BFE3B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3C8FBD2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24 (75%)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0EB25F0B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7F16E879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TRC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2CE15DD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5CDB0DD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5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5AAF35D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5 (16%)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56750054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6BF4D0DB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Borderline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29FD53A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4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767FDFE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22BD626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3 (9%)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00A42D5C" w14:paraId="325038CE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619A7A78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Total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7E59334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28 (85%)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3F10CA90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5 (15%)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hideMark/>
          </w:tcPr>
          <w:p w:rsidRPr="00A42D5C" w:rsidR="00A42D5C" w:rsidP="00A42D5C" w:rsidRDefault="00A42D5C" w14:paraId="0237D0C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33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</w:tbl>
    <w:p w:rsidRPr="00A42D5C" w:rsidR="00A42D5C" w:rsidP="00A42D5C" w:rsidRDefault="00A42D5C" w14:paraId="47BDA5CA" w14:textId="01F92A3C">
      <w:pPr>
        <w:spacing w:line="240" w:lineRule="auto"/>
        <w:textAlignment w:val="baseline"/>
        <w:rPr>
          <w:rFonts w:ascii="Times New Roman" w:hAnsi="Times New Roman"/>
          <w:sz w:val="20"/>
          <w:lang w:eastAsia="nl-NL"/>
        </w:rPr>
      </w:pPr>
      <w:r w:rsidRPr="00A42D5C">
        <w:rPr>
          <w:rFonts w:ascii="Times New Roman" w:hAnsi="Times New Roman"/>
          <w:sz w:val="20"/>
          <w:lang w:eastAsia="nl-NL"/>
        </w:rPr>
        <w:t> </w:t>
      </w:r>
      <w:r w:rsidRPr="00A42D5C">
        <w:rPr>
          <w:rFonts w:ascii="Times New Roman" w:hAnsi="Times New Roman"/>
          <w:sz w:val="20"/>
          <w:lang w:eastAsia="nl-NL"/>
        </w:rPr>
        <w:br/>
      </w:r>
      <w:r w:rsidRPr="00A42D5C">
        <w:rPr>
          <w:rFonts w:ascii="Times New Roman" w:hAnsi="Times New Roman"/>
          <w:sz w:val="20"/>
          <w:lang w:eastAsia="nl-NL"/>
        </w:rPr>
        <w:t>(C)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665"/>
        <w:gridCol w:w="1665"/>
        <w:gridCol w:w="1665"/>
      </w:tblGrid>
      <w:tr w:rsidRPr="00A42D5C" w:rsidR="00A42D5C" w:rsidTr="66C2D5F6" w14:paraId="41D8FB48" w14:textId="77777777">
        <w:trPr>
          <w:trHeight w:val="300"/>
        </w:trPr>
        <w:tc>
          <w:tcPr>
            <w:tcW w:w="234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7A6A5CF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5D7E22C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Follow-up outcome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4B0960F2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66C2D5F6" w14:paraId="5297FCEB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3C2CCB0E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BSREM150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1D76A00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PD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6AE5A1A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TRC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06785D1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Total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66C2D5F6" w14:paraId="7C479E9B" w14:textId="77777777">
        <w:trPr>
          <w:trHeight w:val="300"/>
        </w:trPr>
        <w:tc>
          <w:tcPr>
            <w:tcW w:w="234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2BCE9ABD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PD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3013168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28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675533E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1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4AB426F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29 (88%)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66C2D5F6" w14:paraId="53221C8E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629C8815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TRC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2A1D7D80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4864523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4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4BB3FDF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4 (12%)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66C2D5F6" w14:paraId="353DFF75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5EAE6626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Borderline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6391B59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67F0505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094849A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0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  <w:tr w:rsidRPr="00A42D5C" w:rsidR="00A42D5C" w:rsidTr="66C2D5F6" w14:paraId="4AF76FC9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267DEE0B" w14:textId="77777777">
            <w:pPr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Total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4821DAD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28 (85%)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A42D5C" w14:paraId="55D612F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 w:rsidRPr="00A42D5C">
              <w:rPr>
                <w:rFonts w:ascii="Times New Roman" w:hAnsi="Times New Roman"/>
                <w:sz w:val="20"/>
                <w:lang w:val="en-US" w:eastAsia="nl-NL"/>
              </w:rPr>
              <w:t>5 (15%)</w:t>
            </w:r>
            <w:r w:rsidRP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/>
            <w:hideMark/>
          </w:tcPr>
          <w:p w:rsidRPr="00A42D5C" w:rsidR="00A42D5C" w:rsidP="00A42D5C" w:rsidRDefault="00370C9A" w14:paraId="10A2A743" w14:textId="01BDEB0B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nl-NL"/>
              </w:rPr>
            </w:pPr>
            <w:r>
              <w:rPr>
                <w:rFonts w:ascii="Times New Roman" w:hAnsi="Times New Roman"/>
                <w:sz w:val="20"/>
                <w:lang w:val="en-US" w:eastAsia="nl-NL"/>
              </w:rPr>
              <w:t>3</w:t>
            </w:r>
            <w:r w:rsidRPr="00A42D5C" w:rsidR="00A42D5C">
              <w:rPr>
                <w:rFonts w:ascii="Times New Roman" w:hAnsi="Times New Roman"/>
                <w:sz w:val="20"/>
                <w:lang w:val="en-US" w:eastAsia="nl-NL"/>
              </w:rPr>
              <w:t>3</w:t>
            </w:r>
            <w:r w:rsidRPr="00A42D5C" w:rsidR="00A42D5C">
              <w:rPr>
                <w:rFonts w:ascii="Times New Roman" w:hAnsi="Times New Roman"/>
                <w:sz w:val="20"/>
                <w:lang w:eastAsia="nl-NL"/>
              </w:rPr>
              <w:t> </w:t>
            </w:r>
          </w:p>
        </w:tc>
      </w:tr>
    </w:tbl>
    <w:p w:rsidR="66C2D5F6" w:rsidRDefault="66C2D5F6" w14:paraId="4CC329E3" w14:textId="30DE0B04"/>
    <w:p w:rsidR="66C2D5F6" w:rsidRDefault="66C2D5F6" w14:paraId="5CC83A7A" w14:textId="273025BF"/>
    <w:p w:rsidR="66C2D5F6" w:rsidP="66C2D5F6" w:rsidRDefault="66C2D5F6" w14:paraId="2DA5C4F6" w14:textId="029C6419">
      <w:pPr>
        <w:pStyle w:val="Normal"/>
      </w:pPr>
    </w:p>
    <w:p w:rsidR="4A695733" w:rsidP="66C2D5F6" w:rsidRDefault="4A695733" w14:paraId="7D670CF6" w14:textId="50F9AD9C">
      <w:pPr>
        <w:pStyle w:val="Normal"/>
        <w:spacing w:line="240" w:lineRule="auto"/>
        <w:rPr>
          <w:rFonts w:ascii="Times New Roman" w:hAnsi="Times New Roman"/>
          <w:sz w:val="20"/>
          <w:szCs w:val="20"/>
          <w:lang w:val="en-US" w:eastAsia="ja-JP"/>
        </w:rPr>
      </w:pPr>
      <w:r w:rsidRPr="66C2D5F6" w:rsidR="4A695733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 xml:space="preserve">Supplemental Table </w:t>
      </w:r>
      <w:r w:rsidRPr="66C2D5F6" w:rsidR="659FD0D1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>4</w:t>
      </w:r>
      <w:r w:rsidRPr="66C2D5F6" w:rsidR="4A695733">
        <w:rPr>
          <w:rFonts w:ascii="Times New Roman" w:hAnsi="Times New Roman" w:eastAsia="MS Mincho" w:cs="Arial"/>
          <w:b w:val="1"/>
          <w:bCs w:val="1"/>
          <w:sz w:val="20"/>
          <w:szCs w:val="20"/>
          <w:lang w:val="en-US" w:eastAsia="ja-JP"/>
        </w:rPr>
        <w:t xml:space="preserve">. </w:t>
      </w:r>
      <w:r w:rsidRPr="66C2D5F6" w:rsidR="4A695733">
        <w:rPr>
          <w:rFonts w:ascii="Times New Roman" w:hAnsi="Times New Roman"/>
          <w:sz w:val="20"/>
          <w:szCs w:val="20"/>
          <w:lang w:val="en-US" w:eastAsia="ja-JP"/>
        </w:rPr>
        <w:t>Dice and Jaccard similarity coefficients for EARL2 and BSREM reconstructions relative to EARL1</w:t>
      </w:r>
      <w:r w:rsidRPr="66C2D5F6" w:rsidR="4A695733">
        <w:rPr>
          <w:rFonts w:ascii="Aptos" w:hAnsi="Aptos" w:eastAsia="MS Mincho" w:cs="Arial"/>
          <w:sz w:val="24"/>
          <w:szCs w:val="24"/>
          <w:lang w:val="en-US" w:eastAsia="ja-JP"/>
        </w:rPr>
        <w:t xml:space="preserve"> </w:t>
      </w:r>
      <w:r w:rsidRPr="66C2D5F6" w:rsidR="4A695733">
        <w:rPr>
          <w:rFonts w:ascii="Times New Roman" w:hAnsi="Times New Roman"/>
          <w:sz w:val="20"/>
          <w:szCs w:val="20"/>
          <w:lang w:val="en-US" w:eastAsia="ja-JP"/>
        </w:rPr>
        <w:t xml:space="preserve">at increasing TBR thresholds in a subset of 30 lesions in 21 patients. Values are shown as median (range). 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66C2D5F6" w:rsidTr="66C2D5F6" w14:paraId="5732D3D4">
        <w:trPr>
          <w:trHeight w:val="300"/>
        </w:trPr>
        <w:tc>
          <w:tcPr>
            <w:tcW w:w="1860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356CA46A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b w:val="1"/>
                <w:bCs w:val="1"/>
                <w:sz w:val="20"/>
                <w:szCs w:val="20"/>
                <w:lang w:eastAsia="nl-NL"/>
              </w:rPr>
              <w:t>Reconstruction</w:t>
            </w: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5ACFB658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b w:val="1"/>
                <w:bCs w:val="1"/>
                <w:sz w:val="20"/>
                <w:szCs w:val="20"/>
                <w:lang w:eastAsia="nl-NL"/>
              </w:rPr>
              <w:t>TBR threshold</w:t>
            </w: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09211414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b w:val="1"/>
                <w:bCs w:val="1"/>
                <w:sz w:val="20"/>
                <w:szCs w:val="20"/>
                <w:lang w:eastAsia="nl-NL"/>
              </w:rPr>
              <w:t>DICE</w:t>
            </w: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31DA1E2A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b w:val="1"/>
                <w:bCs w:val="1"/>
                <w:sz w:val="20"/>
                <w:szCs w:val="20"/>
                <w:lang w:eastAsia="nl-NL"/>
              </w:rPr>
              <w:t>Jaccard</w:t>
            </w: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002FCE4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73A668D3">
        <w:trPr>
          <w:trHeight w:val="300"/>
        </w:trPr>
        <w:tc>
          <w:tcPr>
            <w:tcW w:w="1860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654B4B77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EARL2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312692F1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1.6 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4E3C1651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0.869 (0.110-0.955)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650BEFA6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0.769 (0.058-0.913) </w:t>
            </w:r>
          </w:p>
        </w:tc>
        <w:tc>
          <w:tcPr>
            <w:tcW w:w="1860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5C3F056D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0DBA1FC6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0FA6231D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2DCFEF71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1.7 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4D8DEFC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0.860 (0.136-0.947)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4994E6BA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0.754 (0.073-0.900)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C07FF33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4E612C5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3E3BECC1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5D4AB08E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1.8 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583B183D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0.787 (0.170-0.951)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084E2FA2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0.649 (0.093-0.906)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53814D3C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134FF5DC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20C998C7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BF13B74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1.9 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27756290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0.765 (0.223-0.885)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61662640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0.619 (0.125-0.794)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01AD1A95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77DB2D55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57CD256C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67F86608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2.0 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6BC3B8C7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0.676 (0.082-1.00)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D1DEDFC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0.513 (0.043-1.00)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8B13479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21FCECD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239A5288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BSREM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07E268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1.6 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657F9AE4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0.722 (0.067-0.888)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770383DD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0.566 (0.034-0.798)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328B1534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2B811F6C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5FC868BC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30B7EE16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1.7 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032714F3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0.754 (0.072-0.908)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46D423B8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0.605 (0.037-0.832)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7364BA66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028A966F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660E70C3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504700E4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1.8 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4B5ED6A6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0.753 (0.087-0.909)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05E8017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0.603 (0.045-0.833)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21323E90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5D90449E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197EDA2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238891C6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1.9 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9B705F8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0.728 (0.087-0.909)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1E285EB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0.572 (0.045-0.833)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66C2D5F6" w:rsidP="66C2D5F6" w:rsidRDefault="66C2D5F6" w14:paraId="0964F453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  <w:tr w:rsidR="66C2D5F6" w:rsidTr="66C2D5F6" w14:paraId="6571793A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22A62D82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19DC6FBB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2.0 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238CA0DB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0.701 (0.098-0.860)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494B7522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0.540 (0.051-0.754)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shd w:val="clear" w:color="auto" w:fill="auto"/>
            <w:tcMar/>
          </w:tcPr>
          <w:p w:rsidR="66C2D5F6" w:rsidP="66C2D5F6" w:rsidRDefault="66C2D5F6" w14:paraId="15B70707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66C2D5F6" w:rsidR="66C2D5F6">
              <w:rPr>
                <w:rFonts w:ascii="Times New Roman" w:hAnsi="Times New Roman"/>
                <w:sz w:val="20"/>
                <w:szCs w:val="20"/>
                <w:lang w:eastAsia="nl-NL"/>
              </w:rPr>
              <w:t> </w:t>
            </w:r>
          </w:p>
        </w:tc>
      </w:tr>
    </w:tbl>
    <w:p w:rsidR="66C2D5F6" w:rsidP="66C2D5F6" w:rsidRDefault="66C2D5F6" w14:paraId="1E90F9AE" w14:textId="03F15ED6">
      <w:pPr>
        <w:pStyle w:val="Normal"/>
      </w:pPr>
    </w:p>
    <w:sectPr w:rsidRPr="00082707" w:rsidR="00265C52" w:rsidSect="00A42D5C">
      <w:footerReference w:type="default" r:id="rId13"/>
      <w:pgSz w:w="16838" w:h="11906" w:orient="landscape" w:code="9"/>
      <w:pgMar w:top="1418" w:right="2035" w:bottom="2495" w:left="709" w:header="709" w:footer="709" w:gutter="0"/>
      <w:cols w:space="720"/>
      <w:titlePg/>
      <w:docGrid w:linePitch="258"/>
      <w:headerReference w:type="default" r:id="R27d8c13c418e404d"/>
      <w:headerReference w:type="first" r:id="Rebf392e4fcfa4fbb"/>
      <w:footerReference w:type="first" r:id="R9d5329cadefc400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AF" w:rsidRDefault="00790AAF" w14:paraId="1A225BEB" w14:textId="77777777">
      <w:r>
        <w:separator/>
      </w:r>
    </w:p>
  </w:endnote>
  <w:endnote w:type="continuationSeparator" w:id="0">
    <w:p w:rsidR="00790AAF" w:rsidRDefault="00790AAF" w14:paraId="62DDE4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C7523" w:rsidR="00790AAF" w:rsidP="009C7523" w:rsidRDefault="00790AAF" w14:paraId="77214212" w14:textId="77777777">
    <w:pPr>
      <w:pStyle w:val="Footer"/>
      <w:tabs>
        <w:tab w:val="clear" w:pos="4536"/>
        <w:tab w:val="clear" w:pos="9072"/>
        <w:tab w:val="left" w:pos="1455"/>
      </w:tabs>
      <w:rPr>
        <w:lang w:val="en-US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95"/>
      <w:gridCol w:w="4695"/>
      <w:gridCol w:w="4695"/>
    </w:tblGrid>
    <w:tr w:rsidR="1C358F33" w:rsidTr="1C358F33" w14:paraId="03BFD7D6">
      <w:trPr>
        <w:trHeight w:val="300"/>
      </w:trPr>
      <w:tc>
        <w:tcPr>
          <w:tcW w:w="4695" w:type="dxa"/>
          <w:tcMar/>
        </w:tcPr>
        <w:p w:rsidR="1C358F33" w:rsidP="1C358F33" w:rsidRDefault="1C358F33" w14:paraId="12CC0FFB" w14:textId="37433BD3">
          <w:pPr>
            <w:pStyle w:val="Header"/>
            <w:bidi w:val="0"/>
            <w:ind w:left="-115"/>
            <w:jc w:val="left"/>
          </w:pPr>
        </w:p>
      </w:tc>
      <w:tc>
        <w:tcPr>
          <w:tcW w:w="4695" w:type="dxa"/>
          <w:tcMar/>
        </w:tcPr>
        <w:p w:rsidR="1C358F33" w:rsidP="1C358F33" w:rsidRDefault="1C358F33" w14:paraId="4BAA0ADB" w14:textId="0A7E9525">
          <w:pPr>
            <w:pStyle w:val="Header"/>
            <w:bidi w:val="0"/>
            <w:jc w:val="center"/>
          </w:pPr>
        </w:p>
      </w:tc>
      <w:tc>
        <w:tcPr>
          <w:tcW w:w="4695" w:type="dxa"/>
          <w:tcMar/>
        </w:tcPr>
        <w:p w:rsidR="1C358F33" w:rsidP="1C358F33" w:rsidRDefault="1C358F33" w14:paraId="4144BDF2" w14:textId="7ACB1123">
          <w:pPr>
            <w:pStyle w:val="Header"/>
            <w:bidi w:val="0"/>
            <w:ind w:right="-115"/>
            <w:jc w:val="right"/>
          </w:pPr>
        </w:p>
      </w:tc>
    </w:tr>
  </w:tbl>
  <w:p w:rsidR="1C358F33" w:rsidP="1C358F33" w:rsidRDefault="1C358F33" w14:paraId="34254E62" w14:textId="0F51074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AF" w:rsidRDefault="00790AAF" w14:paraId="49BA9641" w14:textId="77777777">
      <w:r>
        <w:separator/>
      </w:r>
    </w:p>
  </w:footnote>
  <w:footnote w:type="continuationSeparator" w:id="0">
    <w:p w:rsidR="00790AAF" w:rsidRDefault="00790AAF" w14:paraId="5A5F9BCB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95"/>
      <w:gridCol w:w="4695"/>
      <w:gridCol w:w="4695"/>
    </w:tblGrid>
    <w:tr w:rsidR="1C358F33" w:rsidTr="1C358F33" w14:paraId="55CB4AA4">
      <w:trPr>
        <w:trHeight w:val="300"/>
      </w:trPr>
      <w:tc>
        <w:tcPr>
          <w:tcW w:w="4695" w:type="dxa"/>
          <w:tcMar/>
        </w:tcPr>
        <w:p w:rsidR="1C358F33" w:rsidP="1C358F33" w:rsidRDefault="1C358F33" w14:paraId="3F2EE0A8" w14:textId="78CBA2DE">
          <w:pPr>
            <w:pStyle w:val="Header"/>
            <w:bidi w:val="0"/>
            <w:ind w:left="-115"/>
            <w:jc w:val="left"/>
          </w:pPr>
        </w:p>
      </w:tc>
      <w:tc>
        <w:tcPr>
          <w:tcW w:w="4695" w:type="dxa"/>
          <w:tcMar/>
        </w:tcPr>
        <w:p w:rsidR="1C358F33" w:rsidP="1C358F33" w:rsidRDefault="1C358F33" w14:paraId="23980BF1" w14:textId="5914B866">
          <w:pPr>
            <w:pStyle w:val="Header"/>
            <w:bidi w:val="0"/>
            <w:jc w:val="center"/>
          </w:pPr>
        </w:p>
      </w:tc>
      <w:tc>
        <w:tcPr>
          <w:tcW w:w="4695" w:type="dxa"/>
          <w:tcMar/>
        </w:tcPr>
        <w:p w:rsidR="1C358F33" w:rsidP="1C358F33" w:rsidRDefault="1C358F33" w14:paraId="52EFC7B6" w14:textId="0BD0DE6D">
          <w:pPr>
            <w:pStyle w:val="Header"/>
            <w:bidi w:val="0"/>
            <w:ind w:right="-115"/>
            <w:jc w:val="right"/>
          </w:pPr>
        </w:p>
      </w:tc>
    </w:tr>
  </w:tbl>
  <w:p w:rsidR="1C358F33" w:rsidP="1C358F33" w:rsidRDefault="1C358F33" w14:paraId="639E52C9" w14:textId="0B9DBF8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95"/>
      <w:gridCol w:w="4695"/>
      <w:gridCol w:w="4695"/>
    </w:tblGrid>
    <w:tr w:rsidR="1C358F33" w:rsidTr="1C358F33" w14:paraId="34A664BF">
      <w:trPr>
        <w:trHeight w:val="300"/>
      </w:trPr>
      <w:tc>
        <w:tcPr>
          <w:tcW w:w="4695" w:type="dxa"/>
          <w:tcMar/>
        </w:tcPr>
        <w:p w:rsidR="1C358F33" w:rsidP="1C358F33" w:rsidRDefault="1C358F33" w14:paraId="1464FC80" w14:textId="558E0212">
          <w:pPr>
            <w:pStyle w:val="Header"/>
            <w:bidi w:val="0"/>
            <w:ind w:left="-115"/>
            <w:jc w:val="left"/>
          </w:pPr>
        </w:p>
      </w:tc>
      <w:tc>
        <w:tcPr>
          <w:tcW w:w="4695" w:type="dxa"/>
          <w:tcMar/>
        </w:tcPr>
        <w:p w:rsidR="1C358F33" w:rsidP="1C358F33" w:rsidRDefault="1C358F33" w14:paraId="3982198D" w14:textId="3FACD940">
          <w:pPr>
            <w:pStyle w:val="Header"/>
            <w:bidi w:val="0"/>
            <w:jc w:val="center"/>
          </w:pPr>
        </w:p>
      </w:tc>
      <w:tc>
        <w:tcPr>
          <w:tcW w:w="4695" w:type="dxa"/>
          <w:tcMar/>
        </w:tcPr>
        <w:p w:rsidR="1C358F33" w:rsidP="1C358F33" w:rsidRDefault="1C358F33" w14:paraId="295B6FF3" w14:textId="3DC9BAF0">
          <w:pPr>
            <w:pStyle w:val="Header"/>
            <w:bidi w:val="0"/>
            <w:ind w:right="-115"/>
            <w:jc w:val="right"/>
          </w:pPr>
        </w:p>
      </w:tc>
    </w:tr>
  </w:tbl>
  <w:p w:rsidR="1C358F33" w:rsidP="1C358F33" w:rsidRDefault="1C358F33" w14:paraId="6E882811" w14:textId="143038D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029B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CE37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982D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9A13D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3A66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B2EAE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428AA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DEA93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C0289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1498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8A3750"/>
    <w:multiLevelType w:val="hybridMultilevel"/>
    <w:tmpl w:val="0A32823E"/>
    <w:lvl w:ilvl="0" w:tplc="81FE5CEA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anhef" w:val="Beste,"/>
    <w:docVar w:name="Adres" w:val="asddfas"/>
    <w:docVar w:name="AlwaysInsertDivision" w:val="No"/>
    <w:docVar w:name="Betreft" w:val="sdfdsf"/>
    <w:docVar w:name="Bijlage" w:val="sdf"/>
    <w:docVar w:name="CC" w:val="sdfsdf"/>
    <w:docVar w:name="CorsaGebruiken" w:val="-1"/>
    <w:docVar w:name="Datum" w:val="44355,6683781597"/>
    <w:docVar w:name="DatumDMS" w:val="08-06-2021"/>
    <w:docVar w:name="DubbeleOndertek" w:val="0"/>
    <w:docVar w:name="DynamicLogoEnabled" w:val="Yes"/>
    <w:docVar w:name="Groetregel" w:val="Met vriendelijke groet,"/>
    <w:docVar w:name="HasOnskenmerk" w:val="JA"/>
    <w:docVar w:name="InsertDivisionLarge" w:val="No"/>
    <w:docVar w:name="MD_CreationDocumentClientVersion" w:val="3.15.9.592"/>
    <w:docVar w:name="MD_CreationProjectVersion" w:val="5.1.1012 Final"/>
    <w:docVar w:name="MD_CreationWindowsLanguage" w:val="1043"/>
    <w:docVar w:name="MD_CreationWindowsVersion" w:val="10.0.19041 "/>
    <w:docVar w:name="MD_CreationWordLanguage" w:val="2057"/>
    <w:docVar w:name="MD_CreationWordVersion" w:val="16.0"/>
    <w:docVar w:name="MD_DocumentLanguage" w:val="1043"/>
    <w:docVar w:name="MD_LastModifiedDocumentClientVersion" w:val="3.15.9.592"/>
    <w:docVar w:name="MD_LastModifiedProjectVersion" w:val="5.1.1012 Final"/>
    <w:docVar w:name="MD_LastModifiedWindowsLanguage" w:val="1043"/>
    <w:docVar w:name="MD_LastModifiedWindowsVersion" w:val="10.0.19041 "/>
    <w:docVar w:name="MD_LastModifiedWordLanguage" w:val="2057"/>
    <w:docVar w:name="MD_LastModifiedWordVersion" w:val="16.0"/>
    <w:docVar w:name="MD_PapertypeIsPrePrint" w:val="Y"/>
    <w:docVar w:name="MD_Projectname" w:val="Erasmus MC"/>
    <w:docVar w:name="MD_SystemID" w:val="{ED23229B-B96A-440D-BBDC-D0BDEC675431}"/>
    <w:docVar w:name="MD_TemplateName" w:val="Brief"/>
    <w:docVar w:name="Ondertek2Formeel" w:val="Ja"/>
    <w:docVar w:name="OndertekFormeel" w:val="Nee"/>
    <w:docVar w:name="Ondertekfunctie" w:val="eFunctieNL"/>
    <w:docVar w:name="Ondertekfunctie2" w:val="eFunctieNL"/>
    <w:docVar w:name="Onderteknaam" w:val="eVolledigeNaamNL"/>
    <w:docVar w:name="Onderteknaam2" w:val="eVolledigeNaamNL"/>
    <w:docVar w:name="ReuseAvailable" w:val="Yes"/>
    <w:docVar w:name="ReuseVersion" w:val="1"/>
    <w:docVar w:name="Uwkenmerk" w:val="sdf"/>
  </w:docVars>
  <w:rsids>
    <w:rsidRoot w:val="00723765"/>
    <w:rsid w:val="0002261E"/>
    <w:rsid w:val="000240F1"/>
    <w:rsid w:val="00025A80"/>
    <w:rsid w:val="00082707"/>
    <w:rsid w:val="000859B0"/>
    <w:rsid w:val="000A37C2"/>
    <w:rsid w:val="000D3690"/>
    <w:rsid w:val="000D7D17"/>
    <w:rsid w:val="0013696D"/>
    <w:rsid w:val="00140550"/>
    <w:rsid w:val="00162E5C"/>
    <w:rsid w:val="00170799"/>
    <w:rsid w:val="00180397"/>
    <w:rsid w:val="001868E7"/>
    <w:rsid w:val="001A09C2"/>
    <w:rsid w:val="001A0E48"/>
    <w:rsid w:val="001A41E6"/>
    <w:rsid w:val="001D64FE"/>
    <w:rsid w:val="001F2B3A"/>
    <w:rsid w:val="002562D0"/>
    <w:rsid w:val="00261747"/>
    <w:rsid w:val="00265C52"/>
    <w:rsid w:val="00283F59"/>
    <w:rsid w:val="002E787C"/>
    <w:rsid w:val="003054B3"/>
    <w:rsid w:val="00346EE0"/>
    <w:rsid w:val="00367389"/>
    <w:rsid w:val="00370C9A"/>
    <w:rsid w:val="003854BF"/>
    <w:rsid w:val="003938E1"/>
    <w:rsid w:val="003A07C5"/>
    <w:rsid w:val="003B71FB"/>
    <w:rsid w:val="004231AF"/>
    <w:rsid w:val="00432ECE"/>
    <w:rsid w:val="004660D9"/>
    <w:rsid w:val="00473F3F"/>
    <w:rsid w:val="0054475D"/>
    <w:rsid w:val="00545E75"/>
    <w:rsid w:val="005A4723"/>
    <w:rsid w:val="005E186D"/>
    <w:rsid w:val="005E6D88"/>
    <w:rsid w:val="0064553C"/>
    <w:rsid w:val="0069070E"/>
    <w:rsid w:val="006B55B9"/>
    <w:rsid w:val="0070620E"/>
    <w:rsid w:val="00723765"/>
    <w:rsid w:val="007825FE"/>
    <w:rsid w:val="00790AAF"/>
    <w:rsid w:val="007A4297"/>
    <w:rsid w:val="007C4D38"/>
    <w:rsid w:val="007E12DF"/>
    <w:rsid w:val="007F37E9"/>
    <w:rsid w:val="00822D9F"/>
    <w:rsid w:val="00842EE4"/>
    <w:rsid w:val="008B6543"/>
    <w:rsid w:val="008D44A7"/>
    <w:rsid w:val="008E594B"/>
    <w:rsid w:val="00914923"/>
    <w:rsid w:val="0092004A"/>
    <w:rsid w:val="009223DA"/>
    <w:rsid w:val="00935D1C"/>
    <w:rsid w:val="0098355B"/>
    <w:rsid w:val="009C7523"/>
    <w:rsid w:val="00A36EF6"/>
    <w:rsid w:val="00A42D5C"/>
    <w:rsid w:val="00A53F1C"/>
    <w:rsid w:val="00A55DEC"/>
    <w:rsid w:val="00A56A8E"/>
    <w:rsid w:val="00AD0EBC"/>
    <w:rsid w:val="00AD395C"/>
    <w:rsid w:val="00AE1C9C"/>
    <w:rsid w:val="00AF411C"/>
    <w:rsid w:val="00B06892"/>
    <w:rsid w:val="00B40DD5"/>
    <w:rsid w:val="00B866DF"/>
    <w:rsid w:val="00C066EE"/>
    <w:rsid w:val="00C13203"/>
    <w:rsid w:val="00C4096C"/>
    <w:rsid w:val="00C444AC"/>
    <w:rsid w:val="00C84676"/>
    <w:rsid w:val="00D06B32"/>
    <w:rsid w:val="00D237F5"/>
    <w:rsid w:val="00D33C26"/>
    <w:rsid w:val="00D42D28"/>
    <w:rsid w:val="00D63BC8"/>
    <w:rsid w:val="00D83F21"/>
    <w:rsid w:val="00DA26D8"/>
    <w:rsid w:val="00DA2DCC"/>
    <w:rsid w:val="00DA3000"/>
    <w:rsid w:val="00E21D67"/>
    <w:rsid w:val="00E52D8A"/>
    <w:rsid w:val="00E53D09"/>
    <w:rsid w:val="00EA67C4"/>
    <w:rsid w:val="00EC69FA"/>
    <w:rsid w:val="00EC7298"/>
    <w:rsid w:val="00F349EE"/>
    <w:rsid w:val="00FF2D25"/>
    <w:rsid w:val="014F5F7F"/>
    <w:rsid w:val="02F845C1"/>
    <w:rsid w:val="04789672"/>
    <w:rsid w:val="057807A5"/>
    <w:rsid w:val="0C75C53F"/>
    <w:rsid w:val="109B7219"/>
    <w:rsid w:val="10D55186"/>
    <w:rsid w:val="1175BAE2"/>
    <w:rsid w:val="15D510DB"/>
    <w:rsid w:val="170F3EB7"/>
    <w:rsid w:val="1B47D3CC"/>
    <w:rsid w:val="1B4EA9C5"/>
    <w:rsid w:val="1BCBAFDE"/>
    <w:rsid w:val="1C358F33"/>
    <w:rsid w:val="1D18854B"/>
    <w:rsid w:val="20333656"/>
    <w:rsid w:val="239F6264"/>
    <w:rsid w:val="24C4927A"/>
    <w:rsid w:val="25483E66"/>
    <w:rsid w:val="2A156138"/>
    <w:rsid w:val="2A391943"/>
    <w:rsid w:val="2BE339E2"/>
    <w:rsid w:val="2C6D8010"/>
    <w:rsid w:val="30230983"/>
    <w:rsid w:val="30CCF417"/>
    <w:rsid w:val="317D88AC"/>
    <w:rsid w:val="33F2C236"/>
    <w:rsid w:val="3530FDD0"/>
    <w:rsid w:val="35FAEAB4"/>
    <w:rsid w:val="41055F1F"/>
    <w:rsid w:val="43B8A2DC"/>
    <w:rsid w:val="44A8227A"/>
    <w:rsid w:val="4982289D"/>
    <w:rsid w:val="49B9DD59"/>
    <w:rsid w:val="4A695733"/>
    <w:rsid w:val="4ACF5FBF"/>
    <w:rsid w:val="4B9B5A80"/>
    <w:rsid w:val="4B9B5A80"/>
    <w:rsid w:val="4BCE34D6"/>
    <w:rsid w:val="5B5F423E"/>
    <w:rsid w:val="5E874569"/>
    <w:rsid w:val="5FBC66EA"/>
    <w:rsid w:val="618566EC"/>
    <w:rsid w:val="618566EC"/>
    <w:rsid w:val="659FD0D1"/>
    <w:rsid w:val="66C2D5F6"/>
    <w:rsid w:val="66F7A7E5"/>
    <w:rsid w:val="69F84438"/>
    <w:rsid w:val="6B6C5C6A"/>
    <w:rsid w:val="6C33F355"/>
    <w:rsid w:val="6C8974A5"/>
    <w:rsid w:val="6DA2BE76"/>
    <w:rsid w:val="6EC8AB90"/>
    <w:rsid w:val="70AD3B76"/>
    <w:rsid w:val="7398BBEF"/>
    <w:rsid w:val="77002EAB"/>
    <w:rsid w:val="78279686"/>
    <w:rsid w:val="79194F79"/>
    <w:rsid w:val="7B4E4960"/>
    <w:rsid w:val="7C6EAE54"/>
    <w:rsid w:val="7D24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E7FECCD"/>
  <w15:docId w15:val="{5C645F94-7CC4-4B32-8CAF-9ACFE364FC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line="284" w:lineRule="atLeast"/>
    </w:pPr>
    <w:rPr>
      <w:rFonts w:ascii="Arial" w:hAnsi="Arial"/>
      <w:sz w:val="19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framePr w:h="10490" w:hSpace="142" w:wrap="around" w:hAnchor="page" w:vAnchor="page" w:x="9609" w:y="5473" w:hRule="exact"/>
    </w:pPr>
    <w:rPr>
      <w:sz w:val="15"/>
    </w:rPr>
  </w:style>
  <w:style w:type="paragraph" w:styleId="ErasmusStandaard" w:customStyle="1">
    <w:name w:val="Erasmus_Standaard"/>
    <w:basedOn w:val="Normal"/>
  </w:style>
  <w:style w:type="paragraph" w:styleId="ErasmusKopjesSmal" w:customStyle="1">
    <w:name w:val="Erasmus_KopjesSmal"/>
    <w:basedOn w:val="ErasmusStandaard"/>
    <w:rPr>
      <w:rFonts w:ascii="Arial Narrow" w:hAnsi="Arial Narrow"/>
      <w:b/>
      <w:sz w:val="15"/>
    </w:rPr>
  </w:style>
  <w:style w:type="paragraph" w:styleId="ErasmustitelVolg" w:customStyle="1">
    <w:name w:val="Erasmus_titelVolg"/>
    <w:basedOn w:val="Header"/>
    <w:pPr>
      <w:widowControl w:val="0"/>
      <w:spacing w:line="280" w:lineRule="atLeast"/>
    </w:pPr>
    <w:rPr>
      <w:rFonts w:ascii="Arial Narrow" w:hAnsi="Arial Narrow"/>
      <w:sz w:val="15"/>
    </w:rPr>
  </w:style>
  <w:style w:type="paragraph" w:styleId="ErasmusKopjeskop" w:customStyle="1">
    <w:name w:val="Erasmus_Kopjeskop"/>
    <w:rPr>
      <w:rFonts w:ascii="Arial" w:hAnsi="Arial"/>
      <w:noProof/>
      <w:spacing w:val="-6"/>
      <w:sz w:val="15"/>
      <w:lang w:eastAsia="en-US"/>
    </w:rPr>
  </w:style>
  <w:style w:type="paragraph" w:styleId="ErasmusSubafdeling" w:customStyle="1">
    <w:name w:val="Erasmus_Subafdeling"/>
    <w:basedOn w:val="ErasmusAfdeling"/>
    <w:pPr>
      <w:framePr w:wrap="around"/>
    </w:pPr>
    <w:rPr>
      <w:b w:val="0"/>
    </w:rPr>
  </w:style>
  <w:style w:type="paragraph" w:styleId="Erasmusvestiging" w:customStyle="1">
    <w:name w:val="Erasmus_vestiging"/>
    <w:basedOn w:val="Heading3"/>
    <w:pPr>
      <w:framePr w:hSpace="142" w:wrap="around" w:hAnchor="page" w:vAnchor="page" w:x="8563" w:y="625"/>
    </w:pPr>
    <w:rPr>
      <w:b/>
      <w:sz w:val="20"/>
    </w:rPr>
  </w:style>
  <w:style w:type="paragraph" w:styleId="ErasmusOnderdeel" w:customStyle="1">
    <w:name w:val="Erasmus_Onderdeel"/>
    <w:basedOn w:val="Header"/>
    <w:pPr>
      <w:framePr w:wrap="around" w:hAnchor="page" w:vAnchor="page" w:x="8563" w:y="681"/>
      <w:spacing w:line="210" w:lineRule="exact"/>
    </w:pPr>
    <w:rPr>
      <w:b/>
      <w:sz w:val="20"/>
    </w:rPr>
  </w:style>
  <w:style w:type="paragraph" w:styleId="Erasmusright" w:customStyle="1">
    <w:name w:val="Erasmus_right"/>
    <w:basedOn w:val="Normal"/>
    <w:pPr>
      <w:framePr w:w="2013" w:h="10433" w:hSpace="142" w:wrap="around" w:hAnchor="page" w:vAnchor="page" w:x="9612" w:y="5501" w:hRule="exact"/>
      <w:spacing w:line="210" w:lineRule="atLeast"/>
    </w:pPr>
    <w:rPr>
      <w:b/>
      <w:spacing w:val="-6"/>
      <w:sz w:val="15"/>
    </w:rPr>
  </w:style>
  <w:style w:type="paragraph" w:styleId="Erasmusemail" w:customStyle="1">
    <w:name w:val="Erasmus_email"/>
    <w:pPr>
      <w:framePr w:wrap="auto" w:hAnchor="text" w:x="9612" w:y="15985"/>
      <w:spacing w:line="210" w:lineRule="exact"/>
    </w:pPr>
    <w:rPr>
      <w:rFonts w:ascii="Arial" w:hAnsi="Arial"/>
      <w:noProof/>
      <w:sz w:val="15"/>
      <w:lang w:eastAsia="en-U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ErasmusAfdeling" w:customStyle="1">
    <w:name w:val="Erasmus_Afdeling"/>
    <w:basedOn w:val="ErasmusOnderdeel"/>
    <w:pPr>
      <w:framePr w:wrap="around"/>
    </w:pPr>
    <w:rPr>
      <w:rFonts w:ascii="Arial Narrow" w:hAnsi="Arial Narrow"/>
      <w:sz w:val="15"/>
    </w:rPr>
  </w:style>
  <w:style w:type="character" w:styleId="ErasmusDatumStijl" w:customStyle="1">
    <w:name w:val="Erasmus_DatumStijl"/>
    <w:basedOn w:val="DefaultParagraphFont"/>
    <w:rPr>
      <w:sz w:val="15"/>
    </w:rPr>
  </w:style>
  <w:style w:type="character" w:styleId="ErasmusOnsKenmerkStijl" w:customStyle="1">
    <w:name w:val="Erasmus_OnsKenmerkStijl"/>
    <w:basedOn w:val="DefaultParagraphFont"/>
    <w:rPr>
      <w:sz w:val="15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framePr w:hSpace="0" w:wrap="auto" w:hAnchor="text" w:vAnchor="margin" w:xAlign="left" w:yAlign="inline" w:hRule="auto"/>
      <w:spacing w:after="120"/>
      <w:ind w:firstLine="210"/>
    </w:pPr>
    <w:rPr>
      <w:sz w:val="19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TMLTypewriter">
    <w:name w:val="HTML Typewriter"/>
    <w:basedOn w:val="DefaultParagraphFont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190" w:hanging="190"/>
    </w:pPr>
  </w:style>
  <w:style w:type="paragraph" w:styleId="Index2">
    <w:name w:val="index 2"/>
    <w:basedOn w:val="Normal"/>
    <w:next w:val="Normal"/>
    <w:autoRedefine/>
    <w:semiHidden/>
    <w:pPr>
      <w:ind w:left="380" w:hanging="190"/>
    </w:pPr>
  </w:style>
  <w:style w:type="paragraph" w:styleId="Index3">
    <w:name w:val="index 3"/>
    <w:basedOn w:val="Normal"/>
    <w:next w:val="Normal"/>
    <w:autoRedefine/>
    <w:semiHidden/>
    <w:pPr>
      <w:ind w:left="570" w:hanging="190"/>
    </w:pPr>
  </w:style>
  <w:style w:type="paragraph" w:styleId="Index4">
    <w:name w:val="index 4"/>
    <w:basedOn w:val="Normal"/>
    <w:next w:val="Normal"/>
    <w:autoRedefine/>
    <w:semiHidden/>
    <w:pPr>
      <w:ind w:left="760" w:hanging="190"/>
    </w:pPr>
  </w:style>
  <w:style w:type="paragraph" w:styleId="Index5">
    <w:name w:val="index 5"/>
    <w:basedOn w:val="Normal"/>
    <w:next w:val="Normal"/>
    <w:autoRedefine/>
    <w:semiHidden/>
    <w:pPr>
      <w:ind w:left="950" w:hanging="190"/>
    </w:pPr>
  </w:style>
  <w:style w:type="paragraph" w:styleId="Index6">
    <w:name w:val="index 6"/>
    <w:basedOn w:val="Normal"/>
    <w:next w:val="Normal"/>
    <w:autoRedefine/>
    <w:semiHidden/>
    <w:pPr>
      <w:ind w:left="1140" w:hanging="190"/>
    </w:pPr>
  </w:style>
  <w:style w:type="paragraph" w:styleId="Index7">
    <w:name w:val="index 7"/>
    <w:basedOn w:val="Normal"/>
    <w:next w:val="Normal"/>
    <w:autoRedefine/>
    <w:semiHidden/>
    <w:pPr>
      <w:ind w:left="1330" w:hanging="190"/>
    </w:pPr>
  </w:style>
  <w:style w:type="paragraph" w:styleId="Index8">
    <w:name w:val="index 8"/>
    <w:basedOn w:val="Normal"/>
    <w:next w:val="Normal"/>
    <w:autoRedefine/>
    <w:semiHidden/>
    <w:pPr>
      <w:ind w:left="1520" w:hanging="190"/>
    </w:pPr>
  </w:style>
  <w:style w:type="paragraph" w:styleId="Index9">
    <w:name w:val="index 9"/>
    <w:basedOn w:val="Normal"/>
    <w:next w:val="Normal"/>
    <w:autoRedefine/>
    <w:semiHidden/>
    <w:pPr>
      <w:ind w:left="1710" w:hanging="19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190" w:hanging="190"/>
    </w:pPr>
  </w:style>
  <w:style w:type="paragraph" w:styleId="TableofFigures">
    <w:name w:val="table of figures"/>
    <w:basedOn w:val="Normal"/>
    <w:next w:val="Normal"/>
    <w:semiHidden/>
    <w:pPr>
      <w:ind w:left="380" w:hanging="3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190"/>
    </w:pPr>
  </w:style>
  <w:style w:type="paragraph" w:styleId="TOC3">
    <w:name w:val="toc 3"/>
    <w:basedOn w:val="Normal"/>
    <w:next w:val="Normal"/>
    <w:autoRedefine/>
    <w:semiHidden/>
    <w:pPr>
      <w:ind w:left="380"/>
    </w:pPr>
  </w:style>
  <w:style w:type="paragraph" w:styleId="TOC4">
    <w:name w:val="toc 4"/>
    <w:basedOn w:val="Normal"/>
    <w:next w:val="Normal"/>
    <w:autoRedefine/>
    <w:semiHidden/>
    <w:pPr>
      <w:ind w:left="570"/>
    </w:pPr>
  </w:style>
  <w:style w:type="paragraph" w:styleId="TOC5">
    <w:name w:val="toc 5"/>
    <w:basedOn w:val="Normal"/>
    <w:next w:val="Normal"/>
    <w:autoRedefine/>
    <w:semiHidden/>
    <w:pPr>
      <w:ind w:left="760"/>
    </w:pPr>
  </w:style>
  <w:style w:type="paragraph" w:styleId="TOC6">
    <w:name w:val="toc 6"/>
    <w:basedOn w:val="Normal"/>
    <w:next w:val="Normal"/>
    <w:autoRedefine/>
    <w:semiHidden/>
    <w:pPr>
      <w:ind w:left="950"/>
    </w:pPr>
  </w:style>
  <w:style w:type="paragraph" w:styleId="TOC7">
    <w:name w:val="toc 7"/>
    <w:basedOn w:val="Normal"/>
    <w:next w:val="Normal"/>
    <w:autoRedefine/>
    <w:semiHidden/>
    <w:pPr>
      <w:ind w:left="1140"/>
    </w:pPr>
  </w:style>
  <w:style w:type="paragraph" w:styleId="TOC8">
    <w:name w:val="toc 8"/>
    <w:basedOn w:val="Normal"/>
    <w:next w:val="Normal"/>
    <w:autoRedefine/>
    <w:semiHidden/>
    <w:pPr>
      <w:ind w:left="1330"/>
    </w:pPr>
  </w:style>
  <w:style w:type="paragraph" w:styleId="TOC9">
    <w:name w:val="toc 9"/>
    <w:basedOn w:val="Normal"/>
    <w:next w:val="Normal"/>
    <w:autoRedefine/>
    <w:semiHidden/>
    <w:pPr>
      <w:ind w:left="1520"/>
    </w:pPr>
  </w:style>
  <w:style w:type="table" w:styleId="ErasmusTableClean" w:customStyle="1">
    <w:name w:val="Erasmus_TableClean"/>
    <w:basedOn w:val="TableNormal"/>
    <w:uiPriority w:val="99"/>
    <w:rsid w:val="009223DA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5DEC"/>
    <w:rPr>
      <w:color w:val="808080"/>
    </w:rPr>
  </w:style>
  <w:style w:type="table" w:styleId="TableGrid1" w:customStyle="1">
    <w:name w:val="Table Grid1"/>
    <w:basedOn w:val="TableNormal"/>
    <w:next w:val="TableGrid"/>
    <w:uiPriority w:val="59"/>
    <w:rsid w:val="00723765"/>
    <w:rPr>
      <w:rFonts w:ascii="Aptos" w:hAnsi="Aptos" w:eastAsia="MS Mincho" w:cs="Arial"/>
      <w:sz w:val="24"/>
      <w:szCs w:val="24"/>
      <w:lang w:val="en-US"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rsid w:val="007237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723765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72376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E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09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10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6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1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7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15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8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eader" Target="header.xml" Id="R27d8c13c418e404d" /><Relationship Type="http://schemas.openxmlformats.org/officeDocument/2006/relationships/header" Target="header2.xml" Id="Rebf392e4fcfa4fbb" /><Relationship Type="http://schemas.openxmlformats.org/officeDocument/2006/relationships/footer" Target="footer2.xml" Id="R9d5329cadefc400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2020\AppData\Local\Temp\Templafy\WordVsto\stcvvhm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co_zonder logo","templateDescription":"","enableDocumentContentUpdater":fals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FA37B5262147B4549E8DE2E4739B" ma:contentTypeVersion="14" ma:contentTypeDescription="Een nieuw document maken." ma:contentTypeScope="" ma:versionID="c9acdeeb96a33f0aee373371e698dc5a">
  <xsd:schema xmlns:xsd="http://www.w3.org/2001/XMLSchema" xmlns:xs="http://www.w3.org/2001/XMLSchema" xmlns:p="http://schemas.microsoft.com/office/2006/metadata/properties" xmlns:ns3="e9b2dda3-49b6-41c8-bda1-93fed4f2a0a3" xmlns:ns4="1429763f-b1c5-4913-9a44-2ede3827c575" targetNamespace="http://schemas.microsoft.com/office/2006/metadata/properties" ma:root="true" ma:fieldsID="547afa85acf63ac8b358590da1f70ef4" ns3:_="" ns4:_="">
    <xsd:import namespace="e9b2dda3-49b6-41c8-bda1-93fed4f2a0a3"/>
    <xsd:import namespace="1429763f-b1c5-4913-9a44-2ede3827c57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2dda3-49b6-41c8-bda1-93fed4f2a0a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9763f-b1c5-4913-9a44-2ede3827c57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b2dda3-49b6-41c8-bda1-93fed4f2a0a3" xsi:nil="true"/>
  </documentManagement>
</p:properties>
</file>

<file path=customXml/item5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25CF1DA8-58E3-41B5-AEBD-1393C8C85577}">
  <ds:schemaRefs/>
</ds:datastoreItem>
</file>

<file path=customXml/itemProps2.xml><?xml version="1.0" encoding="utf-8"?>
<ds:datastoreItem xmlns:ds="http://schemas.openxmlformats.org/officeDocument/2006/customXml" ds:itemID="{933762B3-9947-4CD2-B22F-91ECEE8EE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2dda3-49b6-41c8-bda1-93fed4f2a0a3"/>
    <ds:schemaRef ds:uri="1429763f-b1c5-4913-9a44-2ede3827c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FD31-8E9E-44FA-A9B5-2986BB74D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9AE09-222A-4D05-A0F0-8A0864C35B6A}">
  <ds:schemaRefs>
    <ds:schemaRef ds:uri="http://schemas.openxmlformats.org/package/2006/metadata/core-properties"/>
    <ds:schemaRef ds:uri="http://purl.org/dc/elements/1.1/"/>
    <ds:schemaRef ds:uri="1429763f-b1c5-4913-9a44-2ede3827c575"/>
    <ds:schemaRef ds:uri="http://purl.org/dc/terms/"/>
    <ds:schemaRef ds:uri="http://schemas.microsoft.com/office/2006/documentManagement/types"/>
    <ds:schemaRef ds:uri="http://schemas.microsoft.com/office/infopath/2007/PartnerControls"/>
    <ds:schemaRef ds:uri="e9b2dda3-49b6-41c8-bda1-93fed4f2a0a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4FDF57A-AF3A-47E0-B5E9-EAC2189B123F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stcvvhmp.dotx</ap:Template>
  <ap:Application>Microsoft Word for the web</ap:Application>
  <ap:DocSecurity>0</ap:DocSecurity>
  <ap:ScaleCrop>false</ap:ScaleCrop>
  <ap:Company>Iris Huisstijlautomatisering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Brief</dc:title>
  <dc:subject/>
  <dc:creator>J. de Jong</dc:creator>
  <keywords/>
  <dc:description/>
  <lastModifiedBy>Jessica de Jong</lastModifiedBy>
  <revision>6</revision>
  <dcterms:created xsi:type="dcterms:W3CDTF">2025-11-25T13:12:00.0000000Z</dcterms:created>
  <dcterms:modified xsi:type="dcterms:W3CDTF">2026-04-22T08:39:44.9433020Z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UIT</vt:lpwstr>
  </property>
  <property fmtid="{D5CDD505-2E9C-101B-9397-08002B2CF9AE}" pid="3" name="Taal">
    <vt:lpwstr>Nederlands</vt:lpwstr>
  </property>
  <property fmtid="{D5CDD505-2E9C-101B-9397-08002B2CF9AE}" pid="4" name="Logo">
    <vt:r8>0</vt:r8>
  </property>
  <property fmtid="{D5CDD505-2E9C-101B-9397-08002B2CF9AE}" pid="5" name="LogoVolg">
    <vt:r8>0</vt:r8>
  </property>
  <property fmtid="{D5CDD505-2E9C-101B-9397-08002B2CF9AE}" pid="6" name="TemplafyTenantId">
    <vt:lpwstr>erasmusmc</vt:lpwstr>
  </property>
  <property fmtid="{D5CDD505-2E9C-101B-9397-08002B2CF9AE}" pid="7" name="TemplafyTemplateId">
    <vt:lpwstr>1240459355548026554</vt:lpwstr>
  </property>
  <property fmtid="{D5CDD505-2E9C-101B-9397-08002B2CF9AE}" pid="8" name="TemplafyUserProfileId">
    <vt:lpwstr>637731681193122681</vt:lpwstr>
  </property>
  <property fmtid="{D5CDD505-2E9C-101B-9397-08002B2CF9AE}" pid="9" name="TemplafyFromBlank">
    <vt:bool>true</vt:bool>
  </property>
  <property fmtid="{D5CDD505-2E9C-101B-9397-08002B2CF9AE}" pid="10" name="ContentTypeId">
    <vt:lpwstr>0x01010076C1FA37B5262147B4549E8DE2E4739B</vt:lpwstr>
  </property>
</Properties>
</file>