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C92" w:rsidRDefault="00303C92" w:rsidP="00303C92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Journal Name: Archives of Microbiology</w:t>
      </w:r>
    </w:p>
    <w:p w:rsidR="00303C92" w:rsidRPr="002D0868" w:rsidRDefault="00303C92" w:rsidP="00303C92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Article </w:t>
      </w:r>
      <w:r w:rsidRPr="002D0868">
        <w:rPr>
          <w:rFonts w:ascii="Times New Roman" w:hAnsi="Times New Roman" w:cs="Times New Roman"/>
          <w:b/>
          <w:sz w:val="20"/>
          <w:szCs w:val="20"/>
        </w:rPr>
        <w:t xml:space="preserve">Title: </w:t>
      </w:r>
      <w:proofErr w:type="spellStart"/>
      <w:r w:rsidRPr="002D0868">
        <w:rPr>
          <w:rFonts w:ascii="Times New Roman" w:hAnsi="Times New Roman" w:cs="Times New Roman"/>
          <w:b/>
          <w:sz w:val="20"/>
          <w:szCs w:val="20"/>
        </w:rPr>
        <w:t>Cinnabarinic</w:t>
      </w:r>
      <w:proofErr w:type="spellEnd"/>
      <w:r w:rsidRPr="002D0868">
        <w:rPr>
          <w:rFonts w:ascii="Times New Roman" w:hAnsi="Times New Roman" w:cs="Times New Roman"/>
          <w:b/>
          <w:sz w:val="20"/>
          <w:szCs w:val="20"/>
        </w:rPr>
        <w:t xml:space="preserve"> acid from </w:t>
      </w:r>
      <w:r w:rsidRPr="002D0868">
        <w:rPr>
          <w:rFonts w:ascii="Times New Roman" w:hAnsi="Times New Roman" w:cs="Times New Roman"/>
          <w:b/>
          <w:i/>
          <w:sz w:val="20"/>
          <w:szCs w:val="20"/>
        </w:rPr>
        <w:t xml:space="preserve">Trametes </w:t>
      </w:r>
      <w:proofErr w:type="spellStart"/>
      <w:r w:rsidRPr="002D0868">
        <w:rPr>
          <w:rFonts w:ascii="Times New Roman" w:hAnsi="Times New Roman" w:cs="Times New Roman"/>
          <w:b/>
          <w:i/>
          <w:color w:val="000000"/>
          <w:sz w:val="20"/>
          <w:szCs w:val="20"/>
        </w:rPr>
        <w:t>coccinea</w:t>
      </w:r>
      <w:proofErr w:type="spellEnd"/>
      <w:r w:rsidRPr="002D0868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fruiting bodies exhibits antibacterial activity through inhibiting the biofilm formation </w:t>
      </w:r>
    </w:p>
    <w:p w:rsidR="00303C92" w:rsidRPr="002D0868" w:rsidRDefault="00303C92" w:rsidP="00303C92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D0868">
        <w:rPr>
          <w:rFonts w:ascii="Times New Roman" w:hAnsi="Times New Roman" w:cs="Times New Roman"/>
          <w:b/>
          <w:sz w:val="20"/>
          <w:szCs w:val="20"/>
        </w:rPr>
        <w:t>Authors:</w:t>
      </w:r>
    </w:p>
    <w:p w:rsidR="00303C92" w:rsidRPr="002D0868" w:rsidRDefault="00303C92" w:rsidP="00303C9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2D0868">
        <w:rPr>
          <w:rFonts w:ascii="Times New Roman" w:hAnsi="Times New Roman" w:cs="Times New Roman"/>
          <w:sz w:val="20"/>
          <w:szCs w:val="20"/>
        </w:rPr>
        <w:t>Merilin</w:t>
      </w:r>
      <w:proofErr w:type="spellEnd"/>
      <w:r w:rsidRPr="002D0868">
        <w:rPr>
          <w:rFonts w:ascii="Times New Roman" w:hAnsi="Times New Roman" w:cs="Times New Roman"/>
          <w:sz w:val="20"/>
          <w:szCs w:val="20"/>
        </w:rPr>
        <w:t xml:space="preserve"> Kakoti</w:t>
      </w:r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gramStart"/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,2</w:t>
      </w:r>
      <w:proofErr w:type="gramEnd"/>
      <w:r w:rsidRPr="002D086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D0868">
        <w:rPr>
          <w:rFonts w:ascii="Times New Roman" w:hAnsi="Times New Roman" w:cs="Times New Roman"/>
          <w:sz w:val="20"/>
          <w:szCs w:val="20"/>
        </w:rPr>
        <w:t>Samim</w:t>
      </w:r>
      <w:proofErr w:type="spellEnd"/>
      <w:r w:rsidRPr="002D0868">
        <w:rPr>
          <w:rFonts w:ascii="Times New Roman" w:hAnsi="Times New Roman" w:cs="Times New Roman"/>
          <w:sz w:val="20"/>
          <w:szCs w:val="20"/>
        </w:rPr>
        <w:t xml:space="preserve"> Dullah</w:t>
      </w:r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D086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D0868">
        <w:rPr>
          <w:rFonts w:ascii="Times New Roman" w:hAnsi="Times New Roman" w:cs="Times New Roman"/>
          <w:sz w:val="20"/>
          <w:szCs w:val="20"/>
        </w:rPr>
        <w:t>Dibya</w:t>
      </w:r>
      <w:proofErr w:type="spellEnd"/>
      <w:r w:rsidRPr="002D086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D0868">
        <w:rPr>
          <w:rFonts w:ascii="Times New Roman" w:hAnsi="Times New Roman" w:cs="Times New Roman"/>
          <w:sz w:val="20"/>
          <w:szCs w:val="20"/>
        </w:rPr>
        <w:t>Jyoti</w:t>
      </w:r>
      <w:proofErr w:type="spellEnd"/>
      <w:r w:rsidRPr="002D0868">
        <w:rPr>
          <w:rFonts w:ascii="Times New Roman" w:hAnsi="Times New Roman" w:cs="Times New Roman"/>
          <w:sz w:val="20"/>
          <w:szCs w:val="20"/>
        </w:rPr>
        <w:t xml:space="preserve"> Hazarika</w:t>
      </w:r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 w:rsidRPr="002D086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D0868">
        <w:rPr>
          <w:rFonts w:ascii="Times New Roman" w:hAnsi="Times New Roman" w:cs="Times New Roman"/>
          <w:sz w:val="20"/>
          <w:szCs w:val="20"/>
        </w:rPr>
        <w:t>Madhumita</w:t>
      </w:r>
      <w:proofErr w:type="spellEnd"/>
      <w:r w:rsidRPr="002D0868">
        <w:rPr>
          <w:rFonts w:ascii="Times New Roman" w:hAnsi="Times New Roman" w:cs="Times New Roman"/>
          <w:sz w:val="20"/>
          <w:szCs w:val="20"/>
        </w:rPr>
        <w:t xml:space="preserve"> Barooah</w:t>
      </w:r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D0868">
        <w:rPr>
          <w:rFonts w:ascii="Times New Roman" w:hAnsi="Times New Roman" w:cs="Times New Roman"/>
          <w:sz w:val="20"/>
          <w:szCs w:val="20"/>
        </w:rPr>
        <w:t>, Robin Chandra Boro</w:t>
      </w:r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2,</w:t>
      </w:r>
      <w:r w:rsidRPr="002D0868">
        <w:rPr>
          <w:rFonts w:ascii="Times New Roman" w:hAnsi="Times New Roman" w:cs="Times New Roman"/>
          <w:sz w:val="20"/>
          <w:szCs w:val="20"/>
        </w:rPr>
        <w:t>*</w:t>
      </w:r>
    </w:p>
    <w:p w:rsidR="00303C92" w:rsidRPr="002D0868" w:rsidRDefault="00303C92" w:rsidP="00303C92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D0868">
        <w:rPr>
          <w:rFonts w:ascii="Times New Roman" w:hAnsi="Times New Roman" w:cs="Times New Roman"/>
          <w:b/>
          <w:sz w:val="20"/>
          <w:szCs w:val="20"/>
        </w:rPr>
        <w:t>Affiliations:</w:t>
      </w:r>
    </w:p>
    <w:p w:rsidR="00303C92" w:rsidRPr="002D0868" w:rsidRDefault="00303C92" w:rsidP="00303C9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D0868">
        <w:rPr>
          <w:rFonts w:ascii="Times New Roman" w:hAnsi="Times New Roman" w:cs="Times New Roman"/>
          <w:sz w:val="20"/>
          <w:szCs w:val="20"/>
        </w:rPr>
        <w:t xml:space="preserve">Department of Bioengineering and Technology, GUIST, </w:t>
      </w:r>
      <w:proofErr w:type="spellStart"/>
      <w:r w:rsidRPr="002D0868">
        <w:rPr>
          <w:rFonts w:ascii="Times New Roman" w:hAnsi="Times New Roman" w:cs="Times New Roman"/>
          <w:sz w:val="20"/>
          <w:szCs w:val="20"/>
        </w:rPr>
        <w:t>Gauhati</w:t>
      </w:r>
      <w:proofErr w:type="spellEnd"/>
      <w:r w:rsidRPr="002D0868">
        <w:rPr>
          <w:rFonts w:ascii="Times New Roman" w:hAnsi="Times New Roman" w:cs="Times New Roman"/>
          <w:sz w:val="20"/>
          <w:szCs w:val="20"/>
        </w:rPr>
        <w:t xml:space="preserve"> University, Guwahati – 781014, Assam, India</w:t>
      </w:r>
    </w:p>
    <w:p w:rsidR="00303C92" w:rsidRPr="002D0868" w:rsidRDefault="00303C92" w:rsidP="00303C9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D0868">
        <w:rPr>
          <w:rFonts w:ascii="Times New Roman" w:hAnsi="Times New Roman" w:cs="Times New Roman"/>
          <w:sz w:val="20"/>
          <w:szCs w:val="20"/>
        </w:rPr>
        <w:t>Department of Agricultural Biotechnology, Assam Agricultural University, Jorhat – 785013, Assam, India</w:t>
      </w:r>
    </w:p>
    <w:p w:rsidR="00303C92" w:rsidRPr="002D0868" w:rsidRDefault="00303C92" w:rsidP="00303C9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0868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2D0868">
        <w:rPr>
          <w:rFonts w:ascii="Times New Roman" w:hAnsi="Times New Roman" w:cs="Times New Roman"/>
          <w:sz w:val="20"/>
          <w:szCs w:val="20"/>
        </w:rPr>
        <w:t>DBT-North East Centre for Agricultural Biotechnology, Assam Agricultural University, Jorhat – 785013, Assam, India</w:t>
      </w:r>
    </w:p>
    <w:p w:rsidR="004C7512" w:rsidRDefault="00303C92" w:rsidP="00303C9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D0868">
        <w:rPr>
          <w:rFonts w:ascii="Times New Roman" w:hAnsi="Times New Roman" w:cs="Times New Roman"/>
          <w:sz w:val="20"/>
          <w:szCs w:val="20"/>
        </w:rPr>
        <w:t xml:space="preserve">*Corresponding author’s email: </w:t>
      </w:r>
      <w:hyperlink r:id="rId4" w:history="1">
        <w:r w:rsidR="00401EC2" w:rsidRPr="004B2D09">
          <w:rPr>
            <w:rStyle w:val="Hyperlink"/>
            <w:rFonts w:ascii="Times New Roman" w:hAnsi="Times New Roman" w:cs="Times New Roman"/>
            <w:sz w:val="20"/>
            <w:szCs w:val="20"/>
          </w:rPr>
          <w:t>robin.boro@aau.ac.in</w:t>
        </w:r>
      </w:hyperlink>
    </w:p>
    <w:p w:rsidR="00401EC2" w:rsidRDefault="00401EC2" w:rsidP="00303C92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4C7512" w:rsidRDefault="00401EC2" w:rsidP="00BD2F5A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Supplementary </w:t>
      </w:r>
      <w:bookmarkStart w:id="0" w:name="_GoBack"/>
      <w:bookmarkEnd w:id="0"/>
      <w:r w:rsidR="004C7512">
        <w:rPr>
          <w:rFonts w:ascii="Times New Roman" w:hAnsi="Times New Roman" w:cs="Times New Roman"/>
          <w:b/>
          <w:color w:val="000000"/>
          <w:sz w:val="20"/>
          <w:szCs w:val="20"/>
        </w:rPr>
        <w:t>Fig. S1:</w:t>
      </w:r>
      <w:r w:rsidR="00BD2F5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Process optimization for </w:t>
      </w:r>
      <w:r w:rsidR="00BD2F5A" w:rsidRPr="00BD2F5A">
        <w:rPr>
          <w:rFonts w:ascii="Times New Roman" w:hAnsi="Times New Roman" w:cs="Times New Roman"/>
          <w:b/>
          <w:i/>
          <w:color w:val="000000"/>
          <w:sz w:val="20"/>
          <w:szCs w:val="20"/>
        </w:rPr>
        <w:t>in-vitro</w:t>
      </w:r>
      <w:r w:rsidR="00BD2F5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production of </w:t>
      </w:r>
      <w:proofErr w:type="spellStart"/>
      <w:r w:rsidR="00BD2F5A">
        <w:rPr>
          <w:rFonts w:ascii="Times New Roman" w:hAnsi="Times New Roman" w:cs="Times New Roman"/>
          <w:b/>
          <w:color w:val="000000"/>
          <w:sz w:val="20"/>
          <w:szCs w:val="20"/>
        </w:rPr>
        <w:t>cinnabarinic</w:t>
      </w:r>
      <w:proofErr w:type="spellEnd"/>
      <w:r w:rsidR="00BD2F5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acid on potato dextrose agar plates supplemented with different concentrations of </w:t>
      </w:r>
      <w:proofErr w:type="spellStart"/>
      <w:r w:rsidR="00BD2F5A">
        <w:rPr>
          <w:rFonts w:ascii="Times New Roman" w:hAnsi="Times New Roman" w:cs="Times New Roman"/>
          <w:b/>
          <w:color w:val="000000"/>
          <w:sz w:val="20"/>
          <w:szCs w:val="20"/>
        </w:rPr>
        <w:t>guaiacol</w:t>
      </w:r>
      <w:proofErr w:type="spellEnd"/>
      <w:r w:rsidR="00BD2F5A">
        <w:rPr>
          <w:rFonts w:ascii="Times New Roman" w:hAnsi="Times New Roman" w:cs="Times New Roman"/>
          <w:b/>
          <w:color w:val="000000"/>
          <w:sz w:val="20"/>
          <w:szCs w:val="20"/>
        </w:rPr>
        <w:t>.</w:t>
      </w:r>
    </w:p>
    <w:p w:rsidR="004C7512" w:rsidRDefault="00BD2F5A" w:rsidP="00BD2F5A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>
            <wp:extent cx="4637841" cy="516108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 vito production of CBA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9446" cy="5162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512" w:rsidRDefault="004C7512" w:rsidP="004C7512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BD2F5A" w:rsidRDefault="00BD2F5A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:rsidR="004C7512" w:rsidRDefault="004C7512" w:rsidP="004C7512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Supplementary Fig. S</w:t>
      </w:r>
      <w:r w:rsidR="00303373">
        <w:rPr>
          <w:rFonts w:ascii="Times New Roman" w:hAnsi="Times New Roman" w:cs="Times New Roman"/>
          <w:b/>
          <w:color w:val="000000"/>
          <w:sz w:val="20"/>
          <w:szCs w:val="20"/>
        </w:rPr>
        <w:t>2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: </w:t>
      </w:r>
      <w:r w:rsidRPr="004C7512">
        <w:rPr>
          <w:rFonts w:ascii="Times New Roman" w:hAnsi="Times New Roman" w:cs="Times New Roman"/>
          <w:color w:val="000000"/>
          <w:sz w:val="20"/>
          <w:szCs w:val="20"/>
        </w:rPr>
        <w:t xml:space="preserve">Absorption spectra of the </w:t>
      </w:r>
      <w:r w:rsidRPr="004C7512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T. </w:t>
      </w:r>
      <w:proofErr w:type="spellStart"/>
      <w:r w:rsidRPr="004C7512">
        <w:rPr>
          <w:rFonts w:ascii="Times New Roman" w:hAnsi="Times New Roman" w:cs="Times New Roman"/>
          <w:i/>
          <w:color w:val="000000"/>
          <w:sz w:val="20"/>
          <w:szCs w:val="20"/>
        </w:rPr>
        <w:t>coccinea</w:t>
      </w:r>
      <w:proofErr w:type="spellEnd"/>
      <w:r w:rsidRPr="004C7512">
        <w:rPr>
          <w:rFonts w:ascii="Times New Roman" w:hAnsi="Times New Roman" w:cs="Times New Roman"/>
          <w:color w:val="000000"/>
          <w:sz w:val="20"/>
          <w:szCs w:val="20"/>
        </w:rPr>
        <w:t xml:space="preserve"> APS1 crude extract and the TLC purified bioactive fraction.</w:t>
      </w:r>
    </w:p>
    <w:p w:rsidR="004C7512" w:rsidRPr="004C7512" w:rsidRDefault="004C7512" w:rsidP="004C7512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>
            <wp:extent cx="5072380" cy="3999865"/>
            <wp:effectExtent l="19050" t="19050" r="13970" b="196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BA Visible spectra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27" t="8275" r="9310" b="4156"/>
                    <a:stretch/>
                  </pic:blipFill>
                  <pic:spPr bwMode="auto">
                    <a:xfrm>
                      <a:off x="0" y="0"/>
                      <a:ext cx="5073658" cy="400087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3373" w:rsidRDefault="0030337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303373" w:rsidRPr="00453C54" w:rsidRDefault="00303373" w:rsidP="00303373">
      <w:pPr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453C54">
        <w:rPr>
          <w:rFonts w:ascii="Times New Roman" w:hAnsi="Times New Roman" w:cs="Times New Roman"/>
          <w:b/>
          <w:sz w:val="20"/>
          <w:szCs w:val="20"/>
        </w:rPr>
        <w:t>Supplementary Table S1: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53C54">
        <w:rPr>
          <w:rFonts w:ascii="Times New Roman" w:hAnsi="Times New Roman" w:cs="Times New Roman"/>
          <w:color w:val="000000"/>
          <w:sz w:val="20"/>
          <w:szCs w:val="20"/>
        </w:rPr>
        <w:t xml:space="preserve">Comparative assessment of antibacterial activity of the TLC purified fractions against the three test bacterial strains. The results were expressed as </w:t>
      </w:r>
      <w:r w:rsidR="00453C54" w:rsidRPr="00453C54">
        <w:rPr>
          <w:rFonts w:ascii="Times New Roman" w:hAnsi="Times New Roman" w:cs="Times New Roman"/>
          <w:color w:val="000000"/>
          <w:sz w:val="20"/>
          <w:szCs w:val="20"/>
        </w:rPr>
        <w:t>mean ± standard error</w:t>
      </w:r>
      <w:r w:rsidR="00453C54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="00453C54" w:rsidRPr="00453C54">
        <w:rPr>
          <w:rFonts w:ascii="Times New Roman" w:hAnsi="Times New Roman" w:cs="Times New Roman"/>
          <w:color w:val="000000"/>
          <w:sz w:val="20"/>
          <w:szCs w:val="20"/>
        </w:rPr>
        <w:t>of three independent replications.</w:t>
      </w:r>
    </w:p>
    <w:tbl>
      <w:tblPr>
        <w:tblStyle w:val="TableGrid"/>
        <w:tblW w:w="10165" w:type="dxa"/>
        <w:tblLayout w:type="fixed"/>
        <w:tblLook w:val="04A0" w:firstRow="1" w:lastRow="0" w:firstColumn="1" w:lastColumn="0" w:noHBand="0" w:noVBand="1"/>
      </w:tblPr>
      <w:tblGrid>
        <w:gridCol w:w="863"/>
        <w:gridCol w:w="2102"/>
        <w:gridCol w:w="1153"/>
        <w:gridCol w:w="1277"/>
        <w:gridCol w:w="1170"/>
        <w:gridCol w:w="1170"/>
        <w:gridCol w:w="1260"/>
        <w:gridCol w:w="1170"/>
      </w:tblGrid>
      <w:tr w:rsidR="00C74D7B" w:rsidRPr="00C74D7B" w:rsidTr="00453C54">
        <w:tc>
          <w:tcPr>
            <w:tcW w:w="863" w:type="dxa"/>
            <w:vMerge w:val="restart"/>
          </w:tcPr>
          <w:p w:rsidR="00C74D7B" w:rsidRPr="00C74D7B" w:rsidRDefault="00C74D7B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2102" w:type="dxa"/>
            <w:vMerge w:val="restart"/>
          </w:tcPr>
          <w:p w:rsidR="00C74D7B" w:rsidRPr="00C74D7B" w:rsidRDefault="00C74D7B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Test bacterial strain</w:t>
            </w:r>
          </w:p>
        </w:tc>
        <w:tc>
          <w:tcPr>
            <w:tcW w:w="7200" w:type="dxa"/>
            <w:gridSpan w:val="6"/>
          </w:tcPr>
          <w:p w:rsidR="00C74D7B" w:rsidRPr="00C74D7B" w:rsidRDefault="00C74D7B" w:rsidP="00C74D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Diameter of zones of inhibition (mm)</w:t>
            </w:r>
          </w:p>
        </w:tc>
      </w:tr>
      <w:tr w:rsidR="00303373" w:rsidRPr="00C74D7B" w:rsidTr="00453C54">
        <w:tc>
          <w:tcPr>
            <w:tcW w:w="863" w:type="dxa"/>
            <w:vMerge/>
          </w:tcPr>
          <w:p w:rsidR="00303373" w:rsidRPr="00C74D7B" w:rsidRDefault="00303373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02" w:type="dxa"/>
            <w:vMerge/>
          </w:tcPr>
          <w:p w:rsidR="00303373" w:rsidRPr="00C74D7B" w:rsidRDefault="00303373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53" w:type="dxa"/>
          </w:tcPr>
          <w:p w:rsidR="00BF0707" w:rsidRPr="00C74D7B" w:rsidRDefault="00E769C4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Fraction 1</w:t>
            </w:r>
          </w:p>
          <w:p w:rsidR="00303373" w:rsidRPr="00C74D7B" w:rsidRDefault="00BF0707" w:rsidP="003033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f</w:t>
            </w:r>
            <w:proofErr w:type="spellEnd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= 0.91)</w:t>
            </w:r>
          </w:p>
        </w:tc>
        <w:tc>
          <w:tcPr>
            <w:tcW w:w="1277" w:type="dxa"/>
          </w:tcPr>
          <w:p w:rsidR="00303373" w:rsidRPr="00C74D7B" w:rsidRDefault="00303373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Fraction 2</w:t>
            </w:r>
          </w:p>
          <w:p w:rsidR="00BF0707" w:rsidRPr="00C74D7B" w:rsidRDefault="00BF0707" w:rsidP="00C74D7B">
            <w:pPr>
              <w:spacing w:line="360" w:lineRule="auto"/>
              <w:ind w:right="-108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f</w:t>
            </w:r>
            <w:proofErr w:type="spellEnd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= 0.83/85)</w:t>
            </w:r>
          </w:p>
        </w:tc>
        <w:tc>
          <w:tcPr>
            <w:tcW w:w="1170" w:type="dxa"/>
          </w:tcPr>
          <w:p w:rsidR="00303373" w:rsidRDefault="00303373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Fraction 3</w:t>
            </w:r>
          </w:p>
          <w:p w:rsidR="00C74D7B" w:rsidRPr="00C74D7B" w:rsidRDefault="00C74D7B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(</w:t>
            </w:r>
            <w:proofErr w:type="spellStart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f</w:t>
            </w:r>
            <w:proofErr w:type="spellEnd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= 0.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75)</w:t>
            </w:r>
          </w:p>
        </w:tc>
        <w:tc>
          <w:tcPr>
            <w:tcW w:w="1170" w:type="dxa"/>
          </w:tcPr>
          <w:p w:rsidR="00303373" w:rsidRDefault="00303373" w:rsidP="00C74D7B">
            <w:pPr>
              <w:spacing w:line="360" w:lineRule="auto"/>
              <w:ind w:right="-108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Fraction 4</w:t>
            </w:r>
          </w:p>
          <w:p w:rsidR="00C74D7B" w:rsidRPr="00C74D7B" w:rsidRDefault="00C74D7B" w:rsidP="00C74D7B">
            <w:pPr>
              <w:spacing w:line="360" w:lineRule="auto"/>
              <w:ind w:left="-18" w:right="-108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f</w:t>
            </w:r>
            <w:proofErr w:type="spellEnd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= 0.65)</w:t>
            </w:r>
          </w:p>
        </w:tc>
        <w:tc>
          <w:tcPr>
            <w:tcW w:w="1260" w:type="dxa"/>
          </w:tcPr>
          <w:p w:rsidR="00303373" w:rsidRDefault="00303373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Fraction 5</w:t>
            </w:r>
          </w:p>
          <w:p w:rsidR="00C74D7B" w:rsidRPr="00C74D7B" w:rsidRDefault="00C74D7B" w:rsidP="003033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f</w:t>
            </w:r>
            <w:proofErr w:type="spellEnd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softHyphen/>
            </w: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= 0.33)</w:t>
            </w:r>
          </w:p>
        </w:tc>
        <w:tc>
          <w:tcPr>
            <w:tcW w:w="1170" w:type="dxa"/>
          </w:tcPr>
          <w:p w:rsidR="00303373" w:rsidRDefault="00BF0707" w:rsidP="003033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Fraction 6</w:t>
            </w:r>
          </w:p>
          <w:p w:rsidR="00C74D7B" w:rsidRPr="00C74D7B" w:rsidRDefault="00C74D7B" w:rsidP="003033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Rf</w:t>
            </w:r>
            <w:proofErr w:type="spellEnd"/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= 0.17)</w:t>
            </w:r>
          </w:p>
        </w:tc>
      </w:tr>
      <w:tr w:rsidR="00C74D7B" w:rsidRPr="00C74D7B" w:rsidTr="00453C54">
        <w:tc>
          <w:tcPr>
            <w:tcW w:w="863" w:type="dxa"/>
            <w:vMerge w:val="restart"/>
          </w:tcPr>
          <w:p w:rsidR="00C74D7B" w:rsidRPr="00C74D7B" w:rsidRDefault="00C74D7B" w:rsidP="00C74D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APS1</w:t>
            </w:r>
          </w:p>
        </w:tc>
        <w:tc>
          <w:tcPr>
            <w:tcW w:w="2102" w:type="dxa"/>
          </w:tcPr>
          <w:p w:rsidR="00C74D7B" w:rsidRPr="00453C54" w:rsidRDefault="00453C54" w:rsidP="00C74D7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subtilis</w:t>
            </w:r>
            <w:proofErr w:type="spellEnd"/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SCB-1</w:t>
            </w:r>
          </w:p>
        </w:tc>
        <w:tc>
          <w:tcPr>
            <w:tcW w:w="1153" w:type="dxa"/>
          </w:tcPr>
          <w:p w:rsidR="00C74D7B" w:rsidRPr="00C74D7B" w:rsidRDefault="00C74D7B" w:rsidP="00C74D7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77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C74D7B" w:rsidRPr="00C74D7B" w:rsidRDefault="00C74D7B" w:rsidP="00C74D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9.33 ± 0.33</w:t>
            </w:r>
          </w:p>
        </w:tc>
        <w:tc>
          <w:tcPr>
            <w:tcW w:w="1170" w:type="dxa"/>
          </w:tcPr>
          <w:p w:rsidR="00C74D7B" w:rsidRPr="00C74D7B" w:rsidRDefault="00C74D7B" w:rsidP="00C74D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C74D7B" w:rsidRPr="00C74D7B" w:rsidTr="00453C54">
        <w:tc>
          <w:tcPr>
            <w:tcW w:w="863" w:type="dxa"/>
            <w:vMerge/>
          </w:tcPr>
          <w:p w:rsidR="00C74D7B" w:rsidRPr="00C74D7B" w:rsidRDefault="00C74D7B" w:rsidP="00C74D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02" w:type="dxa"/>
          </w:tcPr>
          <w:p w:rsidR="00C74D7B" w:rsidRPr="00453C54" w:rsidRDefault="00453C54" w:rsidP="00C74D7B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Bacillus cereus</w:t>
            </w:r>
            <w:r w:rsidRPr="00453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S6</w:t>
            </w:r>
          </w:p>
        </w:tc>
        <w:tc>
          <w:tcPr>
            <w:tcW w:w="1153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77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C74D7B" w:rsidRPr="00C74D7B" w:rsidRDefault="00C74D7B" w:rsidP="00C74D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9.00 ± 0.58</w:t>
            </w:r>
          </w:p>
        </w:tc>
        <w:tc>
          <w:tcPr>
            <w:tcW w:w="1170" w:type="dxa"/>
          </w:tcPr>
          <w:p w:rsidR="00C74D7B" w:rsidRPr="00C74D7B" w:rsidRDefault="00C74D7B" w:rsidP="00C74D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C74D7B" w:rsidRPr="00C74D7B" w:rsidTr="00453C54">
        <w:tc>
          <w:tcPr>
            <w:tcW w:w="863" w:type="dxa"/>
            <w:vMerge/>
          </w:tcPr>
          <w:p w:rsidR="00C74D7B" w:rsidRPr="00C74D7B" w:rsidRDefault="00C74D7B" w:rsidP="00C74D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02" w:type="dxa"/>
          </w:tcPr>
          <w:p w:rsidR="00C74D7B" w:rsidRPr="00453C54" w:rsidRDefault="00453C54" w:rsidP="00C74D7B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Escherichia coli</w:t>
            </w:r>
            <w:r w:rsidRPr="00453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K12</w:t>
            </w:r>
          </w:p>
        </w:tc>
        <w:tc>
          <w:tcPr>
            <w:tcW w:w="1153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77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C74D7B" w:rsidRPr="00453C54" w:rsidRDefault="00C74D7B" w:rsidP="00C74D7B">
            <w:pPr>
              <w:rPr>
                <w:b/>
              </w:rPr>
            </w:pPr>
            <w:r w:rsidRPr="00453C5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5.67 ± 0.33</w:t>
            </w:r>
          </w:p>
        </w:tc>
        <w:tc>
          <w:tcPr>
            <w:tcW w:w="1170" w:type="dxa"/>
          </w:tcPr>
          <w:p w:rsidR="00C74D7B" w:rsidRPr="00C74D7B" w:rsidRDefault="00C74D7B" w:rsidP="00C74D7B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C74D7B" w:rsidRPr="00C74D7B" w:rsidRDefault="00C74D7B" w:rsidP="00C74D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10.33 ± 0.33</w:t>
            </w:r>
          </w:p>
        </w:tc>
        <w:tc>
          <w:tcPr>
            <w:tcW w:w="1170" w:type="dxa"/>
          </w:tcPr>
          <w:p w:rsidR="00C74D7B" w:rsidRPr="00C74D7B" w:rsidRDefault="00C74D7B" w:rsidP="00C74D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453C54" w:rsidRPr="00C74D7B" w:rsidTr="00453C54">
        <w:tc>
          <w:tcPr>
            <w:tcW w:w="863" w:type="dxa"/>
            <w:vMerge w:val="restart"/>
          </w:tcPr>
          <w:p w:rsidR="00453C54" w:rsidRPr="00C74D7B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APS2</w:t>
            </w:r>
          </w:p>
        </w:tc>
        <w:tc>
          <w:tcPr>
            <w:tcW w:w="2102" w:type="dxa"/>
          </w:tcPr>
          <w:p w:rsidR="00453C54" w:rsidRPr="00453C54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subtilis</w:t>
            </w:r>
            <w:proofErr w:type="spellEnd"/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SCB-1</w:t>
            </w:r>
          </w:p>
        </w:tc>
        <w:tc>
          <w:tcPr>
            <w:tcW w:w="1153" w:type="dxa"/>
          </w:tcPr>
          <w:p w:rsidR="00453C54" w:rsidRPr="00C74D7B" w:rsidRDefault="00E9002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7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9.67 ± 0.67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</w:tr>
      <w:tr w:rsidR="00453C54" w:rsidRPr="00C74D7B" w:rsidTr="00453C54">
        <w:tc>
          <w:tcPr>
            <w:tcW w:w="863" w:type="dxa"/>
            <w:vMerge/>
          </w:tcPr>
          <w:p w:rsidR="00453C54" w:rsidRPr="00C74D7B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02" w:type="dxa"/>
          </w:tcPr>
          <w:p w:rsidR="00453C54" w:rsidRPr="00453C54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Bacillus cereus</w:t>
            </w:r>
            <w:r w:rsidRPr="00453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S6</w:t>
            </w:r>
          </w:p>
        </w:tc>
        <w:tc>
          <w:tcPr>
            <w:tcW w:w="1153" w:type="dxa"/>
          </w:tcPr>
          <w:p w:rsidR="00453C54" w:rsidRPr="00C74D7B" w:rsidRDefault="00E9002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7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9.33 ± 0.33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</w:tr>
      <w:tr w:rsidR="00453C54" w:rsidRPr="00C74D7B" w:rsidTr="00453C54">
        <w:tc>
          <w:tcPr>
            <w:tcW w:w="863" w:type="dxa"/>
            <w:vMerge/>
          </w:tcPr>
          <w:p w:rsidR="00453C54" w:rsidRPr="00C74D7B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02" w:type="dxa"/>
          </w:tcPr>
          <w:p w:rsidR="00453C54" w:rsidRPr="00453C54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Escherichia coli</w:t>
            </w:r>
            <w:r w:rsidRPr="00453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K12</w:t>
            </w:r>
          </w:p>
        </w:tc>
        <w:tc>
          <w:tcPr>
            <w:tcW w:w="1153" w:type="dxa"/>
          </w:tcPr>
          <w:p w:rsidR="00453C54" w:rsidRPr="00C74D7B" w:rsidRDefault="00E9002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7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453C54" w:rsidRDefault="00453C54" w:rsidP="00453C54">
            <w:pPr>
              <w:rPr>
                <w:b/>
              </w:rPr>
            </w:pPr>
            <w:r w:rsidRPr="00453C5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6.33 ± 0.33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11.00 ± 0.58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</w:tr>
      <w:tr w:rsidR="00453C54" w:rsidRPr="00C74D7B" w:rsidTr="00453C54">
        <w:tc>
          <w:tcPr>
            <w:tcW w:w="863" w:type="dxa"/>
            <w:vMerge w:val="restart"/>
          </w:tcPr>
          <w:p w:rsidR="00453C54" w:rsidRPr="00C74D7B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F3</w:t>
            </w:r>
          </w:p>
        </w:tc>
        <w:tc>
          <w:tcPr>
            <w:tcW w:w="2102" w:type="dxa"/>
          </w:tcPr>
          <w:p w:rsidR="00453C54" w:rsidRPr="00453C54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subtilis</w:t>
            </w:r>
            <w:proofErr w:type="spellEnd"/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SCB-1</w:t>
            </w:r>
          </w:p>
        </w:tc>
        <w:tc>
          <w:tcPr>
            <w:tcW w:w="1153" w:type="dxa"/>
          </w:tcPr>
          <w:p w:rsidR="00453C54" w:rsidRPr="00C74D7B" w:rsidRDefault="00E9002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7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9.33 ± 0.33</w:t>
            </w:r>
          </w:p>
        </w:tc>
        <w:tc>
          <w:tcPr>
            <w:tcW w:w="117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453C54" w:rsidRPr="00C74D7B" w:rsidTr="00453C54">
        <w:tc>
          <w:tcPr>
            <w:tcW w:w="863" w:type="dxa"/>
            <w:vMerge/>
          </w:tcPr>
          <w:p w:rsidR="00453C54" w:rsidRPr="00C74D7B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02" w:type="dxa"/>
          </w:tcPr>
          <w:p w:rsidR="00453C54" w:rsidRPr="00453C54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Bacillus cereus</w:t>
            </w:r>
            <w:r w:rsidRPr="00453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S6</w:t>
            </w:r>
          </w:p>
        </w:tc>
        <w:tc>
          <w:tcPr>
            <w:tcW w:w="1153" w:type="dxa"/>
          </w:tcPr>
          <w:p w:rsidR="00453C54" w:rsidRPr="00C74D7B" w:rsidRDefault="00E9002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7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8.67 ± 0.33</w:t>
            </w:r>
          </w:p>
        </w:tc>
        <w:tc>
          <w:tcPr>
            <w:tcW w:w="117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</w:tr>
      <w:tr w:rsidR="00453C54" w:rsidRPr="00C74D7B" w:rsidTr="00453C54">
        <w:tc>
          <w:tcPr>
            <w:tcW w:w="863" w:type="dxa"/>
            <w:vMerge/>
          </w:tcPr>
          <w:p w:rsidR="00453C54" w:rsidRPr="00C74D7B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02" w:type="dxa"/>
          </w:tcPr>
          <w:p w:rsidR="00453C54" w:rsidRPr="00453C54" w:rsidRDefault="00453C54" w:rsidP="00453C5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3C5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Escherichia coli</w:t>
            </w:r>
            <w:r w:rsidRPr="00453C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K12</w:t>
            </w:r>
          </w:p>
        </w:tc>
        <w:tc>
          <w:tcPr>
            <w:tcW w:w="1153" w:type="dxa"/>
          </w:tcPr>
          <w:p w:rsidR="00453C54" w:rsidRPr="00C74D7B" w:rsidRDefault="00E9002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277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170" w:type="dxa"/>
          </w:tcPr>
          <w:p w:rsidR="00453C54" w:rsidRPr="00453C54" w:rsidRDefault="00453C54" w:rsidP="00453C54">
            <w:pPr>
              <w:rPr>
                <w:b/>
              </w:rPr>
            </w:pPr>
            <w:r w:rsidRPr="00453C5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6.00 ± 0.00</w:t>
            </w:r>
          </w:p>
        </w:tc>
        <w:tc>
          <w:tcPr>
            <w:tcW w:w="1170" w:type="dxa"/>
          </w:tcPr>
          <w:p w:rsidR="00453C54" w:rsidRPr="00C74D7B" w:rsidRDefault="00453C54" w:rsidP="00453C54">
            <w:r w:rsidRPr="00C74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activity</w:t>
            </w:r>
          </w:p>
        </w:tc>
        <w:tc>
          <w:tcPr>
            <w:tcW w:w="126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10.00 ± 0.00</w:t>
            </w:r>
          </w:p>
        </w:tc>
        <w:tc>
          <w:tcPr>
            <w:tcW w:w="1170" w:type="dxa"/>
          </w:tcPr>
          <w:p w:rsidR="00453C54" w:rsidRPr="00C74D7B" w:rsidRDefault="00453C54" w:rsidP="00453C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4D7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</w:tr>
    </w:tbl>
    <w:p w:rsidR="00303373" w:rsidRDefault="00303373" w:rsidP="00303373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4C7512" w:rsidRPr="004C7512" w:rsidRDefault="004C7512">
      <w:pPr>
        <w:rPr>
          <w:rFonts w:ascii="Times New Roman" w:hAnsi="Times New Roman" w:cs="Times New Roman"/>
          <w:sz w:val="20"/>
          <w:szCs w:val="20"/>
        </w:rPr>
      </w:pPr>
    </w:p>
    <w:sectPr w:rsidR="004C7512" w:rsidRPr="004C7512" w:rsidSect="00401EC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512"/>
    <w:rsid w:val="001E6120"/>
    <w:rsid w:val="00303373"/>
    <w:rsid w:val="00303C92"/>
    <w:rsid w:val="00401EC2"/>
    <w:rsid w:val="00453C54"/>
    <w:rsid w:val="004C7512"/>
    <w:rsid w:val="0096035A"/>
    <w:rsid w:val="00BD2F5A"/>
    <w:rsid w:val="00BF0707"/>
    <w:rsid w:val="00C74D7B"/>
    <w:rsid w:val="00E769C4"/>
    <w:rsid w:val="00E90024"/>
    <w:rsid w:val="00ED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818C96-4A9C-457A-A6F1-E56E4D839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3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01E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hyperlink" Target="mailto:robin.boro@aau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2021-05-12T17:35:00Z</dcterms:created>
  <dcterms:modified xsi:type="dcterms:W3CDTF">2021-09-03T11:22:00Z</dcterms:modified>
</cp:coreProperties>
</file>